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74BC" w:rsidP="005274BC" w:rsidRDefault="005274BC" w14:paraId="015D975A" w14:textId="1A3405D0">
      <w:pPr>
        <w:pStyle w:val="WitregelW1bodytekst"/>
      </w:pPr>
      <w:r>
        <w:t>AH 1497</w:t>
      </w:r>
    </w:p>
    <w:p w:rsidRPr="005274BC" w:rsidR="005274BC" w:rsidP="005274BC" w:rsidRDefault="005274BC" w14:paraId="6B42B43C" w14:textId="77777777">
      <w:pPr>
        <w:rPr>
          <w:lang w:eastAsia="nl-NL"/>
        </w:rPr>
      </w:pPr>
    </w:p>
    <w:p w:rsidR="005274BC" w:rsidP="005274BC" w:rsidRDefault="005274BC" w14:paraId="32CF3F3D" w14:textId="756237B0">
      <w:pPr>
        <w:rPr>
          <w:lang w:eastAsia="nl-NL"/>
        </w:rPr>
      </w:pPr>
      <w:r>
        <w:rPr>
          <w:lang w:eastAsia="nl-NL"/>
        </w:rPr>
        <w:t>2026Z04657</w:t>
      </w:r>
    </w:p>
    <w:p w:rsidRPr="005274BC" w:rsidR="005274BC" w:rsidP="005274BC" w:rsidRDefault="005274BC" w14:paraId="02281624" w14:textId="331ABC5C">
      <w:pPr>
        <w:rPr>
          <w:lang w:eastAsia="nl-NL"/>
        </w:rPr>
      </w:pPr>
      <w:r w:rsidRPr="005274BC">
        <w:rPr>
          <w:sz w:val="24"/>
          <w:szCs w:val="24"/>
          <w:lang w:eastAsia="nl-NL"/>
        </w:rPr>
        <w:t>Mededeling van staatssecretaris Bertram (Infrastructuur en Waterstaat)</w:t>
      </w:r>
      <w:r>
        <w:rPr>
          <w:sz w:val="24"/>
          <w:szCs w:val="24"/>
          <w:lang w:eastAsia="nl-NL"/>
        </w:rPr>
        <w:t xml:space="preserve"> en de minister van Justitie en Veiligheid </w:t>
      </w:r>
      <w:r w:rsidRPr="005274BC">
        <w:rPr>
          <w:sz w:val="24"/>
          <w:szCs w:val="24"/>
          <w:lang w:eastAsia="nl-NL"/>
        </w:rPr>
        <w:t xml:space="preserve">(ontvangen </w:t>
      </w:r>
      <w:r>
        <w:rPr>
          <w:sz w:val="24"/>
          <w:szCs w:val="24"/>
          <w:lang w:eastAsia="nl-NL"/>
        </w:rPr>
        <w:t xml:space="preserve"> 1 april 2026)</w:t>
      </w:r>
    </w:p>
    <w:p w:rsidR="005274BC" w:rsidP="005274BC" w:rsidRDefault="005274BC" w14:paraId="7E840852" w14:textId="77777777">
      <w:pPr>
        <w:pStyle w:val="WitregelW1bodytekst"/>
      </w:pPr>
      <w:r w:rsidRPr="00DF6D6D">
        <w:t xml:space="preserve">Op </w:t>
      </w:r>
      <w:r>
        <w:t>9</w:t>
      </w:r>
      <w:r w:rsidRPr="00DF6D6D">
        <w:t xml:space="preserve"> </w:t>
      </w:r>
      <w:r>
        <w:t>maart</w:t>
      </w:r>
      <w:r w:rsidRPr="00DF6D6D">
        <w:t xml:space="preserve"> 202</w:t>
      </w:r>
      <w:r>
        <w:t>6</w:t>
      </w:r>
      <w:r w:rsidRPr="00DF6D6D">
        <w:t xml:space="preserve"> zijn vragen gesteld door het lid Vermeer (BBB) over de veiligheids</w:t>
      </w:r>
      <w:r>
        <w:t>- en gezondheids</w:t>
      </w:r>
      <w:r w:rsidRPr="00DF6D6D">
        <w:t>risico’s van windturbines (kenmerk 202</w:t>
      </w:r>
      <w:r>
        <w:t>6</w:t>
      </w:r>
      <w:r w:rsidRPr="00DF6D6D">
        <w:t>Z</w:t>
      </w:r>
      <w:r>
        <w:t>04657</w:t>
      </w:r>
      <w:r w:rsidRPr="00DF6D6D">
        <w:t>)</w:t>
      </w:r>
      <w:r>
        <w:t xml:space="preserve"> aan de staatssecretaris van Infrastructuur en Waterstaat en minister van Justitie en Veiligheid</w:t>
      </w:r>
      <w:r w:rsidRPr="00DF6D6D">
        <w:t xml:space="preserve">. Vanwege de benodigde afstemming </w:t>
      </w:r>
      <w:r>
        <w:t xml:space="preserve">tussen het ministerie van Infrastructuur en Waterstaat </w:t>
      </w:r>
      <w:r w:rsidRPr="00DF6D6D">
        <w:t xml:space="preserve">met het ministerie van Justitie en Veiligheid is het niet mogelijk deze vragen binnen de termijn te beantwoorden. </w:t>
      </w:r>
      <w:r>
        <w:t>Wij</w:t>
      </w:r>
      <w:r w:rsidRPr="00DF6D6D">
        <w:t xml:space="preserve"> </w:t>
      </w:r>
      <w:r>
        <w:t xml:space="preserve">zullen </w:t>
      </w:r>
      <w:r w:rsidRPr="00DF6D6D">
        <w:t xml:space="preserve">u de beantwoording zo spoedig mogelijk doen toekomen. </w:t>
      </w:r>
      <w:r>
        <w:t xml:space="preserve">  </w:t>
      </w:r>
    </w:p>
    <w:p w:rsidR="005274BC" w:rsidP="005274BC" w:rsidRDefault="005274BC" w14:paraId="6E01CA0F" w14:textId="77777777"/>
    <w:p w:rsidRPr="005274BC" w:rsidR="001E7C93" w:rsidRDefault="001E7C93" w14:paraId="3FD82F48" w14:textId="2CCD08E2">
      <w:pPr>
        <w:rPr>
          <w:rFonts w:ascii="Arial" w:hAnsi="Arial" w:cs="Arial"/>
          <w:color w:val="000000"/>
          <w:sz w:val="24"/>
          <w:szCs w:val="24"/>
        </w:rPr>
      </w:pPr>
    </w:p>
    <w:sectPr w:rsidRPr="005274BC" w:rsidR="001E7C93" w:rsidSect="005274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F1DF3" w14:textId="77777777" w:rsidR="005274BC" w:rsidRDefault="005274BC" w:rsidP="005274BC">
      <w:pPr>
        <w:spacing w:after="0" w:line="240" w:lineRule="auto"/>
      </w:pPr>
      <w:r>
        <w:separator/>
      </w:r>
    </w:p>
  </w:endnote>
  <w:endnote w:type="continuationSeparator" w:id="0">
    <w:p w14:paraId="15E593A9" w14:textId="77777777" w:rsidR="005274BC" w:rsidRDefault="005274BC" w:rsidP="00527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FCC1" w14:textId="77777777" w:rsidR="005274BC" w:rsidRPr="005274BC" w:rsidRDefault="005274BC" w:rsidP="005274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DB67C" w14:textId="77777777" w:rsidR="005274BC" w:rsidRPr="005274BC" w:rsidRDefault="005274BC" w:rsidP="005274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231EF" w14:textId="77777777" w:rsidR="005274BC" w:rsidRPr="005274BC" w:rsidRDefault="005274BC" w:rsidP="005274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B1CB8" w14:textId="77777777" w:rsidR="005274BC" w:rsidRDefault="005274BC" w:rsidP="005274BC">
      <w:pPr>
        <w:spacing w:after="0" w:line="240" w:lineRule="auto"/>
      </w:pPr>
      <w:r>
        <w:separator/>
      </w:r>
    </w:p>
  </w:footnote>
  <w:footnote w:type="continuationSeparator" w:id="0">
    <w:p w14:paraId="52BBA28B" w14:textId="77777777" w:rsidR="005274BC" w:rsidRDefault="005274BC" w:rsidP="00527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3D5E" w14:textId="77777777" w:rsidR="005274BC" w:rsidRPr="005274BC" w:rsidRDefault="005274BC" w:rsidP="005274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7F27" w14:textId="77777777" w:rsidR="005274BC" w:rsidRPr="005274BC" w:rsidRDefault="005274BC" w:rsidP="005274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69C4D" w14:textId="77777777" w:rsidR="005274BC" w:rsidRPr="005274BC" w:rsidRDefault="005274BC" w:rsidP="005274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BC"/>
    <w:rsid w:val="001E7C93"/>
    <w:rsid w:val="005274BC"/>
    <w:rsid w:val="0086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4A3B3"/>
  <w15:chartTrackingRefBased/>
  <w15:docId w15:val="{4B00CB11-B6AF-4DB9-9EA4-1CD888E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27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27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274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27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274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27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27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27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27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7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27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7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74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74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74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74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74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74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7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7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7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7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7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74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74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74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7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74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74BC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next w:val="Standaard"/>
    <w:rsid w:val="005274BC"/>
    <w:pPr>
      <w:tabs>
        <w:tab w:val="left" w:pos="2267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AfzendgegevensKop">
    <w:name w:val="Afzendgegevens_Kop"/>
    <w:basedOn w:val="Afzendgegevens"/>
    <w:next w:val="Standaard"/>
    <w:rsid w:val="005274BC"/>
    <w:rPr>
      <w:b/>
    </w:rPr>
  </w:style>
  <w:style w:type="paragraph" w:customStyle="1" w:styleId="Referentiegegevens">
    <w:name w:val="Referentiegegevens"/>
    <w:next w:val="Standaard"/>
    <w:rsid w:val="005274BC"/>
    <w:pPr>
      <w:tabs>
        <w:tab w:val="left" w:pos="170"/>
      </w:tabs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kop">
    <w:name w:val="Referentiegegevens_kop"/>
    <w:basedOn w:val="Standaard"/>
    <w:next w:val="Standaard"/>
    <w:rsid w:val="005274BC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Slotzin">
    <w:name w:val="Slotzin"/>
    <w:basedOn w:val="Standaard"/>
    <w:next w:val="Standaard"/>
    <w:rsid w:val="005274B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1">
    <w:name w:val="Witregel W1"/>
    <w:next w:val="Standaard"/>
    <w:rsid w:val="005274BC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next w:val="Standaard"/>
    <w:rsid w:val="005274B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next w:val="Standaard"/>
    <w:rsid w:val="005274BC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274B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274B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274BC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274BC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569</ap:Characters>
  <ap:DocSecurity>0</ap:DocSecurity>
  <ap:Lines>4</ap:Lines>
  <ap:Paragraphs>1</ap:Paragraphs>
  <ap:ScaleCrop>false</ap:ScaleCrop>
  <ap:LinksUpToDate>false</ap:LinksUpToDate>
  <ap:CharactersWithSpaces>671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2026-04-01T09:41:00.0000000Z</dcterms:created>
  <dcterms:modified xsi:type="dcterms:W3CDTF">2026-04-01T09:43:00.0000000Z</dcterms:modified>
  <version/>
  <category/>
</coreProperties>
</file>