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EA50BD" w14:textId="77777777">
        <w:tc>
          <w:tcPr>
            <w:tcW w:w="6379" w:type="dxa"/>
            <w:gridSpan w:val="2"/>
            <w:tcBorders>
              <w:top w:val="nil"/>
              <w:left w:val="nil"/>
              <w:bottom w:val="nil"/>
              <w:right w:val="nil"/>
            </w:tcBorders>
            <w:vAlign w:val="center"/>
          </w:tcPr>
          <w:p w:rsidR="004330ED" w:rsidP="00EA1CE4" w:rsidRDefault="004330ED" w14:paraId="7220682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48FBA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68B9651" w14:textId="77777777">
        <w:trPr>
          <w:cantSplit/>
        </w:trPr>
        <w:tc>
          <w:tcPr>
            <w:tcW w:w="10348" w:type="dxa"/>
            <w:gridSpan w:val="3"/>
            <w:tcBorders>
              <w:top w:val="single" w:color="auto" w:sz="4" w:space="0"/>
              <w:left w:val="nil"/>
              <w:bottom w:val="nil"/>
              <w:right w:val="nil"/>
            </w:tcBorders>
          </w:tcPr>
          <w:p w:rsidR="004330ED" w:rsidP="004A1E29" w:rsidRDefault="004330ED" w14:paraId="3A2849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1B5C5D" w14:textId="77777777">
        <w:trPr>
          <w:cantSplit/>
        </w:trPr>
        <w:tc>
          <w:tcPr>
            <w:tcW w:w="10348" w:type="dxa"/>
            <w:gridSpan w:val="3"/>
            <w:tcBorders>
              <w:top w:val="nil"/>
              <w:left w:val="nil"/>
              <w:bottom w:val="nil"/>
              <w:right w:val="nil"/>
            </w:tcBorders>
          </w:tcPr>
          <w:p w:rsidR="004330ED" w:rsidP="00BF623B" w:rsidRDefault="004330ED" w14:paraId="241274E6" w14:textId="77777777">
            <w:pPr>
              <w:pStyle w:val="Amendement"/>
              <w:tabs>
                <w:tab w:val="clear" w:pos="3310"/>
                <w:tab w:val="clear" w:pos="3600"/>
              </w:tabs>
              <w:rPr>
                <w:rFonts w:ascii="Times New Roman" w:hAnsi="Times New Roman"/>
                <w:b w:val="0"/>
              </w:rPr>
            </w:pPr>
          </w:p>
        </w:tc>
      </w:tr>
      <w:tr w:rsidR="004330ED" w:rsidTr="00EA1CE4" w14:paraId="2B8C22B2" w14:textId="77777777">
        <w:trPr>
          <w:cantSplit/>
        </w:trPr>
        <w:tc>
          <w:tcPr>
            <w:tcW w:w="10348" w:type="dxa"/>
            <w:gridSpan w:val="3"/>
            <w:tcBorders>
              <w:top w:val="nil"/>
              <w:left w:val="nil"/>
              <w:bottom w:val="single" w:color="auto" w:sz="4" w:space="0"/>
              <w:right w:val="nil"/>
            </w:tcBorders>
          </w:tcPr>
          <w:p w:rsidR="004330ED" w:rsidP="00BF623B" w:rsidRDefault="004330ED" w14:paraId="7BB3608E" w14:textId="77777777">
            <w:pPr>
              <w:pStyle w:val="Amendement"/>
              <w:tabs>
                <w:tab w:val="clear" w:pos="3310"/>
                <w:tab w:val="clear" w:pos="3600"/>
              </w:tabs>
              <w:rPr>
                <w:rFonts w:ascii="Times New Roman" w:hAnsi="Times New Roman"/>
              </w:rPr>
            </w:pPr>
          </w:p>
        </w:tc>
      </w:tr>
      <w:tr w:rsidR="004330ED" w:rsidTr="00EA1CE4" w14:paraId="007EE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A1BCAE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44ABC8" w14:textId="77777777">
            <w:pPr>
              <w:suppressAutoHyphens/>
              <w:ind w:left="-70"/>
              <w:rPr>
                <w:b/>
              </w:rPr>
            </w:pPr>
          </w:p>
        </w:tc>
      </w:tr>
      <w:tr w:rsidR="003C21AC" w:rsidTr="00EA1CE4" w14:paraId="07AC4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0A20" w14:paraId="20962BBA" w14:textId="76C331D8">
            <w:pPr>
              <w:pStyle w:val="Amendement"/>
              <w:tabs>
                <w:tab w:val="clear" w:pos="3310"/>
                <w:tab w:val="clear" w:pos="3600"/>
              </w:tabs>
              <w:rPr>
                <w:rFonts w:ascii="Times New Roman" w:hAnsi="Times New Roman"/>
              </w:rPr>
            </w:pPr>
            <w:r>
              <w:rPr>
                <w:rFonts w:ascii="Times New Roman" w:hAnsi="Times New Roman"/>
              </w:rPr>
              <w:t>36 692</w:t>
            </w:r>
          </w:p>
        </w:tc>
        <w:tc>
          <w:tcPr>
            <w:tcW w:w="7371" w:type="dxa"/>
            <w:gridSpan w:val="2"/>
          </w:tcPr>
          <w:p w:rsidRPr="008C0A20" w:rsidR="008C0A20" w:rsidRDefault="008C0A20" w14:paraId="1748627C" w14:textId="77777777">
            <w:pPr>
              <w:rPr>
                <w:b/>
                <w:bCs/>
                <w:szCs w:val="24"/>
              </w:rPr>
            </w:pPr>
            <w:r w:rsidRPr="008C0A20">
              <w:rPr>
                <w:b/>
                <w:bCs/>
                <w:szCs w:val="24"/>
              </w:rPr>
              <w:t>Wijziging van diverse onderwijswetten voor een meer planmatige en doelmatige aanpak van de onderwijshuisvesting in het primair en het voortgezet onderwijs (Wet planmatige aanpak onderwijshuisvesting)</w:t>
            </w:r>
          </w:p>
          <w:p w:rsidRPr="00783215" w:rsidR="003C21AC" w:rsidP="006E0971" w:rsidRDefault="003C21AC" w14:paraId="3C1834BF" w14:textId="03E52AFB">
            <w:pPr>
              <w:ind w:left="-70"/>
              <w:rPr>
                <w:b/>
              </w:rPr>
            </w:pPr>
          </w:p>
        </w:tc>
      </w:tr>
      <w:tr w:rsidR="003C21AC" w:rsidTr="00EA1CE4" w14:paraId="45752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5AD47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95EB6A" w14:textId="77777777">
            <w:pPr>
              <w:pStyle w:val="Amendement"/>
              <w:tabs>
                <w:tab w:val="clear" w:pos="3310"/>
                <w:tab w:val="clear" w:pos="3600"/>
              </w:tabs>
              <w:ind w:left="-70"/>
              <w:rPr>
                <w:rFonts w:ascii="Times New Roman" w:hAnsi="Times New Roman"/>
              </w:rPr>
            </w:pPr>
          </w:p>
        </w:tc>
      </w:tr>
      <w:tr w:rsidR="003C21AC" w:rsidTr="00EA1CE4" w14:paraId="6B9CB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DA5D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647CD52" w14:textId="77777777">
            <w:pPr>
              <w:pStyle w:val="Amendement"/>
              <w:tabs>
                <w:tab w:val="clear" w:pos="3310"/>
                <w:tab w:val="clear" w:pos="3600"/>
              </w:tabs>
              <w:ind w:left="-70"/>
              <w:rPr>
                <w:rFonts w:ascii="Times New Roman" w:hAnsi="Times New Roman"/>
              </w:rPr>
            </w:pPr>
          </w:p>
        </w:tc>
      </w:tr>
      <w:tr w:rsidR="003C21AC" w:rsidTr="00EA1CE4" w14:paraId="779E0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5B555AE" w14:textId="6035ECE3">
            <w:pPr>
              <w:pStyle w:val="Amendement"/>
              <w:tabs>
                <w:tab w:val="clear" w:pos="3310"/>
                <w:tab w:val="clear" w:pos="3600"/>
              </w:tabs>
              <w:rPr>
                <w:rFonts w:ascii="Times New Roman" w:hAnsi="Times New Roman"/>
              </w:rPr>
            </w:pPr>
            <w:r w:rsidRPr="00C035D4">
              <w:rPr>
                <w:rFonts w:ascii="Times New Roman" w:hAnsi="Times New Roman"/>
              </w:rPr>
              <w:t xml:space="preserve">Nr. </w:t>
            </w:r>
            <w:r w:rsidR="009A2A80">
              <w:rPr>
                <w:rFonts w:ascii="Times New Roman" w:hAnsi="Times New Roman"/>
                <w:caps/>
              </w:rPr>
              <w:t>12</w:t>
            </w:r>
          </w:p>
        </w:tc>
        <w:tc>
          <w:tcPr>
            <w:tcW w:w="7371" w:type="dxa"/>
            <w:gridSpan w:val="2"/>
          </w:tcPr>
          <w:p w:rsidRPr="00C035D4" w:rsidR="003C21AC" w:rsidP="006E0971" w:rsidRDefault="003C21AC" w14:paraId="48A4DC23" w14:textId="1272A63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75100">
              <w:rPr>
                <w:rFonts w:ascii="Times New Roman" w:hAnsi="Times New Roman"/>
                <w:caps/>
              </w:rPr>
              <w:t>Ergin</w:t>
            </w:r>
          </w:p>
        </w:tc>
      </w:tr>
      <w:tr w:rsidR="003C21AC" w:rsidTr="00EA1CE4" w14:paraId="1F57F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3C5916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67BA04" w14:textId="0FCDAE6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A2A80">
              <w:rPr>
                <w:rFonts w:ascii="Times New Roman" w:hAnsi="Times New Roman"/>
                <w:b w:val="0"/>
              </w:rPr>
              <w:t>1 april 2026</w:t>
            </w:r>
          </w:p>
        </w:tc>
      </w:tr>
      <w:tr w:rsidR="00B01BA6" w:rsidTr="00EA1CE4" w14:paraId="6E648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D5D109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652B7DD" w14:textId="77777777">
            <w:pPr>
              <w:pStyle w:val="Amendement"/>
              <w:tabs>
                <w:tab w:val="clear" w:pos="3310"/>
                <w:tab w:val="clear" w:pos="3600"/>
              </w:tabs>
              <w:ind w:left="-70"/>
              <w:rPr>
                <w:rFonts w:ascii="Times New Roman" w:hAnsi="Times New Roman"/>
                <w:b w:val="0"/>
              </w:rPr>
            </w:pPr>
          </w:p>
        </w:tc>
      </w:tr>
      <w:tr w:rsidRPr="00EA69AC" w:rsidR="00B01BA6" w:rsidTr="00EA1CE4" w14:paraId="2E2E3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254754" w14:textId="77777777">
            <w:pPr>
              <w:ind w:firstLine="284"/>
            </w:pPr>
            <w:r w:rsidRPr="00EA69AC">
              <w:t>De ondergetekende stelt het volgende amendement voor:</w:t>
            </w:r>
          </w:p>
        </w:tc>
      </w:tr>
    </w:tbl>
    <w:p w:rsidRPr="00EA69AC" w:rsidR="004330ED" w:rsidP="00D774B3" w:rsidRDefault="004330ED" w14:paraId="3E406863" w14:textId="77777777"/>
    <w:p w:rsidRPr="00EA69AC" w:rsidR="004330ED" w:rsidP="00EA1CE4" w:rsidRDefault="004330ED" w14:paraId="47F17242" w14:textId="77777777">
      <w:r w:rsidRPr="00EA69AC">
        <w:t>I</w:t>
      </w:r>
    </w:p>
    <w:p w:rsidRPr="00EA69AC" w:rsidR="005B1DCC" w:rsidP="00BF623B" w:rsidRDefault="005B1DCC" w14:paraId="14B93515" w14:textId="77777777"/>
    <w:p w:rsidR="00BE7756" w:rsidP="006907AD" w:rsidRDefault="00191373" w14:paraId="611244A7" w14:textId="6BB0AAE0">
      <w:r>
        <w:tab/>
      </w:r>
      <w:r w:rsidRPr="001E5F55" w:rsidR="001E5F55">
        <w:t xml:space="preserve">In artikel I, onderdeel </w:t>
      </w:r>
      <w:r w:rsidR="001E5F55">
        <w:t xml:space="preserve">B, wordt </w:t>
      </w:r>
      <w:r w:rsidR="00B0280D">
        <w:t>als volgt gewijzigd:</w:t>
      </w:r>
    </w:p>
    <w:p w:rsidR="00B0280D" w:rsidP="006907AD" w:rsidRDefault="00B0280D" w14:paraId="32E587E1" w14:textId="77777777"/>
    <w:p w:rsidR="00B0280D" w:rsidP="006907AD" w:rsidRDefault="00B0280D" w14:paraId="07CEF2F1" w14:textId="0551AD4C">
      <w:r>
        <w:tab/>
        <w:t>1. In de aanhef wordt “drie” vervangen door “vier”.</w:t>
      </w:r>
    </w:p>
    <w:p w:rsidR="00B0280D" w:rsidP="006907AD" w:rsidRDefault="00B0280D" w14:paraId="547AAD42" w14:textId="77777777"/>
    <w:p w:rsidR="00B0280D" w:rsidP="006907AD" w:rsidRDefault="00B0280D" w14:paraId="4F1118DC" w14:textId="6C8F9C80">
      <w:r>
        <w:tab/>
        <w:t>2. Er wordt een artikel toegevoegd, luidende:</w:t>
      </w:r>
    </w:p>
    <w:p w:rsidR="00B0280D" w:rsidP="006907AD" w:rsidRDefault="00B0280D" w14:paraId="5EB1D5BA" w14:textId="77777777"/>
    <w:p w:rsidRPr="00C4707D" w:rsidR="00B0280D" w:rsidP="006907AD" w:rsidRDefault="00B0280D" w14:paraId="14F10C4B" w14:textId="2760554D">
      <w:pPr>
        <w:rPr>
          <w:b/>
          <w:bCs/>
        </w:rPr>
      </w:pPr>
      <w:r w:rsidRPr="00C4707D">
        <w:rPr>
          <w:b/>
          <w:bCs/>
        </w:rPr>
        <w:t xml:space="preserve">Artikel </w:t>
      </w:r>
      <w:r w:rsidRPr="00C4707D" w:rsidR="00C4707D">
        <w:rPr>
          <w:b/>
          <w:bCs/>
        </w:rPr>
        <w:t>92d. Landelijke monitor onderwijshuisvesting</w:t>
      </w:r>
    </w:p>
    <w:p w:rsidR="00C4707D" w:rsidP="006907AD" w:rsidRDefault="00C4707D" w14:paraId="05855818" w14:textId="77777777"/>
    <w:p w:rsidR="0036757E" w:rsidP="006907AD" w:rsidRDefault="00C4707D" w14:paraId="4134090A" w14:textId="71662144">
      <w:r>
        <w:tab/>
      </w:r>
      <w:r w:rsidR="0036757E">
        <w:t xml:space="preserve">1. </w:t>
      </w:r>
      <w:r>
        <w:t xml:space="preserve">Onze Minister </w:t>
      </w:r>
      <w:r w:rsidR="00DF0EF4">
        <w:t>draagt</w:t>
      </w:r>
      <w:r w:rsidR="0013736B">
        <w:t xml:space="preserve"> ten minste elk</w:t>
      </w:r>
      <w:r w:rsidR="00D14C8B">
        <w:t>e</w:t>
      </w:r>
      <w:r w:rsidR="00FF603D">
        <w:t xml:space="preserve"> twee</w:t>
      </w:r>
      <w:r w:rsidR="0013736B">
        <w:t xml:space="preserve"> jaar</w:t>
      </w:r>
      <w:r w:rsidR="00D14C8B">
        <w:t xml:space="preserve"> </w:t>
      </w:r>
      <w:r w:rsidR="00DF0EF4">
        <w:t xml:space="preserve"> zorg </w:t>
      </w:r>
      <w:r w:rsidR="00D14C8B">
        <w:t>voor een landelijke monitor van de kwaliteit van de onderwijshuisvesting</w:t>
      </w:r>
      <w:r w:rsidR="009C7B2A">
        <w:t>, gericht op de staat van de schoolgebouwen, de bouwkundige staat, het binnenklimaat en de ener</w:t>
      </w:r>
      <w:r w:rsidR="0036757E">
        <w:t>g</w:t>
      </w:r>
      <w:r w:rsidR="009C7B2A">
        <w:t>ieprestatie</w:t>
      </w:r>
      <w:r w:rsidR="00AF37FB">
        <w:t xml:space="preserve">. Ten aanzien van het binnenklimaat en de energieprestatie wordt aangesloten bij een bij algemene maatregel van bestuur aan te wijzen norm van </w:t>
      </w:r>
      <w:r w:rsidRPr="00AF37FB" w:rsidR="00AF37FB">
        <w:t>het Nederlands Normalisatie-instituut</w:t>
      </w:r>
      <w:r w:rsidR="00AF37FB">
        <w:t>.</w:t>
      </w:r>
    </w:p>
    <w:p w:rsidR="0036757E" w:rsidP="006907AD" w:rsidRDefault="0036757E" w14:paraId="79143C40" w14:textId="7085A368">
      <w:r>
        <w:tab/>
        <w:t xml:space="preserve">2. Onze Minister zendt eenmaal per twee jaar de </w:t>
      </w:r>
      <w:r w:rsidR="00FF603D">
        <w:t>Tweede</w:t>
      </w:r>
      <w:r>
        <w:t xml:space="preserve"> Kamer der Staten-Generaal </w:t>
      </w:r>
      <w:r w:rsidR="0030444E">
        <w:t>de monitor bedoeld in het eerste lid.</w:t>
      </w:r>
    </w:p>
    <w:p w:rsidRPr="001E5F55" w:rsidR="00C4707D" w:rsidP="006907AD" w:rsidRDefault="0013736B" w14:paraId="491D78EA" w14:textId="20DC5EF8">
      <w:r>
        <w:t xml:space="preserve"> </w:t>
      </w:r>
    </w:p>
    <w:p w:rsidRPr="00E85942" w:rsidR="006907AD" w:rsidP="006907AD" w:rsidRDefault="006907AD" w14:paraId="77629A09" w14:textId="7EED2F99">
      <w:r w:rsidRPr="00E85942">
        <w:t>II</w:t>
      </w:r>
    </w:p>
    <w:p w:rsidRPr="00E85942" w:rsidR="006907AD" w:rsidP="006907AD" w:rsidRDefault="006907AD" w14:paraId="1EFA2BDF" w14:textId="77777777"/>
    <w:p w:rsidR="00E85942" w:rsidP="00E85942" w:rsidRDefault="00E85942" w14:paraId="76594A83" w14:textId="62D002FD">
      <w:r>
        <w:tab/>
      </w:r>
      <w:r w:rsidRPr="001E5F55">
        <w:t>In artikel I</w:t>
      </w:r>
      <w:r w:rsidR="005D35E7">
        <w:t>I</w:t>
      </w:r>
      <w:r w:rsidRPr="001E5F55">
        <w:t xml:space="preserve">, onderdeel </w:t>
      </w:r>
      <w:r>
        <w:t>B, wordt als volgt gewijzigd:</w:t>
      </w:r>
    </w:p>
    <w:p w:rsidR="00E85942" w:rsidP="00E85942" w:rsidRDefault="00E85942" w14:paraId="5A8C734E" w14:textId="77777777"/>
    <w:p w:rsidR="00E85942" w:rsidP="00E85942" w:rsidRDefault="00E85942" w14:paraId="593070F1" w14:textId="77777777">
      <w:r>
        <w:tab/>
        <w:t>1. In de aanhef wordt “drie” vervangen door “vier”.</w:t>
      </w:r>
    </w:p>
    <w:p w:rsidR="00E85942" w:rsidP="00E85942" w:rsidRDefault="00E85942" w14:paraId="3269C630" w14:textId="77777777"/>
    <w:p w:rsidR="00E85942" w:rsidP="00E85942" w:rsidRDefault="00E85942" w14:paraId="1EE4E3D9" w14:textId="77777777">
      <w:r>
        <w:tab/>
        <w:t>2. Er wordt een artikel toegevoegd, luidende:</w:t>
      </w:r>
    </w:p>
    <w:p w:rsidR="00E85942" w:rsidP="00E85942" w:rsidRDefault="00E85942" w14:paraId="4E05CF74" w14:textId="77777777"/>
    <w:p w:rsidRPr="00C4707D" w:rsidR="00E85942" w:rsidP="00E85942" w:rsidRDefault="00E85942" w14:paraId="4FF463E4" w14:textId="4CEAB289">
      <w:pPr>
        <w:rPr>
          <w:b/>
          <w:bCs/>
        </w:rPr>
      </w:pPr>
      <w:r w:rsidRPr="00C4707D">
        <w:rPr>
          <w:b/>
          <w:bCs/>
        </w:rPr>
        <w:t>Artikel 9</w:t>
      </w:r>
      <w:r w:rsidR="005D35E7">
        <w:rPr>
          <w:b/>
          <w:bCs/>
        </w:rPr>
        <w:t>0</w:t>
      </w:r>
      <w:r w:rsidRPr="00C4707D">
        <w:rPr>
          <w:b/>
          <w:bCs/>
        </w:rPr>
        <w:t>d. Landelijke monitor onderwijshuisvesting</w:t>
      </w:r>
    </w:p>
    <w:p w:rsidR="00E85942" w:rsidP="00E85942" w:rsidRDefault="00E85942" w14:paraId="6DA8F7FE" w14:textId="77777777"/>
    <w:p w:rsidR="00AF37FB" w:rsidP="00AF37FB" w:rsidRDefault="00E85942" w14:paraId="294332A7" w14:textId="31F6F657">
      <w:r>
        <w:tab/>
        <w:t xml:space="preserve">1. Onze Minister </w:t>
      </w:r>
      <w:r w:rsidR="00DF0EF4">
        <w:t>draagt</w:t>
      </w:r>
      <w:r>
        <w:t xml:space="preserve"> ten minste elke </w:t>
      </w:r>
      <w:r w:rsidR="00FF603D">
        <w:t>twee</w:t>
      </w:r>
      <w:r>
        <w:t xml:space="preserve"> jaar </w:t>
      </w:r>
      <w:r w:rsidR="00DF0EF4">
        <w:t xml:space="preserve">zorg </w:t>
      </w:r>
      <w:r>
        <w:t>voor een landelijke monitor van de kwaliteit van de onderwijshuisvesting, gericht op de staat van de schoolgebouwen, de bouwkundige staat, het binnenklimaat en de energieprestatie.</w:t>
      </w:r>
      <w:r w:rsidR="00AF37FB">
        <w:t xml:space="preserve"> Ten aanzien van het binnenklimaat en de energieprestatie wordt aangesloten bij een bij algemene maatregel van bestuur aan te wijzen norm van </w:t>
      </w:r>
      <w:r w:rsidRPr="00AF37FB" w:rsidR="00AF37FB">
        <w:t>het Nederlands Normalisatie-instituut</w:t>
      </w:r>
      <w:r w:rsidR="00AF37FB">
        <w:t>.</w:t>
      </w:r>
    </w:p>
    <w:p w:rsidR="00E85942" w:rsidP="00E85942" w:rsidRDefault="00E85942" w14:paraId="316A2092" w14:textId="37A3D1FB">
      <w:r>
        <w:tab/>
        <w:t xml:space="preserve">2. Onze Minister zendt eenmaal per twee jaar de </w:t>
      </w:r>
      <w:r w:rsidR="00FF603D">
        <w:t>Tweede</w:t>
      </w:r>
      <w:r>
        <w:t xml:space="preserve"> Kamer der Staten-Generaal de monitor bedoeld in het eerste lid.</w:t>
      </w:r>
    </w:p>
    <w:p w:rsidR="00E85942" w:rsidP="006907AD" w:rsidRDefault="00E85942" w14:paraId="7E691706" w14:textId="77777777"/>
    <w:p w:rsidRPr="00EA69AC" w:rsidR="00E85942" w:rsidP="00E85942" w:rsidRDefault="00E85942" w14:paraId="20A548CD" w14:textId="72F9C533">
      <w:r w:rsidRPr="00EA69AC">
        <w:t>I</w:t>
      </w:r>
      <w:r>
        <w:t>II</w:t>
      </w:r>
    </w:p>
    <w:p w:rsidRPr="00EA69AC" w:rsidR="00E85942" w:rsidP="00E85942" w:rsidRDefault="00E85942" w14:paraId="7FE6B19E" w14:textId="77777777"/>
    <w:p w:rsidR="00E85942" w:rsidP="00E85942" w:rsidRDefault="00E85942" w14:paraId="5038EFBC" w14:textId="3EA84BB3">
      <w:r>
        <w:tab/>
      </w:r>
      <w:r w:rsidR="00B21210">
        <w:t>A</w:t>
      </w:r>
      <w:r w:rsidRPr="001E5F55">
        <w:t>rtikel I</w:t>
      </w:r>
      <w:r w:rsidR="005D35E7">
        <w:t>II</w:t>
      </w:r>
      <w:r w:rsidRPr="001E5F55">
        <w:t xml:space="preserve">, onderdeel </w:t>
      </w:r>
      <w:r>
        <w:t>B, wordt als volgt gewijzigd:</w:t>
      </w:r>
    </w:p>
    <w:p w:rsidR="00E85942" w:rsidP="00E85942" w:rsidRDefault="00E85942" w14:paraId="3351EA85" w14:textId="77777777"/>
    <w:p w:rsidR="00E85942" w:rsidP="00E85942" w:rsidRDefault="00E85942" w14:paraId="689EC762" w14:textId="77777777">
      <w:r>
        <w:tab/>
        <w:t>1. In de aanhef wordt “drie” vervangen door “vier”.</w:t>
      </w:r>
    </w:p>
    <w:p w:rsidR="00E85942" w:rsidP="00E85942" w:rsidRDefault="00E85942" w14:paraId="2E53D6FD" w14:textId="77777777"/>
    <w:p w:rsidR="00E85942" w:rsidP="00E85942" w:rsidRDefault="00E85942" w14:paraId="616B8053" w14:textId="77777777">
      <w:r>
        <w:tab/>
        <w:t>2. Er wordt een artikel toegevoegd, luidende:</w:t>
      </w:r>
    </w:p>
    <w:p w:rsidR="00E85942" w:rsidP="00E85942" w:rsidRDefault="00E85942" w14:paraId="7426D6E0" w14:textId="77777777"/>
    <w:p w:rsidRPr="00C4707D" w:rsidR="00E85942" w:rsidP="00E85942" w:rsidRDefault="00E85942" w14:paraId="110E50B4" w14:textId="498FC52D">
      <w:pPr>
        <w:rPr>
          <w:b/>
          <w:bCs/>
        </w:rPr>
      </w:pPr>
      <w:r w:rsidRPr="00C4707D">
        <w:rPr>
          <w:b/>
          <w:bCs/>
        </w:rPr>
        <w:t xml:space="preserve">Artikel </w:t>
      </w:r>
      <w:r w:rsidR="005D35E7">
        <w:rPr>
          <w:b/>
          <w:bCs/>
        </w:rPr>
        <w:t>6.2d</w:t>
      </w:r>
      <w:r w:rsidRPr="00C4707D">
        <w:rPr>
          <w:b/>
          <w:bCs/>
        </w:rPr>
        <w:t>. Landelijke monitor onderwijshuisvesting</w:t>
      </w:r>
    </w:p>
    <w:p w:rsidR="00E85942" w:rsidP="00E85942" w:rsidRDefault="00E85942" w14:paraId="6D3AD0A5" w14:textId="77777777"/>
    <w:p w:rsidR="00AF37FB" w:rsidP="00AF37FB" w:rsidRDefault="00E85942" w14:paraId="15F77BEB" w14:textId="486B735B">
      <w:r>
        <w:tab/>
        <w:t xml:space="preserve">1. Onze Minister </w:t>
      </w:r>
      <w:r w:rsidR="00DF0EF4">
        <w:t>draag</w:t>
      </w:r>
      <w:r>
        <w:t xml:space="preserve">t ten minste elke </w:t>
      </w:r>
      <w:r w:rsidR="00FF603D">
        <w:t>twee</w:t>
      </w:r>
      <w:r>
        <w:t xml:space="preserve"> jaar </w:t>
      </w:r>
      <w:r w:rsidR="00DF0EF4">
        <w:t xml:space="preserve"> zorg </w:t>
      </w:r>
      <w:r>
        <w:t>voor een landelijke monitor van de kwaliteit van de onderwijshuisvesting, gericht op de staat van de schoolgebouwen, de bouwkundige staat, het binnenklimaat en de energieprestatie.</w:t>
      </w:r>
      <w:r w:rsidR="00AF37FB">
        <w:t xml:space="preserve"> Ten aanzien van het binnenklimaat en de energieprestatie wordt aangesloten bij een bij algemene maatregel van bestuur aan te wijzen norm van </w:t>
      </w:r>
      <w:r w:rsidRPr="00AF37FB" w:rsidR="00AF37FB">
        <w:t>het Nederlands Normalisatie-instituut</w:t>
      </w:r>
      <w:r w:rsidR="00AF37FB">
        <w:t>.</w:t>
      </w:r>
    </w:p>
    <w:p w:rsidR="00E85942" w:rsidP="00E85942" w:rsidRDefault="00E85942" w14:paraId="6EA1F076" w14:textId="71EC0599">
      <w:r>
        <w:tab/>
        <w:t xml:space="preserve">2. Onze Minister zendt eenmaal per twee jaar de </w:t>
      </w:r>
      <w:r w:rsidR="00FF603D">
        <w:t>Tweede Kamer</w:t>
      </w:r>
      <w:r>
        <w:t xml:space="preserve"> der Staten-Generaal de monitor bedoeld in het eerste lid.</w:t>
      </w:r>
    </w:p>
    <w:p w:rsidR="00E85942" w:rsidP="006907AD" w:rsidRDefault="00E85942" w14:paraId="3A49D9A6" w14:textId="77777777"/>
    <w:p w:rsidR="00E85942" w:rsidP="00E85942" w:rsidRDefault="00E85942" w14:paraId="3E2F7A77" w14:textId="67D3A0D9">
      <w:r w:rsidRPr="00EA69AC">
        <w:t>I</w:t>
      </w:r>
      <w:r>
        <w:t>V</w:t>
      </w:r>
    </w:p>
    <w:p w:rsidR="00B21210" w:rsidP="00E85942" w:rsidRDefault="00B21210" w14:paraId="19EC926F" w14:textId="77777777"/>
    <w:p w:rsidR="00B21210" w:rsidP="00E85942" w:rsidRDefault="00B21210" w14:paraId="416263AD" w14:textId="263E8179">
      <w:r>
        <w:tab/>
        <w:t>Artikel III, onderdeel F, wordt als volgt gewijzigd:</w:t>
      </w:r>
    </w:p>
    <w:p w:rsidR="00B21210" w:rsidP="00E85942" w:rsidRDefault="00B21210" w14:paraId="75E2CB1D" w14:textId="77777777"/>
    <w:p w:rsidR="00B21210" w:rsidP="00B21210" w:rsidRDefault="00B21210" w14:paraId="02C518AA" w14:textId="01951B39">
      <w:r>
        <w:tab/>
        <w:t>1. In de aanhef wordt “drie” vervangen door “vier”.</w:t>
      </w:r>
    </w:p>
    <w:p w:rsidR="00B21210" w:rsidP="00B21210" w:rsidRDefault="00B21210" w14:paraId="5E4FF03F" w14:textId="77777777"/>
    <w:p w:rsidR="00B21210" w:rsidP="00B21210" w:rsidRDefault="00B21210" w14:paraId="3BC08D76" w14:textId="77777777">
      <w:r>
        <w:tab/>
        <w:t>2. Er wordt een artikel toegevoegd, luidende:</w:t>
      </w:r>
    </w:p>
    <w:p w:rsidR="00B21210" w:rsidP="00B21210" w:rsidRDefault="00B21210" w14:paraId="64FFB9E9" w14:textId="77777777"/>
    <w:p w:rsidRPr="00C4707D" w:rsidR="00B21210" w:rsidP="00B21210" w:rsidRDefault="00B21210" w14:paraId="418C1BE0" w14:textId="61863132">
      <w:pPr>
        <w:rPr>
          <w:b/>
          <w:bCs/>
        </w:rPr>
      </w:pPr>
      <w:r w:rsidRPr="00C4707D">
        <w:rPr>
          <w:b/>
          <w:bCs/>
        </w:rPr>
        <w:t xml:space="preserve">Artikel </w:t>
      </w:r>
      <w:r>
        <w:rPr>
          <w:b/>
          <w:bCs/>
        </w:rPr>
        <w:t>11.63d</w:t>
      </w:r>
      <w:r w:rsidRPr="00C4707D">
        <w:rPr>
          <w:b/>
          <w:bCs/>
        </w:rPr>
        <w:t>. Landelijke monitor onderwijshuisvesting</w:t>
      </w:r>
    </w:p>
    <w:p w:rsidR="00B21210" w:rsidP="00B21210" w:rsidRDefault="00B21210" w14:paraId="3716405C" w14:textId="77777777"/>
    <w:p w:rsidR="00AF37FB" w:rsidP="00AF37FB" w:rsidRDefault="00B21210" w14:paraId="7A1AFB9A" w14:textId="79B49A97">
      <w:r>
        <w:tab/>
        <w:t xml:space="preserve">1. Onze Minister draagt ten minste elke </w:t>
      </w:r>
      <w:r w:rsidR="00FF603D">
        <w:t>twee</w:t>
      </w:r>
      <w:r>
        <w:t xml:space="preserve"> jaar  zorg voor een landelijke monitor van de kwaliteit van de onderwijshuisvesting, gericht op de staat van de schoolgebouwen, de bouwkundige staat, het binnenklimaat en de energieprestatie.</w:t>
      </w:r>
      <w:r w:rsidR="00AF37FB">
        <w:t xml:space="preserve"> Ten aanzien van het binnenklimaat en de energieprestatie wordt aangesloten bij een bij algemene maatregel van bestuur aan te wijzen norm van </w:t>
      </w:r>
      <w:r w:rsidRPr="00AF37FB" w:rsidR="00AF37FB">
        <w:t>het Nederlands Normalisatie-instituut</w:t>
      </w:r>
      <w:r w:rsidR="00AF37FB">
        <w:t>.</w:t>
      </w:r>
    </w:p>
    <w:p w:rsidR="00B21210" w:rsidP="00B21210" w:rsidRDefault="00B21210" w14:paraId="53D9C817" w14:textId="5FD5FD8E">
      <w:r>
        <w:tab/>
        <w:t xml:space="preserve">2. Onze Minister zendt eenmaal per twee jaar de </w:t>
      </w:r>
      <w:r w:rsidR="00FF603D">
        <w:t xml:space="preserve">Tweede </w:t>
      </w:r>
      <w:r>
        <w:t>Kamer der Staten-Generaal de monitor bedoeld in het eerste lid.</w:t>
      </w:r>
    </w:p>
    <w:p w:rsidR="00B21210" w:rsidP="00B21210" w:rsidRDefault="00B21210" w14:paraId="64DE0760" w14:textId="77777777"/>
    <w:p w:rsidR="00FF603D" w:rsidP="00B21210" w:rsidRDefault="00FF603D" w14:paraId="3034BD2F" w14:textId="40D85A37">
      <w:r>
        <w:t>V</w:t>
      </w:r>
    </w:p>
    <w:p w:rsidR="00FF603D" w:rsidP="00B21210" w:rsidRDefault="00FF603D" w14:paraId="3DF0F72D" w14:textId="77777777"/>
    <w:p w:rsidR="00FF603D" w:rsidP="00B21210" w:rsidRDefault="00FF603D" w14:paraId="35916300" w14:textId="7D92F402">
      <w:r>
        <w:tab/>
        <w:t>Aan artikel 12.24 wordt een lid toegevoegd, luidende:</w:t>
      </w:r>
    </w:p>
    <w:p w:rsidR="00FF603D" w:rsidP="00B21210" w:rsidRDefault="00FF603D" w14:paraId="2E5C2E31" w14:textId="3DA79BA9">
      <w:r>
        <w:tab/>
        <w:t>3. De landelijke monitor, bedoeld in artikel 11.63d, wordt voor het eerst gezonden aan de Tweede Kamer der Staten-Generaal uiterlijk een jaar na het tijdstip waarop het integraal huisvestingsplan, bedoeld in artikel 11.63a voor de eerste maal vastgesteld</w:t>
      </w:r>
      <w:r w:rsidR="00AF37FB">
        <w:t xml:space="preserve"> moet zijn</w:t>
      </w:r>
      <w:r>
        <w:t>.</w:t>
      </w:r>
    </w:p>
    <w:p w:rsidR="00FF603D" w:rsidP="00B21210" w:rsidRDefault="00FF603D" w14:paraId="60B1F954" w14:textId="77777777"/>
    <w:p w:rsidRPr="00EA69AC" w:rsidR="00B21210" w:rsidP="00E85942" w:rsidRDefault="00B21210" w14:paraId="410B20DC" w14:textId="32CEFB07">
      <w:r>
        <w:t>V</w:t>
      </w:r>
      <w:r w:rsidR="00AF37FB">
        <w:t>I</w:t>
      </w:r>
      <w:r>
        <w:tab/>
      </w:r>
    </w:p>
    <w:p w:rsidRPr="00EA69AC" w:rsidR="00E85942" w:rsidP="00E85942" w:rsidRDefault="00E85942" w14:paraId="3E79F3CF" w14:textId="77777777"/>
    <w:p w:rsidR="00E85942" w:rsidP="00E85942" w:rsidRDefault="00E85942" w14:paraId="678B1819" w14:textId="2B8C261E">
      <w:r>
        <w:tab/>
      </w:r>
      <w:r w:rsidRPr="001E5F55">
        <w:t>In artikel I</w:t>
      </w:r>
      <w:r w:rsidR="005D35E7">
        <w:t>V</w:t>
      </w:r>
      <w:r w:rsidRPr="001E5F55">
        <w:t xml:space="preserve">, onderdeel </w:t>
      </w:r>
      <w:r>
        <w:t>B, wordt als volgt gewijzigd:</w:t>
      </w:r>
    </w:p>
    <w:p w:rsidR="00E85942" w:rsidP="00E85942" w:rsidRDefault="00E85942" w14:paraId="5E28775C" w14:textId="77777777"/>
    <w:p w:rsidR="00E85942" w:rsidP="00E85942" w:rsidRDefault="00E85942" w14:paraId="5177DD10" w14:textId="77777777">
      <w:r>
        <w:tab/>
        <w:t>1. In de aanhef wordt “drie” vervangen door “vier”.</w:t>
      </w:r>
    </w:p>
    <w:p w:rsidR="00E85942" w:rsidP="00E85942" w:rsidRDefault="00E85942" w14:paraId="7E688414" w14:textId="77777777"/>
    <w:p w:rsidR="00E85942" w:rsidP="00E85942" w:rsidRDefault="00E85942" w14:paraId="0A9FE83B" w14:textId="77777777">
      <w:r>
        <w:tab/>
        <w:t>2. Er wordt een artikel toegevoegd, luidende:</w:t>
      </w:r>
    </w:p>
    <w:p w:rsidR="00E85942" w:rsidP="00E85942" w:rsidRDefault="00E85942" w14:paraId="339CE7BE" w14:textId="77777777"/>
    <w:p w:rsidRPr="00C4707D" w:rsidR="00E85942" w:rsidP="00E85942" w:rsidRDefault="00E85942" w14:paraId="2573225E" w14:textId="757038E8">
      <w:pPr>
        <w:rPr>
          <w:b/>
          <w:bCs/>
        </w:rPr>
      </w:pPr>
      <w:r w:rsidRPr="00C4707D">
        <w:rPr>
          <w:b/>
          <w:bCs/>
        </w:rPr>
        <w:t xml:space="preserve">Artikel </w:t>
      </w:r>
      <w:r w:rsidR="00577BE0">
        <w:rPr>
          <w:b/>
          <w:bCs/>
        </w:rPr>
        <w:t>79</w:t>
      </w:r>
      <w:r w:rsidRPr="00C4707D">
        <w:rPr>
          <w:b/>
          <w:bCs/>
        </w:rPr>
        <w:t>d. Landelijke monitor onderwijshuisvesting</w:t>
      </w:r>
    </w:p>
    <w:p w:rsidR="00E85942" w:rsidP="00E85942" w:rsidRDefault="00E85942" w14:paraId="4CFA286B" w14:textId="77777777"/>
    <w:p w:rsidR="00AF37FB" w:rsidP="00AF37FB" w:rsidRDefault="00E85942" w14:paraId="0C035811" w14:textId="497CA9B9">
      <w:r>
        <w:lastRenderedPageBreak/>
        <w:tab/>
        <w:t xml:space="preserve">1. Onze Minister </w:t>
      </w:r>
      <w:r w:rsidR="00DF0EF4">
        <w:t>draagt</w:t>
      </w:r>
      <w:r>
        <w:t xml:space="preserve"> ten minste elke </w:t>
      </w:r>
      <w:r w:rsidR="00FF603D">
        <w:t>twee</w:t>
      </w:r>
      <w:r>
        <w:t xml:space="preserve"> jaar </w:t>
      </w:r>
      <w:r w:rsidR="00DF0EF4">
        <w:t xml:space="preserve"> zorg </w:t>
      </w:r>
      <w:r>
        <w:t>voor een landelijke monitor van de kwaliteit van de onderwijshuisvesting, gericht op de staat van de schoolgebouwen, de bouwkundige staat, het binnenklimaat en de energieprestatie.</w:t>
      </w:r>
      <w:r w:rsidR="00AF37FB">
        <w:t xml:space="preserve"> Ten aanzien van het binnenklimaat en de energieprestatie wordt aangesloten bij een bij algemene maatregel van bestuur aan te wijzen norm van </w:t>
      </w:r>
      <w:r w:rsidRPr="00AF37FB" w:rsidR="00AF37FB">
        <w:t>het Nederlands Normalisatie-instituut</w:t>
      </w:r>
      <w:r w:rsidR="00AF37FB">
        <w:t>.</w:t>
      </w:r>
    </w:p>
    <w:p w:rsidR="00E85942" w:rsidP="00E85942" w:rsidRDefault="00E85942" w14:paraId="38821E81" w14:textId="7CFEDAAB">
      <w:r>
        <w:tab/>
        <w:t xml:space="preserve">2. Onze Minister zendt eenmaal per twee jaar de </w:t>
      </w:r>
      <w:r w:rsidR="00FF603D">
        <w:t xml:space="preserve">Tweede </w:t>
      </w:r>
      <w:r>
        <w:t>Kamer der Staten-Generaal de monitor bedoeld in het eerste lid.</w:t>
      </w:r>
    </w:p>
    <w:p w:rsidR="006907AD" w:rsidP="006907AD" w:rsidRDefault="006907AD" w14:paraId="711F80CC" w14:textId="6C9F6746">
      <w:r w:rsidRPr="00E85942">
        <w:tab/>
      </w:r>
    </w:p>
    <w:p w:rsidR="00FF603D" w:rsidP="006907AD" w:rsidRDefault="00AF37FB" w14:paraId="53C2CB57" w14:textId="04D55CB5">
      <w:r>
        <w:t>VII</w:t>
      </w:r>
    </w:p>
    <w:p w:rsidR="00AF37FB" w:rsidP="006907AD" w:rsidRDefault="00AF37FB" w14:paraId="32495DE1" w14:textId="77777777"/>
    <w:p w:rsidR="00AF37FB" w:rsidP="009A2A80" w:rsidRDefault="00AF37FB" w14:paraId="216AFBDD" w14:textId="4C2E2B98">
      <w:pPr>
        <w:ind w:firstLine="284"/>
      </w:pPr>
      <w:r>
        <w:t>Aan artikel V wordt een lid toegevoegd, luidende:</w:t>
      </w:r>
    </w:p>
    <w:p w:rsidR="00AF37FB" w:rsidP="00AF37FB" w:rsidRDefault="00AF37FB" w14:paraId="72684231" w14:textId="54D4D1CA">
      <w:r>
        <w:tab/>
        <w:t>3. De landelijke monitor, bedoeld in artikel 92d van de Wet op het primair onderwijs, artikel 90d van de Wet op de expertisecentra en artikel 6.2d van de Wet op het voortgezet onderwijs 2020, wordt voor het eerst gezonden aan de Tweede Kamer der Staten-Generaal uiterlijk een jaar na het tijdstip waarop het integraal huisvestingsplan, bedoeld in het tweede lid, voor de eerste maal uiterlijk vastgesteld moet zijn.</w:t>
      </w:r>
    </w:p>
    <w:p w:rsidRPr="00E85942" w:rsidR="00AF37FB" w:rsidP="006907AD" w:rsidRDefault="00AF37FB" w14:paraId="31EB16F8" w14:textId="24C055E7"/>
    <w:p w:rsidRPr="00E85942" w:rsidR="00EA1CE4" w:rsidP="00EA1CE4" w:rsidRDefault="00EA1CE4" w14:paraId="5638539E" w14:textId="77777777"/>
    <w:p w:rsidRPr="00EA69AC" w:rsidR="003C21AC" w:rsidP="00EA1CE4" w:rsidRDefault="003C21AC" w14:paraId="49ECBE92" w14:textId="77777777">
      <w:pPr>
        <w:rPr>
          <w:b/>
        </w:rPr>
      </w:pPr>
      <w:r w:rsidRPr="00EA69AC">
        <w:rPr>
          <w:b/>
        </w:rPr>
        <w:t>Toelichting</w:t>
      </w:r>
    </w:p>
    <w:p w:rsidRPr="00EA69AC" w:rsidR="003C21AC" w:rsidP="00BF623B" w:rsidRDefault="003C21AC" w14:paraId="1A57CFA4" w14:textId="77777777"/>
    <w:p w:rsidRPr="00044AEE" w:rsidR="00044AEE" w:rsidP="00044AEE" w:rsidRDefault="00044AEE" w14:paraId="4B741BB9" w14:textId="77777777">
      <w:r w:rsidRPr="00044AEE">
        <w:t>Het wetsvoorstel voorziet niet in een wettelijke verplichting tot het monitoren van de kwaliteit van de onderwijshuisvesting op landelijk niveau. Tegelijkertijd geeft de regering aan dat gewerkt wordt aan de ontwikkeling van een monitor onderwijshuisvesting. Daarmee bestaat het risico dat deze monitor geen structureel en verplicht karakter krijgt en afhankelijk blijft van beleidsmatige keuzes. Het ontbreken van structurele monitoring van de kwaliteit van onderwijshuisvesting heeft er mede toe geleid dat de kwaliteit van schoolgebouwen afgelopen decennia drastisch achteruit is gegaan.</w:t>
      </w:r>
    </w:p>
    <w:p w:rsidRPr="00044AEE" w:rsidR="00044AEE" w:rsidP="00044AEE" w:rsidRDefault="00044AEE" w14:paraId="4058741B" w14:textId="77777777"/>
    <w:p w:rsidRPr="00044AEE" w:rsidR="00044AEE" w:rsidP="00044AEE" w:rsidRDefault="00044AEE" w14:paraId="1C6AF8DE" w14:textId="77777777">
      <w:r w:rsidRPr="00044AEE">
        <w:t>Uit het Interdepartementaal Beleidsonderzoek (IBO) onderwijshuisvesting blijkt dat structurele monitoring en inzicht in de staat van de gebouwenvoorraad essentieel zijn voor een goed functionerend stelsel. Zonder een betrouwbaar en periodiek overzicht ontbreekt de basis om gericht te kunnen sturen op verbetering, prioriteiten te stellen en de voortgang van beleid te beoordelen.</w:t>
      </w:r>
    </w:p>
    <w:p w:rsidRPr="00044AEE" w:rsidR="00044AEE" w:rsidP="00044AEE" w:rsidRDefault="00044AEE" w14:paraId="4EDA13F2" w14:textId="77777777">
      <w:r w:rsidRPr="00044AEE">
        <w:t>Dit amendement introduceert daarom een zorgplicht voor de minister om periodiek zorg te dragen voor een landelijke monitor van de kwaliteit van de onderwijshuisvesting. Deze monitor heeft tot doel om inzicht te geven in de staat van schoolgebouwen, waaronder de bouwkundige staat, het binnenklimaat en de energieprestatie.</w:t>
      </w:r>
    </w:p>
    <w:p w:rsidRPr="00044AEE" w:rsidR="00044AEE" w:rsidP="00044AEE" w:rsidRDefault="00044AEE" w14:paraId="1F3C06B4" w14:textId="77777777">
      <w:r w:rsidRPr="00044AEE">
        <w:t>Daarnaast wordt geregeld dat de minister de Tweede Kamer periodiek, bijvoorbeeld eenmaal per twee jaar, informeert over de uitkomsten van deze monitor. Hiermee wordt geborgd dat de Kamer haar controlerende taak kan uitoefenen en dat ontwikkelingen in de kwaliteit van de onderwijshuisvesting transparant en inzichtelijk worden gemaakt.</w:t>
      </w:r>
    </w:p>
    <w:p w:rsidRPr="00044AEE" w:rsidR="00044AEE" w:rsidP="00044AEE" w:rsidRDefault="00044AEE" w14:paraId="5CD9EE6C" w14:textId="77777777">
      <w:r w:rsidRPr="00044AEE">
        <w:t>Met dit amendement wordt een belangrijke stap gezet van vrijblijvendheid naar verantwoordelijkheid. Waar monitoring nu nog een beleidsvoornemen is, wordt deze met dit amendement verankerd in de wet en daarmee structureel geborgd.</w:t>
      </w:r>
    </w:p>
    <w:p w:rsidR="00F75100" w:rsidP="008C0A20" w:rsidRDefault="00F75100" w14:paraId="724C97F0" w14:textId="77777777"/>
    <w:p w:rsidRPr="008C0A20" w:rsidR="00F75100" w:rsidP="008C0A20" w:rsidRDefault="00F75100" w14:paraId="2F0867DF" w14:textId="61830BFA">
      <w:r>
        <w:t>Ergin</w:t>
      </w:r>
    </w:p>
    <w:p w:rsidRPr="00EA69AC" w:rsidR="00B4708A" w:rsidP="008C0A20" w:rsidRDefault="00B4708A" w14:paraId="77C07FF0" w14:textId="52A94285"/>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E039" w14:textId="77777777" w:rsidR="00FD797A" w:rsidRDefault="00FD797A">
      <w:pPr>
        <w:spacing w:line="20" w:lineRule="exact"/>
      </w:pPr>
    </w:p>
  </w:endnote>
  <w:endnote w:type="continuationSeparator" w:id="0">
    <w:p w14:paraId="34F4C44D" w14:textId="77777777" w:rsidR="00FD797A" w:rsidRDefault="00FD797A">
      <w:pPr>
        <w:pStyle w:val="Amendement"/>
      </w:pPr>
      <w:r>
        <w:rPr>
          <w:b w:val="0"/>
        </w:rPr>
        <w:t xml:space="preserve"> </w:t>
      </w:r>
    </w:p>
  </w:endnote>
  <w:endnote w:type="continuationNotice" w:id="1">
    <w:p w14:paraId="127A07D4" w14:textId="77777777" w:rsidR="00FD797A" w:rsidRDefault="00FD79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8E64" w14:textId="77777777" w:rsidR="00FD797A" w:rsidRDefault="00FD797A">
      <w:pPr>
        <w:pStyle w:val="Amendement"/>
      </w:pPr>
      <w:r>
        <w:rPr>
          <w:b w:val="0"/>
        </w:rPr>
        <w:separator/>
      </w:r>
    </w:p>
  </w:footnote>
  <w:footnote w:type="continuationSeparator" w:id="0">
    <w:p w14:paraId="49DC89A4" w14:textId="77777777" w:rsidR="00FD797A" w:rsidRDefault="00FD7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20"/>
    <w:rsid w:val="0004257F"/>
    <w:rsid w:val="00044AEE"/>
    <w:rsid w:val="00052244"/>
    <w:rsid w:val="00056954"/>
    <w:rsid w:val="0007471A"/>
    <w:rsid w:val="000B0EE2"/>
    <w:rsid w:val="000D17BF"/>
    <w:rsid w:val="00117A19"/>
    <w:rsid w:val="0013736B"/>
    <w:rsid w:val="00141732"/>
    <w:rsid w:val="00157CAF"/>
    <w:rsid w:val="001656EE"/>
    <w:rsid w:val="0016653D"/>
    <w:rsid w:val="00167504"/>
    <w:rsid w:val="00191373"/>
    <w:rsid w:val="001A4377"/>
    <w:rsid w:val="001B3181"/>
    <w:rsid w:val="001B6E65"/>
    <w:rsid w:val="001C0F7E"/>
    <w:rsid w:val="001D56AF"/>
    <w:rsid w:val="001E0E21"/>
    <w:rsid w:val="001E5F55"/>
    <w:rsid w:val="00212E0A"/>
    <w:rsid w:val="002153B0"/>
    <w:rsid w:val="0021777F"/>
    <w:rsid w:val="00241DD0"/>
    <w:rsid w:val="002A0713"/>
    <w:rsid w:val="002C3F0A"/>
    <w:rsid w:val="002C47EF"/>
    <w:rsid w:val="0030444E"/>
    <w:rsid w:val="00332D84"/>
    <w:rsid w:val="00341306"/>
    <w:rsid w:val="0036757E"/>
    <w:rsid w:val="003C21AC"/>
    <w:rsid w:val="003C51E1"/>
    <w:rsid w:val="003C5218"/>
    <w:rsid w:val="003C7876"/>
    <w:rsid w:val="003E2308"/>
    <w:rsid w:val="003E2F98"/>
    <w:rsid w:val="003F3FE9"/>
    <w:rsid w:val="00413B00"/>
    <w:rsid w:val="00416DE3"/>
    <w:rsid w:val="0042574B"/>
    <w:rsid w:val="004330ED"/>
    <w:rsid w:val="00442EDA"/>
    <w:rsid w:val="00456854"/>
    <w:rsid w:val="00457DE3"/>
    <w:rsid w:val="00481C91"/>
    <w:rsid w:val="004911E3"/>
    <w:rsid w:val="00497D57"/>
    <w:rsid w:val="004A1E29"/>
    <w:rsid w:val="004A7DD4"/>
    <w:rsid w:val="004B50D8"/>
    <w:rsid w:val="004B5B90"/>
    <w:rsid w:val="00501109"/>
    <w:rsid w:val="00502CF3"/>
    <w:rsid w:val="00525E67"/>
    <w:rsid w:val="005703C9"/>
    <w:rsid w:val="00571619"/>
    <w:rsid w:val="00577BE0"/>
    <w:rsid w:val="00597703"/>
    <w:rsid w:val="005A6097"/>
    <w:rsid w:val="005B1DCC"/>
    <w:rsid w:val="005B7323"/>
    <w:rsid w:val="005C25B9"/>
    <w:rsid w:val="005D35E7"/>
    <w:rsid w:val="005F088D"/>
    <w:rsid w:val="006267E6"/>
    <w:rsid w:val="006558D2"/>
    <w:rsid w:val="00672D25"/>
    <w:rsid w:val="006738BC"/>
    <w:rsid w:val="006907AD"/>
    <w:rsid w:val="006D3E69"/>
    <w:rsid w:val="006E0971"/>
    <w:rsid w:val="0072346E"/>
    <w:rsid w:val="007447FF"/>
    <w:rsid w:val="007709F6"/>
    <w:rsid w:val="00783215"/>
    <w:rsid w:val="0078616F"/>
    <w:rsid w:val="00787942"/>
    <w:rsid w:val="007965FC"/>
    <w:rsid w:val="007D2608"/>
    <w:rsid w:val="007D7DBF"/>
    <w:rsid w:val="008164E5"/>
    <w:rsid w:val="00830081"/>
    <w:rsid w:val="008467D7"/>
    <w:rsid w:val="00852541"/>
    <w:rsid w:val="00865D47"/>
    <w:rsid w:val="00871849"/>
    <w:rsid w:val="008720C3"/>
    <w:rsid w:val="00877AAD"/>
    <w:rsid w:val="0088452C"/>
    <w:rsid w:val="008C0A20"/>
    <w:rsid w:val="008D7DCB"/>
    <w:rsid w:val="00902A35"/>
    <w:rsid w:val="009055DB"/>
    <w:rsid w:val="00905ECB"/>
    <w:rsid w:val="00923E59"/>
    <w:rsid w:val="00952CE7"/>
    <w:rsid w:val="0096165D"/>
    <w:rsid w:val="00993E91"/>
    <w:rsid w:val="009A2A80"/>
    <w:rsid w:val="009A409F"/>
    <w:rsid w:val="009B2AE7"/>
    <w:rsid w:val="009B5845"/>
    <w:rsid w:val="009C0C1F"/>
    <w:rsid w:val="009C7B2A"/>
    <w:rsid w:val="009D59F3"/>
    <w:rsid w:val="009D5A0E"/>
    <w:rsid w:val="009F2BD1"/>
    <w:rsid w:val="00A10505"/>
    <w:rsid w:val="00A1288B"/>
    <w:rsid w:val="00A53203"/>
    <w:rsid w:val="00A70BEA"/>
    <w:rsid w:val="00A772EB"/>
    <w:rsid w:val="00AF37FB"/>
    <w:rsid w:val="00B01BA6"/>
    <w:rsid w:val="00B0280D"/>
    <w:rsid w:val="00B21210"/>
    <w:rsid w:val="00B25CEE"/>
    <w:rsid w:val="00B4708A"/>
    <w:rsid w:val="00BA6ED0"/>
    <w:rsid w:val="00BC0544"/>
    <w:rsid w:val="00BC2FB4"/>
    <w:rsid w:val="00BE7756"/>
    <w:rsid w:val="00BF0904"/>
    <w:rsid w:val="00BF3DEF"/>
    <w:rsid w:val="00BF623B"/>
    <w:rsid w:val="00C035D4"/>
    <w:rsid w:val="00C4707D"/>
    <w:rsid w:val="00C679BF"/>
    <w:rsid w:val="00C81BBD"/>
    <w:rsid w:val="00CD3132"/>
    <w:rsid w:val="00CE1270"/>
    <w:rsid w:val="00CE27CD"/>
    <w:rsid w:val="00D134F3"/>
    <w:rsid w:val="00D14C8B"/>
    <w:rsid w:val="00D20EF6"/>
    <w:rsid w:val="00D47D01"/>
    <w:rsid w:val="00D6730E"/>
    <w:rsid w:val="00D774B3"/>
    <w:rsid w:val="00D92142"/>
    <w:rsid w:val="00DD35A5"/>
    <w:rsid w:val="00DE2948"/>
    <w:rsid w:val="00DF0EF4"/>
    <w:rsid w:val="00DF68BE"/>
    <w:rsid w:val="00DF712A"/>
    <w:rsid w:val="00E25DF4"/>
    <w:rsid w:val="00E3485D"/>
    <w:rsid w:val="00E56C54"/>
    <w:rsid w:val="00E6619B"/>
    <w:rsid w:val="00E85942"/>
    <w:rsid w:val="00E908D7"/>
    <w:rsid w:val="00EA1CE4"/>
    <w:rsid w:val="00EA69AC"/>
    <w:rsid w:val="00EB40A1"/>
    <w:rsid w:val="00EC3112"/>
    <w:rsid w:val="00ED5E57"/>
    <w:rsid w:val="00EE1BD8"/>
    <w:rsid w:val="00F21F72"/>
    <w:rsid w:val="00F75100"/>
    <w:rsid w:val="00FA5BBE"/>
    <w:rsid w:val="00FD797A"/>
    <w:rsid w:val="00FF23A2"/>
    <w:rsid w:val="00FF60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C1F23"/>
  <w15:docId w15:val="{677C1DE9-F2F2-4D76-9DCB-23C5B4C9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92142"/>
    <w:rPr>
      <w:sz w:val="16"/>
      <w:szCs w:val="16"/>
    </w:rPr>
  </w:style>
  <w:style w:type="paragraph" w:styleId="Tekstopmerking">
    <w:name w:val="annotation text"/>
    <w:basedOn w:val="Standaard"/>
    <w:link w:val="TekstopmerkingChar"/>
    <w:unhideWhenUsed/>
    <w:rsid w:val="00D92142"/>
    <w:rPr>
      <w:sz w:val="20"/>
    </w:rPr>
  </w:style>
  <w:style w:type="character" w:customStyle="1" w:styleId="TekstopmerkingChar">
    <w:name w:val="Tekst opmerking Char"/>
    <w:basedOn w:val="Standaardalinea-lettertype"/>
    <w:link w:val="Tekstopmerking"/>
    <w:rsid w:val="00D92142"/>
  </w:style>
  <w:style w:type="paragraph" w:styleId="Onderwerpvanopmerking">
    <w:name w:val="annotation subject"/>
    <w:basedOn w:val="Tekstopmerking"/>
    <w:next w:val="Tekstopmerking"/>
    <w:link w:val="OnderwerpvanopmerkingChar"/>
    <w:semiHidden/>
    <w:unhideWhenUsed/>
    <w:rsid w:val="00D92142"/>
    <w:rPr>
      <w:b/>
      <w:bCs/>
    </w:rPr>
  </w:style>
  <w:style w:type="character" w:customStyle="1" w:styleId="OnderwerpvanopmerkingChar">
    <w:name w:val="Onderwerp van opmerking Char"/>
    <w:basedOn w:val="TekstopmerkingChar"/>
    <w:link w:val="Onderwerpvanopmerking"/>
    <w:semiHidden/>
    <w:rsid w:val="00D92142"/>
    <w:rPr>
      <w:b/>
      <w:bCs/>
    </w:rPr>
  </w:style>
  <w:style w:type="paragraph" w:styleId="Revisie">
    <w:name w:val="Revision"/>
    <w:hidden/>
    <w:uiPriority w:val="99"/>
    <w:semiHidden/>
    <w:rsid w:val="00FF60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990</ap:Words>
  <ap:Characters>5877</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2026-04-01T11:17:00.0000000Z</dcterms:created>
  <dcterms:modified xsi:type="dcterms:W3CDTF">2026-04-01T11:23:00.0000000Z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