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2026Z06763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april 2026)</w:t>
        <w:br/>
      </w:r>
    </w:p>
    <w:p>
      <w:r>
        <w:t xml:space="preserve">Vragen van de leden Faber, Vondeling, Wilders (allen PVV) aan de ministers van Justitie en Veiligheid en van Asiel en Migratie over de toename van eerwraak in Nederland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Bent u het ermee eens dat eerwraak onacceptabel is?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Welke prioriteit geeft de politie aan dergelijke zaken? Aan hoeveel meldingen van eerwraak wordt opvolging gegeven binnen de strafrechtsketen?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Bent u het ermee eens dat eerwraak uitzetting tot gevolg moet hebben, niet alleen de dader maar ook het hele gezin?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Bent u het ermee eens dat eerwraak een cultureel probleem is en haaks staat op het eigen kabinetsbeleid van tolerantie?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Wilt u een overzicht verstrekken en daarbij het volgende opnemen: het aantal meldingen uitgesplitst naar strafbaar feit met daarin een onderverdeling van het aantal daders uitgesplitst naar land van herkomst?</w:t>
      </w:r>
      <w:r>
        <w:br/>
      </w:r>
    </w:p>
    <w:p>
      <w:pPr>
        <w:pStyle w:val="ListParagraph"/>
        <w:numPr>
          <w:ilvl w:val="0"/>
          <w:numId w:val="100502610"/>
        </w:numPr>
        <w:ind w:left="360"/>
      </w:pPr>
      <w:r>
        <w:t xml:space="preserve">Bent u het ermee eens dat de islam hier een duidelijke rol inspeelt en botst met de westerse democratie? Bent u het ermee eens dat de ongebreidelde asielinstroom uit veelal islamitische landen een directe oorzaak vormt van de toename van deze misdrijven in Nederland? Zo ja, wanneer gaat u eindelijk een asielstop en een stop op nareis invoeren?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25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2580">
    <w:abstractNumId w:val="1005025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