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76273" w:rsidTr="00D9561B" w14:paraId="18955A4F" w14:textId="77777777">
        <w:trPr>
          <w:trHeight w:val="1514"/>
        </w:trPr>
        <w:tc>
          <w:tcPr>
            <w:tcW w:w="7522" w:type="dxa"/>
            <w:tcBorders>
              <w:top w:val="nil"/>
              <w:left w:val="nil"/>
              <w:bottom w:val="nil"/>
              <w:right w:val="nil"/>
            </w:tcBorders>
            <w:tcMar>
              <w:left w:w="0" w:type="dxa"/>
              <w:right w:w="0" w:type="dxa"/>
            </w:tcMar>
          </w:tcPr>
          <w:p w:rsidR="00374412" w:rsidP="00D9561B" w:rsidRDefault="00CC1499" w14:paraId="482DA206" w14:textId="77777777">
            <w:r>
              <w:t>De v</w:t>
            </w:r>
            <w:r w:rsidR="008E3932">
              <w:t>oorzitter van de Tweede Kamer der Staten-Generaal</w:t>
            </w:r>
          </w:p>
          <w:p w:rsidR="00374412" w:rsidP="00D9561B" w:rsidRDefault="00CC1499" w14:paraId="19ADA603" w14:textId="77777777">
            <w:r>
              <w:t>Postbus 20018</w:t>
            </w:r>
          </w:p>
          <w:p w:rsidR="008E3932" w:rsidP="00D9561B" w:rsidRDefault="00CC1499" w14:paraId="35C66EC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76273" w:rsidTr="00FF66F9" w14:paraId="547F08AA" w14:textId="77777777">
        <w:trPr>
          <w:trHeight w:val="289" w:hRule="exact"/>
        </w:trPr>
        <w:tc>
          <w:tcPr>
            <w:tcW w:w="929" w:type="dxa"/>
          </w:tcPr>
          <w:p w:rsidRPr="00434042" w:rsidR="0005404B" w:rsidP="00FF66F9" w:rsidRDefault="00CC1499" w14:paraId="34B64624" w14:textId="77777777">
            <w:pPr>
              <w:rPr>
                <w:lang w:eastAsia="en-US"/>
              </w:rPr>
            </w:pPr>
            <w:r>
              <w:rPr>
                <w:lang w:eastAsia="en-US"/>
              </w:rPr>
              <w:t>Datum</w:t>
            </w:r>
          </w:p>
        </w:tc>
        <w:tc>
          <w:tcPr>
            <w:tcW w:w="6581" w:type="dxa"/>
          </w:tcPr>
          <w:p w:rsidRPr="00434042" w:rsidR="0005404B" w:rsidP="00FF66F9" w:rsidRDefault="001B3A9F" w14:paraId="4FADAAD2" w14:textId="3E6D0F6A">
            <w:pPr>
              <w:rPr>
                <w:lang w:eastAsia="en-US"/>
              </w:rPr>
            </w:pPr>
            <w:r>
              <w:rPr>
                <w:lang w:eastAsia="en-US"/>
              </w:rPr>
              <w:t>1 april 2026</w:t>
            </w:r>
          </w:p>
        </w:tc>
      </w:tr>
      <w:tr w:rsidR="00C76273" w:rsidTr="00FF66F9" w14:paraId="6EF97938" w14:textId="77777777">
        <w:trPr>
          <w:trHeight w:val="368"/>
        </w:trPr>
        <w:tc>
          <w:tcPr>
            <w:tcW w:w="929" w:type="dxa"/>
          </w:tcPr>
          <w:p w:rsidR="0005404B" w:rsidP="00FF66F9" w:rsidRDefault="00CC1499" w14:paraId="287C3B73" w14:textId="30D2021A">
            <w:pPr>
              <w:rPr>
                <w:lang w:eastAsia="en-US"/>
              </w:rPr>
            </w:pPr>
            <w:r>
              <w:rPr>
                <w:lang w:eastAsia="en-US"/>
              </w:rPr>
              <w:t>Betreft</w:t>
            </w:r>
          </w:p>
        </w:tc>
        <w:tc>
          <w:tcPr>
            <w:tcW w:w="6581" w:type="dxa"/>
          </w:tcPr>
          <w:p w:rsidR="0005404B" w:rsidP="00FF66F9" w:rsidRDefault="00CC1499" w14:paraId="41016E83" w14:textId="6881D4A8">
            <w:pPr>
              <w:rPr>
                <w:lang w:eastAsia="en-US"/>
              </w:rPr>
            </w:pPr>
            <w:r>
              <w:rPr>
                <w:lang w:eastAsia="en-US"/>
              </w:rPr>
              <w:t>Programmaplan Maatschappelijke Diensttijd 2026-2030</w:t>
            </w:r>
            <w:r w:rsidR="00400076">
              <w:rPr>
                <w:lang w:eastAsia="en-US"/>
              </w:rPr>
              <w:t xml:space="preserve"> en MDT-subsidieregeling 2026</w:t>
            </w:r>
          </w:p>
        </w:tc>
      </w:tr>
    </w:tbl>
    <w:p w:rsidR="00C76273" w:rsidRDefault="00C76273" w14:paraId="73AC4D2E" w14:textId="7C6623D0"/>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76273" w:rsidTr="00A421A1" w14:paraId="5F3C3DB9" w14:textId="77777777">
        <w:tc>
          <w:tcPr>
            <w:tcW w:w="2160" w:type="dxa"/>
          </w:tcPr>
          <w:p w:rsidRPr="00F53C9D" w:rsidR="006205C0" w:rsidP="00686AED" w:rsidRDefault="00CC1499" w14:paraId="3419D705" w14:textId="77777777">
            <w:pPr>
              <w:pStyle w:val="Colofonkop"/>
              <w:framePr w:hSpace="0" w:wrap="auto" w:hAnchor="text" w:vAnchor="margin" w:xAlign="left" w:yAlign="inline"/>
            </w:pPr>
            <w:r>
              <w:t>Maatschappelijke Diensttijd</w:t>
            </w:r>
          </w:p>
          <w:p w:rsidR="006205C0" w:rsidP="00A421A1" w:rsidRDefault="00CC1499" w14:paraId="5E5AB7A7" w14:textId="77777777">
            <w:pPr>
              <w:pStyle w:val="Huisstijl-Gegeven"/>
              <w:spacing w:after="0"/>
            </w:pPr>
            <w:r>
              <w:t xml:space="preserve">Rijnstraat 50 </w:t>
            </w:r>
          </w:p>
          <w:p w:rsidR="004425A7" w:rsidP="00E972A2" w:rsidRDefault="00CC1499" w14:paraId="59445D87" w14:textId="77777777">
            <w:pPr>
              <w:pStyle w:val="Huisstijl-Gegeven"/>
              <w:spacing w:after="0"/>
            </w:pPr>
            <w:r>
              <w:t>Den Haag</w:t>
            </w:r>
          </w:p>
          <w:p w:rsidR="004425A7" w:rsidP="00E972A2" w:rsidRDefault="00CC1499" w14:paraId="2EC4F868" w14:textId="77777777">
            <w:pPr>
              <w:pStyle w:val="Huisstijl-Gegeven"/>
              <w:spacing w:after="0"/>
            </w:pPr>
            <w:r>
              <w:t>Postbus 16375</w:t>
            </w:r>
          </w:p>
          <w:p w:rsidR="004425A7" w:rsidP="00E972A2" w:rsidRDefault="00CC1499" w14:paraId="557A8AFE" w14:textId="77777777">
            <w:pPr>
              <w:pStyle w:val="Huisstijl-Gegeven"/>
              <w:spacing w:after="0"/>
            </w:pPr>
            <w:r>
              <w:t>2500BJ Den Haag</w:t>
            </w:r>
          </w:p>
          <w:p w:rsidRPr="000F61BE" w:rsidR="006205C0" w:rsidP="000F61BE" w:rsidRDefault="00CC1499" w14:paraId="427009FE" w14:textId="54BFBD50">
            <w:pPr>
              <w:pStyle w:val="Huisstijl-Gegeven"/>
              <w:spacing w:after="90"/>
            </w:pPr>
            <w:r>
              <w:t>www.doemeemetmdt.nl</w:t>
            </w:r>
          </w:p>
        </w:tc>
      </w:tr>
      <w:tr w:rsidR="00C76273" w:rsidTr="00A421A1" w14:paraId="42239C53" w14:textId="77777777">
        <w:trPr>
          <w:trHeight w:val="200" w:hRule="exact"/>
        </w:trPr>
        <w:tc>
          <w:tcPr>
            <w:tcW w:w="2160" w:type="dxa"/>
          </w:tcPr>
          <w:p w:rsidRPr="00356D2B" w:rsidR="006205C0" w:rsidP="00A421A1" w:rsidRDefault="006205C0" w14:paraId="2518C3FE" w14:textId="77777777">
            <w:pPr>
              <w:spacing w:after="90" w:line="180" w:lineRule="exact"/>
              <w:rPr>
                <w:sz w:val="13"/>
                <w:szCs w:val="13"/>
              </w:rPr>
            </w:pPr>
          </w:p>
        </w:tc>
      </w:tr>
      <w:tr w:rsidR="00C76273" w:rsidTr="00A421A1" w14:paraId="4347D5C2" w14:textId="77777777">
        <w:trPr>
          <w:trHeight w:val="450"/>
        </w:trPr>
        <w:tc>
          <w:tcPr>
            <w:tcW w:w="2160" w:type="dxa"/>
          </w:tcPr>
          <w:p w:rsidR="00F51A76" w:rsidP="00A421A1" w:rsidRDefault="00CC1499" w14:paraId="6B30E6B4" w14:textId="77777777">
            <w:pPr>
              <w:spacing w:line="180" w:lineRule="exact"/>
              <w:rPr>
                <w:b/>
                <w:sz w:val="13"/>
                <w:szCs w:val="13"/>
              </w:rPr>
            </w:pPr>
            <w:r>
              <w:rPr>
                <w:b/>
                <w:sz w:val="13"/>
                <w:szCs w:val="13"/>
              </w:rPr>
              <w:t>Onze referentie</w:t>
            </w:r>
          </w:p>
          <w:p w:rsidRPr="00FA7882" w:rsidR="006205C0" w:rsidP="00215356" w:rsidRDefault="00182C83" w14:paraId="4E0F7D54" w14:textId="3DC30296">
            <w:pPr>
              <w:spacing w:line="180" w:lineRule="exact"/>
              <w:rPr>
                <w:sz w:val="13"/>
                <w:szCs w:val="13"/>
              </w:rPr>
            </w:pPr>
            <w:r w:rsidRPr="00182C83">
              <w:rPr>
                <w:sz w:val="13"/>
                <w:szCs w:val="13"/>
              </w:rPr>
              <w:t>62937349</w:t>
            </w:r>
          </w:p>
        </w:tc>
      </w:tr>
    </w:tbl>
    <w:p w:rsidR="0002001A" w:rsidP="00C33B00" w:rsidRDefault="00E619D0" w14:paraId="24EF38A7" w14:textId="13C53949">
      <w:pPr>
        <w:rPr>
          <w:szCs w:val="18"/>
        </w:rPr>
      </w:pPr>
      <w:bookmarkStart w:name="_Hlk214974165" w:id="0"/>
      <w:r>
        <w:rPr>
          <w:szCs w:val="18"/>
        </w:rPr>
        <w:t xml:space="preserve">Een weerbare samenleving is gebaat bij veerkrachtige jongeren die hun talenten ontwikkelen, zich verbinden aan (maatschappelijke) organisaties en hun wereld steeds blijven vergroten. Onderwijs en Maatschappelijke Diensttijd (MDT) dragen daaraan bij. </w:t>
      </w:r>
      <w:r w:rsidRPr="00787F10" w:rsidR="0002001A">
        <w:rPr>
          <w:szCs w:val="18"/>
        </w:rPr>
        <w:t xml:space="preserve">In deze brief schets ik de hoofdlijnen van het Programmaplan </w:t>
      </w:r>
      <w:r>
        <w:rPr>
          <w:szCs w:val="18"/>
        </w:rPr>
        <w:t xml:space="preserve">van MDT </w:t>
      </w:r>
      <w:r w:rsidRPr="00787F10" w:rsidR="0002001A">
        <w:rPr>
          <w:szCs w:val="18"/>
        </w:rPr>
        <w:t>voor de periode 2026–2030</w:t>
      </w:r>
      <w:r w:rsidR="009F1A3A">
        <w:rPr>
          <w:szCs w:val="18"/>
        </w:rPr>
        <w:t xml:space="preserve">. </w:t>
      </w:r>
      <w:r w:rsidR="0002001A">
        <w:rPr>
          <w:szCs w:val="18"/>
        </w:rPr>
        <w:t xml:space="preserve">Daarnaast </w:t>
      </w:r>
      <w:r w:rsidR="00CA49A7">
        <w:rPr>
          <w:szCs w:val="18"/>
        </w:rPr>
        <w:t xml:space="preserve">wordt ingegaan op </w:t>
      </w:r>
      <w:r w:rsidR="0002001A">
        <w:rPr>
          <w:szCs w:val="18"/>
        </w:rPr>
        <w:t>de openstelling van de MDT-subsidieregeling 202</w:t>
      </w:r>
      <w:r w:rsidRPr="00EE70C7" w:rsidR="0002001A">
        <w:rPr>
          <w:szCs w:val="18"/>
        </w:rPr>
        <w:t>6</w:t>
      </w:r>
      <w:r w:rsidRPr="00EE70C7" w:rsidR="009F1A3A">
        <w:rPr>
          <w:szCs w:val="18"/>
        </w:rPr>
        <w:t xml:space="preserve"> en </w:t>
      </w:r>
      <w:r w:rsidR="00CA49A7">
        <w:rPr>
          <w:szCs w:val="18"/>
        </w:rPr>
        <w:t xml:space="preserve">de </w:t>
      </w:r>
      <w:r w:rsidRPr="00EE70C7" w:rsidR="009F1A3A">
        <w:rPr>
          <w:szCs w:val="18"/>
        </w:rPr>
        <w:t>wijze waarop ik aan de moties</w:t>
      </w:r>
      <w:r w:rsidR="006B735D">
        <w:rPr>
          <w:szCs w:val="18"/>
        </w:rPr>
        <w:t xml:space="preserve"> van de leden Ceder</w:t>
      </w:r>
      <w:r w:rsidR="00CA49A7">
        <w:rPr>
          <w:szCs w:val="18"/>
        </w:rPr>
        <w:t xml:space="preserve"> (CU)</w:t>
      </w:r>
      <w:r w:rsidRPr="006B735D" w:rsidR="006B735D">
        <w:rPr>
          <w:szCs w:val="18"/>
          <w:vertAlign w:val="superscript"/>
        </w:rPr>
        <w:footnoteReference w:id="1"/>
      </w:r>
      <w:r w:rsidR="006B735D">
        <w:rPr>
          <w:szCs w:val="18"/>
        </w:rPr>
        <w:t xml:space="preserve"> en </w:t>
      </w:r>
      <w:proofErr w:type="spellStart"/>
      <w:r w:rsidR="006B735D">
        <w:rPr>
          <w:szCs w:val="18"/>
        </w:rPr>
        <w:t>Armut</w:t>
      </w:r>
      <w:proofErr w:type="spellEnd"/>
      <w:r w:rsidR="00CA49A7">
        <w:rPr>
          <w:szCs w:val="18"/>
        </w:rPr>
        <w:t xml:space="preserve"> (CDA)</w:t>
      </w:r>
      <w:r w:rsidRPr="006B735D" w:rsidR="006B735D">
        <w:rPr>
          <w:szCs w:val="18"/>
          <w:vertAlign w:val="superscript"/>
        </w:rPr>
        <w:footnoteReference w:id="2"/>
      </w:r>
      <w:r w:rsidR="006B735D">
        <w:rPr>
          <w:szCs w:val="18"/>
        </w:rPr>
        <w:t xml:space="preserve"> </w:t>
      </w:r>
      <w:r w:rsidRPr="00EE70C7" w:rsidR="009F1A3A">
        <w:rPr>
          <w:szCs w:val="18"/>
        </w:rPr>
        <w:t>tegemoetkom</w:t>
      </w:r>
      <w:r w:rsidR="009F1A3A">
        <w:rPr>
          <w:szCs w:val="18"/>
        </w:rPr>
        <w:t>.</w:t>
      </w:r>
      <w:r w:rsidRPr="006B735D" w:rsidR="006B735D">
        <w:rPr>
          <w:szCs w:val="18"/>
        </w:rPr>
        <w:t xml:space="preserve"> </w:t>
      </w:r>
    </w:p>
    <w:p w:rsidR="00EE70C7" w:rsidP="00C33B00" w:rsidRDefault="00EE70C7" w14:paraId="375C1192" w14:textId="77777777">
      <w:pPr>
        <w:rPr>
          <w:szCs w:val="18"/>
        </w:rPr>
      </w:pPr>
    </w:p>
    <w:p w:rsidR="00A67281" w:rsidP="00C33B00" w:rsidRDefault="006F534E" w14:paraId="1404C9CE" w14:textId="77777777">
      <w:pPr>
        <w:rPr>
          <w:szCs w:val="18"/>
        </w:rPr>
      </w:pPr>
      <w:r w:rsidRPr="00787F10">
        <w:rPr>
          <w:szCs w:val="18"/>
        </w:rPr>
        <w:t>Sinds de start in 2018 is MDT in co-creatie ontwikkeld met jongeren, maatschappelijke organisaties, scholen, gemeenten en de ministeries van Volksgezondheid, Welzijn en Sport (VWS), Sociale Zaken en Werkgelegenheid (SZW) en Defensie.</w:t>
      </w:r>
      <w:r>
        <w:rPr>
          <w:szCs w:val="18"/>
        </w:rPr>
        <w:t xml:space="preserve"> </w:t>
      </w:r>
      <w:r w:rsidR="00FF5A45">
        <w:rPr>
          <w:szCs w:val="18"/>
        </w:rPr>
        <w:t xml:space="preserve">Met MDT bouwt het kabinet aan een beter </w:t>
      </w:r>
      <w:r w:rsidR="009F1A3A">
        <w:rPr>
          <w:szCs w:val="18"/>
        </w:rPr>
        <w:t xml:space="preserve">en weerbaar </w:t>
      </w:r>
      <w:r w:rsidR="00FF5A45">
        <w:rPr>
          <w:szCs w:val="18"/>
        </w:rPr>
        <w:t>Nederland</w:t>
      </w:r>
      <w:r w:rsidR="009F1A3A">
        <w:rPr>
          <w:szCs w:val="18"/>
        </w:rPr>
        <w:t xml:space="preserve">. </w:t>
      </w:r>
    </w:p>
    <w:p w:rsidR="00A67281" w:rsidP="00C33B00" w:rsidRDefault="00A67281" w14:paraId="2AE13AAA" w14:textId="77777777">
      <w:pPr>
        <w:rPr>
          <w:szCs w:val="18"/>
        </w:rPr>
      </w:pPr>
    </w:p>
    <w:p w:rsidR="00FF5A45" w:rsidP="00C33B00" w:rsidRDefault="00FF5A45" w14:paraId="4A02FB36" w14:textId="08B1DFBE">
      <w:pPr>
        <w:rPr>
          <w:szCs w:val="18"/>
        </w:rPr>
      </w:pPr>
      <w:r>
        <w:rPr>
          <w:szCs w:val="18"/>
        </w:rPr>
        <w:t xml:space="preserve">MDT </w:t>
      </w:r>
      <w:r w:rsidR="00261D3C">
        <w:rPr>
          <w:szCs w:val="18"/>
        </w:rPr>
        <w:t>biedt</w:t>
      </w:r>
      <w:r>
        <w:rPr>
          <w:szCs w:val="18"/>
        </w:rPr>
        <w:t xml:space="preserve"> jongeren tussen de 12 en 30 jaar in Nederland, inclusief Caribisch Nederland, de kans om betekenisvol bij te dragen aan de samenleving en anderen buiten hun leefwereld te ontmoeten, terwijl zij hun talenten ontwikkelen.</w:t>
      </w:r>
      <w:r w:rsidR="0006368C">
        <w:rPr>
          <w:szCs w:val="18"/>
        </w:rPr>
        <w:t xml:space="preserve"> </w:t>
      </w:r>
      <w:r w:rsidR="00E619D0">
        <w:rPr>
          <w:szCs w:val="18"/>
        </w:rPr>
        <w:t>Jongeren die meedoen zijn bijvoorbeeld</w:t>
      </w:r>
      <w:r w:rsidR="00713026">
        <w:rPr>
          <w:szCs w:val="18"/>
        </w:rPr>
        <w:t xml:space="preserve"> maatje van een eenzame oudere, geven les in digitale vaardigheden in de bibliotheek of zetten met hulp van </w:t>
      </w:r>
      <w:r w:rsidR="00B6706E">
        <w:rPr>
          <w:szCs w:val="18"/>
        </w:rPr>
        <w:t xml:space="preserve">lokale </w:t>
      </w:r>
      <w:r w:rsidR="00713026">
        <w:rPr>
          <w:szCs w:val="18"/>
        </w:rPr>
        <w:t xml:space="preserve">ondernemers hun eigen expositie of campagne op om aandacht te vragen voor een maatschappelijk thema. </w:t>
      </w:r>
      <w:r w:rsidR="00EE70C7">
        <w:rPr>
          <w:szCs w:val="18"/>
        </w:rPr>
        <w:t xml:space="preserve">Hiermee draagt </w:t>
      </w:r>
      <w:r w:rsidR="0006368C">
        <w:rPr>
          <w:szCs w:val="18"/>
        </w:rPr>
        <w:t xml:space="preserve">MDT bij aan twee </w:t>
      </w:r>
      <w:r w:rsidR="00EE70C7">
        <w:rPr>
          <w:szCs w:val="18"/>
        </w:rPr>
        <w:t xml:space="preserve">maatschappelijke </w:t>
      </w:r>
      <w:r w:rsidR="0006368C">
        <w:rPr>
          <w:szCs w:val="18"/>
        </w:rPr>
        <w:t xml:space="preserve">opgaven: veerkrachtige jongeren en een weerbare samenleving. </w:t>
      </w:r>
      <w:r>
        <w:rPr>
          <w:szCs w:val="18"/>
        </w:rPr>
        <w:t xml:space="preserve"> </w:t>
      </w:r>
    </w:p>
    <w:p w:rsidRPr="00787F10" w:rsidR="00C33B00" w:rsidP="00C33B00" w:rsidRDefault="00C33B00" w14:paraId="0C05DE93" w14:textId="77777777">
      <w:pPr>
        <w:rPr>
          <w:szCs w:val="18"/>
        </w:rPr>
      </w:pPr>
    </w:p>
    <w:p w:rsidRPr="00894A2C" w:rsidR="00894A2C" w:rsidP="0051130B" w:rsidRDefault="00894A2C" w14:paraId="49AE8074" w14:textId="77777777">
      <w:pPr>
        <w:rPr>
          <w:b/>
          <w:bCs/>
          <w:szCs w:val="18"/>
        </w:rPr>
      </w:pPr>
      <w:r w:rsidRPr="00894A2C">
        <w:rPr>
          <w:b/>
          <w:bCs/>
          <w:szCs w:val="18"/>
        </w:rPr>
        <w:t>Aanleiding programmaplan MDT 2026-2030</w:t>
      </w:r>
    </w:p>
    <w:p w:rsidR="0051130B" w:rsidP="0051130B" w:rsidRDefault="00EE70C7" w14:paraId="71DDA8DC" w14:textId="793A3920">
      <w:pPr>
        <w:rPr>
          <w:szCs w:val="18"/>
        </w:rPr>
      </w:pPr>
      <w:r>
        <w:rPr>
          <w:szCs w:val="18"/>
        </w:rPr>
        <w:t>Dit kabinet behoudt MDT om burgerschap en maatschappelijke weerbaarheid verder te versterken en stelt daarvoor jaarlijks 130 miljoen beschikbaar. Het programmaplan geeft richting aan de doorontwikkeling en verduurzaming van MDT in de komende jaren. Met dit programmaplan doe ik de toezegging van mijn ambtsvoorganger gestand</w:t>
      </w:r>
      <w:r w:rsidRPr="00787F10" w:rsidR="00DC768F">
        <w:rPr>
          <w:rStyle w:val="Voetnootmarkering"/>
          <w:szCs w:val="18"/>
        </w:rPr>
        <w:footnoteReference w:id="3"/>
      </w:r>
      <w:r>
        <w:rPr>
          <w:szCs w:val="18"/>
        </w:rPr>
        <w:t>. En geef</w:t>
      </w:r>
      <w:r w:rsidR="0051130B">
        <w:rPr>
          <w:szCs w:val="18"/>
        </w:rPr>
        <w:t xml:space="preserve"> ik uitvoering aan de motie van</w:t>
      </w:r>
      <w:r>
        <w:rPr>
          <w:szCs w:val="18"/>
        </w:rPr>
        <w:t xml:space="preserve"> de leden</w:t>
      </w:r>
      <w:r w:rsidR="0051130B">
        <w:rPr>
          <w:szCs w:val="18"/>
        </w:rPr>
        <w:t xml:space="preserve"> </w:t>
      </w:r>
      <w:r w:rsidR="0051130B">
        <w:rPr>
          <w:szCs w:val="18"/>
        </w:rPr>
        <w:lastRenderedPageBreak/>
        <w:t xml:space="preserve">Ceder (CU) </w:t>
      </w:r>
      <w:r>
        <w:rPr>
          <w:szCs w:val="18"/>
        </w:rPr>
        <w:t xml:space="preserve">en </w:t>
      </w:r>
      <w:proofErr w:type="spellStart"/>
      <w:r>
        <w:rPr>
          <w:szCs w:val="18"/>
        </w:rPr>
        <w:t>Armut</w:t>
      </w:r>
      <w:proofErr w:type="spellEnd"/>
      <w:r>
        <w:rPr>
          <w:szCs w:val="18"/>
        </w:rPr>
        <w:t xml:space="preserve"> (CDA) </w:t>
      </w:r>
      <w:r w:rsidR="0051130B">
        <w:rPr>
          <w:szCs w:val="18"/>
        </w:rPr>
        <w:t xml:space="preserve">waarin </w:t>
      </w:r>
      <w:r>
        <w:rPr>
          <w:szCs w:val="18"/>
        </w:rPr>
        <w:t>zij de regering verzoeken</w:t>
      </w:r>
      <w:r w:rsidR="0051130B">
        <w:rPr>
          <w:szCs w:val="18"/>
        </w:rPr>
        <w:t xml:space="preserve"> om interdepartementaal en in samenwerking met maatschappelijke partners een concrete MDT-agenda op te stellen. </w:t>
      </w:r>
    </w:p>
    <w:p w:rsidRPr="00787F10" w:rsidR="006F534E" w:rsidP="00C33B00" w:rsidRDefault="006F534E" w14:paraId="25673507" w14:textId="77777777">
      <w:pPr>
        <w:rPr>
          <w:szCs w:val="18"/>
        </w:rPr>
      </w:pPr>
    </w:p>
    <w:p w:rsidR="001C500F" w:rsidP="00C33B00" w:rsidRDefault="007C4C24" w14:paraId="2CAA3B98" w14:textId="0E37CBF9">
      <w:pPr>
        <w:rPr>
          <w:szCs w:val="18"/>
        </w:rPr>
      </w:pPr>
      <w:r>
        <w:rPr>
          <w:szCs w:val="18"/>
        </w:rPr>
        <w:t xml:space="preserve">Het programmaplan is het afgelopen jaar ontwikkeld </w:t>
      </w:r>
      <w:r w:rsidR="008E21B1">
        <w:rPr>
          <w:szCs w:val="18"/>
        </w:rPr>
        <w:t>in</w:t>
      </w:r>
      <w:r>
        <w:rPr>
          <w:szCs w:val="18"/>
        </w:rPr>
        <w:t xml:space="preserve"> co-creatie </w:t>
      </w:r>
      <w:r w:rsidR="008E21B1">
        <w:rPr>
          <w:szCs w:val="18"/>
        </w:rPr>
        <w:t>met</w:t>
      </w:r>
      <w:r>
        <w:rPr>
          <w:szCs w:val="18"/>
        </w:rPr>
        <w:t xml:space="preserve"> </w:t>
      </w:r>
      <w:r w:rsidRPr="00787F10">
        <w:rPr>
          <w:szCs w:val="18"/>
        </w:rPr>
        <w:t xml:space="preserve">jongeren en samenwerkingspartners, zoals maatschappelijke organisaties, </w:t>
      </w:r>
      <w:proofErr w:type="spellStart"/>
      <w:r w:rsidRPr="00787F10">
        <w:rPr>
          <w:szCs w:val="18"/>
        </w:rPr>
        <w:t>VrijwilligerswerkNL</w:t>
      </w:r>
      <w:proofErr w:type="spellEnd"/>
      <w:r w:rsidRPr="00787F10">
        <w:rPr>
          <w:szCs w:val="18"/>
        </w:rPr>
        <w:t>, de Nationale Jeugdraad (NJR), bedrijven, gemeenten en scholen</w:t>
      </w:r>
      <w:r w:rsidR="008E21B1">
        <w:rPr>
          <w:szCs w:val="18"/>
        </w:rPr>
        <w:t xml:space="preserve">. </w:t>
      </w:r>
      <w:r>
        <w:rPr>
          <w:szCs w:val="18"/>
        </w:rPr>
        <w:t xml:space="preserve">Daarnaast is het programmaplan afgestemd met de </w:t>
      </w:r>
      <w:r w:rsidR="00240E46">
        <w:rPr>
          <w:szCs w:val="18"/>
        </w:rPr>
        <w:t>ministeries</w:t>
      </w:r>
      <w:r>
        <w:rPr>
          <w:szCs w:val="18"/>
        </w:rPr>
        <w:t xml:space="preserve"> van VWS, SZW en Defensie. </w:t>
      </w:r>
    </w:p>
    <w:p w:rsidRPr="00787F10" w:rsidR="00C33B00" w:rsidP="00C33B00" w:rsidRDefault="00C33B00" w14:paraId="6342890A" w14:textId="77777777">
      <w:pPr>
        <w:rPr>
          <w:szCs w:val="18"/>
        </w:rPr>
      </w:pPr>
    </w:p>
    <w:p w:rsidRPr="00787F10" w:rsidR="00C33B00" w:rsidP="00C33B00" w:rsidRDefault="00C33B00" w14:paraId="0A903A46" w14:textId="77777777">
      <w:pPr>
        <w:rPr>
          <w:b/>
          <w:bCs/>
          <w:szCs w:val="18"/>
        </w:rPr>
      </w:pPr>
      <w:r w:rsidRPr="00787F10">
        <w:rPr>
          <w:b/>
          <w:bCs/>
          <w:szCs w:val="18"/>
        </w:rPr>
        <w:t>Hoofdlijnen programmaplan MDT 2026 - 2030</w:t>
      </w:r>
    </w:p>
    <w:p w:rsidR="00C33B00" w:rsidP="00C33B00" w:rsidRDefault="0051130B" w14:paraId="40B6E4E3" w14:textId="0FA7B7F1">
      <w:pPr>
        <w:rPr>
          <w:szCs w:val="18"/>
        </w:rPr>
      </w:pPr>
      <w:r>
        <w:rPr>
          <w:szCs w:val="18"/>
        </w:rPr>
        <w:t>Het streven is om</w:t>
      </w:r>
      <w:r w:rsidRPr="00787F10" w:rsidR="00C33B00">
        <w:rPr>
          <w:szCs w:val="18"/>
        </w:rPr>
        <w:t xml:space="preserve"> MDT vanzelfsprekend te maken voor jongeren</w:t>
      </w:r>
      <w:r w:rsidR="00713026">
        <w:rPr>
          <w:szCs w:val="18"/>
        </w:rPr>
        <w:t>, de impact te vergroten</w:t>
      </w:r>
      <w:r>
        <w:rPr>
          <w:szCs w:val="18"/>
        </w:rPr>
        <w:t xml:space="preserve"> en</w:t>
      </w:r>
      <w:r w:rsidR="00713026">
        <w:rPr>
          <w:szCs w:val="18"/>
        </w:rPr>
        <w:t xml:space="preserve"> MDT te verankeren in</w:t>
      </w:r>
      <w:r>
        <w:rPr>
          <w:szCs w:val="18"/>
        </w:rPr>
        <w:t xml:space="preserve"> de samenleving</w:t>
      </w:r>
      <w:r w:rsidR="00713026">
        <w:rPr>
          <w:szCs w:val="18"/>
        </w:rPr>
        <w:t xml:space="preserve">. </w:t>
      </w:r>
      <w:r w:rsidR="003D487D">
        <w:rPr>
          <w:szCs w:val="18"/>
        </w:rPr>
        <w:t xml:space="preserve">Het programmaplan kent </w:t>
      </w:r>
      <w:r w:rsidR="001E230E">
        <w:rPr>
          <w:szCs w:val="18"/>
        </w:rPr>
        <w:t xml:space="preserve">vijf </w:t>
      </w:r>
      <w:r w:rsidR="003A1453">
        <w:rPr>
          <w:szCs w:val="18"/>
        </w:rPr>
        <w:t xml:space="preserve">programmalijnen en </w:t>
      </w:r>
      <w:r w:rsidR="00713026">
        <w:rPr>
          <w:szCs w:val="18"/>
        </w:rPr>
        <w:t xml:space="preserve">bevat </w:t>
      </w:r>
      <w:r w:rsidR="003D487D">
        <w:rPr>
          <w:szCs w:val="18"/>
        </w:rPr>
        <w:t xml:space="preserve">concrete maatregelen </w:t>
      </w:r>
      <w:r w:rsidR="003A1453">
        <w:rPr>
          <w:szCs w:val="18"/>
        </w:rPr>
        <w:t xml:space="preserve">die elkaar versterken. </w:t>
      </w:r>
      <w:r w:rsidRPr="00787F10" w:rsidR="00C33B00">
        <w:rPr>
          <w:szCs w:val="18"/>
        </w:rPr>
        <w:t>Voor het volledige programmaplan en een uiteenzetting van alle maatregelen, zie de bijlage.</w:t>
      </w:r>
    </w:p>
    <w:p w:rsidR="003D487D" w:rsidP="00C33B00" w:rsidRDefault="003D487D" w14:paraId="275BC471" w14:textId="77777777">
      <w:pPr>
        <w:rPr>
          <w:szCs w:val="18"/>
        </w:rPr>
      </w:pPr>
    </w:p>
    <w:p w:rsidRPr="00EE70C7" w:rsidR="003D487D" w:rsidP="003D487D" w:rsidRDefault="003D487D" w14:paraId="5D993DE9" w14:textId="358C1B15">
      <w:pPr>
        <w:rPr>
          <w:szCs w:val="18"/>
          <w:u w:val="single"/>
        </w:rPr>
      </w:pPr>
      <w:r>
        <w:rPr>
          <w:szCs w:val="18"/>
          <w:u w:val="single"/>
        </w:rPr>
        <w:t xml:space="preserve">1. </w:t>
      </w:r>
      <w:r w:rsidRPr="003D487D" w:rsidR="00C33B00">
        <w:rPr>
          <w:szCs w:val="18"/>
          <w:u w:val="single"/>
        </w:rPr>
        <w:t>We zorgen dat MDT er voor élke jongere is</w:t>
      </w:r>
    </w:p>
    <w:p w:rsidRPr="003D487D" w:rsidR="00C33B00" w:rsidP="003D487D" w:rsidRDefault="00C33B00" w14:paraId="0157333D" w14:textId="30391581">
      <w:pPr>
        <w:rPr>
          <w:szCs w:val="18"/>
        </w:rPr>
      </w:pPr>
      <w:r w:rsidRPr="003D487D">
        <w:rPr>
          <w:szCs w:val="18"/>
        </w:rPr>
        <w:t xml:space="preserve">De impact </w:t>
      </w:r>
      <w:r w:rsidR="00EF2141">
        <w:rPr>
          <w:szCs w:val="18"/>
        </w:rPr>
        <w:t xml:space="preserve">van MDT </w:t>
      </w:r>
      <w:r w:rsidR="0051130B">
        <w:rPr>
          <w:szCs w:val="18"/>
        </w:rPr>
        <w:t>wordt vergroot</w:t>
      </w:r>
      <w:r w:rsidRPr="003D487D" w:rsidR="0051130B">
        <w:rPr>
          <w:szCs w:val="18"/>
        </w:rPr>
        <w:t xml:space="preserve"> </w:t>
      </w:r>
      <w:r w:rsidRPr="003D487D">
        <w:rPr>
          <w:szCs w:val="18"/>
        </w:rPr>
        <w:t>door het programma toegankelijk</w:t>
      </w:r>
      <w:r w:rsidRPr="003D487D" w:rsidR="006E12DF">
        <w:rPr>
          <w:szCs w:val="18"/>
        </w:rPr>
        <w:t xml:space="preserve"> en</w:t>
      </w:r>
      <w:r w:rsidRPr="003D487D">
        <w:rPr>
          <w:szCs w:val="18"/>
        </w:rPr>
        <w:t xml:space="preserve"> flexibel te make</w:t>
      </w:r>
      <w:r w:rsidRPr="003D487D" w:rsidR="006E12DF">
        <w:rPr>
          <w:szCs w:val="18"/>
        </w:rPr>
        <w:t>n</w:t>
      </w:r>
      <w:r w:rsidRPr="003D487D">
        <w:rPr>
          <w:szCs w:val="18"/>
        </w:rPr>
        <w:t xml:space="preserve">, </w:t>
      </w:r>
      <w:r w:rsidRPr="003D487D" w:rsidR="006E12DF">
        <w:rPr>
          <w:szCs w:val="18"/>
        </w:rPr>
        <w:t>juist</w:t>
      </w:r>
      <w:r w:rsidRPr="003D487D">
        <w:rPr>
          <w:szCs w:val="18"/>
        </w:rPr>
        <w:t xml:space="preserve"> voor </w:t>
      </w:r>
      <w:r w:rsidRPr="003D487D" w:rsidR="006E12DF">
        <w:rPr>
          <w:szCs w:val="18"/>
        </w:rPr>
        <w:t>jongeren</w:t>
      </w:r>
      <w:r w:rsidRPr="003D487D">
        <w:rPr>
          <w:szCs w:val="18"/>
        </w:rPr>
        <w:t xml:space="preserve"> die er niet vanzelf mee in aanraking komen. </w:t>
      </w:r>
      <w:r w:rsidR="0051130B">
        <w:rPr>
          <w:szCs w:val="18"/>
        </w:rPr>
        <w:t>Bl</w:t>
      </w:r>
      <w:r w:rsidRPr="003D487D" w:rsidR="006E12DF">
        <w:rPr>
          <w:szCs w:val="18"/>
        </w:rPr>
        <w:t xml:space="preserve">ijvende betrokkenheid </w:t>
      </w:r>
      <w:r w:rsidR="0051130B">
        <w:rPr>
          <w:szCs w:val="18"/>
        </w:rPr>
        <w:t xml:space="preserve">bij de samenleving </w:t>
      </w:r>
      <w:r w:rsidRPr="003D487D" w:rsidR="006E12DF">
        <w:rPr>
          <w:szCs w:val="18"/>
        </w:rPr>
        <w:t>na afronding</w:t>
      </w:r>
      <w:r w:rsidR="00EF2141">
        <w:rPr>
          <w:szCs w:val="18"/>
        </w:rPr>
        <w:t xml:space="preserve"> van een MDT wordt actief gestimuleerd</w:t>
      </w:r>
      <w:r w:rsidRPr="003D487D" w:rsidR="006E12DF">
        <w:rPr>
          <w:szCs w:val="18"/>
        </w:rPr>
        <w:t xml:space="preserve">. </w:t>
      </w:r>
    </w:p>
    <w:p w:rsidRPr="001E230E" w:rsidR="001E230E" w:rsidP="001E230E" w:rsidRDefault="001E230E" w14:paraId="24B6CCC7" w14:textId="77777777">
      <w:pPr>
        <w:pStyle w:val="Lijstalinea"/>
        <w:ind w:left="360"/>
        <w:rPr>
          <w:rFonts w:ascii="Verdana" w:hAnsi="Verdana"/>
          <w:sz w:val="18"/>
          <w:szCs w:val="18"/>
        </w:rPr>
      </w:pPr>
    </w:p>
    <w:p w:rsidRPr="003D487D" w:rsidR="00C33B00" w:rsidP="003D487D" w:rsidRDefault="003D487D" w14:paraId="09555A25" w14:textId="2EC722F2">
      <w:pPr>
        <w:rPr>
          <w:szCs w:val="18"/>
          <w:u w:val="single"/>
        </w:rPr>
      </w:pPr>
      <w:r>
        <w:rPr>
          <w:szCs w:val="18"/>
          <w:u w:val="single"/>
        </w:rPr>
        <w:t xml:space="preserve">2. </w:t>
      </w:r>
      <w:r w:rsidRPr="003D487D" w:rsidR="00C33B00">
        <w:rPr>
          <w:szCs w:val="18"/>
          <w:u w:val="single"/>
        </w:rPr>
        <w:t>We bepalen samen de koers, jongeren centraal</w:t>
      </w:r>
    </w:p>
    <w:p w:rsidR="008E21B1" w:rsidP="008E21B1" w:rsidRDefault="008E21B1" w14:paraId="32A48959" w14:textId="418D7AA3">
      <w:pPr>
        <w:spacing w:line="240" w:lineRule="auto"/>
        <w:rPr>
          <w:szCs w:val="18"/>
        </w:rPr>
      </w:pPr>
      <w:r>
        <w:rPr>
          <w:szCs w:val="18"/>
        </w:rPr>
        <w:t>Structurele</w:t>
      </w:r>
      <w:r w:rsidR="00B643A3">
        <w:rPr>
          <w:szCs w:val="18"/>
        </w:rPr>
        <w:t xml:space="preserve"> participatie en co-creatie van jongeren en het netwerk op alle niveaus</w:t>
      </w:r>
      <w:r>
        <w:rPr>
          <w:szCs w:val="18"/>
        </w:rPr>
        <w:t xml:space="preserve"> wordt georganiseerd</w:t>
      </w:r>
      <w:r w:rsidR="00EF2141">
        <w:rPr>
          <w:szCs w:val="18"/>
        </w:rPr>
        <w:t xml:space="preserve"> zodat zij </w:t>
      </w:r>
      <w:r w:rsidRPr="00787F10" w:rsidR="00C33B00">
        <w:rPr>
          <w:szCs w:val="18"/>
        </w:rPr>
        <w:t>actief meedenken en</w:t>
      </w:r>
      <w:r w:rsidR="00B643A3">
        <w:rPr>
          <w:szCs w:val="18"/>
        </w:rPr>
        <w:t xml:space="preserve"> -</w:t>
      </w:r>
      <w:r w:rsidRPr="00787F10" w:rsidR="00C33B00">
        <w:rPr>
          <w:szCs w:val="18"/>
        </w:rPr>
        <w:t>beslissen over koers, inhoud en uitvoering. Dit vergroot het draagvlak</w:t>
      </w:r>
      <w:r w:rsidR="00B643A3">
        <w:rPr>
          <w:szCs w:val="18"/>
        </w:rPr>
        <w:t xml:space="preserve"> en</w:t>
      </w:r>
      <w:r w:rsidRPr="00787F10" w:rsidR="00C33B00">
        <w:rPr>
          <w:szCs w:val="18"/>
        </w:rPr>
        <w:t xml:space="preserve"> </w:t>
      </w:r>
      <w:r w:rsidR="00EF2141">
        <w:rPr>
          <w:szCs w:val="18"/>
        </w:rPr>
        <w:t xml:space="preserve">de </w:t>
      </w:r>
      <w:r w:rsidRPr="00787F10" w:rsidR="00C33B00">
        <w:rPr>
          <w:szCs w:val="18"/>
        </w:rPr>
        <w:t xml:space="preserve">verankering van MDT in beleid en praktijk. </w:t>
      </w:r>
      <w:r w:rsidR="00EF2141">
        <w:rPr>
          <w:szCs w:val="18"/>
        </w:rPr>
        <w:t>D</w:t>
      </w:r>
      <w:r w:rsidR="00B643A3">
        <w:rPr>
          <w:szCs w:val="18"/>
        </w:rPr>
        <w:t xml:space="preserve">e interdepartementale samenwerking </w:t>
      </w:r>
      <w:r w:rsidR="00EF2141">
        <w:rPr>
          <w:szCs w:val="18"/>
        </w:rPr>
        <w:t>met onder meer de ministeries van VWS, SZW en Defensie wordt versterkt</w:t>
      </w:r>
      <w:r w:rsidR="00DC768F">
        <w:rPr>
          <w:rStyle w:val="Voetnootmarkering"/>
          <w:szCs w:val="18"/>
        </w:rPr>
        <w:footnoteReference w:id="4"/>
      </w:r>
      <w:r>
        <w:rPr>
          <w:szCs w:val="18"/>
        </w:rPr>
        <w:t>.</w:t>
      </w:r>
    </w:p>
    <w:p w:rsidRPr="00787F10" w:rsidR="008E21B1" w:rsidP="008E21B1" w:rsidRDefault="008E21B1" w14:paraId="7ED2E711" w14:textId="77777777">
      <w:pPr>
        <w:spacing w:line="240" w:lineRule="auto"/>
        <w:rPr>
          <w:i/>
          <w:iCs/>
          <w:szCs w:val="18"/>
        </w:rPr>
      </w:pPr>
    </w:p>
    <w:p w:rsidRPr="003D487D" w:rsidR="00C33B00" w:rsidP="003D487D" w:rsidRDefault="003D487D" w14:paraId="16F6DCC5" w14:textId="3196D5AB">
      <w:pPr>
        <w:rPr>
          <w:szCs w:val="18"/>
        </w:rPr>
      </w:pPr>
      <w:r>
        <w:rPr>
          <w:szCs w:val="18"/>
          <w:u w:val="single"/>
        </w:rPr>
        <w:t xml:space="preserve">3. </w:t>
      </w:r>
      <w:r w:rsidRPr="003D487D" w:rsidR="00C33B00">
        <w:rPr>
          <w:szCs w:val="18"/>
          <w:u w:val="single"/>
        </w:rPr>
        <w:t xml:space="preserve">We creëren meer ruimte en zeggenschap voor </w:t>
      </w:r>
      <w:r w:rsidR="0051130B">
        <w:rPr>
          <w:szCs w:val="18"/>
          <w:u w:val="single"/>
        </w:rPr>
        <w:t>alle</w:t>
      </w:r>
      <w:r w:rsidRPr="003D487D" w:rsidR="00C33B00">
        <w:rPr>
          <w:szCs w:val="18"/>
          <w:u w:val="single"/>
        </w:rPr>
        <w:t xml:space="preserve"> regio</w:t>
      </w:r>
      <w:r w:rsidR="0051130B">
        <w:rPr>
          <w:szCs w:val="18"/>
          <w:u w:val="single"/>
        </w:rPr>
        <w:t>’s</w:t>
      </w:r>
    </w:p>
    <w:p w:rsidRPr="00787F10" w:rsidR="00C33B00" w:rsidP="003D487D" w:rsidRDefault="002A6F3D" w14:paraId="17802ADA" w14:textId="699C71F5">
      <w:pPr>
        <w:pStyle w:val="Lijstalinea"/>
        <w:ind w:left="0"/>
        <w:rPr>
          <w:rFonts w:ascii="Verdana" w:hAnsi="Verdana"/>
          <w:sz w:val="18"/>
          <w:szCs w:val="18"/>
        </w:rPr>
      </w:pPr>
      <w:r>
        <w:rPr>
          <w:rFonts w:ascii="Verdana" w:hAnsi="Verdana"/>
          <w:sz w:val="18"/>
          <w:szCs w:val="18"/>
        </w:rPr>
        <w:t>De basis is er:</w:t>
      </w:r>
      <w:r w:rsidR="00EF2141">
        <w:rPr>
          <w:rFonts w:ascii="Verdana" w:hAnsi="Verdana"/>
          <w:sz w:val="18"/>
          <w:szCs w:val="18"/>
        </w:rPr>
        <w:t xml:space="preserve"> </w:t>
      </w:r>
      <w:r>
        <w:rPr>
          <w:rFonts w:ascii="Verdana" w:hAnsi="Verdana"/>
          <w:sz w:val="18"/>
          <w:szCs w:val="18"/>
        </w:rPr>
        <w:t xml:space="preserve">landelijk dekkend aanbod en regionale </w:t>
      </w:r>
      <w:r w:rsidR="0096436F">
        <w:rPr>
          <w:rFonts w:ascii="Verdana" w:hAnsi="Verdana"/>
          <w:sz w:val="18"/>
          <w:szCs w:val="18"/>
        </w:rPr>
        <w:t>samenwerkingsverbanden</w:t>
      </w:r>
      <w:r>
        <w:rPr>
          <w:rFonts w:ascii="Verdana" w:hAnsi="Verdana"/>
          <w:sz w:val="18"/>
          <w:szCs w:val="18"/>
        </w:rPr>
        <w:t xml:space="preserve">. </w:t>
      </w:r>
      <w:r w:rsidR="0051130B">
        <w:rPr>
          <w:rFonts w:ascii="Verdana" w:hAnsi="Verdana"/>
          <w:sz w:val="18"/>
          <w:szCs w:val="18"/>
        </w:rPr>
        <w:t>Het is</w:t>
      </w:r>
      <w:r w:rsidR="00EF2141">
        <w:rPr>
          <w:rFonts w:ascii="Verdana" w:hAnsi="Verdana"/>
          <w:sz w:val="18"/>
          <w:szCs w:val="18"/>
        </w:rPr>
        <w:t xml:space="preserve"> zaak </w:t>
      </w:r>
      <w:r>
        <w:rPr>
          <w:rFonts w:ascii="Verdana" w:hAnsi="Verdana"/>
          <w:sz w:val="18"/>
          <w:szCs w:val="18"/>
        </w:rPr>
        <w:t>de rol v</w:t>
      </w:r>
      <w:r w:rsidR="006151EF">
        <w:rPr>
          <w:rFonts w:ascii="Verdana" w:hAnsi="Verdana"/>
          <w:sz w:val="18"/>
          <w:szCs w:val="18"/>
        </w:rPr>
        <w:t xml:space="preserve">an en samenwerking binnen </w:t>
      </w:r>
      <w:r w:rsidR="0051130B">
        <w:rPr>
          <w:rFonts w:ascii="Verdana" w:hAnsi="Verdana"/>
          <w:sz w:val="18"/>
          <w:szCs w:val="18"/>
        </w:rPr>
        <w:t>alle</w:t>
      </w:r>
      <w:r w:rsidR="006151EF">
        <w:rPr>
          <w:rFonts w:ascii="Verdana" w:hAnsi="Verdana"/>
          <w:sz w:val="18"/>
          <w:szCs w:val="18"/>
        </w:rPr>
        <w:t xml:space="preserve"> r</w:t>
      </w:r>
      <w:r w:rsidRPr="00787F10" w:rsidR="006151EF">
        <w:rPr>
          <w:rFonts w:ascii="Verdana" w:hAnsi="Verdana"/>
          <w:sz w:val="18"/>
          <w:szCs w:val="18"/>
        </w:rPr>
        <w:t>egio</w:t>
      </w:r>
      <w:r w:rsidR="0051130B">
        <w:rPr>
          <w:rFonts w:ascii="Verdana" w:hAnsi="Verdana"/>
          <w:sz w:val="18"/>
          <w:szCs w:val="18"/>
        </w:rPr>
        <w:t>’s</w:t>
      </w:r>
      <w:r w:rsidRPr="00787F10" w:rsidR="006151EF">
        <w:rPr>
          <w:rFonts w:ascii="Verdana" w:hAnsi="Verdana"/>
          <w:sz w:val="18"/>
          <w:szCs w:val="18"/>
        </w:rPr>
        <w:t xml:space="preserve"> verder </w:t>
      </w:r>
      <w:r w:rsidR="00EF2141">
        <w:rPr>
          <w:rFonts w:ascii="Verdana" w:hAnsi="Verdana"/>
          <w:sz w:val="18"/>
          <w:szCs w:val="18"/>
        </w:rPr>
        <w:t>te v</w:t>
      </w:r>
      <w:r>
        <w:rPr>
          <w:rFonts w:ascii="Verdana" w:hAnsi="Verdana"/>
          <w:sz w:val="18"/>
          <w:szCs w:val="18"/>
        </w:rPr>
        <w:t>ersterken</w:t>
      </w:r>
      <w:r w:rsidR="00894A2C">
        <w:rPr>
          <w:rFonts w:ascii="Verdana" w:hAnsi="Verdana"/>
          <w:sz w:val="18"/>
          <w:szCs w:val="18"/>
        </w:rPr>
        <w:t>,</w:t>
      </w:r>
      <w:r w:rsidRPr="00787F10" w:rsidR="006151EF">
        <w:rPr>
          <w:rFonts w:ascii="Verdana" w:hAnsi="Verdana"/>
          <w:sz w:val="18"/>
          <w:szCs w:val="18"/>
        </w:rPr>
        <w:t xml:space="preserve"> </w:t>
      </w:r>
      <w:r w:rsidR="00894A2C">
        <w:rPr>
          <w:rFonts w:ascii="Verdana" w:hAnsi="Verdana"/>
          <w:sz w:val="18"/>
          <w:szCs w:val="18"/>
        </w:rPr>
        <w:t>z</w:t>
      </w:r>
      <w:r w:rsidRPr="00787F10" w:rsidR="00C33B00">
        <w:rPr>
          <w:rFonts w:ascii="Verdana" w:hAnsi="Verdana"/>
          <w:sz w:val="18"/>
          <w:szCs w:val="18"/>
        </w:rPr>
        <w:t>odat iedere jongere in Nederland een passend traject dichtbij huis kan volgen</w:t>
      </w:r>
      <w:r w:rsidR="006151EF">
        <w:rPr>
          <w:rFonts w:ascii="Verdana" w:hAnsi="Verdana"/>
          <w:sz w:val="18"/>
          <w:szCs w:val="18"/>
        </w:rPr>
        <w:t xml:space="preserve"> en MDT beter aansluit bij regio-specifieke behoeften. </w:t>
      </w:r>
      <w:r w:rsidRPr="00787F10" w:rsidR="00C33B00">
        <w:rPr>
          <w:rFonts w:ascii="Verdana" w:hAnsi="Verdana"/>
          <w:sz w:val="18"/>
          <w:szCs w:val="18"/>
        </w:rPr>
        <w:t>Ook is er aandacht voor het versterken van MDT op Caribisch Nederland.</w:t>
      </w:r>
    </w:p>
    <w:p w:rsidR="003D487D" w:rsidP="003D487D" w:rsidRDefault="003D487D" w14:paraId="72B9ABF9" w14:textId="77777777">
      <w:pPr>
        <w:spacing w:line="270" w:lineRule="atLeast"/>
        <w:rPr>
          <w:szCs w:val="18"/>
        </w:rPr>
      </w:pPr>
    </w:p>
    <w:p w:rsidRPr="000307AA" w:rsidR="00C33B00" w:rsidP="003D487D" w:rsidRDefault="003D487D" w14:paraId="2150D00A" w14:textId="4DA30ED0">
      <w:pPr>
        <w:spacing w:line="270" w:lineRule="atLeast"/>
        <w:rPr>
          <w:i/>
          <w:iCs/>
          <w:szCs w:val="18"/>
        </w:rPr>
      </w:pPr>
      <w:r w:rsidRPr="000307AA">
        <w:rPr>
          <w:szCs w:val="18"/>
          <w:u w:val="single"/>
        </w:rPr>
        <w:t xml:space="preserve">4. </w:t>
      </w:r>
      <w:r w:rsidRPr="000307AA" w:rsidR="00C33B00">
        <w:rPr>
          <w:szCs w:val="18"/>
          <w:u w:val="single"/>
        </w:rPr>
        <w:t>We zetten in op kwaliteit, impact en het leren van en met elkaar</w:t>
      </w:r>
      <w:r w:rsidRPr="000307AA" w:rsidR="00C33B00">
        <w:rPr>
          <w:i/>
          <w:iCs/>
          <w:szCs w:val="18"/>
        </w:rPr>
        <w:t xml:space="preserve"> </w:t>
      </w:r>
    </w:p>
    <w:p w:rsidRPr="000307AA" w:rsidR="005009CB" w:rsidP="003D487D" w:rsidRDefault="00CC1C89" w14:paraId="6A1AC6A1" w14:textId="5F713157">
      <w:pPr>
        <w:pStyle w:val="Lijstalinea"/>
        <w:spacing w:line="276" w:lineRule="auto"/>
        <w:ind w:left="0"/>
        <w:rPr>
          <w:rFonts w:ascii="Verdana" w:hAnsi="Verdana"/>
          <w:sz w:val="18"/>
          <w:szCs w:val="18"/>
        </w:rPr>
      </w:pPr>
      <w:r w:rsidRPr="000307AA">
        <w:rPr>
          <w:rFonts w:ascii="Verdana" w:hAnsi="Verdana"/>
          <w:sz w:val="18"/>
          <w:szCs w:val="18"/>
        </w:rPr>
        <w:t>De kwaliteit van MDT wordt verder verbeterd zodat deze onverminderd hoog blij</w:t>
      </w:r>
      <w:r w:rsidRPr="000307AA" w:rsidR="005009CB">
        <w:rPr>
          <w:rFonts w:ascii="Verdana" w:hAnsi="Verdana"/>
          <w:sz w:val="18"/>
          <w:szCs w:val="18"/>
        </w:rPr>
        <w:t>f</w:t>
      </w:r>
      <w:r w:rsidRPr="000307AA">
        <w:rPr>
          <w:rFonts w:ascii="Verdana" w:hAnsi="Verdana"/>
          <w:sz w:val="18"/>
          <w:szCs w:val="18"/>
        </w:rPr>
        <w:t>t.</w:t>
      </w:r>
      <w:r w:rsidRPr="000307AA" w:rsidR="005009CB">
        <w:rPr>
          <w:rFonts w:ascii="Verdana" w:hAnsi="Verdana"/>
          <w:sz w:val="18"/>
          <w:szCs w:val="18"/>
        </w:rPr>
        <w:t xml:space="preserve"> </w:t>
      </w:r>
      <w:r w:rsidR="00A67281">
        <w:rPr>
          <w:rFonts w:ascii="Verdana" w:hAnsi="Verdana"/>
          <w:sz w:val="18"/>
          <w:szCs w:val="18"/>
        </w:rPr>
        <w:t xml:space="preserve">De kwaliteit </w:t>
      </w:r>
      <w:r w:rsidRPr="000307AA" w:rsidR="000307AA">
        <w:rPr>
          <w:rFonts w:ascii="Verdana" w:hAnsi="Verdana"/>
          <w:sz w:val="18"/>
          <w:szCs w:val="18"/>
        </w:rPr>
        <w:t>van MDT</w:t>
      </w:r>
      <w:r w:rsidR="00F726A7">
        <w:rPr>
          <w:rFonts w:ascii="Verdana" w:hAnsi="Verdana"/>
          <w:sz w:val="18"/>
          <w:szCs w:val="18"/>
        </w:rPr>
        <w:t xml:space="preserve">-trajecten </w:t>
      </w:r>
      <w:r w:rsidR="00A67281">
        <w:rPr>
          <w:rFonts w:ascii="Verdana" w:hAnsi="Verdana"/>
          <w:sz w:val="18"/>
          <w:szCs w:val="18"/>
        </w:rPr>
        <w:t xml:space="preserve">wordt </w:t>
      </w:r>
      <w:r w:rsidR="00F726A7">
        <w:rPr>
          <w:rFonts w:ascii="Verdana" w:hAnsi="Verdana"/>
          <w:sz w:val="18"/>
          <w:szCs w:val="18"/>
        </w:rPr>
        <w:t>op alle niveaus</w:t>
      </w:r>
      <w:r w:rsidR="00A67281">
        <w:rPr>
          <w:rFonts w:ascii="Verdana" w:hAnsi="Verdana"/>
          <w:sz w:val="18"/>
          <w:szCs w:val="18"/>
        </w:rPr>
        <w:t xml:space="preserve"> geborgd</w:t>
      </w:r>
      <w:r w:rsidR="00F726A7">
        <w:rPr>
          <w:rFonts w:ascii="Verdana" w:hAnsi="Verdana"/>
          <w:sz w:val="18"/>
          <w:szCs w:val="18"/>
        </w:rPr>
        <w:t>, waar</w:t>
      </w:r>
      <w:r w:rsidRPr="000307AA" w:rsidR="000307AA">
        <w:rPr>
          <w:rFonts w:ascii="Verdana" w:hAnsi="Verdana"/>
          <w:sz w:val="18"/>
          <w:szCs w:val="18"/>
        </w:rPr>
        <w:t xml:space="preserve">onder in het </w:t>
      </w:r>
      <w:r w:rsidRPr="000307AA" w:rsidR="005009CB">
        <w:rPr>
          <w:rFonts w:ascii="Verdana" w:hAnsi="Verdana"/>
          <w:sz w:val="18"/>
          <w:szCs w:val="18"/>
        </w:rPr>
        <w:t>financieel instrumentarium</w:t>
      </w:r>
      <w:r w:rsidRPr="000307AA" w:rsidR="000307AA">
        <w:rPr>
          <w:rFonts w:ascii="Verdana" w:hAnsi="Verdana"/>
          <w:sz w:val="18"/>
          <w:szCs w:val="18"/>
        </w:rPr>
        <w:t>. Daarnaast wordt</w:t>
      </w:r>
      <w:r w:rsidRPr="000307AA" w:rsidR="005009CB">
        <w:rPr>
          <w:rFonts w:ascii="Verdana" w:hAnsi="Verdana"/>
          <w:sz w:val="18"/>
          <w:szCs w:val="18"/>
        </w:rPr>
        <w:t xml:space="preserve"> samen met jongeren en het netwerk</w:t>
      </w:r>
      <w:r w:rsidRPr="000307AA" w:rsidR="000307AA">
        <w:rPr>
          <w:rFonts w:ascii="Verdana" w:hAnsi="Verdana"/>
          <w:sz w:val="18"/>
          <w:szCs w:val="18"/>
        </w:rPr>
        <w:t xml:space="preserve"> gewerkt aan continue kwaliteitsverbetering in de uitvoering</w:t>
      </w:r>
      <w:r w:rsidRPr="000307AA" w:rsidR="005009CB">
        <w:rPr>
          <w:rFonts w:ascii="Verdana" w:hAnsi="Verdana"/>
          <w:sz w:val="18"/>
          <w:szCs w:val="18"/>
        </w:rPr>
        <w:t xml:space="preserve">.  </w:t>
      </w:r>
    </w:p>
    <w:p w:rsidRPr="00787F10" w:rsidR="00C33B00" w:rsidP="00C130C6" w:rsidRDefault="00C33B00" w14:paraId="0F6B2CC7" w14:textId="77777777">
      <w:pPr>
        <w:pStyle w:val="Lijstalinea"/>
        <w:spacing w:line="270" w:lineRule="atLeast"/>
        <w:ind w:left="360"/>
        <w:rPr>
          <w:rFonts w:ascii="Verdana" w:hAnsi="Verdana"/>
          <w:sz w:val="18"/>
          <w:szCs w:val="18"/>
        </w:rPr>
      </w:pPr>
    </w:p>
    <w:p w:rsidRPr="003D487D" w:rsidR="00C33B00" w:rsidP="003D487D" w:rsidRDefault="003D487D" w14:paraId="1DA19571" w14:textId="296C2EE7">
      <w:pPr>
        <w:rPr>
          <w:i/>
          <w:iCs/>
          <w:szCs w:val="18"/>
          <w:u w:val="single"/>
        </w:rPr>
      </w:pPr>
      <w:r w:rsidRPr="003D487D">
        <w:rPr>
          <w:szCs w:val="18"/>
          <w:u w:val="single"/>
        </w:rPr>
        <w:t xml:space="preserve">5. </w:t>
      </w:r>
      <w:r w:rsidRPr="003D487D" w:rsidR="00C33B00">
        <w:rPr>
          <w:szCs w:val="18"/>
          <w:u w:val="single"/>
        </w:rPr>
        <w:t>We vergroten het financieel en inhoudelijk draagvlak voor MDT</w:t>
      </w:r>
    </w:p>
    <w:p w:rsidRPr="005E4268" w:rsidR="00105677" w:rsidP="003D487D" w:rsidRDefault="00FF313A" w14:paraId="086B292B" w14:textId="682C2E41">
      <w:pPr>
        <w:pStyle w:val="Lijstalinea"/>
        <w:ind w:left="0"/>
        <w:rPr>
          <w:rFonts w:ascii="Verdana" w:hAnsi="Verdana"/>
          <w:sz w:val="18"/>
          <w:szCs w:val="18"/>
        </w:rPr>
      </w:pPr>
      <w:r>
        <w:rPr>
          <w:rFonts w:ascii="Verdana" w:hAnsi="Verdana"/>
          <w:sz w:val="18"/>
          <w:szCs w:val="18"/>
        </w:rPr>
        <w:t xml:space="preserve">Er wordt verkend wat mogelijk is om de </w:t>
      </w:r>
      <w:r w:rsidR="00E5281E">
        <w:rPr>
          <w:rFonts w:ascii="Verdana" w:hAnsi="Verdana"/>
          <w:sz w:val="18"/>
          <w:szCs w:val="18"/>
        </w:rPr>
        <w:t xml:space="preserve">financiële </w:t>
      </w:r>
      <w:r>
        <w:rPr>
          <w:rFonts w:ascii="Verdana" w:hAnsi="Verdana"/>
          <w:sz w:val="18"/>
          <w:szCs w:val="18"/>
        </w:rPr>
        <w:t xml:space="preserve">instrumenten voor het programma toekomstbestendig in te richten. </w:t>
      </w:r>
      <w:r w:rsidR="00CC1C89">
        <w:rPr>
          <w:rFonts w:ascii="Verdana" w:hAnsi="Verdana"/>
          <w:sz w:val="18"/>
          <w:szCs w:val="18"/>
        </w:rPr>
        <w:t xml:space="preserve">Hierbij blijft </w:t>
      </w:r>
      <w:r w:rsidR="00EF2141">
        <w:rPr>
          <w:rFonts w:ascii="Verdana" w:hAnsi="Verdana"/>
          <w:sz w:val="18"/>
          <w:szCs w:val="18"/>
        </w:rPr>
        <w:t>r</w:t>
      </w:r>
      <w:r w:rsidR="0053216D">
        <w:rPr>
          <w:rFonts w:ascii="Verdana" w:hAnsi="Verdana"/>
          <w:sz w:val="18"/>
          <w:szCs w:val="18"/>
        </w:rPr>
        <w:t xml:space="preserve">uimte voor bestaande effectieve </w:t>
      </w:r>
      <w:r w:rsidR="00EF2141">
        <w:rPr>
          <w:rFonts w:ascii="Verdana" w:hAnsi="Verdana"/>
          <w:sz w:val="18"/>
          <w:szCs w:val="18"/>
        </w:rPr>
        <w:t xml:space="preserve">projecten </w:t>
      </w:r>
      <w:r w:rsidR="0053216D">
        <w:rPr>
          <w:rFonts w:ascii="Verdana" w:hAnsi="Verdana"/>
          <w:sz w:val="18"/>
          <w:szCs w:val="18"/>
        </w:rPr>
        <w:t xml:space="preserve">en nieuwe projecten. Partners </w:t>
      </w:r>
      <w:r w:rsidR="00EF2141">
        <w:rPr>
          <w:rFonts w:ascii="Verdana" w:hAnsi="Verdana"/>
          <w:sz w:val="18"/>
          <w:szCs w:val="18"/>
        </w:rPr>
        <w:t xml:space="preserve">worden </w:t>
      </w:r>
      <w:r w:rsidR="0053216D">
        <w:rPr>
          <w:rFonts w:ascii="Verdana" w:hAnsi="Verdana"/>
          <w:sz w:val="18"/>
          <w:szCs w:val="18"/>
        </w:rPr>
        <w:t>meer in</w:t>
      </w:r>
      <w:r w:rsidR="00511A4B">
        <w:rPr>
          <w:rFonts w:ascii="Verdana" w:hAnsi="Verdana"/>
          <w:sz w:val="18"/>
          <w:szCs w:val="18"/>
        </w:rPr>
        <w:t>houdelijk en financiee</w:t>
      </w:r>
      <w:r w:rsidR="0053216D">
        <w:rPr>
          <w:rFonts w:ascii="Verdana" w:hAnsi="Verdana"/>
          <w:sz w:val="18"/>
          <w:szCs w:val="18"/>
        </w:rPr>
        <w:t>l</w:t>
      </w:r>
      <w:r w:rsidR="00511A4B">
        <w:rPr>
          <w:rFonts w:ascii="Verdana" w:hAnsi="Verdana"/>
          <w:sz w:val="18"/>
          <w:szCs w:val="18"/>
        </w:rPr>
        <w:t xml:space="preserve"> betr</w:t>
      </w:r>
      <w:r w:rsidR="00EF2141">
        <w:rPr>
          <w:rFonts w:ascii="Verdana" w:hAnsi="Verdana"/>
          <w:sz w:val="18"/>
          <w:szCs w:val="18"/>
        </w:rPr>
        <w:t>o</w:t>
      </w:r>
      <w:r w:rsidR="00511A4B">
        <w:rPr>
          <w:rFonts w:ascii="Verdana" w:hAnsi="Verdana"/>
          <w:sz w:val="18"/>
          <w:szCs w:val="18"/>
        </w:rPr>
        <w:t xml:space="preserve">kken, om </w:t>
      </w:r>
      <w:r w:rsidR="00EF2141">
        <w:rPr>
          <w:rFonts w:ascii="Verdana" w:hAnsi="Verdana"/>
          <w:sz w:val="18"/>
          <w:szCs w:val="18"/>
        </w:rPr>
        <w:t xml:space="preserve">draagvlak en </w:t>
      </w:r>
      <w:r w:rsidR="00511A4B">
        <w:rPr>
          <w:rFonts w:ascii="Verdana" w:hAnsi="Verdana"/>
          <w:sz w:val="18"/>
          <w:szCs w:val="18"/>
        </w:rPr>
        <w:t>eigenaarschap te v</w:t>
      </w:r>
      <w:r w:rsidR="00E421B2">
        <w:rPr>
          <w:rFonts w:ascii="Verdana" w:hAnsi="Verdana"/>
          <w:sz w:val="18"/>
          <w:szCs w:val="18"/>
        </w:rPr>
        <w:t>ergroten</w:t>
      </w:r>
      <w:r w:rsidR="00511A4B">
        <w:rPr>
          <w:rFonts w:ascii="Verdana" w:hAnsi="Verdana"/>
          <w:sz w:val="18"/>
          <w:szCs w:val="18"/>
        </w:rPr>
        <w:t xml:space="preserve">. </w:t>
      </w:r>
      <w:bookmarkEnd w:id="0"/>
    </w:p>
    <w:p w:rsidR="00820DDA" w:rsidP="00CA35E4" w:rsidRDefault="00820DDA" w14:paraId="1217047B" w14:textId="77777777"/>
    <w:p w:rsidRPr="005E4268" w:rsidR="005E4268" w:rsidP="00CA35E4" w:rsidRDefault="00F726A7" w14:paraId="0DE6DB95" w14:textId="1CAFCCEB">
      <w:pPr>
        <w:rPr>
          <w:b/>
          <w:bCs/>
        </w:rPr>
      </w:pPr>
      <w:r>
        <w:rPr>
          <w:b/>
          <w:bCs/>
        </w:rPr>
        <w:br w:type="column"/>
      </w:r>
      <w:r w:rsidR="005E4268">
        <w:rPr>
          <w:b/>
          <w:bCs/>
        </w:rPr>
        <w:lastRenderedPageBreak/>
        <w:t xml:space="preserve">Doorontwikkeling </w:t>
      </w:r>
      <w:r w:rsidR="00C454ED">
        <w:rPr>
          <w:b/>
          <w:bCs/>
        </w:rPr>
        <w:t>MDT-</w:t>
      </w:r>
      <w:r w:rsidR="005E4268">
        <w:rPr>
          <w:b/>
          <w:bCs/>
        </w:rPr>
        <w:t>subsidieregeling 2026</w:t>
      </w:r>
    </w:p>
    <w:p w:rsidR="00C454ED" w:rsidP="00E16D9F" w:rsidRDefault="00C454ED" w14:paraId="0911DD27" w14:textId="1CDC33CB">
      <w:pPr>
        <w:rPr>
          <w:szCs w:val="18"/>
        </w:rPr>
      </w:pPr>
      <w:r>
        <w:rPr>
          <w:szCs w:val="18"/>
        </w:rPr>
        <w:t>In lijn met het programmaplan is de MDT-subsidieregeling van 2026 ontwikkeld. Het is van belang om de continuïteit van kwalitati</w:t>
      </w:r>
      <w:r w:rsidR="00173B1D">
        <w:rPr>
          <w:szCs w:val="18"/>
        </w:rPr>
        <w:t>ef goede</w:t>
      </w:r>
      <w:r>
        <w:rPr>
          <w:szCs w:val="18"/>
        </w:rPr>
        <w:t xml:space="preserve"> MDT-projecten te waarborgen en ruimte te bieden aan zowel bestaande als nieuwe aanvragers. Daarnaast is, met het oog op kwaliteit, een nieuw kwaliteitskader opgenomen in de regeling en de beoordelings- en verdeelsystematiek </w:t>
      </w:r>
      <w:r w:rsidR="006F534E">
        <w:rPr>
          <w:szCs w:val="18"/>
        </w:rPr>
        <w:t xml:space="preserve">is </w:t>
      </w:r>
      <w:r>
        <w:rPr>
          <w:szCs w:val="18"/>
        </w:rPr>
        <w:t xml:space="preserve">aanpast. </w:t>
      </w:r>
      <w:r w:rsidR="0051130B">
        <w:rPr>
          <w:szCs w:val="18"/>
        </w:rPr>
        <w:t xml:space="preserve">Op deze manier </w:t>
      </w:r>
      <w:r w:rsidR="00A67281">
        <w:rPr>
          <w:szCs w:val="18"/>
        </w:rPr>
        <w:t>worden</w:t>
      </w:r>
      <w:r w:rsidR="0051130B">
        <w:rPr>
          <w:szCs w:val="18"/>
        </w:rPr>
        <w:t xml:space="preserve"> </w:t>
      </w:r>
      <w:r w:rsidR="00CC1C89">
        <w:rPr>
          <w:szCs w:val="18"/>
        </w:rPr>
        <w:t xml:space="preserve">aanvragen </w:t>
      </w:r>
      <w:r w:rsidR="0051130B">
        <w:rPr>
          <w:szCs w:val="18"/>
        </w:rPr>
        <w:t xml:space="preserve">gerangschikt </w:t>
      </w:r>
      <w:r w:rsidR="0060164C">
        <w:rPr>
          <w:szCs w:val="18"/>
        </w:rPr>
        <w:t xml:space="preserve">en toegekend </w:t>
      </w:r>
      <w:r>
        <w:rPr>
          <w:szCs w:val="18"/>
        </w:rPr>
        <w:t>op basis van kwalit</w:t>
      </w:r>
      <w:r w:rsidR="0051130B">
        <w:rPr>
          <w:szCs w:val="18"/>
        </w:rPr>
        <w:t>eit</w:t>
      </w:r>
      <w:r>
        <w:rPr>
          <w:szCs w:val="18"/>
        </w:rPr>
        <w:t xml:space="preserve">. </w:t>
      </w:r>
    </w:p>
    <w:p w:rsidR="0005205C" w:rsidP="00E16D9F" w:rsidRDefault="0005205C" w14:paraId="6AF5B95C" w14:textId="77777777">
      <w:pPr>
        <w:rPr>
          <w:szCs w:val="18"/>
        </w:rPr>
      </w:pPr>
    </w:p>
    <w:p w:rsidR="005E4268" w:rsidP="00E16D9F" w:rsidRDefault="00C454ED" w14:paraId="250920E4" w14:textId="22E97597">
      <w:pPr>
        <w:rPr>
          <w:szCs w:val="18"/>
        </w:rPr>
      </w:pPr>
      <w:r w:rsidRPr="004F3C38">
        <w:rPr>
          <w:szCs w:val="18"/>
        </w:rPr>
        <w:t xml:space="preserve">Ook zijn de in 2025 gehanteerde financiële subsidievoorwaarden aangepast, waardoor ANBI-organisaties en andere maatschappelijke organisaties met beperkt eigen vermogen niet bij voorbaat worden uitgesloten. Zo bied ik met de subsidieregeling </w:t>
      </w:r>
      <w:r>
        <w:rPr>
          <w:szCs w:val="18"/>
        </w:rPr>
        <w:t xml:space="preserve">2026 </w:t>
      </w:r>
      <w:r w:rsidRPr="004F3C38">
        <w:rPr>
          <w:szCs w:val="18"/>
        </w:rPr>
        <w:t xml:space="preserve">ook MDT-organisaties die in 2025 </w:t>
      </w:r>
      <w:r>
        <w:rPr>
          <w:szCs w:val="18"/>
        </w:rPr>
        <w:t>geen aanvraag konden indienen</w:t>
      </w:r>
      <w:r w:rsidR="00F726A7">
        <w:rPr>
          <w:szCs w:val="18"/>
        </w:rPr>
        <w:t>,</w:t>
      </w:r>
      <w:r w:rsidRPr="004F3C38">
        <w:rPr>
          <w:szCs w:val="18"/>
        </w:rPr>
        <w:t xml:space="preserve"> de kans om </w:t>
      </w:r>
      <w:r w:rsidR="0051130B">
        <w:rPr>
          <w:szCs w:val="18"/>
        </w:rPr>
        <w:t>dit nu wel te doen</w:t>
      </w:r>
      <w:r w:rsidRPr="004F3C38">
        <w:rPr>
          <w:szCs w:val="18"/>
        </w:rPr>
        <w:t>.</w:t>
      </w:r>
      <w:r w:rsidR="0060164C">
        <w:rPr>
          <w:szCs w:val="18"/>
        </w:rPr>
        <w:t xml:space="preserve"> </w:t>
      </w:r>
    </w:p>
    <w:p w:rsidR="0005205C" w:rsidP="00E16D9F" w:rsidRDefault="0005205C" w14:paraId="204CE21C" w14:textId="77777777">
      <w:pPr>
        <w:rPr>
          <w:szCs w:val="18"/>
        </w:rPr>
      </w:pPr>
    </w:p>
    <w:p w:rsidR="000307AA" w:rsidP="00E16D9F" w:rsidRDefault="0060164C" w14:paraId="4F55A601" w14:textId="6CDD4CAA">
      <w:pPr>
        <w:rPr>
          <w:szCs w:val="18"/>
        </w:rPr>
      </w:pPr>
      <w:r>
        <w:rPr>
          <w:szCs w:val="18"/>
        </w:rPr>
        <w:t>Met deze aanpassingen in de subsidieregeling MDT 2026 kom ik tegemoet aan de</w:t>
      </w:r>
      <w:r w:rsidRPr="004F3C38" w:rsidR="00E16D9F">
        <w:rPr>
          <w:szCs w:val="18"/>
        </w:rPr>
        <w:t xml:space="preserve"> motie </w:t>
      </w:r>
      <w:r w:rsidR="00173B1D">
        <w:rPr>
          <w:szCs w:val="18"/>
        </w:rPr>
        <w:t xml:space="preserve">van de leden </w:t>
      </w:r>
      <w:proofErr w:type="spellStart"/>
      <w:r w:rsidR="00CA49A7">
        <w:rPr>
          <w:szCs w:val="18"/>
        </w:rPr>
        <w:t>Armut</w:t>
      </w:r>
      <w:proofErr w:type="spellEnd"/>
      <w:r w:rsidR="00CA49A7">
        <w:rPr>
          <w:szCs w:val="18"/>
        </w:rPr>
        <w:t xml:space="preserve"> (CDA) en Ceder (CU</w:t>
      </w:r>
      <w:r w:rsidR="00BB75EA">
        <w:rPr>
          <w:szCs w:val="18"/>
        </w:rPr>
        <w:t>)</w:t>
      </w:r>
      <w:r w:rsidR="00D13DAB">
        <w:rPr>
          <w:szCs w:val="18"/>
          <w:vertAlign w:val="superscript"/>
        </w:rPr>
        <w:t>2</w:t>
      </w:r>
      <w:r w:rsidR="00BB75EA">
        <w:rPr>
          <w:szCs w:val="18"/>
        </w:rPr>
        <w:t>. De</w:t>
      </w:r>
      <w:r>
        <w:rPr>
          <w:szCs w:val="18"/>
        </w:rPr>
        <w:t xml:space="preserve"> motie vr</w:t>
      </w:r>
      <w:r w:rsidR="00E477FF">
        <w:rPr>
          <w:szCs w:val="18"/>
        </w:rPr>
        <w:t>aagt</w:t>
      </w:r>
      <w:r>
        <w:rPr>
          <w:szCs w:val="18"/>
        </w:rPr>
        <w:t xml:space="preserve"> ook om het borgen van </w:t>
      </w:r>
      <w:r w:rsidRPr="004F3C38" w:rsidR="00E16D9F">
        <w:rPr>
          <w:szCs w:val="18"/>
        </w:rPr>
        <w:t>landelijke spreiding</w:t>
      </w:r>
      <w:r>
        <w:rPr>
          <w:szCs w:val="18"/>
        </w:rPr>
        <w:t xml:space="preserve"> en het reserveren van </w:t>
      </w:r>
      <w:r w:rsidRPr="004F3C38" w:rsidR="00E16D9F">
        <w:rPr>
          <w:szCs w:val="18"/>
        </w:rPr>
        <w:t>budget</w:t>
      </w:r>
      <w:r>
        <w:rPr>
          <w:szCs w:val="18"/>
        </w:rPr>
        <w:t xml:space="preserve"> </w:t>
      </w:r>
      <w:r w:rsidRPr="004F3C38" w:rsidR="00E16D9F">
        <w:rPr>
          <w:szCs w:val="18"/>
        </w:rPr>
        <w:t>voor bestaande penvoerders</w:t>
      </w:r>
      <w:r>
        <w:rPr>
          <w:szCs w:val="18"/>
        </w:rPr>
        <w:t>.</w:t>
      </w:r>
      <w:r w:rsidR="00713026">
        <w:rPr>
          <w:szCs w:val="18"/>
        </w:rPr>
        <w:t xml:space="preserve"> </w:t>
      </w:r>
      <w:r w:rsidR="00F726A7">
        <w:rPr>
          <w:szCs w:val="18"/>
        </w:rPr>
        <w:t xml:space="preserve">Ik heb verkend </w:t>
      </w:r>
      <w:r w:rsidR="00E866C7">
        <w:rPr>
          <w:szCs w:val="18"/>
        </w:rPr>
        <w:t>wat mogelijk is</w:t>
      </w:r>
      <w:r w:rsidRPr="004F3C38" w:rsidR="00E16D9F">
        <w:rPr>
          <w:szCs w:val="18"/>
        </w:rPr>
        <w:t xml:space="preserve">. </w:t>
      </w:r>
      <w:r w:rsidR="00F726A7">
        <w:rPr>
          <w:szCs w:val="18"/>
        </w:rPr>
        <w:t>Vanwege</w:t>
      </w:r>
      <w:r w:rsidRPr="004F3C38" w:rsidR="00E16D9F">
        <w:rPr>
          <w:szCs w:val="18"/>
        </w:rPr>
        <w:t xml:space="preserve"> juridische redenen </w:t>
      </w:r>
      <w:r w:rsidR="00E16D9F">
        <w:rPr>
          <w:szCs w:val="18"/>
        </w:rPr>
        <w:t xml:space="preserve">en </w:t>
      </w:r>
      <w:r w:rsidR="0051130B">
        <w:rPr>
          <w:szCs w:val="18"/>
        </w:rPr>
        <w:t>de wettelijke geldende</w:t>
      </w:r>
      <w:r w:rsidR="00E16D9F">
        <w:rPr>
          <w:szCs w:val="18"/>
        </w:rPr>
        <w:t xml:space="preserve"> termijnen </w:t>
      </w:r>
      <w:r w:rsidR="00E477FF">
        <w:rPr>
          <w:szCs w:val="18"/>
        </w:rPr>
        <w:t xml:space="preserve">is het </w:t>
      </w:r>
      <w:r w:rsidRPr="004F3C38" w:rsidR="00E16D9F">
        <w:rPr>
          <w:szCs w:val="18"/>
        </w:rPr>
        <w:t xml:space="preserve">niet haalbaar gebleken om </w:t>
      </w:r>
      <w:r w:rsidR="003D487D">
        <w:rPr>
          <w:szCs w:val="18"/>
        </w:rPr>
        <w:t xml:space="preserve">voor 2026 </w:t>
      </w:r>
      <w:r w:rsidR="00E866C7">
        <w:rPr>
          <w:szCs w:val="18"/>
        </w:rPr>
        <w:t xml:space="preserve">budget te reserveren voor bestaande penvoerders of een maatregel op te nemen om de regionale spreiding te waarborgen. </w:t>
      </w:r>
    </w:p>
    <w:p w:rsidR="000307AA" w:rsidP="00E16D9F" w:rsidRDefault="000307AA" w14:paraId="381F1A3A" w14:textId="77777777">
      <w:pPr>
        <w:rPr>
          <w:szCs w:val="18"/>
        </w:rPr>
      </w:pPr>
    </w:p>
    <w:p w:rsidRPr="004F3C38" w:rsidR="00E16D9F" w:rsidP="00E16D9F" w:rsidRDefault="00E16D9F" w14:paraId="2A2F6C32" w14:textId="1D93FF3E">
      <w:pPr>
        <w:rPr>
          <w:szCs w:val="18"/>
        </w:rPr>
      </w:pPr>
      <w:r w:rsidRPr="004F3C38">
        <w:rPr>
          <w:szCs w:val="18"/>
        </w:rPr>
        <w:t>Gelet op het belang van continuïteit van het aanbod heb ik besloten de MDT-subsidieregeling 2026</w:t>
      </w:r>
      <w:r w:rsidR="00E866C7">
        <w:rPr>
          <w:szCs w:val="18"/>
        </w:rPr>
        <w:t xml:space="preserve"> wel</w:t>
      </w:r>
      <w:r w:rsidRPr="004F3C38">
        <w:rPr>
          <w:szCs w:val="18"/>
        </w:rPr>
        <w:t xml:space="preserve"> open te stellen </w:t>
      </w:r>
      <w:r w:rsidR="00E866C7">
        <w:rPr>
          <w:szCs w:val="18"/>
        </w:rPr>
        <w:t xml:space="preserve">en </w:t>
      </w:r>
      <w:r w:rsidRPr="004F3C38">
        <w:rPr>
          <w:szCs w:val="18"/>
        </w:rPr>
        <w:t>conform planning</w:t>
      </w:r>
      <w:r w:rsidR="00E866C7">
        <w:rPr>
          <w:szCs w:val="18"/>
        </w:rPr>
        <w:t xml:space="preserve"> te</w:t>
      </w:r>
      <w:r w:rsidRPr="004F3C38">
        <w:rPr>
          <w:szCs w:val="18"/>
        </w:rPr>
        <w:t xml:space="preserve"> beschikken en uit</w:t>
      </w:r>
      <w:r w:rsidR="0051130B">
        <w:rPr>
          <w:szCs w:val="18"/>
        </w:rPr>
        <w:t xml:space="preserve"> te </w:t>
      </w:r>
      <w:r w:rsidRPr="004F3C38">
        <w:rPr>
          <w:szCs w:val="18"/>
        </w:rPr>
        <w:t xml:space="preserve">keren in 2026. </w:t>
      </w:r>
      <w:r w:rsidR="00E866C7">
        <w:rPr>
          <w:szCs w:val="18"/>
        </w:rPr>
        <w:t>Voor 2027 en de jaren daarna onderzoek</w:t>
      </w:r>
      <w:r w:rsidR="00E477FF">
        <w:rPr>
          <w:szCs w:val="18"/>
        </w:rPr>
        <w:t xml:space="preserve"> ik</w:t>
      </w:r>
      <w:r w:rsidR="00E866C7">
        <w:rPr>
          <w:szCs w:val="18"/>
        </w:rPr>
        <w:t xml:space="preserve"> wat</w:t>
      </w:r>
      <w:r w:rsidR="00FF313A">
        <w:rPr>
          <w:szCs w:val="18"/>
        </w:rPr>
        <w:t xml:space="preserve"> zowel inhoudelijk logisch en wenselijk</w:t>
      </w:r>
      <w:r w:rsidR="00BB7444">
        <w:rPr>
          <w:szCs w:val="18"/>
        </w:rPr>
        <w:t xml:space="preserve"> </w:t>
      </w:r>
      <w:r w:rsidR="00FF313A">
        <w:rPr>
          <w:szCs w:val="18"/>
        </w:rPr>
        <w:t>als</w:t>
      </w:r>
      <w:r w:rsidR="00E866C7">
        <w:rPr>
          <w:szCs w:val="18"/>
        </w:rPr>
        <w:t xml:space="preserve"> (juridisch) mogelijk en uitvoerbaar is vanuit de motie voor toekomstige regelingen. </w:t>
      </w:r>
    </w:p>
    <w:p w:rsidRPr="00EF7DC7" w:rsidR="005E4268" w:rsidP="007C4C24" w:rsidRDefault="005E4268" w14:paraId="54461AA0" w14:textId="77777777">
      <w:pPr>
        <w:spacing w:line="259" w:lineRule="auto"/>
        <w:rPr>
          <w:szCs w:val="18"/>
        </w:rPr>
      </w:pPr>
    </w:p>
    <w:p w:rsidRPr="005E4268" w:rsidR="005E4268" w:rsidP="005E4268" w:rsidRDefault="005E4268" w14:paraId="1970EF0F" w14:textId="1CCD5D12">
      <w:pPr>
        <w:rPr>
          <w:b/>
          <w:bCs/>
          <w:szCs w:val="18"/>
        </w:rPr>
      </w:pPr>
      <w:r>
        <w:rPr>
          <w:b/>
          <w:bCs/>
          <w:szCs w:val="18"/>
        </w:rPr>
        <w:t>Tot slot</w:t>
      </w:r>
    </w:p>
    <w:p w:rsidR="005E4268" w:rsidP="00CA35E4" w:rsidRDefault="005E4268" w14:paraId="2F91D09E" w14:textId="3AC23D8D">
      <w:pPr>
        <w:rPr>
          <w:szCs w:val="18"/>
        </w:rPr>
      </w:pPr>
      <w:r w:rsidRPr="00787F10">
        <w:rPr>
          <w:szCs w:val="18"/>
        </w:rPr>
        <w:t xml:space="preserve">Met </w:t>
      </w:r>
      <w:r>
        <w:rPr>
          <w:szCs w:val="18"/>
        </w:rPr>
        <w:t>het</w:t>
      </w:r>
      <w:r w:rsidRPr="00787F10">
        <w:rPr>
          <w:szCs w:val="18"/>
        </w:rPr>
        <w:t xml:space="preserve"> Programmaplan MDT 2026–2030 </w:t>
      </w:r>
      <w:r>
        <w:rPr>
          <w:szCs w:val="18"/>
        </w:rPr>
        <w:t xml:space="preserve">en de subsidieregeling 2026 </w:t>
      </w:r>
      <w:r w:rsidRPr="00787F10">
        <w:rPr>
          <w:szCs w:val="18"/>
        </w:rPr>
        <w:t xml:space="preserve">wordt een stevig fundament gelegd voor de toekomst van MDT. </w:t>
      </w:r>
      <w:r w:rsidRPr="00F726A7">
        <w:rPr>
          <w:szCs w:val="18"/>
        </w:rPr>
        <w:t xml:space="preserve">Ik kijk ernaar uit om met alle betrokken partners en jongeren </w:t>
      </w:r>
      <w:r w:rsidRPr="00F726A7" w:rsidR="005009CB">
        <w:rPr>
          <w:szCs w:val="18"/>
        </w:rPr>
        <w:t>de ambities uit het Programmaplan</w:t>
      </w:r>
      <w:r w:rsidR="009C09A7">
        <w:rPr>
          <w:szCs w:val="18"/>
        </w:rPr>
        <w:t xml:space="preserve"> </w:t>
      </w:r>
      <w:r w:rsidR="00F726A7">
        <w:rPr>
          <w:szCs w:val="18"/>
        </w:rPr>
        <w:t>te concretiseren en</w:t>
      </w:r>
      <w:r w:rsidR="009C09A7">
        <w:rPr>
          <w:szCs w:val="18"/>
        </w:rPr>
        <w:t xml:space="preserve"> hier</w:t>
      </w:r>
      <w:r w:rsidR="00F726A7">
        <w:rPr>
          <w:szCs w:val="18"/>
        </w:rPr>
        <w:t xml:space="preserve"> </w:t>
      </w:r>
      <w:r w:rsidR="00B95766">
        <w:rPr>
          <w:szCs w:val="18"/>
        </w:rPr>
        <w:t xml:space="preserve">in gezamenlijkheid </w:t>
      </w:r>
      <w:r w:rsidR="00F726A7">
        <w:rPr>
          <w:szCs w:val="18"/>
        </w:rPr>
        <w:t>uitvoering aan te geven</w:t>
      </w:r>
      <w:r w:rsidRPr="00787F10">
        <w:rPr>
          <w:szCs w:val="18"/>
        </w:rPr>
        <w:t xml:space="preserve">. </w:t>
      </w:r>
      <w:r w:rsidR="00BA3454">
        <w:rPr>
          <w:szCs w:val="18"/>
        </w:rPr>
        <w:t>Periodiek</w:t>
      </w:r>
      <w:r w:rsidRPr="00787F10">
        <w:rPr>
          <w:szCs w:val="18"/>
        </w:rPr>
        <w:t xml:space="preserve"> informeer ik uw Kamer over de voortgang van de uitvoering van het programma</w:t>
      </w:r>
      <w:r w:rsidR="00605892">
        <w:rPr>
          <w:szCs w:val="18"/>
        </w:rPr>
        <w:t xml:space="preserve"> en de resultaten daarvan</w:t>
      </w:r>
      <w:r w:rsidRPr="00787F10">
        <w:rPr>
          <w:szCs w:val="18"/>
        </w:rPr>
        <w:t>.</w:t>
      </w:r>
    </w:p>
    <w:p w:rsidR="007851C4" w:rsidP="009C09A7" w:rsidRDefault="009C09A7" w14:paraId="18139C75" w14:textId="01B71881">
      <w:pPr>
        <w:tabs>
          <w:tab w:val="left" w:pos="5078"/>
        </w:tabs>
      </w:pPr>
      <w:r>
        <w:tab/>
      </w:r>
    </w:p>
    <w:p w:rsidR="009B0A86" w:rsidP="00CA35E4" w:rsidRDefault="009B0A86" w14:paraId="513E9B9C" w14:textId="77777777"/>
    <w:p w:rsidR="00CA49A7" w:rsidP="00CA35E4" w:rsidRDefault="00CA49A7" w14:paraId="5A44F0B8" w14:textId="3AED0AC7">
      <w:r>
        <w:t>Hoogachtend,</w:t>
      </w:r>
    </w:p>
    <w:p w:rsidR="009B0A86" w:rsidP="00E16D9F" w:rsidRDefault="009B0A86" w14:paraId="751ACE02" w14:textId="77777777"/>
    <w:p w:rsidRPr="004F3C38" w:rsidR="00E16D9F" w:rsidP="00E16D9F" w:rsidRDefault="00E16D9F" w14:paraId="4984861D" w14:textId="4407AA3D">
      <w:r w:rsidRPr="004F3C38">
        <w:t>de staatssecretaris van Onderwijs en Emancipatie,</w:t>
      </w:r>
    </w:p>
    <w:p w:rsidRPr="004F3C38" w:rsidR="00E16D9F" w:rsidP="00E16D9F" w:rsidRDefault="00E16D9F" w14:paraId="07A1F5F9" w14:textId="77777777"/>
    <w:p w:rsidRPr="004F3C38" w:rsidR="00E16D9F" w:rsidP="00E16D9F" w:rsidRDefault="00E16D9F" w14:paraId="6B660B86" w14:textId="77777777"/>
    <w:p w:rsidRPr="004F3C38" w:rsidR="00E16D9F" w:rsidP="00E16D9F" w:rsidRDefault="00E16D9F" w14:paraId="44D50B1E" w14:textId="77777777"/>
    <w:p w:rsidRPr="004F3C38" w:rsidR="00E16D9F" w:rsidP="00E16D9F" w:rsidRDefault="00E16D9F" w14:paraId="3C18460E" w14:textId="77777777"/>
    <w:p w:rsidRPr="004F3C38" w:rsidR="00E16D9F" w:rsidP="00E16D9F" w:rsidRDefault="00E16D9F" w14:paraId="0A445DDB" w14:textId="77777777"/>
    <w:p w:rsidRPr="00820DDA" w:rsidR="00820DDA" w:rsidP="00E16D9F" w:rsidRDefault="00E16D9F" w14:paraId="17C35919" w14:textId="1F424512">
      <w:r w:rsidRPr="004F3C38">
        <w:t xml:space="preserve">Judith </w:t>
      </w:r>
      <w:proofErr w:type="spellStart"/>
      <w:r w:rsidRPr="004F3C38">
        <w:t>Zs.C.M</w:t>
      </w:r>
      <w:proofErr w:type="spellEnd"/>
      <w:r w:rsidRPr="004F3C38">
        <w:t>. Tielen</w:t>
      </w:r>
    </w:p>
    <w:sectPr w:rsidRPr="00820DDA" w:rsidR="00820DDA" w:rsidSect="000A309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234C" w14:textId="77777777" w:rsidR="00DC691C" w:rsidRDefault="00CC1499">
      <w:r>
        <w:separator/>
      </w:r>
    </w:p>
    <w:p w14:paraId="516FD37B" w14:textId="77777777" w:rsidR="00DC691C" w:rsidRDefault="00DC691C"/>
  </w:endnote>
  <w:endnote w:type="continuationSeparator" w:id="0">
    <w:p w14:paraId="05FB6247" w14:textId="77777777" w:rsidR="00DC691C" w:rsidRDefault="00CC1499">
      <w:r>
        <w:continuationSeparator/>
      </w:r>
    </w:p>
    <w:p w14:paraId="17F600A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732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76273" w14:paraId="73415F3B" w14:textId="77777777" w:rsidTr="004C7E1D">
      <w:trPr>
        <w:trHeight w:hRule="exact" w:val="357"/>
      </w:trPr>
      <w:tc>
        <w:tcPr>
          <w:tcW w:w="7603" w:type="dxa"/>
        </w:tcPr>
        <w:p w14:paraId="5A6C777A" w14:textId="77777777" w:rsidR="002F71BB" w:rsidRPr="004C7E1D" w:rsidRDefault="002F71BB" w:rsidP="004C7E1D">
          <w:pPr>
            <w:spacing w:line="180" w:lineRule="exact"/>
            <w:rPr>
              <w:sz w:val="13"/>
              <w:szCs w:val="13"/>
            </w:rPr>
          </w:pPr>
        </w:p>
      </w:tc>
      <w:tc>
        <w:tcPr>
          <w:tcW w:w="2172" w:type="dxa"/>
        </w:tcPr>
        <w:p w14:paraId="0E306FE5" w14:textId="173892FE" w:rsidR="002F71BB" w:rsidRPr="004C7E1D" w:rsidRDefault="00CC14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E0185">
            <w:rPr>
              <w:szCs w:val="13"/>
            </w:rPr>
            <w:t>3</w:t>
          </w:r>
          <w:r w:rsidRPr="004C7E1D">
            <w:rPr>
              <w:szCs w:val="13"/>
            </w:rPr>
            <w:fldChar w:fldCharType="end"/>
          </w:r>
        </w:p>
      </w:tc>
    </w:tr>
  </w:tbl>
  <w:p w14:paraId="2DEF5FB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76273" w14:paraId="48E8424F" w14:textId="77777777" w:rsidTr="004C7E1D">
      <w:trPr>
        <w:trHeight w:hRule="exact" w:val="357"/>
      </w:trPr>
      <w:tc>
        <w:tcPr>
          <w:tcW w:w="7709" w:type="dxa"/>
        </w:tcPr>
        <w:p w14:paraId="5B57E184" w14:textId="77777777" w:rsidR="00D17084" w:rsidRPr="004C7E1D" w:rsidRDefault="00D17084" w:rsidP="004C7E1D">
          <w:pPr>
            <w:spacing w:line="180" w:lineRule="exact"/>
            <w:rPr>
              <w:sz w:val="13"/>
              <w:szCs w:val="13"/>
            </w:rPr>
          </w:pPr>
        </w:p>
      </w:tc>
      <w:tc>
        <w:tcPr>
          <w:tcW w:w="2060" w:type="dxa"/>
        </w:tcPr>
        <w:p w14:paraId="557371F9" w14:textId="75AA47D2" w:rsidR="00D17084" w:rsidRPr="004C7E1D" w:rsidRDefault="00CC149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E0185">
            <w:rPr>
              <w:szCs w:val="13"/>
            </w:rPr>
            <w:t>3</w:t>
          </w:r>
          <w:r w:rsidRPr="004C7E1D">
            <w:rPr>
              <w:szCs w:val="13"/>
            </w:rPr>
            <w:fldChar w:fldCharType="end"/>
          </w:r>
        </w:p>
      </w:tc>
    </w:tr>
  </w:tbl>
  <w:p w14:paraId="1144BD4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7A12" w14:textId="77777777" w:rsidR="00DC691C" w:rsidRDefault="00CC1499">
      <w:r>
        <w:separator/>
      </w:r>
    </w:p>
    <w:p w14:paraId="1090C129" w14:textId="77777777" w:rsidR="00DC691C" w:rsidRDefault="00DC691C"/>
  </w:footnote>
  <w:footnote w:type="continuationSeparator" w:id="0">
    <w:p w14:paraId="1BDA72AE" w14:textId="77777777" w:rsidR="00DC691C" w:rsidRDefault="00CC1499">
      <w:r>
        <w:continuationSeparator/>
      </w:r>
    </w:p>
    <w:p w14:paraId="266E2C6B" w14:textId="77777777" w:rsidR="00DC691C" w:rsidRDefault="00DC691C"/>
  </w:footnote>
  <w:footnote w:id="1">
    <w:p w14:paraId="07BCB52E" w14:textId="77777777" w:rsidR="006B735D" w:rsidRDefault="006B735D" w:rsidP="006B735D">
      <w:pPr>
        <w:pStyle w:val="Voetnoottekst"/>
      </w:pPr>
      <w:r>
        <w:rPr>
          <w:rStyle w:val="Voetnootmarkering"/>
        </w:rPr>
        <w:footnoteRef/>
      </w:r>
      <w:r>
        <w:t xml:space="preserve"> </w:t>
      </w:r>
      <w:hyperlink r:id="rId1" w:history="1">
        <w:r>
          <w:rPr>
            <w:rStyle w:val="Hyperlink"/>
          </w:rPr>
          <w:t>Motie 36 800 VIII nr.118 - Vaststelling van de begrotingsstaten van het Ministerie van OCW (VIII) voor 2026</w:t>
        </w:r>
      </w:hyperlink>
    </w:p>
  </w:footnote>
  <w:footnote w:id="2">
    <w:p w14:paraId="3A2C3EBF" w14:textId="77777777" w:rsidR="006B735D" w:rsidRDefault="006B735D" w:rsidP="006B735D">
      <w:pPr>
        <w:pStyle w:val="Voetnoottekst"/>
      </w:pPr>
      <w:r>
        <w:rPr>
          <w:rStyle w:val="Voetnootmarkering"/>
        </w:rPr>
        <w:footnoteRef/>
      </w:r>
      <w:r>
        <w:t xml:space="preserve"> </w:t>
      </w:r>
      <w:hyperlink r:id="rId2" w:history="1">
        <w:r>
          <w:rPr>
            <w:rStyle w:val="Hyperlink"/>
          </w:rPr>
          <w:t xml:space="preserve">Motie 36 800 VIII nr.105 - Vaststelling van de begrotingsstaten van het Ministerie van OCW (VIII) voor 2026 </w:t>
        </w:r>
      </w:hyperlink>
    </w:p>
  </w:footnote>
  <w:footnote w:id="3">
    <w:p w14:paraId="7D7CBABC" w14:textId="77777777" w:rsidR="00DC768F" w:rsidRDefault="00DC768F" w:rsidP="00DC768F">
      <w:pPr>
        <w:pStyle w:val="Voetnoottekst"/>
      </w:pPr>
      <w:r w:rsidRPr="00787F10">
        <w:rPr>
          <w:rStyle w:val="Voetnootmarkering"/>
          <w:szCs w:val="13"/>
        </w:rPr>
        <w:footnoteRef/>
      </w:r>
      <w:r w:rsidRPr="00787F10">
        <w:rPr>
          <w:szCs w:val="13"/>
        </w:rPr>
        <w:t xml:space="preserve"> </w:t>
      </w:r>
      <w:hyperlink r:id="rId3" w:history="1">
        <w:r>
          <w:rPr>
            <w:rStyle w:val="Hyperlink"/>
            <w:szCs w:val="13"/>
          </w:rPr>
          <w:t>Kamerstukken II 2025, 35034. Nr. 32</w:t>
        </w:r>
      </w:hyperlink>
      <w:r w:rsidRPr="00787F10">
        <w:rPr>
          <w:szCs w:val="13"/>
        </w:rPr>
        <w:t>.</w:t>
      </w:r>
    </w:p>
  </w:footnote>
  <w:footnote w:id="4">
    <w:p w14:paraId="2A56EC09" w14:textId="77777777" w:rsidR="00DC768F" w:rsidRDefault="00DC768F" w:rsidP="00DC768F">
      <w:pPr>
        <w:pStyle w:val="Voetnoottekst"/>
      </w:pPr>
      <w:r>
        <w:rPr>
          <w:rStyle w:val="Voetnootmarkering"/>
        </w:rPr>
        <w:footnoteRef/>
      </w:r>
      <w:r>
        <w:t xml:space="preserve"> Sluit aan bij: </w:t>
      </w:r>
      <w:hyperlink r:id="rId4" w:history="1">
        <w:r>
          <w:rPr>
            <w:rStyle w:val="Hyperlink"/>
          </w:rPr>
          <w:t>Ontwerp Nationale Jeugdstrategie</w:t>
        </w:r>
      </w:hyperlink>
      <w:r>
        <w:t>, structurele participatie en domein overstijgende samenwerking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76273" w14:paraId="250491B5" w14:textId="77777777" w:rsidTr="006D2D53">
      <w:trPr>
        <w:trHeight w:hRule="exact" w:val="400"/>
      </w:trPr>
      <w:tc>
        <w:tcPr>
          <w:tcW w:w="7518" w:type="dxa"/>
        </w:tcPr>
        <w:p w14:paraId="361D81AD" w14:textId="77777777" w:rsidR="00527BD4" w:rsidRPr="00275984" w:rsidRDefault="00527BD4" w:rsidP="00BF4427">
          <w:pPr>
            <w:pStyle w:val="Huisstijl-Rubricering"/>
          </w:pPr>
        </w:p>
      </w:tc>
    </w:tr>
  </w:tbl>
  <w:p w14:paraId="3B5687A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76273" w14:paraId="41AABD60" w14:textId="77777777" w:rsidTr="003B528D">
      <w:tc>
        <w:tcPr>
          <w:tcW w:w="2160" w:type="dxa"/>
        </w:tcPr>
        <w:p w14:paraId="019EBC4E" w14:textId="77777777" w:rsidR="002F71BB" w:rsidRPr="005125F3" w:rsidRDefault="00CC1499" w:rsidP="005D283A">
          <w:pPr>
            <w:pStyle w:val="Colofonkop"/>
            <w:framePr w:hSpace="0" w:wrap="auto" w:vAnchor="margin" w:hAnchor="text" w:xAlign="left" w:yAlign="inline"/>
          </w:pPr>
          <w:r w:rsidRPr="005125F3">
            <w:t>Onze referentie</w:t>
          </w:r>
        </w:p>
      </w:tc>
    </w:tr>
    <w:tr w:rsidR="00C76273" w14:paraId="1C9E10DD" w14:textId="77777777" w:rsidTr="002F71BB">
      <w:trPr>
        <w:trHeight w:val="259"/>
      </w:trPr>
      <w:tc>
        <w:tcPr>
          <w:tcW w:w="2160" w:type="dxa"/>
        </w:tcPr>
        <w:p w14:paraId="4E2FD8D4" w14:textId="3105B123" w:rsidR="00E35CF4" w:rsidRPr="005125F3" w:rsidRDefault="005125F3" w:rsidP="0049501A">
          <w:pPr>
            <w:spacing w:line="180" w:lineRule="exact"/>
            <w:rPr>
              <w:sz w:val="13"/>
              <w:szCs w:val="13"/>
            </w:rPr>
          </w:pPr>
          <w:r w:rsidRPr="005125F3">
            <w:rPr>
              <w:sz w:val="13"/>
              <w:szCs w:val="13"/>
            </w:rPr>
            <w:t>62770747</w:t>
          </w:r>
        </w:p>
      </w:tc>
    </w:tr>
  </w:tbl>
  <w:p w14:paraId="76F9AB9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76273" w14:paraId="6A172EE9" w14:textId="77777777" w:rsidTr="001377D4">
      <w:trPr>
        <w:trHeight w:val="2636"/>
      </w:trPr>
      <w:tc>
        <w:tcPr>
          <w:tcW w:w="737" w:type="dxa"/>
        </w:tcPr>
        <w:p w14:paraId="36010E4A" w14:textId="77777777" w:rsidR="00704845" w:rsidRDefault="00704845" w:rsidP="0047126E">
          <w:pPr>
            <w:framePr w:w="6339" w:h="2750" w:hRule="exact" w:hSpace="181" w:wrap="around" w:vAnchor="page" w:hAnchor="page" w:x="5586" w:y="1"/>
            <w:spacing w:line="240" w:lineRule="auto"/>
          </w:pPr>
        </w:p>
      </w:tc>
      <w:tc>
        <w:tcPr>
          <w:tcW w:w="5156" w:type="dxa"/>
        </w:tcPr>
        <w:p w14:paraId="618E1076" w14:textId="77777777" w:rsidR="00704845" w:rsidRDefault="00CC1499" w:rsidP="0047126E">
          <w:pPr>
            <w:framePr w:w="3873" w:h="2625" w:hRule="exact" w:wrap="around" w:vAnchor="page" w:hAnchor="page" w:x="6323" w:y="1"/>
          </w:pPr>
          <w:r>
            <w:rPr>
              <w:noProof/>
              <w:lang w:val="en-US" w:eastAsia="en-US"/>
            </w:rPr>
            <w:drawing>
              <wp:inline distT="0" distB="0" distL="0" distR="0" wp14:anchorId="1204B2FD" wp14:editId="5953619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21A6812" w14:textId="77777777" w:rsidR="00483ECA" w:rsidRDefault="00483ECA" w:rsidP="00D037A9"/>
      </w:tc>
    </w:tr>
  </w:tbl>
  <w:p w14:paraId="166F9F9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76273" w14:paraId="4974041C" w14:textId="77777777" w:rsidTr="0008539E">
      <w:trPr>
        <w:trHeight w:hRule="exact" w:val="572"/>
      </w:trPr>
      <w:tc>
        <w:tcPr>
          <w:tcW w:w="7520" w:type="dxa"/>
        </w:tcPr>
        <w:p w14:paraId="534998B4" w14:textId="77777777" w:rsidR="00527BD4" w:rsidRPr="00963440" w:rsidRDefault="00CC1499" w:rsidP="00210BA3">
          <w:pPr>
            <w:pStyle w:val="Huisstijl-Adres"/>
            <w:spacing w:after="0"/>
          </w:pPr>
          <w:r w:rsidRPr="009E3B07">
            <w:t>&gt;Retouradres </w:t>
          </w:r>
          <w:r>
            <w:t>Postbus 16375 2500BJ Den Haag</w:t>
          </w:r>
          <w:r w:rsidRPr="009E3B07">
            <w:t xml:space="preserve"> </w:t>
          </w:r>
        </w:p>
      </w:tc>
    </w:tr>
    <w:tr w:rsidR="00C76273" w14:paraId="4A1FA196" w14:textId="77777777" w:rsidTr="00E776C6">
      <w:trPr>
        <w:cantSplit/>
        <w:trHeight w:hRule="exact" w:val="238"/>
      </w:trPr>
      <w:tc>
        <w:tcPr>
          <w:tcW w:w="7520" w:type="dxa"/>
        </w:tcPr>
        <w:p w14:paraId="02CE9465" w14:textId="77777777" w:rsidR="00093ABC" w:rsidRPr="00963440" w:rsidRDefault="00093ABC" w:rsidP="00963440"/>
      </w:tc>
    </w:tr>
    <w:tr w:rsidR="00C76273" w14:paraId="5FC661D0" w14:textId="77777777" w:rsidTr="00E776C6">
      <w:trPr>
        <w:cantSplit/>
        <w:trHeight w:hRule="exact" w:val="1520"/>
      </w:trPr>
      <w:tc>
        <w:tcPr>
          <w:tcW w:w="7520" w:type="dxa"/>
        </w:tcPr>
        <w:p w14:paraId="3A86C87E" w14:textId="77777777" w:rsidR="00A604D3" w:rsidRPr="00963440" w:rsidRDefault="00A604D3" w:rsidP="00963440"/>
      </w:tc>
    </w:tr>
    <w:tr w:rsidR="00C76273" w14:paraId="0CACBEC5" w14:textId="77777777" w:rsidTr="00E776C6">
      <w:trPr>
        <w:trHeight w:hRule="exact" w:val="1077"/>
      </w:trPr>
      <w:tc>
        <w:tcPr>
          <w:tcW w:w="7520" w:type="dxa"/>
        </w:tcPr>
        <w:p w14:paraId="58A352CF" w14:textId="77777777" w:rsidR="00892BA5" w:rsidRPr="00035E67" w:rsidRDefault="00892BA5" w:rsidP="00892BA5">
          <w:pPr>
            <w:tabs>
              <w:tab w:val="left" w:pos="740"/>
            </w:tabs>
            <w:autoSpaceDE w:val="0"/>
            <w:autoSpaceDN w:val="0"/>
            <w:adjustRightInd w:val="0"/>
            <w:rPr>
              <w:rFonts w:cs="Verdana"/>
              <w:szCs w:val="18"/>
            </w:rPr>
          </w:pPr>
        </w:p>
      </w:tc>
    </w:tr>
  </w:tbl>
  <w:p w14:paraId="5A1F50CD" w14:textId="77777777" w:rsidR="006F273B" w:rsidRDefault="006F273B" w:rsidP="00BC4AE3">
    <w:pPr>
      <w:pStyle w:val="Koptekst"/>
    </w:pPr>
  </w:p>
  <w:p w14:paraId="7E6B9C04" w14:textId="77777777" w:rsidR="00153BD0" w:rsidRDefault="00153BD0" w:rsidP="00BC4AE3">
    <w:pPr>
      <w:pStyle w:val="Koptekst"/>
    </w:pPr>
  </w:p>
  <w:p w14:paraId="014D339A" w14:textId="77777777" w:rsidR="0044605E" w:rsidRDefault="0044605E" w:rsidP="00BC4AE3">
    <w:pPr>
      <w:pStyle w:val="Koptekst"/>
    </w:pPr>
  </w:p>
  <w:p w14:paraId="09C14F06" w14:textId="77777777" w:rsidR="0044605E" w:rsidRDefault="0044605E" w:rsidP="00BC4AE3">
    <w:pPr>
      <w:pStyle w:val="Koptekst"/>
    </w:pPr>
  </w:p>
  <w:p w14:paraId="580155D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4EFC2A">
      <w:start w:val="1"/>
      <w:numFmt w:val="bullet"/>
      <w:pStyle w:val="Lijstopsomteken"/>
      <w:lvlText w:val="•"/>
      <w:lvlJc w:val="left"/>
      <w:pPr>
        <w:tabs>
          <w:tab w:val="num" w:pos="227"/>
        </w:tabs>
        <w:ind w:left="227" w:hanging="227"/>
      </w:pPr>
      <w:rPr>
        <w:rFonts w:ascii="Verdana" w:hAnsi="Verdana" w:hint="default"/>
        <w:sz w:val="18"/>
        <w:szCs w:val="18"/>
      </w:rPr>
    </w:lvl>
    <w:lvl w:ilvl="1" w:tplc="95767AD4" w:tentative="1">
      <w:start w:val="1"/>
      <w:numFmt w:val="bullet"/>
      <w:lvlText w:val="o"/>
      <w:lvlJc w:val="left"/>
      <w:pPr>
        <w:tabs>
          <w:tab w:val="num" w:pos="1440"/>
        </w:tabs>
        <w:ind w:left="1440" w:hanging="360"/>
      </w:pPr>
      <w:rPr>
        <w:rFonts w:ascii="Courier New" w:hAnsi="Courier New" w:cs="Courier New" w:hint="default"/>
      </w:rPr>
    </w:lvl>
    <w:lvl w:ilvl="2" w:tplc="93B02A1A" w:tentative="1">
      <w:start w:val="1"/>
      <w:numFmt w:val="bullet"/>
      <w:lvlText w:val=""/>
      <w:lvlJc w:val="left"/>
      <w:pPr>
        <w:tabs>
          <w:tab w:val="num" w:pos="2160"/>
        </w:tabs>
        <w:ind w:left="2160" w:hanging="360"/>
      </w:pPr>
      <w:rPr>
        <w:rFonts w:ascii="Wingdings" w:hAnsi="Wingdings" w:hint="default"/>
      </w:rPr>
    </w:lvl>
    <w:lvl w:ilvl="3" w:tplc="7534E4EC" w:tentative="1">
      <w:start w:val="1"/>
      <w:numFmt w:val="bullet"/>
      <w:lvlText w:val=""/>
      <w:lvlJc w:val="left"/>
      <w:pPr>
        <w:tabs>
          <w:tab w:val="num" w:pos="2880"/>
        </w:tabs>
        <w:ind w:left="2880" w:hanging="360"/>
      </w:pPr>
      <w:rPr>
        <w:rFonts w:ascii="Symbol" w:hAnsi="Symbol" w:hint="default"/>
      </w:rPr>
    </w:lvl>
    <w:lvl w:ilvl="4" w:tplc="D6F4EB1C" w:tentative="1">
      <w:start w:val="1"/>
      <w:numFmt w:val="bullet"/>
      <w:lvlText w:val="o"/>
      <w:lvlJc w:val="left"/>
      <w:pPr>
        <w:tabs>
          <w:tab w:val="num" w:pos="3600"/>
        </w:tabs>
        <w:ind w:left="3600" w:hanging="360"/>
      </w:pPr>
      <w:rPr>
        <w:rFonts w:ascii="Courier New" w:hAnsi="Courier New" w:cs="Courier New" w:hint="default"/>
      </w:rPr>
    </w:lvl>
    <w:lvl w:ilvl="5" w:tplc="425669E2" w:tentative="1">
      <w:start w:val="1"/>
      <w:numFmt w:val="bullet"/>
      <w:lvlText w:val=""/>
      <w:lvlJc w:val="left"/>
      <w:pPr>
        <w:tabs>
          <w:tab w:val="num" w:pos="4320"/>
        </w:tabs>
        <w:ind w:left="4320" w:hanging="360"/>
      </w:pPr>
      <w:rPr>
        <w:rFonts w:ascii="Wingdings" w:hAnsi="Wingdings" w:hint="default"/>
      </w:rPr>
    </w:lvl>
    <w:lvl w:ilvl="6" w:tplc="9C04F1AE" w:tentative="1">
      <w:start w:val="1"/>
      <w:numFmt w:val="bullet"/>
      <w:lvlText w:val=""/>
      <w:lvlJc w:val="left"/>
      <w:pPr>
        <w:tabs>
          <w:tab w:val="num" w:pos="5040"/>
        </w:tabs>
        <w:ind w:left="5040" w:hanging="360"/>
      </w:pPr>
      <w:rPr>
        <w:rFonts w:ascii="Symbol" w:hAnsi="Symbol" w:hint="default"/>
      </w:rPr>
    </w:lvl>
    <w:lvl w:ilvl="7" w:tplc="31BE8FD4" w:tentative="1">
      <w:start w:val="1"/>
      <w:numFmt w:val="bullet"/>
      <w:lvlText w:val="o"/>
      <w:lvlJc w:val="left"/>
      <w:pPr>
        <w:tabs>
          <w:tab w:val="num" w:pos="5760"/>
        </w:tabs>
        <w:ind w:left="5760" w:hanging="360"/>
      </w:pPr>
      <w:rPr>
        <w:rFonts w:ascii="Courier New" w:hAnsi="Courier New" w:cs="Courier New" w:hint="default"/>
      </w:rPr>
    </w:lvl>
    <w:lvl w:ilvl="8" w:tplc="4BD0F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B249024">
      <w:start w:val="1"/>
      <w:numFmt w:val="bullet"/>
      <w:pStyle w:val="Lijstopsomteken2"/>
      <w:lvlText w:val="–"/>
      <w:lvlJc w:val="left"/>
      <w:pPr>
        <w:tabs>
          <w:tab w:val="num" w:pos="227"/>
        </w:tabs>
        <w:ind w:left="227" w:firstLine="0"/>
      </w:pPr>
      <w:rPr>
        <w:rFonts w:ascii="Verdana" w:hAnsi="Verdana" w:hint="default"/>
      </w:rPr>
    </w:lvl>
    <w:lvl w:ilvl="1" w:tplc="539C089E" w:tentative="1">
      <w:start w:val="1"/>
      <w:numFmt w:val="bullet"/>
      <w:lvlText w:val="o"/>
      <w:lvlJc w:val="left"/>
      <w:pPr>
        <w:tabs>
          <w:tab w:val="num" w:pos="1440"/>
        </w:tabs>
        <w:ind w:left="1440" w:hanging="360"/>
      </w:pPr>
      <w:rPr>
        <w:rFonts w:ascii="Courier New" w:hAnsi="Courier New" w:cs="Courier New" w:hint="default"/>
      </w:rPr>
    </w:lvl>
    <w:lvl w:ilvl="2" w:tplc="D8E8C118" w:tentative="1">
      <w:start w:val="1"/>
      <w:numFmt w:val="bullet"/>
      <w:lvlText w:val=""/>
      <w:lvlJc w:val="left"/>
      <w:pPr>
        <w:tabs>
          <w:tab w:val="num" w:pos="2160"/>
        </w:tabs>
        <w:ind w:left="2160" w:hanging="360"/>
      </w:pPr>
      <w:rPr>
        <w:rFonts w:ascii="Wingdings" w:hAnsi="Wingdings" w:hint="default"/>
      </w:rPr>
    </w:lvl>
    <w:lvl w:ilvl="3" w:tplc="57EC90EA" w:tentative="1">
      <w:start w:val="1"/>
      <w:numFmt w:val="bullet"/>
      <w:lvlText w:val=""/>
      <w:lvlJc w:val="left"/>
      <w:pPr>
        <w:tabs>
          <w:tab w:val="num" w:pos="2880"/>
        </w:tabs>
        <w:ind w:left="2880" w:hanging="360"/>
      </w:pPr>
      <w:rPr>
        <w:rFonts w:ascii="Symbol" w:hAnsi="Symbol" w:hint="default"/>
      </w:rPr>
    </w:lvl>
    <w:lvl w:ilvl="4" w:tplc="D5304AA8" w:tentative="1">
      <w:start w:val="1"/>
      <w:numFmt w:val="bullet"/>
      <w:lvlText w:val="o"/>
      <w:lvlJc w:val="left"/>
      <w:pPr>
        <w:tabs>
          <w:tab w:val="num" w:pos="3600"/>
        </w:tabs>
        <w:ind w:left="3600" w:hanging="360"/>
      </w:pPr>
      <w:rPr>
        <w:rFonts w:ascii="Courier New" w:hAnsi="Courier New" w:cs="Courier New" w:hint="default"/>
      </w:rPr>
    </w:lvl>
    <w:lvl w:ilvl="5" w:tplc="7910F9D4" w:tentative="1">
      <w:start w:val="1"/>
      <w:numFmt w:val="bullet"/>
      <w:lvlText w:val=""/>
      <w:lvlJc w:val="left"/>
      <w:pPr>
        <w:tabs>
          <w:tab w:val="num" w:pos="4320"/>
        </w:tabs>
        <w:ind w:left="4320" w:hanging="360"/>
      </w:pPr>
      <w:rPr>
        <w:rFonts w:ascii="Wingdings" w:hAnsi="Wingdings" w:hint="default"/>
      </w:rPr>
    </w:lvl>
    <w:lvl w:ilvl="6" w:tplc="C192A850" w:tentative="1">
      <w:start w:val="1"/>
      <w:numFmt w:val="bullet"/>
      <w:lvlText w:val=""/>
      <w:lvlJc w:val="left"/>
      <w:pPr>
        <w:tabs>
          <w:tab w:val="num" w:pos="5040"/>
        </w:tabs>
        <w:ind w:left="5040" w:hanging="360"/>
      </w:pPr>
      <w:rPr>
        <w:rFonts w:ascii="Symbol" w:hAnsi="Symbol" w:hint="default"/>
      </w:rPr>
    </w:lvl>
    <w:lvl w:ilvl="7" w:tplc="899CAC26" w:tentative="1">
      <w:start w:val="1"/>
      <w:numFmt w:val="bullet"/>
      <w:lvlText w:val="o"/>
      <w:lvlJc w:val="left"/>
      <w:pPr>
        <w:tabs>
          <w:tab w:val="num" w:pos="5760"/>
        </w:tabs>
        <w:ind w:left="5760" w:hanging="360"/>
      </w:pPr>
      <w:rPr>
        <w:rFonts w:ascii="Courier New" w:hAnsi="Courier New" w:cs="Courier New" w:hint="default"/>
      </w:rPr>
    </w:lvl>
    <w:lvl w:ilvl="8" w:tplc="D3F631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230FB"/>
    <w:multiLevelType w:val="hybridMultilevel"/>
    <w:tmpl w:val="83082C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E03438"/>
    <w:multiLevelType w:val="hybridMultilevel"/>
    <w:tmpl w:val="506229F8"/>
    <w:lvl w:ilvl="0" w:tplc="4E40829E">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8532104">
    <w:abstractNumId w:val="10"/>
  </w:num>
  <w:num w:numId="2" w16cid:durableId="418601875">
    <w:abstractNumId w:val="7"/>
  </w:num>
  <w:num w:numId="3" w16cid:durableId="1330060903">
    <w:abstractNumId w:val="6"/>
  </w:num>
  <w:num w:numId="4" w16cid:durableId="657199077">
    <w:abstractNumId w:val="5"/>
  </w:num>
  <w:num w:numId="5" w16cid:durableId="853805914">
    <w:abstractNumId w:val="4"/>
  </w:num>
  <w:num w:numId="6" w16cid:durableId="1040397580">
    <w:abstractNumId w:val="8"/>
  </w:num>
  <w:num w:numId="7" w16cid:durableId="450629463">
    <w:abstractNumId w:val="3"/>
  </w:num>
  <w:num w:numId="8" w16cid:durableId="12072329">
    <w:abstractNumId w:val="2"/>
  </w:num>
  <w:num w:numId="9" w16cid:durableId="1947610629">
    <w:abstractNumId w:val="1"/>
  </w:num>
  <w:num w:numId="10" w16cid:durableId="618538229">
    <w:abstractNumId w:val="0"/>
  </w:num>
  <w:num w:numId="11" w16cid:durableId="2088191443">
    <w:abstractNumId w:val="9"/>
  </w:num>
  <w:num w:numId="12" w16cid:durableId="1829132298">
    <w:abstractNumId w:val="11"/>
  </w:num>
  <w:num w:numId="13" w16cid:durableId="1682469988">
    <w:abstractNumId w:val="14"/>
  </w:num>
  <w:num w:numId="14" w16cid:durableId="573777247">
    <w:abstractNumId w:val="12"/>
  </w:num>
  <w:num w:numId="15" w16cid:durableId="1320159443">
    <w:abstractNumId w:val="15"/>
  </w:num>
  <w:num w:numId="16" w16cid:durableId="50521724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01A"/>
    <w:rsid w:val="00020189"/>
    <w:rsid w:val="00020EE4"/>
    <w:rsid w:val="00020FCB"/>
    <w:rsid w:val="000217E8"/>
    <w:rsid w:val="000224A5"/>
    <w:rsid w:val="00023E9A"/>
    <w:rsid w:val="00025A42"/>
    <w:rsid w:val="000307AA"/>
    <w:rsid w:val="00033CDD"/>
    <w:rsid w:val="00034A84"/>
    <w:rsid w:val="00034D28"/>
    <w:rsid w:val="00035E67"/>
    <w:rsid w:val="000366F3"/>
    <w:rsid w:val="000407BB"/>
    <w:rsid w:val="0005205C"/>
    <w:rsid w:val="0005404B"/>
    <w:rsid w:val="0005447D"/>
    <w:rsid w:val="000546DE"/>
    <w:rsid w:val="0006024D"/>
    <w:rsid w:val="00061C66"/>
    <w:rsid w:val="00062055"/>
    <w:rsid w:val="0006287E"/>
    <w:rsid w:val="0006368C"/>
    <w:rsid w:val="00065462"/>
    <w:rsid w:val="00071F28"/>
    <w:rsid w:val="00074079"/>
    <w:rsid w:val="000741EF"/>
    <w:rsid w:val="000765B6"/>
    <w:rsid w:val="0008289C"/>
    <w:rsid w:val="0008539E"/>
    <w:rsid w:val="00092799"/>
    <w:rsid w:val="00092A99"/>
    <w:rsid w:val="00092C5F"/>
    <w:rsid w:val="00093ABC"/>
    <w:rsid w:val="00096680"/>
    <w:rsid w:val="000A0F36"/>
    <w:rsid w:val="000A174A"/>
    <w:rsid w:val="000A309B"/>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61BE"/>
    <w:rsid w:val="00100203"/>
    <w:rsid w:val="00104B4D"/>
    <w:rsid w:val="00105677"/>
    <w:rsid w:val="001177B4"/>
    <w:rsid w:val="00122CF9"/>
    <w:rsid w:val="00123704"/>
    <w:rsid w:val="001270C7"/>
    <w:rsid w:val="00132540"/>
    <w:rsid w:val="001346F4"/>
    <w:rsid w:val="001377D4"/>
    <w:rsid w:val="00142E41"/>
    <w:rsid w:val="0014786A"/>
    <w:rsid w:val="001516A4"/>
    <w:rsid w:val="00151E5F"/>
    <w:rsid w:val="0015350F"/>
    <w:rsid w:val="00153BD0"/>
    <w:rsid w:val="001569AB"/>
    <w:rsid w:val="00164D63"/>
    <w:rsid w:val="0016725C"/>
    <w:rsid w:val="00167DE5"/>
    <w:rsid w:val="0017008F"/>
    <w:rsid w:val="001726F3"/>
    <w:rsid w:val="00173B1D"/>
    <w:rsid w:val="00173C51"/>
    <w:rsid w:val="001740B9"/>
    <w:rsid w:val="00174CC2"/>
    <w:rsid w:val="00176CC6"/>
    <w:rsid w:val="00177B41"/>
    <w:rsid w:val="0018193C"/>
    <w:rsid w:val="00181BE4"/>
    <w:rsid w:val="00182C83"/>
    <w:rsid w:val="0018496F"/>
    <w:rsid w:val="00184B30"/>
    <w:rsid w:val="00185576"/>
    <w:rsid w:val="0018557E"/>
    <w:rsid w:val="00185951"/>
    <w:rsid w:val="0019424A"/>
    <w:rsid w:val="00194A00"/>
    <w:rsid w:val="00196B8B"/>
    <w:rsid w:val="001A0BFA"/>
    <w:rsid w:val="001A1608"/>
    <w:rsid w:val="001A2BEA"/>
    <w:rsid w:val="001A325F"/>
    <w:rsid w:val="001A6D93"/>
    <w:rsid w:val="001B2BBA"/>
    <w:rsid w:val="001B35FA"/>
    <w:rsid w:val="001B3A9F"/>
    <w:rsid w:val="001C006F"/>
    <w:rsid w:val="001C0A4C"/>
    <w:rsid w:val="001C2C36"/>
    <w:rsid w:val="001C32EC"/>
    <w:rsid w:val="001C38BD"/>
    <w:rsid w:val="001C4D5A"/>
    <w:rsid w:val="001C500F"/>
    <w:rsid w:val="001E0256"/>
    <w:rsid w:val="001E230E"/>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0E46"/>
    <w:rsid w:val="002428E3"/>
    <w:rsid w:val="0024430A"/>
    <w:rsid w:val="00245FF7"/>
    <w:rsid w:val="0025358E"/>
    <w:rsid w:val="00253B65"/>
    <w:rsid w:val="0026060B"/>
    <w:rsid w:val="00260BAF"/>
    <w:rsid w:val="002610A6"/>
    <w:rsid w:val="00261D3C"/>
    <w:rsid w:val="00263FD6"/>
    <w:rsid w:val="002650F7"/>
    <w:rsid w:val="0026686B"/>
    <w:rsid w:val="00266F17"/>
    <w:rsid w:val="00273F3B"/>
    <w:rsid w:val="00274DB7"/>
    <w:rsid w:val="00275984"/>
    <w:rsid w:val="00276199"/>
    <w:rsid w:val="002768F3"/>
    <w:rsid w:val="00276DA4"/>
    <w:rsid w:val="00280F74"/>
    <w:rsid w:val="00286998"/>
    <w:rsid w:val="00291AB7"/>
    <w:rsid w:val="0029422B"/>
    <w:rsid w:val="00294DCB"/>
    <w:rsid w:val="00294DCF"/>
    <w:rsid w:val="002A06CE"/>
    <w:rsid w:val="002A37B5"/>
    <w:rsid w:val="002A6722"/>
    <w:rsid w:val="002A6F3D"/>
    <w:rsid w:val="002B153C"/>
    <w:rsid w:val="002B52FC"/>
    <w:rsid w:val="002B676B"/>
    <w:rsid w:val="002C1A62"/>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B07"/>
    <w:rsid w:val="00385F30"/>
    <w:rsid w:val="00387600"/>
    <w:rsid w:val="00393696"/>
    <w:rsid w:val="00393963"/>
    <w:rsid w:val="00395442"/>
    <w:rsid w:val="00395575"/>
    <w:rsid w:val="00395672"/>
    <w:rsid w:val="003A06C8"/>
    <w:rsid w:val="003A0D7C"/>
    <w:rsid w:val="003A1453"/>
    <w:rsid w:val="003A7160"/>
    <w:rsid w:val="003B0155"/>
    <w:rsid w:val="003B09DB"/>
    <w:rsid w:val="003B4551"/>
    <w:rsid w:val="003B528D"/>
    <w:rsid w:val="003B7EE7"/>
    <w:rsid w:val="003C2CCB"/>
    <w:rsid w:val="003C4A1C"/>
    <w:rsid w:val="003C5BCB"/>
    <w:rsid w:val="003D39EC"/>
    <w:rsid w:val="003D40EA"/>
    <w:rsid w:val="003D487D"/>
    <w:rsid w:val="003D560D"/>
    <w:rsid w:val="003E3DD5"/>
    <w:rsid w:val="003F07C6"/>
    <w:rsid w:val="003F1F6B"/>
    <w:rsid w:val="003F3757"/>
    <w:rsid w:val="003F44B7"/>
    <w:rsid w:val="00400076"/>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165"/>
    <w:rsid w:val="004742A0"/>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68F2"/>
    <w:rsid w:val="004B70F0"/>
    <w:rsid w:val="004C0035"/>
    <w:rsid w:val="004C1299"/>
    <w:rsid w:val="004C7E1D"/>
    <w:rsid w:val="004D065C"/>
    <w:rsid w:val="004D16AB"/>
    <w:rsid w:val="004D1E77"/>
    <w:rsid w:val="004D33FE"/>
    <w:rsid w:val="004D39A8"/>
    <w:rsid w:val="004D4703"/>
    <w:rsid w:val="004D505E"/>
    <w:rsid w:val="004D67E8"/>
    <w:rsid w:val="004D72CA"/>
    <w:rsid w:val="004E0AC6"/>
    <w:rsid w:val="004E2242"/>
    <w:rsid w:val="004F0F6D"/>
    <w:rsid w:val="004F2483"/>
    <w:rsid w:val="004F42FF"/>
    <w:rsid w:val="004F44C2"/>
    <w:rsid w:val="005009CB"/>
    <w:rsid w:val="00505262"/>
    <w:rsid w:val="00507F1B"/>
    <w:rsid w:val="005107B1"/>
    <w:rsid w:val="0051130B"/>
    <w:rsid w:val="00511A4B"/>
    <w:rsid w:val="005125F3"/>
    <w:rsid w:val="00516022"/>
    <w:rsid w:val="00521CEE"/>
    <w:rsid w:val="00527BD4"/>
    <w:rsid w:val="0053216D"/>
    <w:rsid w:val="00533061"/>
    <w:rsid w:val="00533FA1"/>
    <w:rsid w:val="00534C77"/>
    <w:rsid w:val="00534DA2"/>
    <w:rsid w:val="00535573"/>
    <w:rsid w:val="005403C8"/>
    <w:rsid w:val="00541AD9"/>
    <w:rsid w:val="005429DC"/>
    <w:rsid w:val="00546C58"/>
    <w:rsid w:val="005565F9"/>
    <w:rsid w:val="005635A0"/>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F51"/>
    <w:rsid w:val="005B3441"/>
    <w:rsid w:val="005B463E"/>
    <w:rsid w:val="005B4FAC"/>
    <w:rsid w:val="005B5D8B"/>
    <w:rsid w:val="005C34E1"/>
    <w:rsid w:val="005C3FE0"/>
    <w:rsid w:val="005C4C82"/>
    <w:rsid w:val="005C740C"/>
    <w:rsid w:val="005D283A"/>
    <w:rsid w:val="005D625B"/>
    <w:rsid w:val="005E3322"/>
    <w:rsid w:val="005E3CBF"/>
    <w:rsid w:val="005E4268"/>
    <w:rsid w:val="005E436C"/>
    <w:rsid w:val="005E64E2"/>
    <w:rsid w:val="005F62D3"/>
    <w:rsid w:val="005F6D11"/>
    <w:rsid w:val="00600CF0"/>
    <w:rsid w:val="0060164C"/>
    <w:rsid w:val="006034C8"/>
    <w:rsid w:val="006048F4"/>
    <w:rsid w:val="00605892"/>
    <w:rsid w:val="0060660A"/>
    <w:rsid w:val="006075F4"/>
    <w:rsid w:val="00610A24"/>
    <w:rsid w:val="00613166"/>
    <w:rsid w:val="00613B1D"/>
    <w:rsid w:val="006151EF"/>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5FB0"/>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6431"/>
    <w:rsid w:val="006B735D"/>
    <w:rsid w:val="006B775E"/>
    <w:rsid w:val="006B7B87"/>
    <w:rsid w:val="006B7BC7"/>
    <w:rsid w:val="006C0013"/>
    <w:rsid w:val="006C2093"/>
    <w:rsid w:val="006C2278"/>
    <w:rsid w:val="006C2535"/>
    <w:rsid w:val="006C311B"/>
    <w:rsid w:val="006C441E"/>
    <w:rsid w:val="006C4B90"/>
    <w:rsid w:val="006C54E0"/>
    <w:rsid w:val="006D0333"/>
    <w:rsid w:val="006D09A4"/>
    <w:rsid w:val="006D1016"/>
    <w:rsid w:val="006D17F2"/>
    <w:rsid w:val="006D2D53"/>
    <w:rsid w:val="006E0185"/>
    <w:rsid w:val="006E086C"/>
    <w:rsid w:val="006E12DF"/>
    <w:rsid w:val="006E3546"/>
    <w:rsid w:val="006E3FA9"/>
    <w:rsid w:val="006E7D82"/>
    <w:rsid w:val="006F038F"/>
    <w:rsid w:val="006F0F93"/>
    <w:rsid w:val="006F273B"/>
    <w:rsid w:val="006F31F2"/>
    <w:rsid w:val="006F534E"/>
    <w:rsid w:val="00704845"/>
    <w:rsid w:val="00706AB3"/>
    <w:rsid w:val="00712911"/>
    <w:rsid w:val="00713026"/>
    <w:rsid w:val="00714A3D"/>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725"/>
    <w:rsid w:val="00751A6A"/>
    <w:rsid w:val="00754AD6"/>
    <w:rsid w:val="00754FBF"/>
    <w:rsid w:val="007577B7"/>
    <w:rsid w:val="007615AC"/>
    <w:rsid w:val="00764585"/>
    <w:rsid w:val="00766884"/>
    <w:rsid w:val="00767FEF"/>
    <w:rsid w:val="007709EF"/>
    <w:rsid w:val="0077170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4C24"/>
    <w:rsid w:val="007C5183"/>
    <w:rsid w:val="007C7573"/>
    <w:rsid w:val="007E14E4"/>
    <w:rsid w:val="007E2179"/>
    <w:rsid w:val="007E2B20"/>
    <w:rsid w:val="007E3DE6"/>
    <w:rsid w:val="007F5331"/>
    <w:rsid w:val="00800CCA"/>
    <w:rsid w:val="008020F2"/>
    <w:rsid w:val="008037E4"/>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24E9"/>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6C84"/>
    <w:rsid w:val="00876CD2"/>
    <w:rsid w:val="0088283D"/>
    <w:rsid w:val="00883137"/>
    <w:rsid w:val="00892BA5"/>
    <w:rsid w:val="00894A2C"/>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21B1"/>
    <w:rsid w:val="008E3932"/>
    <w:rsid w:val="008E49AD"/>
    <w:rsid w:val="008E5FD3"/>
    <w:rsid w:val="008E698E"/>
    <w:rsid w:val="008F123F"/>
    <w:rsid w:val="008F2584"/>
    <w:rsid w:val="008F3246"/>
    <w:rsid w:val="008F3C1B"/>
    <w:rsid w:val="008F508C"/>
    <w:rsid w:val="0090271B"/>
    <w:rsid w:val="00910642"/>
    <w:rsid w:val="00910DDF"/>
    <w:rsid w:val="009118D8"/>
    <w:rsid w:val="00921861"/>
    <w:rsid w:val="00924639"/>
    <w:rsid w:val="0092611E"/>
    <w:rsid w:val="00926F1F"/>
    <w:rsid w:val="00926F4B"/>
    <w:rsid w:val="00930B13"/>
    <w:rsid w:val="009311C8"/>
    <w:rsid w:val="0093123D"/>
    <w:rsid w:val="0093199F"/>
    <w:rsid w:val="00933376"/>
    <w:rsid w:val="00933A2F"/>
    <w:rsid w:val="00933DE7"/>
    <w:rsid w:val="0094000D"/>
    <w:rsid w:val="00940206"/>
    <w:rsid w:val="00941B16"/>
    <w:rsid w:val="00943FFB"/>
    <w:rsid w:val="0094591D"/>
    <w:rsid w:val="00946703"/>
    <w:rsid w:val="009528B2"/>
    <w:rsid w:val="009607C4"/>
    <w:rsid w:val="00962F2A"/>
    <w:rsid w:val="00963440"/>
    <w:rsid w:val="0096436F"/>
    <w:rsid w:val="009716D8"/>
    <w:rsid w:val="009718F9"/>
    <w:rsid w:val="009724E4"/>
    <w:rsid w:val="00972FB9"/>
    <w:rsid w:val="00975112"/>
    <w:rsid w:val="009812EB"/>
    <w:rsid w:val="00981768"/>
    <w:rsid w:val="009838BB"/>
    <w:rsid w:val="00983E8F"/>
    <w:rsid w:val="00992338"/>
    <w:rsid w:val="00994FDA"/>
    <w:rsid w:val="00995F31"/>
    <w:rsid w:val="00997D15"/>
    <w:rsid w:val="009A31BF"/>
    <w:rsid w:val="009A3B71"/>
    <w:rsid w:val="009A4117"/>
    <w:rsid w:val="009A5914"/>
    <w:rsid w:val="009A61BC"/>
    <w:rsid w:val="009B0138"/>
    <w:rsid w:val="009B0A86"/>
    <w:rsid w:val="009B0FE9"/>
    <w:rsid w:val="009B173A"/>
    <w:rsid w:val="009B5846"/>
    <w:rsid w:val="009B601B"/>
    <w:rsid w:val="009C09A7"/>
    <w:rsid w:val="009C1404"/>
    <w:rsid w:val="009C3F20"/>
    <w:rsid w:val="009C64FB"/>
    <w:rsid w:val="009C7CA1"/>
    <w:rsid w:val="009D043D"/>
    <w:rsid w:val="009D12F5"/>
    <w:rsid w:val="009D716F"/>
    <w:rsid w:val="009E3B07"/>
    <w:rsid w:val="009F1A3A"/>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53A7"/>
    <w:rsid w:val="00A41FE2"/>
    <w:rsid w:val="00A421A1"/>
    <w:rsid w:val="00A46FEF"/>
    <w:rsid w:val="00A47948"/>
    <w:rsid w:val="00A50CF6"/>
    <w:rsid w:val="00A51C81"/>
    <w:rsid w:val="00A56850"/>
    <w:rsid w:val="00A56946"/>
    <w:rsid w:val="00A604D3"/>
    <w:rsid w:val="00A60B58"/>
    <w:rsid w:val="00A6170E"/>
    <w:rsid w:val="00A63B8C"/>
    <w:rsid w:val="00A67281"/>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6A18"/>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43A3"/>
    <w:rsid w:val="00B6706E"/>
    <w:rsid w:val="00B70BF3"/>
    <w:rsid w:val="00B70D24"/>
    <w:rsid w:val="00B70E51"/>
    <w:rsid w:val="00B71DC2"/>
    <w:rsid w:val="00B80DB6"/>
    <w:rsid w:val="00B81AD2"/>
    <w:rsid w:val="00B81AEC"/>
    <w:rsid w:val="00B85A66"/>
    <w:rsid w:val="00B85ED4"/>
    <w:rsid w:val="00B85F07"/>
    <w:rsid w:val="00B91BAD"/>
    <w:rsid w:val="00B91CFC"/>
    <w:rsid w:val="00B93893"/>
    <w:rsid w:val="00B95766"/>
    <w:rsid w:val="00BA3454"/>
    <w:rsid w:val="00BA439D"/>
    <w:rsid w:val="00BA7E0A"/>
    <w:rsid w:val="00BB61B0"/>
    <w:rsid w:val="00BB7444"/>
    <w:rsid w:val="00BB75EA"/>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0546"/>
    <w:rsid w:val="00C130C6"/>
    <w:rsid w:val="00C15A91"/>
    <w:rsid w:val="00C15F2E"/>
    <w:rsid w:val="00C16A47"/>
    <w:rsid w:val="00C206F1"/>
    <w:rsid w:val="00C2159D"/>
    <w:rsid w:val="00C217E1"/>
    <w:rsid w:val="00C219B1"/>
    <w:rsid w:val="00C231E2"/>
    <w:rsid w:val="00C2703D"/>
    <w:rsid w:val="00C33B00"/>
    <w:rsid w:val="00C352B6"/>
    <w:rsid w:val="00C4015B"/>
    <w:rsid w:val="00C4044E"/>
    <w:rsid w:val="00C40C60"/>
    <w:rsid w:val="00C44487"/>
    <w:rsid w:val="00C454ED"/>
    <w:rsid w:val="00C4583D"/>
    <w:rsid w:val="00C47F04"/>
    <w:rsid w:val="00C50E87"/>
    <w:rsid w:val="00C5258E"/>
    <w:rsid w:val="00C5333A"/>
    <w:rsid w:val="00C53BD7"/>
    <w:rsid w:val="00C55923"/>
    <w:rsid w:val="00C619A7"/>
    <w:rsid w:val="00C64E34"/>
    <w:rsid w:val="00C6545E"/>
    <w:rsid w:val="00C7013F"/>
    <w:rsid w:val="00C7097A"/>
    <w:rsid w:val="00C736E8"/>
    <w:rsid w:val="00C73D5F"/>
    <w:rsid w:val="00C76273"/>
    <w:rsid w:val="00C965EF"/>
    <w:rsid w:val="00C97C80"/>
    <w:rsid w:val="00CA1D00"/>
    <w:rsid w:val="00CA35E4"/>
    <w:rsid w:val="00CA47D3"/>
    <w:rsid w:val="00CA49A7"/>
    <w:rsid w:val="00CA6533"/>
    <w:rsid w:val="00CA6A25"/>
    <w:rsid w:val="00CA6A3F"/>
    <w:rsid w:val="00CA7C99"/>
    <w:rsid w:val="00CC1499"/>
    <w:rsid w:val="00CC15DE"/>
    <w:rsid w:val="00CC1C89"/>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C12"/>
    <w:rsid w:val="00D078E1"/>
    <w:rsid w:val="00D100E9"/>
    <w:rsid w:val="00D13DAB"/>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1B9"/>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768F"/>
    <w:rsid w:val="00DD1DCD"/>
    <w:rsid w:val="00DD338F"/>
    <w:rsid w:val="00DD3404"/>
    <w:rsid w:val="00DD66F2"/>
    <w:rsid w:val="00DE1EB5"/>
    <w:rsid w:val="00DE3FE0"/>
    <w:rsid w:val="00DE578A"/>
    <w:rsid w:val="00DF0229"/>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6D9F"/>
    <w:rsid w:val="00E17CA2"/>
    <w:rsid w:val="00E20C25"/>
    <w:rsid w:val="00E21D03"/>
    <w:rsid w:val="00E21DE3"/>
    <w:rsid w:val="00E233D5"/>
    <w:rsid w:val="00E307D1"/>
    <w:rsid w:val="00E35710"/>
    <w:rsid w:val="00E35CF4"/>
    <w:rsid w:val="00E3731D"/>
    <w:rsid w:val="00E37811"/>
    <w:rsid w:val="00E421B2"/>
    <w:rsid w:val="00E468E4"/>
    <w:rsid w:val="00E477FF"/>
    <w:rsid w:val="00E51469"/>
    <w:rsid w:val="00E5281E"/>
    <w:rsid w:val="00E54114"/>
    <w:rsid w:val="00E619D0"/>
    <w:rsid w:val="00E62709"/>
    <w:rsid w:val="00E634E3"/>
    <w:rsid w:val="00E717C4"/>
    <w:rsid w:val="00E74D10"/>
    <w:rsid w:val="00E776C6"/>
    <w:rsid w:val="00E77F89"/>
    <w:rsid w:val="00E80E71"/>
    <w:rsid w:val="00E81589"/>
    <w:rsid w:val="00E850D3"/>
    <w:rsid w:val="00E853D6"/>
    <w:rsid w:val="00E8544F"/>
    <w:rsid w:val="00E866C7"/>
    <w:rsid w:val="00E876B9"/>
    <w:rsid w:val="00E91B40"/>
    <w:rsid w:val="00E91F7C"/>
    <w:rsid w:val="00E93891"/>
    <w:rsid w:val="00E94D82"/>
    <w:rsid w:val="00E972A2"/>
    <w:rsid w:val="00EA5BA2"/>
    <w:rsid w:val="00EB238D"/>
    <w:rsid w:val="00EB73E0"/>
    <w:rsid w:val="00EC0A9C"/>
    <w:rsid w:val="00EC0DFF"/>
    <w:rsid w:val="00EC237D"/>
    <w:rsid w:val="00EC25AB"/>
    <w:rsid w:val="00EC25B9"/>
    <w:rsid w:val="00EC2927"/>
    <w:rsid w:val="00EC4D0E"/>
    <w:rsid w:val="00EC4E2B"/>
    <w:rsid w:val="00EC7C4C"/>
    <w:rsid w:val="00ED072A"/>
    <w:rsid w:val="00ED2F32"/>
    <w:rsid w:val="00ED3D5D"/>
    <w:rsid w:val="00ED539E"/>
    <w:rsid w:val="00ED576F"/>
    <w:rsid w:val="00ED5E4D"/>
    <w:rsid w:val="00ED67DC"/>
    <w:rsid w:val="00EE3274"/>
    <w:rsid w:val="00EE4A1F"/>
    <w:rsid w:val="00EE4C2D"/>
    <w:rsid w:val="00EE70C7"/>
    <w:rsid w:val="00EF0CCB"/>
    <w:rsid w:val="00EF1B5A"/>
    <w:rsid w:val="00EF2141"/>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8B6"/>
    <w:rsid w:val="00F40F11"/>
    <w:rsid w:val="00F41A6F"/>
    <w:rsid w:val="00F45A25"/>
    <w:rsid w:val="00F46530"/>
    <w:rsid w:val="00F50D73"/>
    <w:rsid w:val="00F50F86"/>
    <w:rsid w:val="00F51A76"/>
    <w:rsid w:val="00F52E68"/>
    <w:rsid w:val="00F53862"/>
    <w:rsid w:val="00F53C9D"/>
    <w:rsid w:val="00F53F91"/>
    <w:rsid w:val="00F54B9F"/>
    <w:rsid w:val="00F56EC6"/>
    <w:rsid w:val="00F61569"/>
    <w:rsid w:val="00F61A72"/>
    <w:rsid w:val="00F62B67"/>
    <w:rsid w:val="00F66F13"/>
    <w:rsid w:val="00F709D4"/>
    <w:rsid w:val="00F7145D"/>
    <w:rsid w:val="00F71B5E"/>
    <w:rsid w:val="00F726A7"/>
    <w:rsid w:val="00F74073"/>
    <w:rsid w:val="00F75603"/>
    <w:rsid w:val="00F769C9"/>
    <w:rsid w:val="00F77BE5"/>
    <w:rsid w:val="00F845B4"/>
    <w:rsid w:val="00F8713B"/>
    <w:rsid w:val="00F904FB"/>
    <w:rsid w:val="00F93F9E"/>
    <w:rsid w:val="00F950BC"/>
    <w:rsid w:val="00F969CF"/>
    <w:rsid w:val="00F96F60"/>
    <w:rsid w:val="00FA2CD7"/>
    <w:rsid w:val="00FA5AD5"/>
    <w:rsid w:val="00FA7882"/>
    <w:rsid w:val="00FB06ED"/>
    <w:rsid w:val="00FB175F"/>
    <w:rsid w:val="00FC08A4"/>
    <w:rsid w:val="00FC202F"/>
    <w:rsid w:val="00FC3165"/>
    <w:rsid w:val="00FC36AB"/>
    <w:rsid w:val="00FC4300"/>
    <w:rsid w:val="00FC7F66"/>
    <w:rsid w:val="00FD091A"/>
    <w:rsid w:val="00FD3AB7"/>
    <w:rsid w:val="00FD5776"/>
    <w:rsid w:val="00FD6A55"/>
    <w:rsid w:val="00FD6CF9"/>
    <w:rsid w:val="00FE1CB6"/>
    <w:rsid w:val="00FE486B"/>
    <w:rsid w:val="00FE4F08"/>
    <w:rsid w:val="00FE7F9F"/>
    <w:rsid w:val="00FF192E"/>
    <w:rsid w:val="00FF313A"/>
    <w:rsid w:val="00FF3C8D"/>
    <w:rsid w:val="00FF5A45"/>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D7656"/>
  <w15:docId w15:val="{8381279D-8DEF-45E1-97DD-DF0307C0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454E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33B00"/>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C33B00"/>
    <w:rPr>
      <w:rFonts w:ascii="Verdana" w:hAnsi="Verdana"/>
      <w:sz w:val="13"/>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C33B00"/>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C33B00"/>
    <w:rPr>
      <w:rFonts w:asciiTheme="minorHAnsi" w:eastAsiaTheme="minorHAnsi" w:hAnsiTheme="minorHAnsi" w:cstheme="minorBidi"/>
      <w:kern w:val="2"/>
      <w:sz w:val="22"/>
      <w:szCs w:val="22"/>
      <w:lang w:val="nl-NL"/>
      <w14:ligatures w14:val="standardContextual"/>
    </w:rPr>
  </w:style>
  <w:style w:type="character" w:customStyle="1" w:styleId="cf11">
    <w:name w:val="cf11"/>
    <w:basedOn w:val="Standaardalinea-lettertype"/>
    <w:rsid w:val="00C33B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709D4"/>
    <w:rPr>
      <w:color w:val="605E5C"/>
      <w:shd w:val="clear" w:color="auto" w:fill="E1DFDD"/>
    </w:rPr>
  </w:style>
  <w:style w:type="character" w:styleId="Verwijzingopmerking">
    <w:name w:val="annotation reference"/>
    <w:basedOn w:val="Standaardalinea-lettertype"/>
    <w:rsid w:val="006B6431"/>
    <w:rPr>
      <w:sz w:val="16"/>
      <w:szCs w:val="16"/>
    </w:rPr>
  </w:style>
  <w:style w:type="paragraph" w:styleId="Tekstopmerking">
    <w:name w:val="annotation text"/>
    <w:basedOn w:val="Standaard"/>
    <w:link w:val="TekstopmerkingChar"/>
    <w:rsid w:val="006B6431"/>
    <w:pPr>
      <w:spacing w:line="240" w:lineRule="auto"/>
    </w:pPr>
    <w:rPr>
      <w:sz w:val="20"/>
      <w:szCs w:val="20"/>
    </w:rPr>
  </w:style>
  <w:style w:type="character" w:customStyle="1" w:styleId="TekstopmerkingChar">
    <w:name w:val="Tekst opmerking Char"/>
    <w:basedOn w:val="Standaardalinea-lettertype"/>
    <w:link w:val="Tekstopmerking"/>
    <w:rsid w:val="006B6431"/>
    <w:rPr>
      <w:rFonts w:ascii="Verdana" w:hAnsi="Verdana"/>
      <w:lang w:val="nl-NL" w:eastAsia="nl-NL"/>
    </w:rPr>
  </w:style>
  <w:style w:type="paragraph" w:styleId="Onderwerpvanopmerking">
    <w:name w:val="annotation subject"/>
    <w:basedOn w:val="Tekstopmerking"/>
    <w:next w:val="Tekstopmerking"/>
    <w:link w:val="OnderwerpvanopmerkingChar"/>
    <w:rsid w:val="006B6431"/>
    <w:rPr>
      <w:b/>
      <w:bCs/>
    </w:rPr>
  </w:style>
  <w:style w:type="character" w:customStyle="1" w:styleId="OnderwerpvanopmerkingChar">
    <w:name w:val="Onderwerp van opmerking Char"/>
    <w:basedOn w:val="TekstopmerkingChar"/>
    <w:link w:val="Onderwerpvanopmerking"/>
    <w:rsid w:val="006B6431"/>
    <w:rPr>
      <w:rFonts w:ascii="Verdana" w:hAnsi="Verdana"/>
      <w:b/>
      <w:bCs/>
      <w:lang w:val="nl-NL" w:eastAsia="nl-NL"/>
    </w:rPr>
  </w:style>
  <w:style w:type="paragraph" w:styleId="Revisie">
    <w:name w:val="Revision"/>
    <w:hidden/>
    <w:uiPriority w:val="99"/>
    <w:semiHidden/>
    <w:rsid w:val="009F1A3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08050&amp;did=2025D18341" TargetMode="External"/><Relationship Id="rId2" Type="http://schemas.openxmlformats.org/officeDocument/2006/relationships/hyperlink" Target="https://www.tweedekamer.nl/kamerstukken/detail?id=2026Z03183&amp;did=2026D07093" TargetMode="External"/><Relationship Id="rId1" Type="http://schemas.openxmlformats.org/officeDocument/2006/relationships/hyperlink" Target="https://www.tweedekamer.nl/kamerstukken/detail?id=2026Z03198&amp;did=2026D07112" TargetMode="External"/><Relationship Id="rId4" Type="http://schemas.openxmlformats.org/officeDocument/2006/relationships/hyperlink" Target="http://www.nationalejeugdstrategie.nl/het-ontwer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1085</ap:Words>
  <ap:Characters>5970</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2026-03-19T11:16:00.0000000Z</lastPrinted>
  <dcterms:created xsi:type="dcterms:W3CDTF">2026-04-01T09:48:00.0000000Z</dcterms:created>
  <dcterms:modified xsi:type="dcterms:W3CDTF">2026-04-01T09:48:00.0000000Z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O201DOO</vt:lpwstr>
  </property>
  <property fmtid="{D5CDD505-2E9C-101B-9397-08002B2CF9AE}" pid="3" name="Author">
    <vt:lpwstr>O201DOO</vt:lpwstr>
  </property>
  <property fmtid="{D5CDD505-2E9C-101B-9397-08002B2CF9AE}" pid="4" name="cs_objectid">
    <vt:lpwstr>62937349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Programmaplan Maatschappelijke Diensttijd 2026-2030</vt:lpwstr>
  </property>
  <property fmtid="{D5CDD505-2E9C-101B-9397-08002B2CF9AE}" pid="9" name="ocw_directie">
    <vt:lpwstr>MDT/1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O201DOO</vt:lpwstr>
  </property>
</Properties>
</file>