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2026Z06775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 april 2026)</w:t>
        <w:br/>
      </w:r>
    </w:p>
    <w:p>
      <w:r>
        <w:t xml:space="preserve">Vragen van het lid Martens-America (VVD) aan de minister van Economische Zaken en Klimaat over het bericht ‘Calvé en andere Unilever-merken worden Amerikaans, kans op beursnotering in NL’</w:t>
      </w:r>
      <w:r>
        <w:br/>
      </w:r>
    </w:p>
    <w:p>
      <w:pPr>
        <w:pStyle w:val="ListParagraph"/>
        <w:numPr>
          <w:ilvl w:val="0"/>
          <w:numId w:val="100502680"/>
        </w:numPr>
        <w:ind w:left="360"/>
      </w:pPr>
      <w:r>
        <w:t xml:space="preserve">Bent u bekend met het bericht dat Calvé, Cup A Soup en Hellmann’s van Unilever Amerikaans worden, met een kans op beursnotering in Nederland, op de website van de NOS van 31 maart 2026?[1]</w:t>
      </w:r>
      <w:r>
        <w:br/>
      </w:r>
    </w:p>
    <w:p>
      <w:pPr>
        <w:pStyle w:val="ListParagraph"/>
        <w:numPr>
          <w:ilvl w:val="0"/>
          <w:numId w:val="100502680"/>
        </w:numPr>
        <w:ind w:left="360"/>
      </w:pPr>
      <w:r>
        <w:t xml:space="preserve">Hoe reflecteert u op de keuze van McCormick om het internationale hoofdkantoor in Nederland te vestigen? Hoe reflecteert u op het nieuws dat het voedselinnovatiecentrum van Unilever in Wageningen blijft?</w:t>
      </w:r>
      <w:r>
        <w:br/>
      </w:r>
    </w:p>
    <w:p>
      <w:pPr>
        <w:pStyle w:val="ListParagraph"/>
        <w:numPr>
          <w:ilvl w:val="0"/>
          <w:numId w:val="100502680"/>
        </w:numPr>
        <w:ind w:left="360"/>
      </w:pPr>
      <w:r>
        <w:t xml:space="preserve">Ziet u mogelijkheden om positieve economische </w:t>
      </w:r>
      <w:r>
        <w:rPr>
          <w:i w:val="1"/>
          <w:iCs w:val="1"/>
        </w:rPr>
        <w:t xml:space="preserve">spillovers</w:t>
      </w:r>
      <w:r>
        <w:rPr/>
        <w:t xml:space="preserve"> van de vestiging van grote bedrijven in Nederland, zoals McCormick, te versterken? Zo ja, op welke manier?</w:t>
      </w:r>
      <w:r>
        <w:br/>
      </w:r>
    </w:p>
    <w:p>
      <w:pPr>
        <w:pStyle w:val="ListParagraph"/>
        <w:numPr>
          <w:ilvl w:val="0"/>
          <w:numId w:val="100502680"/>
        </w:numPr>
        <w:ind w:left="360"/>
      </w:pPr>
      <w:r>
        <w:t xml:space="preserve">Hoe probeert u precies McCormick naar de Nederlandse beurs te halen?</w:t>
      </w:r>
      <w:r>
        <w:br/>
      </w:r>
    </w:p>
    <w:p>
      <w:pPr>
        <w:pStyle w:val="ListParagraph"/>
        <w:numPr>
          <w:ilvl w:val="0"/>
          <w:numId w:val="100502680"/>
        </w:numPr>
        <w:ind w:left="360"/>
      </w:pPr>
      <w:r>
        <w:t xml:space="preserve">Wat is uw bredere strategie om grote bedrijven ertoe te bewegen zich in Nederland te vestigen of te kiezen voor een notering aan de beurs in Amsterdam?</w:t>
      </w:r>
      <w:r>
        <w:br/>
      </w:r>
    </w:p>
    <w:p>
      <w:pPr>
        <w:pStyle w:val="ListParagraph"/>
        <w:numPr>
          <w:ilvl w:val="0"/>
          <w:numId w:val="100502680"/>
        </w:numPr>
        <w:ind w:left="360"/>
      </w:pPr>
      <w:r>
        <w:t xml:space="preserve">Hoe kan de Kamer u helpen om ervoor te zorgen dat grote bedrijven zich vaker in Nederland vestigen of dat grote bedrijven vaker kiezen voor een notering aan de Amsterdamse beurs?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p>
      <w:r>
        <w:t xml:space="preserve">[1] NOS.nl, 31 maart 2026, 'Calvé en andere Unilever-merken worden Amerikaans, kans op beursnotering in NL' https://nos.nl/artikel/2608532-calve-cup-a-soup-en-hellmann-s-van-unilever-worden-amerikaans-kans-op-beursnotering-in-nl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50258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502580">
    <w:abstractNumId w:val="10050258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