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2026Z06783</w:t>
        <w:br/>
      </w:r>
      <w:proofErr w:type="spellEnd"/>
    </w:p>
    <w:p>
      <w:pPr>
        <w:pStyle w:val="Normal"/>
        <w:rPr>
          <w:b w:val="1"/>
          <w:bCs w:val="1"/>
        </w:rPr>
      </w:pPr>
      <w:r w:rsidR="250AE766">
        <w:rPr>
          <w:b w:val="0"/>
          <w:bCs w:val="0"/>
        </w:rPr>
        <w:t>(ingezonden 1 april 2026)</w:t>
        <w:br/>
      </w:r>
    </w:p>
    <w:p>
      <w:r>
        <w:t xml:space="preserve">Vragen van de leden Lahlah (GroenLinks-PvdA), Hamstra (CDA) en Biekman (D66) aan de ministers van Werk en Participatie en van Sociale Zaken en Werkgelegenheid over het voornemen van het kabinet om het actief benaderen van mensen die recht hebben op bijstand te schrappen</w:t>
      </w:r>
      <w:r>
        <w:br/>
      </w:r>
    </w:p>
    <w:p>
      <w:r>
        <w:t xml:space="preserve"> </w:t>
      </w:r>
      <w:r>
        <w:br/>
      </w:r>
    </w:p>
    <w:p>
      <w:pPr>
        <w:pStyle w:val="ListParagraph"/>
        <w:numPr>
          <w:ilvl w:val="0"/>
          <w:numId w:val="100502720"/>
        </w:numPr>
        <w:ind w:left="360"/>
      </w:pPr>
      <w:r>
        <w:t xml:space="preserve">Klopt het dat het kabinet heeft besloten om structureel circa €30 miljoen per jaar te schrappen dat eerder was gereserveerd voor proactieve dienstverlening, bedoeld om niet-gebruik van onder andere de bijstand tegen te gaan?</w:t>
      </w:r>
      <w:r>
        <w:br/>
      </w:r>
    </w:p>
    <w:p>
      <w:pPr>
        <w:pStyle w:val="ListParagraph"/>
        <w:numPr>
          <w:ilvl w:val="0"/>
          <w:numId w:val="100502720"/>
        </w:numPr>
        <w:ind w:left="360"/>
      </w:pPr>
      <w:r>
        <w:t xml:space="preserve">Klopt het dat dit budget expliciet was gereserveerd omdat de bestaande inzet onvoldoende werd geacht om niet-gebruik effectief terug te dringen? Kunt u toelichten welke analyse hier destijds aan ten grondslag lag?</w:t>
      </w:r>
      <w:r>
        <w:br/>
      </w:r>
    </w:p>
    <w:p>
      <w:pPr>
        <w:pStyle w:val="ListParagraph"/>
        <w:numPr>
          <w:ilvl w:val="0"/>
          <w:numId w:val="100502720"/>
        </w:numPr>
        <w:ind w:left="360"/>
      </w:pPr>
      <w:r>
        <w:t xml:space="preserve">Deelt het kabinet nog steeds de eerdere analyse dat proactieve dienstverlening leidt tot meer participatie, minder schulden en betere gezondheid? Zo ja, waarom wordt het bijbehorende budget geschrapt? Zo nee, op basis van welke nieuwe inzichten is het kabinet van deze analyse afgeweken?</w:t>
      </w:r>
      <w:r>
        <w:br/>
      </w:r>
    </w:p>
    <w:p>
      <w:pPr>
        <w:pStyle w:val="ListParagraph"/>
        <w:numPr>
          <w:ilvl w:val="0"/>
          <w:numId w:val="100502720"/>
        </w:numPr>
        <w:ind w:left="360"/>
      </w:pPr>
      <w:r>
        <w:t xml:space="preserve">Kunt u toelichten of hier sprake is van gewijzigd beleid, gewijzigde inzichten of uitsluitend een budgettaire afweging?</w:t>
      </w:r>
      <w:r>
        <w:br/>
      </w:r>
    </w:p>
    <w:p>
      <w:pPr>
        <w:pStyle w:val="ListParagraph"/>
        <w:numPr>
          <w:ilvl w:val="0"/>
          <w:numId w:val="100502720"/>
        </w:numPr>
        <w:ind w:left="360"/>
      </w:pPr>
      <w:r>
        <w:t xml:space="preserve">Hoe verhoudt dit besluit zich tot de uitspraak van minister Aartsen tijdens de begroting SZW dat het wetsvoorstel inzake proactieve dienstverlening op dit moment bij de Kamer ligt en dat hij daarover </w:t>
      </w:r>
      <w:r>
        <w:rPr>
          <w:i w:val="1"/>
          <w:iCs w:val="1"/>
        </w:rPr>
        <w:t xml:space="preserve">snel</w:t>
      </w:r>
      <w:r>
        <w:rPr/>
        <w:t xml:space="preserve"> met de Kamer in gesprek hoopte te gaan?</w:t>
      </w:r>
      <w:r>
        <w:br/>
      </w:r>
    </w:p>
    <w:p>
      <w:pPr>
        <w:pStyle w:val="ListParagraph"/>
        <w:numPr>
          <w:ilvl w:val="0"/>
          <w:numId w:val="100502720"/>
        </w:numPr>
        <w:ind w:left="360"/>
      </w:pPr>
      <w:r>
        <w:t xml:space="preserve">Hoe verhoudt deze bezuiniging zich tot de aangenomen motie van het lid Hamstra c.s. over ‘automatisch uitkeren’, ingediend bij de behandeling van de begroting SWZ, die als appreciatie Oordeel Kamer kreeg? 1) Wat betekent de bezuiniging voor de uitvoering van de motie?</w:t>
      </w:r>
      <w:r>
        <w:br/>
      </w:r>
    </w:p>
    <w:p>
      <w:pPr>
        <w:pStyle w:val="ListParagraph"/>
        <w:numPr>
          <w:ilvl w:val="0"/>
          <w:numId w:val="100502720"/>
        </w:numPr>
        <w:ind w:left="360"/>
      </w:pPr>
      <w:r>
        <w:t xml:space="preserve">Hoe verhoudt dit besluit zich tot de uitspraak van minister Vijlbrief tijdens het commissiedebat Armoede en Schulden, dat er geen claim lag op de niet-gebruikte middelen en dat het omlaag brengen van het niet-gebruik niet de begroting in gevaar brengt?</w:t>
      </w:r>
      <w:r>
        <w:br/>
      </w:r>
    </w:p>
    <w:p>
      <w:pPr>
        <w:pStyle w:val="ListParagraph"/>
        <w:numPr>
          <w:ilvl w:val="0"/>
          <w:numId w:val="100502720"/>
        </w:numPr>
        <w:ind w:left="360"/>
      </w:pPr>
      <w:r>
        <w:t xml:space="preserve">Kunt u een tijdlijn geven van de besluitvorming rondom dit budget en deze maatregel, inclusief het moment waarop het kabinet heeft besloten om deze middelen te schrappen?</w:t>
      </w:r>
      <w:r>
        <w:br/>
      </w:r>
    </w:p>
    <w:p>
      <w:pPr>
        <w:pStyle w:val="ListParagraph"/>
        <w:numPr>
          <w:ilvl w:val="0"/>
          <w:numId w:val="100502720"/>
        </w:numPr>
        <w:ind w:left="360"/>
      </w:pPr>
      <w:r>
        <w:t xml:space="preserve">Kunt u bevestigen dat het tegengaan van niet-gebruik een van de pijlers is van het Nationaal Programma Armoede en Schulden? Hoe verhoudt het schrappen van deze middelen zich tot deze pijler?</w:t>
      </w:r>
      <w:r>
        <w:br/>
      </w:r>
    </w:p>
    <w:p>
      <w:pPr>
        <w:pStyle w:val="ListParagraph"/>
        <w:numPr>
          <w:ilvl w:val="0"/>
          <w:numId w:val="100502720"/>
        </w:numPr>
        <w:ind w:left="360"/>
      </w:pPr>
      <w:r>
        <w:t xml:space="preserve">Welke waarborgen ziet het kabinet om te voorkomen dat mensen die recht hebben op inkomensondersteuning buiten beeld blijven?</w:t>
      </w:r>
      <w:r>
        <w:br/>
      </w:r>
    </w:p>
    <w:p>
      <w:pPr>
        <w:pStyle w:val="ListParagraph"/>
        <w:numPr>
          <w:ilvl w:val="0"/>
          <w:numId w:val="100502720"/>
        </w:numPr>
        <w:ind w:left="360"/>
      </w:pPr>
      <w:r>
        <w:t xml:space="preserve">Kunt u uiteenzetten welke concrete aanpak het kabinet nu in de plaats stelt om niet-gebruik tegen te gaan, en waarin deze aanpak inhoudelijk en qua effectiviteit verschilt van de eerder aangekondigde inzet?</w:t>
      </w:r>
      <w:r>
        <w:br/>
      </w:r>
    </w:p>
    <w:p>
      <w:pPr>
        <w:pStyle w:val="ListParagraph"/>
        <w:numPr>
          <w:ilvl w:val="0"/>
          <w:numId w:val="100502720"/>
        </w:numPr>
        <w:ind w:left="360"/>
      </w:pPr>
      <w:r>
        <w:t xml:space="preserve">Welke doelstellingen hanteert het kabinet momenteel ten aanzien van het terugdringen van niet-gebruik, en hoe wordt gemeten of deze worden behaald zonder de eerder gereserveerde middelen?</w:t>
      </w:r>
      <w:r>
        <w:br/>
      </w:r>
    </w:p>
    <w:p>
      <w:pPr>
        <w:pStyle w:val="ListParagraph"/>
        <w:numPr>
          <w:ilvl w:val="0"/>
          <w:numId w:val="100502720"/>
        </w:numPr>
        <w:ind w:left="360"/>
      </w:pPr>
      <w:r>
        <w:t xml:space="preserve">Hoe beoordeelt het kabinet de kritiek van gemeenten en de Vereniging van Nederlandse Gemeenten (VNG), die deze maatregel </w:t>
      </w:r>
      <w:r>
        <w:rPr>
          <w:i w:val="1"/>
          <w:iCs w:val="1"/>
        </w:rPr>
        <w:t xml:space="preserve">heel onverstandig</w:t>
      </w:r>
      <w:r>
        <w:rPr/>
        <w:t xml:space="preserve"> noemen?</w:t>
      </w:r>
      <w:r>
        <w:br/>
      </w:r>
    </w:p>
    <w:p>
      <w:pPr>
        <w:pStyle w:val="ListParagraph"/>
        <w:numPr>
          <w:ilvl w:val="0"/>
          <w:numId w:val="100502720"/>
        </w:numPr>
        <w:ind w:left="360"/>
      </w:pPr>
      <w:r>
        <w:t xml:space="preserve">Hoe groot is de groep mensen die geen gebruik maakt van de bijstand terwijl zij daar wel recht op hebben? Klopt het dat het hierbij om circa 150.000 mensen gaat?</w:t>
      </w:r>
      <w:r>
        <w:br/>
      </w:r>
    </w:p>
    <w:p>
      <w:pPr>
        <w:pStyle w:val="ListParagraph"/>
        <w:numPr>
          <w:ilvl w:val="0"/>
          <w:numId w:val="100502720"/>
        </w:numPr>
        <w:ind w:left="360"/>
      </w:pPr>
      <w:r>
        <w:t xml:space="preserve">Hoeveel mensen leven naar schatting onder het bestaansminimum als gevolg van dit niet-gebruik?</w:t>
      </w:r>
      <w:r>
        <w:br/>
      </w:r>
    </w:p>
    <w:p>
      <w:pPr>
        <w:pStyle w:val="ListParagraph"/>
        <w:numPr>
          <w:ilvl w:val="0"/>
          <w:numId w:val="100502720"/>
        </w:numPr>
        <w:ind w:left="360"/>
      </w:pPr>
      <w:r>
        <w:t xml:space="preserve">Verwacht het kabinet dat het niet-gebruik van de bijstand de komende jaren zal toenemen, mede in het licht van voorgenomen wijzigingen in de Werkloosheidswet (WW) en de Wet werk en inkomen naar arbeidsvermogen (WIA) waardoor meer mensen mogelijk op de bijstand aangewezen raken? Zo nee, waarop baseert het kabinet die verwachting?</w:t>
      </w:r>
      <w:r>
        <w:br/>
      </w:r>
    </w:p>
    <w:p>
      <w:pPr>
        <w:pStyle w:val="ListParagraph"/>
        <w:numPr>
          <w:ilvl w:val="0"/>
          <w:numId w:val="100502720"/>
        </w:numPr>
        <w:ind w:left="360"/>
      </w:pPr>
      <w:r>
        <w:t xml:space="preserve">Welke maatschappelijke gevolgen verwacht het kabinet van het schrappen van deze maatregel, in het bijzonder op het gebied van schuldenproblematiek, gezondheid, participatie en arbeidsmarktdeelname?</w:t>
      </w:r>
      <w:r>
        <w:br/>
      </w:r>
    </w:p>
    <w:p>
      <w:pPr>
        <w:pStyle w:val="ListParagraph"/>
        <w:numPr>
          <w:ilvl w:val="0"/>
          <w:numId w:val="100502720"/>
        </w:numPr>
        <w:ind w:left="360"/>
      </w:pPr>
      <w:r>
        <w:t xml:space="preserve">Is het kabinet bereid deze bezuiniging terug te draaien en de eerder aangekondigde aanpak van proactieve dienstverlening alsnog volledig uit te voeren? Zo nee, waarom niet?</w:t>
      </w:r>
      <w:r>
        <w:br/>
      </w:r>
    </w:p>
    <w:p>
      <w:r>
        <w:t xml:space="preserve">1) Kamerstuk 36800-XV, nr. 69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