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2026Z06934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april 2026)</w:t>
        <w:br/>
      </w:r>
    </w:p>
    <w:p>
      <w:r>
        <w:t xml:space="preserve">Vragen van het lid Martin Bosma (PVV) aan de minister van Binnenlandse Zaken en Koninkrijksrelaties over het bericht dat het aantal stemmen per volmacht bijzonder hoog is.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2880"/>
        </w:numPr>
        <w:ind w:left="360"/>
      </w:pPr>
      <w:r>
        <w:t xml:space="preserve">Bent u bekend met het bericht ‘Kwart van de stemmen in Ulu Moskee was volmacht: Zwakte in systeem’? [1]</w:t>
      </w:r>
      <w:r>
        <w:br/>
      </w:r>
    </w:p>
    <w:p>
      <w:pPr>
        <w:pStyle w:val="ListParagraph"/>
        <w:numPr>
          <w:ilvl w:val="0"/>
          <w:numId w:val="100502880"/>
        </w:numPr>
        <w:ind w:left="360"/>
      </w:pPr>
      <w:r>
        <w:t xml:space="preserve">Wat is uw reactie op het feit dat bij het Bergse stemlokaal in de Ulu Moskee zelfs meer dan een kwart van de stemmen bij volmacht is uitgebracht?</w:t>
      </w:r>
      <w:r>
        <w:br/>
      </w:r>
    </w:p>
    <w:p>
      <w:pPr>
        <w:pStyle w:val="ListParagraph"/>
        <w:numPr>
          <w:ilvl w:val="0"/>
          <w:numId w:val="100502880"/>
        </w:numPr>
        <w:ind w:left="360"/>
      </w:pPr>
      <w:r>
        <w:t xml:space="preserve">Bent u het met de mening eens dat deze ontwikkeling zorgelijk is? Zo nee, waarom niet?</w:t>
      </w:r>
      <w:r>
        <w:br/>
      </w:r>
    </w:p>
    <w:p>
      <w:pPr>
        <w:pStyle w:val="ListParagraph"/>
        <w:numPr>
          <w:ilvl w:val="0"/>
          <w:numId w:val="100502880"/>
        </w:numPr>
        <w:ind w:left="360"/>
      </w:pPr>
      <w:r>
        <w:t xml:space="preserve">Kunt u aangeven of hier sprake is van stembusfraude en het ronselen van stemmen? Zo nee, waarom niet?</w:t>
      </w:r>
      <w:r>
        <w:br/>
      </w:r>
    </w:p>
    <w:p>
      <w:pPr>
        <w:pStyle w:val="ListParagraph"/>
        <w:numPr>
          <w:ilvl w:val="0"/>
          <w:numId w:val="100502880"/>
        </w:numPr>
        <w:ind w:left="360"/>
      </w:pPr>
      <w:r>
        <w:t xml:space="preserve">Kunt u uitleggen hoe deze ontwikkeling te verklaren is, aangezien sinds 1 januari de regels rond het ronselen van volmachten juist zijn aangescherpt? Zo nee, waarom niet?</w:t>
      </w:r>
      <w:r>
        <w:br/>
      </w:r>
    </w:p>
    <w:p>
      <w:pPr>
        <w:pStyle w:val="ListParagraph"/>
        <w:numPr>
          <w:ilvl w:val="0"/>
          <w:numId w:val="100502880"/>
        </w:numPr>
        <w:ind w:left="360"/>
      </w:pPr>
      <w:r>
        <w:t xml:space="preserve">Bent u bereid onze democratie tegen eventuele stembusfraude te beschermen en kritisch naar deze zorgwekkende ontwikkeling te kijken en indien nodig maatregelen te treffen? Zo nee, waarom niet? </w:t>
      </w:r>
      <w:r>
        <w:br/>
      </w:r>
    </w:p>
    <w:p>
      <w:r>
        <w:t xml:space="preserve"> </w:t>
      </w:r>
      <w:r>
        <w:br/>
      </w:r>
    </w:p>
    <w:p>
      <w:r>
        <w:t xml:space="preserve">1) Zuidwest Update, 31 maart 2026, 'Kwart van de stemmen in Ulu Moskee was volmacht: ‘Zwakte in systeem’' (www.zuidwestupdate.nl/nieuws/kwart-van-de-stemmen-in-ulu-moskee-was-volmacht-zwakte-in-systeem/).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7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780">
    <w:abstractNumId w:val="1005027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