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2026Z06936</w:t>
        <w:br/>
      </w:r>
      <w:proofErr w:type="spellEnd"/>
    </w:p>
    <w:p>
      <w:pPr>
        <w:pStyle w:val="Normal"/>
        <w:rPr>
          <w:b w:val="1"/>
          <w:bCs w:val="1"/>
        </w:rPr>
      </w:pPr>
      <w:r w:rsidR="250AE766">
        <w:rPr>
          <w:b w:val="0"/>
          <w:bCs w:val="0"/>
        </w:rPr>
        <w:t>(ingezonden 2 april 2026)</w:t>
        <w:br/>
      </w:r>
    </w:p>
    <w:p>
      <w:r>
        <w:t xml:space="preserve">Vragen van de lid Bühler (CDA) aan de minister van Economische Zaken en Klimaat over het bericht ‘Rouwkaart versturen die binnen 24 uur moet aankomen? Dat gaat je enkele euro's per kaart kosten.’</w:t>
      </w:r>
      <w:r>
        <w:br/>
      </w:r>
    </w:p>
    <w:p>
      <w:pPr>
        <w:pStyle w:val="ListParagraph"/>
        <w:numPr>
          <w:ilvl w:val="0"/>
          <w:numId w:val="100502890"/>
        </w:numPr>
        <w:ind w:left="360"/>
      </w:pPr>
      <w:r>
        <w:t xml:space="preserve">Bent u bekend met het artikel in het AD: ‘Rouwkaart versturen die binnen 24 uur moet aankomen? Dat gaat je enkele euro's per kaart kosten'? (1)</w:t>
      </w:r>
      <w:r>
        <w:br/>
      </w:r>
    </w:p>
    <w:p>
      <w:pPr>
        <w:pStyle w:val="ListParagraph"/>
        <w:numPr>
          <w:ilvl w:val="0"/>
          <w:numId w:val="100502890"/>
        </w:numPr>
        <w:ind w:left="360"/>
      </w:pPr>
      <w:r>
        <w:t xml:space="preserve">Hoe groot is de omvang van de rouwpost binnen de universele postdienst (UPD), zowel in absolute aantallen als in percentage van het totale postvolume?</w:t>
      </w:r>
      <w:r>
        <w:br/>
      </w:r>
    </w:p>
    <w:p>
      <w:pPr>
        <w:pStyle w:val="ListParagraph"/>
        <w:numPr>
          <w:ilvl w:val="0"/>
          <w:numId w:val="100502890"/>
        </w:numPr>
        <w:ind w:left="360"/>
      </w:pPr>
      <w:r>
        <w:t xml:space="preserve">Is het zeker dat de prijs van een rouwzegel binnenkort hoger komt te liggen dan reguliere postzegels? </w:t>
      </w:r>
      <w:r>
        <w:br/>
      </w:r>
    </w:p>
    <w:p>
      <w:pPr>
        <w:pStyle w:val="ListParagraph"/>
        <w:numPr>
          <w:ilvl w:val="0"/>
          <w:numId w:val="100502890"/>
        </w:numPr>
        <w:ind w:left="360"/>
      </w:pPr>
      <w:r>
        <w:t xml:space="preserve">Waarop is de uitspraak van Branchevereniging Gecertificeerde Nederlandse Uitvaartondernemingen (BGNU) gebaseerd dat de prijs van een rouwzegel mogelijk zal stijgen van €1,40 naar circa €3,25?</w:t>
      </w:r>
      <w:r>
        <w:br/>
      </w:r>
    </w:p>
    <w:p>
      <w:pPr>
        <w:pStyle w:val="ListParagraph"/>
        <w:numPr>
          <w:ilvl w:val="0"/>
          <w:numId w:val="100502890"/>
        </w:numPr>
        <w:ind w:left="360"/>
      </w:pPr>
      <w:r>
        <w:t xml:space="preserve">Klopt het dat er gesprekken lopen met de Autoriteit Consument &amp; Markt (ACM) over een apart tarief voor zogenaamde ‘pripost’ waar rouwpost onder komt te vallen?</w:t>
      </w:r>
      <w:r>
        <w:br/>
      </w:r>
    </w:p>
    <w:p>
      <w:pPr>
        <w:pStyle w:val="ListParagraph"/>
        <w:numPr>
          <w:ilvl w:val="0"/>
          <w:numId w:val="100502890"/>
        </w:numPr>
        <w:ind w:left="360"/>
      </w:pPr>
      <w:r>
        <w:t xml:space="preserve">Op welke wijze bent u betrokken bij deze gesprekken en besluitvorming?</w:t>
      </w:r>
      <w:r>
        <w:br/>
      </w:r>
    </w:p>
    <w:p>
      <w:pPr>
        <w:pStyle w:val="ListParagraph"/>
        <w:numPr>
          <w:ilvl w:val="0"/>
          <w:numId w:val="100502890"/>
        </w:numPr>
        <w:ind w:left="360"/>
      </w:pPr>
      <w:r>
        <w:t xml:space="preserve">Hoe beoordeelt u een mogelijk hoger tarief voor rouwpost, in het licht van de terechte uitzonderingspositie voor rouw- en medische post in het Postbesluit ten aanzien van de bezorgtermijn (één dag) en de betrouwbaarheid (95%)?</w:t>
      </w:r>
      <w:r>
        <w:br/>
      </w:r>
    </w:p>
    <w:p>
      <w:pPr>
        <w:pStyle w:val="ListParagraph"/>
        <w:numPr>
          <w:ilvl w:val="0"/>
          <w:numId w:val="100502890"/>
        </w:numPr>
        <w:ind w:left="360"/>
      </w:pPr>
      <w:r>
        <w:t xml:space="preserve">In hoeverre is bij de totstandkoming van het Postbesluit rekening gehouden met mogelijke gevolgen van deze uitzonderingspositie voor de tarifering van rouwpost?</w:t>
      </w:r>
      <w:r>
        <w:br/>
      </w:r>
    </w:p>
    <w:p>
      <w:pPr>
        <w:pStyle w:val="ListParagraph"/>
        <w:numPr>
          <w:ilvl w:val="0"/>
          <w:numId w:val="100502890"/>
        </w:numPr>
        <w:ind w:left="360"/>
      </w:pPr>
      <w:r>
        <w:t xml:space="preserve">Hoe weegt u de mogelijke gevolgen van een hoger tarief voor rouwpost voor burgers die in een periode van rouw afhankelijk zijn van tijdige en betaalbare postbezorging?</w:t>
      </w:r>
      <w:r>
        <w:br/>
      </w:r>
    </w:p>
    <w:p>
      <w:pPr>
        <w:pStyle w:val="ListParagraph"/>
        <w:numPr>
          <w:ilvl w:val="0"/>
          <w:numId w:val="100502890"/>
        </w:numPr>
        <w:ind w:left="360"/>
      </w:pPr>
      <w:r>
        <w:t xml:space="preserve">Bent u het ermee eens dat een prijsstijging naar circa €3,25 voor rouwpost onwenselijk is? </w:t>
      </w:r>
      <w:r>
        <w:br/>
      </w:r>
    </w:p>
    <w:p>
      <w:pPr>
        <w:pStyle w:val="ListParagraph"/>
        <w:numPr>
          <w:ilvl w:val="0"/>
          <w:numId w:val="100502890"/>
        </w:numPr>
        <w:ind w:left="360"/>
      </w:pPr>
      <w:r>
        <w:t xml:space="preserve">Welke mogelijkheden ziet u om deze prijsstijging te voorkomen?</w:t>
      </w:r>
      <w:r>
        <w:br/>
      </w:r>
    </w:p>
    <w:p>
      <w:r>
        <w:t xml:space="preserve"> </w:t>
      </w:r>
      <w:r>
        <w:br/>
      </w:r>
    </w:p>
    <w:p>
      <w:r>
        <w:t xml:space="preserve">(1) AD, 2 april 2026, 'Rouwkaart versturen die binnen 24 uur moet aankomen? Dat gaat je enkele euro’s per kaart kosten' https://www.ad.nl/economie/rouwkaart-versturen-die-binnen-24-uur-moet-aankomen-dat-gaat-je-enkele-euros-per-kaart-kosten~a23c220b/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