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7809" w:rsidR="00EF7809" w:rsidP="00EF7809" w:rsidRDefault="00AA3508" w14:paraId="18C7E1C1" w14:textId="77777777">
      <w:pPr>
        <w:ind w:left="1410" w:hanging="1410"/>
        <w:rPr>
          <w:rFonts w:ascii="Calibri" w:hAnsi="Calibri" w:cs="Calibri"/>
          <w:sz w:val="22"/>
          <w:szCs w:val="22"/>
        </w:rPr>
      </w:pPr>
      <w:r w:rsidRPr="00EF7809">
        <w:rPr>
          <w:rFonts w:ascii="Calibri" w:hAnsi="Calibri" w:cs="Calibri"/>
          <w:sz w:val="22"/>
          <w:szCs w:val="22"/>
        </w:rPr>
        <w:t>36</w:t>
      </w:r>
      <w:r w:rsidRPr="00EF7809" w:rsidR="00EF7809">
        <w:rPr>
          <w:rFonts w:ascii="Calibri" w:hAnsi="Calibri" w:cs="Calibri"/>
          <w:sz w:val="22"/>
          <w:szCs w:val="22"/>
        </w:rPr>
        <w:t xml:space="preserve"> </w:t>
      </w:r>
      <w:r w:rsidRPr="00EF7809">
        <w:rPr>
          <w:rFonts w:ascii="Calibri" w:hAnsi="Calibri" w:cs="Calibri"/>
          <w:sz w:val="22"/>
          <w:szCs w:val="22"/>
        </w:rPr>
        <w:t>800</w:t>
      </w:r>
      <w:r w:rsidRPr="00EF7809" w:rsidR="00EF7809">
        <w:rPr>
          <w:rFonts w:ascii="Calibri" w:hAnsi="Calibri" w:cs="Calibri"/>
          <w:sz w:val="22"/>
          <w:szCs w:val="22"/>
        </w:rPr>
        <w:t xml:space="preserve"> </w:t>
      </w:r>
      <w:r w:rsidRPr="00EF7809">
        <w:rPr>
          <w:rFonts w:ascii="Calibri" w:hAnsi="Calibri" w:cs="Calibri"/>
          <w:sz w:val="22"/>
          <w:szCs w:val="22"/>
        </w:rPr>
        <w:t>VII</w:t>
      </w:r>
      <w:r w:rsidRPr="00EF7809" w:rsidR="00EF7809">
        <w:rPr>
          <w:rFonts w:ascii="Calibri" w:hAnsi="Calibri" w:cs="Calibri"/>
          <w:sz w:val="22"/>
          <w:szCs w:val="22"/>
        </w:rPr>
        <w:tab/>
        <w:t>Vaststelling van de begrotingsstaten van het Ministerie van Binnenlandse Zaken en Koninkrijksrelaties (VII) voor het jaar 2026</w:t>
      </w:r>
    </w:p>
    <w:p w:rsidRPr="00EF7809" w:rsidR="00F47950" w:rsidP="00F47950" w:rsidRDefault="00F47950" w14:paraId="16C53EB6" w14:textId="77777777">
      <w:pPr>
        <w:rPr>
          <w:rFonts w:ascii="Calibri" w:hAnsi="Calibri" w:cs="Calibri"/>
          <w:sz w:val="22"/>
          <w:szCs w:val="22"/>
        </w:rPr>
      </w:pPr>
      <w:r w:rsidRPr="00EF7809">
        <w:rPr>
          <w:rFonts w:ascii="Calibri" w:hAnsi="Calibri" w:cs="Calibri"/>
          <w:sz w:val="22"/>
          <w:szCs w:val="22"/>
        </w:rPr>
        <w:t>33 529</w:t>
      </w:r>
      <w:r w:rsidRPr="00EF7809">
        <w:rPr>
          <w:rFonts w:ascii="Calibri" w:hAnsi="Calibri" w:cs="Calibri"/>
          <w:sz w:val="22"/>
          <w:szCs w:val="22"/>
        </w:rPr>
        <w:tab/>
      </w:r>
      <w:r w:rsidRPr="00EF7809">
        <w:rPr>
          <w:rFonts w:ascii="Calibri" w:hAnsi="Calibri" w:cs="Calibri"/>
          <w:sz w:val="22"/>
          <w:szCs w:val="22"/>
        </w:rPr>
        <w:tab/>
        <w:t>Gaswinning</w:t>
      </w:r>
    </w:p>
    <w:p w:rsidRPr="00EF7809" w:rsidR="00EF7809" w:rsidP="00EF7809" w:rsidRDefault="00EF7809" w14:paraId="2310119A" w14:textId="77777777">
      <w:pPr>
        <w:ind w:left="1410" w:hanging="1410"/>
        <w:rPr>
          <w:rFonts w:ascii="Calibri" w:hAnsi="Calibri" w:cs="Calibri"/>
          <w:sz w:val="22"/>
          <w:szCs w:val="22"/>
        </w:rPr>
      </w:pPr>
      <w:r w:rsidRPr="00EF7809">
        <w:rPr>
          <w:rFonts w:ascii="Calibri" w:hAnsi="Calibri" w:cs="Calibri"/>
          <w:sz w:val="22"/>
          <w:szCs w:val="22"/>
        </w:rPr>
        <w:t xml:space="preserve">Nr. </w:t>
      </w:r>
      <w:r w:rsidRPr="00EF7809" w:rsidR="00AA3508">
        <w:rPr>
          <w:rFonts w:ascii="Calibri" w:hAnsi="Calibri" w:cs="Calibri"/>
          <w:sz w:val="22"/>
          <w:szCs w:val="22"/>
        </w:rPr>
        <w:t>95</w:t>
      </w:r>
      <w:r w:rsidRPr="00EF7809">
        <w:rPr>
          <w:rFonts w:ascii="Calibri" w:hAnsi="Calibri" w:cs="Calibri"/>
          <w:sz w:val="22"/>
          <w:szCs w:val="22"/>
        </w:rPr>
        <w:tab/>
      </w:r>
      <w:r w:rsidRPr="00EF7809">
        <w:rPr>
          <w:rFonts w:ascii="Calibri" w:hAnsi="Calibri" w:cs="Calibri"/>
          <w:sz w:val="22"/>
          <w:szCs w:val="22"/>
        </w:rPr>
        <w:tab/>
        <w:t>Brief van de minister van Binnenlandse Zaken en Koninkrijksrelaties</w:t>
      </w:r>
    </w:p>
    <w:p w:rsidRPr="00EF7809" w:rsidR="00EF7809" w:rsidP="00AD5C98" w:rsidRDefault="00EF7809" w14:paraId="75489E8C" w14:textId="77777777">
      <w:pPr>
        <w:rPr>
          <w:rFonts w:ascii="Calibri" w:hAnsi="Calibri" w:cs="Calibri"/>
          <w:sz w:val="22"/>
          <w:szCs w:val="22"/>
        </w:rPr>
      </w:pPr>
      <w:r w:rsidRPr="00EF7809">
        <w:rPr>
          <w:rFonts w:ascii="Calibri" w:hAnsi="Calibri" w:cs="Calibri"/>
          <w:sz w:val="22"/>
          <w:szCs w:val="22"/>
        </w:rPr>
        <w:t>Aan de Voorzitter van de Tweede Kamer der Staten-Generaal</w:t>
      </w:r>
    </w:p>
    <w:p w:rsidRPr="00EF7809" w:rsidR="00EF7809" w:rsidP="00AD5C98" w:rsidRDefault="00EF7809" w14:paraId="1CDCD823" w14:textId="77777777">
      <w:pPr>
        <w:rPr>
          <w:rFonts w:ascii="Calibri" w:hAnsi="Calibri" w:cs="Calibri"/>
          <w:sz w:val="22"/>
          <w:szCs w:val="22"/>
        </w:rPr>
      </w:pPr>
      <w:r w:rsidRPr="00EF7809">
        <w:rPr>
          <w:rFonts w:ascii="Calibri" w:hAnsi="Calibri" w:cs="Calibri"/>
          <w:sz w:val="22"/>
          <w:szCs w:val="22"/>
        </w:rPr>
        <w:t>Den Haag, 2 april 2026</w:t>
      </w:r>
    </w:p>
    <w:p w:rsidRPr="00EF7809" w:rsidR="00AD5C98" w:rsidP="00AD5C98" w:rsidRDefault="00AD5C98" w14:paraId="1812E34F" w14:textId="0CE55510">
      <w:pPr>
        <w:rPr>
          <w:rFonts w:ascii="Calibri" w:hAnsi="Calibri" w:cs="Calibri"/>
          <w:sz w:val="22"/>
          <w:szCs w:val="22"/>
        </w:rPr>
      </w:pPr>
      <w:r w:rsidRPr="00EF7809">
        <w:rPr>
          <w:rFonts w:ascii="Calibri" w:hAnsi="Calibri" w:cs="Calibri"/>
          <w:sz w:val="22"/>
          <w:szCs w:val="22"/>
        </w:rPr>
        <w:br/>
        <w:t>Hierbij wil ik uw Kamer nader infomeren over de actuele raming van de uitgaven voor schade-afhandeling en de versterkingsoperatie in Groningen tot en met 2031. Sinds 2021 bevatte de Voorjaarsnota een bijlage waarin de raming van deze uitgaven nader werden toegelicht. Aangezien deze bijlage dit jaar is komen te vervallen hecht ik eraan om langs deze weg de informatiepositie van uw Kamer geheel in stand te houden. In de bijlage vindt u een toelichting op de ramingen zoals deze opgenomen zijn in de Voorjaarsnota 2026 en de 1</w:t>
      </w:r>
      <w:r w:rsidRPr="00EF7809">
        <w:rPr>
          <w:rFonts w:ascii="Calibri" w:hAnsi="Calibri" w:cs="Calibri"/>
          <w:sz w:val="22"/>
          <w:szCs w:val="22"/>
          <w:vertAlign w:val="superscript"/>
        </w:rPr>
        <w:t>e</w:t>
      </w:r>
      <w:r w:rsidRPr="00EF7809">
        <w:rPr>
          <w:rFonts w:ascii="Calibri" w:hAnsi="Calibri" w:cs="Calibri"/>
          <w:sz w:val="22"/>
          <w:szCs w:val="22"/>
        </w:rPr>
        <w:t xml:space="preserve"> suppletoire begroting 2026 van Binnenlandse Zaken en Koninkrijksrelaties.</w:t>
      </w:r>
    </w:p>
    <w:p w:rsidRPr="00EF7809" w:rsidR="00AD5C98" w:rsidP="00EF7809" w:rsidRDefault="00AD5C98" w14:paraId="27A71376" w14:textId="77777777">
      <w:pPr>
        <w:pStyle w:val="Geenafstand"/>
        <w:rPr>
          <w:rFonts w:ascii="Calibri" w:hAnsi="Calibri" w:cs="Calibri"/>
          <w:sz w:val="22"/>
          <w:szCs w:val="22"/>
        </w:rPr>
      </w:pPr>
    </w:p>
    <w:p w:rsidRPr="00EF7809" w:rsidR="00AD5C98" w:rsidP="00EF7809" w:rsidRDefault="00AD5C98" w14:paraId="20829F88" w14:textId="77777777">
      <w:pPr>
        <w:pStyle w:val="Geenafstand"/>
        <w:rPr>
          <w:rFonts w:ascii="Calibri" w:hAnsi="Calibri" w:cs="Calibri"/>
          <w:sz w:val="22"/>
          <w:szCs w:val="22"/>
        </w:rPr>
      </w:pPr>
      <w:r w:rsidRPr="00EF7809">
        <w:rPr>
          <w:rFonts w:ascii="Calibri" w:hAnsi="Calibri" w:cs="Calibri"/>
          <w:sz w:val="22"/>
          <w:szCs w:val="22"/>
        </w:rPr>
        <w:t>De minister van Binnenlandse Zaken en Koninkrijksrelaties,</w:t>
      </w:r>
    </w:p>
    <w:p w:rsidRPr="00EF7809" w:rsidR="00AD5C98" w:rsidP="00EF7809" w:rsidRDefault="00AD5C98" w14:paraId="7A76BA26" w14:textId="71BD8D5B">
      <w:pPr>
        <w:pStyle w:val="Geenafstand"/>
        <w:rPr>
          <w:rFonts w:ascii="Calibri" w:hAnsi="Calibri" w:cs="Calibri"/>
          <w:sz w:val="22"/>
          <w:szCs w:val="22"/>
        </w:rPr>
      </w:pPr>
      <w:r w:rsidRPr="00EF7809">
        <w:rPr>
          <w:rFonts w:ascii="Calibri" w:hAnsi="Calibri" w:cs="Calibri"/>
          <w:sz w:val="22"/>
          <w:szCs w:val="22"/>
        </w:rPr>
        <w:t>P</w:t>
      </w:r>
      <w:r w:rsidRPr="00EF7809" w:rsidR="00EF7809">
        <w:rPr>
          <w:rFonts w:ascii="Calibri" w:hAnsi="Calibri" w:cs="Calibri"/>
          <w:sz w:val="22"/>
          <w:szCs w:val="22"/>
        </w:rPr>
        <w:t xml:space="preserve">.E. </w:t>
      </w:r>
      <w:r w:rsidRPr="00EF7809">
        <w:rPr>
          <w:rFonts w:ascii="Calibri" w:hAnsi="Calibri" w:cs="Calibri"/>
          <w:sz w:val="22"/>
          <w:szCs w:val="22"/>
        </w:rPr>
        <w:t>Heerma</w:t>
      </w:r>
    </w:p>
    <w:p w:rsidRPr="00EF7809" w:rsidR="00EF7809" w:rsidP="00EF7809" w:rsidRDefault="00EF7809" w14:paraId="66D446C7" w14:textId="77777777">
      <w:pPr>
        <w:pStyle w:val="Geenafstand"/>
        <w:rPr>
          <w:rFonts w:ascii="Calibri" w:hAnsi="Calibri" w:cs="Calibri"/>
          <w:sz w:val="22"/>
          <w:szCs w:val="22"/>
        </w:rPr>
      </w:pPr>
    </w:p>
    <w:sectPr w:rsidRPr="00EF7809" w:rsidR="00EF7809" w:rsidSect="004474A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C57BF" w14:textId="77777777" w:rsidR="00AD5C98" w:rsidRDefault="00AD5C98" w:rsidP="00AD5C98">
      <w:pPr>
        <w:spacing w:after="0" w:line="240" w:lineRule="auto"/>
      </w:pPr>
      <w:r>
        <w:separator/>
      </w:r>
    </w:p>
  </w:endnote>
  <w:endnote w:type="continuationSeparator" w:id="0">
    <w:p w14:paraId="0DA88FBE" w14:textId="77777777" w:rsidR="00AD5C98" w:rsidRDefault="00AD5C98" w:rsidP="00AD5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E6F52" w14:textId="77777777" w:rsidR="00AD5C98" w:rsidRPr="00AD5C98" w:rsidRDefault="00AD5C98" w:rsidP="00AD5C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2107" w14:textId="77777777" w:rsidR="00AA3508" w:rsidRPr="00AD5C98" w:rsidRDefault="00AA3508" w:rsidP="00AD5C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77FB" w14:textId="77777777" w:rsidR="00AD5C98" w:rsidRPr="00AD5C98" w:rsidRDefault="00AD5C98" w:rsidP="00AD5C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6A99" w14:textId="77777777" w:rsidR="00AD5C98" w:rsidRDefault="00AD5C98" w:rsidP="00AD5C98">
      <w:pPr>
        <w:spacing w:after="0" w:line="240" w:lineRule="auto"/>
      </w:pPr>
      <w:r>
        <w:separator/>
      </w:r>
    </w:p>
  </w:footnote>
  <w:footnote w:type="continuationSeparator" w:id="0">
    <w:p w14:paraId="6BE710B6" w14:textId="77777777" w:rsidR="00AD5C98" w:rsidRDefault="00AD5C98" w:rsidP="00AD5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074" w14:textId="77777777" w:rsidR="00AD5C98" w:rsidRPr="00AD5C98" w:rsidRDefault="00AD5C98" w:rsidP="00AD5C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6D82" w14:textId="77777777" w:rsidR="00AA3508" w:rsidRPr="00AD5C98" w:rsidRDefault="00AA3508" w:rsidP="00AD5C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FC79" w14:textId="77777777" w:rsidR="00AA3508" w:rsidRPr="00AD5C98" w:rsidRDefault="00AA3508" w:rsidP="00AD5C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98"/>
    <w:rsid w:val="00217BEA"/>
    <w:rsid w:val="00225C28"/>
    <w:rsid w:val="004435CC"/>
    <w:rsid w:val="004474AF"/>
    <w:rsid w:val="008759B0"/>
    <w:rsid w:val="00AA3508"/>
    <w:rsid w:val="00AD5C98"/>
    <w:rsid w:val="00EF7809"/>
    <w:rsid w:val="00F479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7D45"/>
  <w15:chartTrackingRefBased/>
  <w15:docId w15:val="{DD120D8D-B6AB-4A1B-8B1A-A5C8E9E6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5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5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5C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5C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5C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5C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5C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5C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5C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5C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5C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5C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5C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5C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5C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5C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5C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5C98"/>
    <w:rPr>
      <w:rFonts w:eastAsiaTheme="majorEastAsia" w:cstheme="majorBidi"/>
      <w:color w:val="272727" w:themeColor="text1" w:themeTint="D8"/>
    </w:rPr>
  </w:style>
  <w:style w:type="paragraph" w:styleId="Titel">
    <w:name w:val="Title"/>
    <w:basedOn w:val="Standaard"/>
    <w:next w:val="Standaard"/>
    <w:link w:val="TitelChar"/>
    <w:uiPriority w:val="10"/>
    <w:qFormat/>
    <w:rsid w:val="00AD5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5C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5C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5C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5C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5C98"/>
    <w:rPr>
      <w:i/>
      <w:iCs/>
      <w:color w:val="404040" w:themeColor="text1" w:themeTint="BF"/>
    </w:rPr>
  </w:style>
  <w:style w:type="paragraph" w:styleId="Lijstalinea">
    <w:name w:val="List Paragraph"/>
    <w:basedOn w:val="Standaard"/>
    <w:uiPriority w:val="34"/>
    <w:qFormat/>
    <w:rsid w:val="00AD5C98"/>
    <w:pPr>
      <w:ind w:left="720"/>
      <w:contextualSpacing/>
    </w:pPr>
  </w:style>
  <w:style w:type="character" w:styleId="Intensievebenadrukking">
    <w:name w:val="Intense Emphasis"/>
    <w:basedOn w:val="Standaardalinea-lettertype"/>
    <w:uiPriority w:val="21"/>
    <w:qFormat/>
    <w:rsid w:val="00AD5C98"/>
    <w:rPr>
      <w:i/>
      <w:iCs/>
      <w:color w:val="0F4761" w:themeColor="accent1" w:themeShade="BF"/>
    </w:rPr>
  </w:style>
  <w:style w:type="paragraph" w:styleId="Duidelijkcitaat">
    <w:name w:val="Intense Quote"/>
    <w:basedOn w:val="Standaard"/>
    <w:next w:val="Standaard"/>
    <w:link w:val="DuidelijkcitaatChar"/>
    <w:uiPriority w:val="30"/>
    <w:qFormat/>
    <w:rsid w:val="00AD5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5C98"/>
    <w:rPr>
      <w:i/>
      <w:iCs/>
      <w:color w:val="0F4761" w:themeColor="accent1" w:themeShade="BF"/>
    </w:rPr>
  </w:style>
  <w:style w:type="character" w:styleId="Intensieveverwijzing">
    <w:name w:val="Intense Reference"/>
    <w:basedOn w:val="Standaardalinea-lettertype"/>
    <w:uiPriority w:val="32"/>
    <w:qFormat/>
    <w:rsid w:val="00AD5C98"/>
    <w:rPr>
      <w:b/>
      <w:bCs/>
      <w:smallCaps/>
      <w:color w:val="0F4761" w:themeColor="accent1" w:themeShade="BF"/>
      <w:spacing w:val="5"/>
    </w:rPr>
  </w:style>
  <w:style w:type="paragraph" w:customStyle="1" w:styleId="KixBarcode">
    <w:name w:val="Kix Barcode"/>
    <w:basedOn w:val="Standaard"/>
    <w:next w:val="Standaard"/>
    <w:rsid w:val="00AD5C98"/>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AD5C98"/>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D5C98"/>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D5C9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D5C9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D5C9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D5C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5C98"/>
  </w:style>
  <w:style w:type="paragraph" w:styleId="Voettekst">
    <w:name w:val="footer"/>
    <w:basedOn w:val="Standaard"/>
    <w:link w:val="VoettekstChar"/>
    <w:uiPriority w:val="99"/>
    <w:unhideWhenUsed/>
    <w:rsid w:val="00AD5C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5C98"/>
  </w:style>
  <w:style w:type="paragraph" w:styleId="Geenafstand">
    <w:name w:val="No Spacing"/>
    <w:uiPriority w:val="1"/>
    <w:qFormat/>
    <w:rsid w:val="00EF78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152</ap:Words>
  <ap:Characters>839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2026-04-07T12:53:00.0000000Z</dcterms:created>
  <dcterms:modified xsi:type="dcterms:W3CDTF">2026-04-07T12:53:00.0000000Z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