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71B81A1C" w14:textId="77777777">
        <w:tc>
          <w:tcPr>
            <w:tcW w:w="7792" w:type="dxa"/>
            <w:gridSpan w:val="2"/>
          </w:tcPr>
          <w:p w:rsidR="005D2AE9" w:rsidP="007163EA" w:rsidRDefault="005D2AE9" w14:paraId="25315C8B" w14:textId="77777777">
            <w:pPr>
              <w:spacing w:after="40"/>
            </w:pPr>
            <w:r w:rsidRPr="00093942">
              <w:rPr>
                <w:sz w:val="13"/>
              </w:rPr>
              <w:t>&gt; Retouradres Postbus 20701 2500 ES Den Haag</w:t>
            </w:r>
          </w:p>
        </w:tc>
      </w:tr>
      <w:tr w:rsidR="005D2AE9" w:rsidTr="005D2AE9" w14:paraId="01F894E5" w14:textId="77777777">
        <w:tc>
          <w:tcPr>
            <w:tcW w:w="7792" w:type="dxa"/>
            <w:gridSpan w:val="2"/>
          </w:tcPr>
          <w:p w:rsidR="005D2AE9" w:rsidP="007163EA" w:rsidRDefault="005D2AE9" w14:paraId="3ECE874D" w14:textId="77777777">
            <w:pPr>
              <w:tabs>
                <w:tab w:val="left" w:pos="614"/>
              </w:tabs>
              <w:spacing w:after="0"/>
            </w:pPr>
            <w:r>
              <w:t>de Voorzitter van de Tweede Kamer</w:t>
            </w:r>
          </w:p>
          <w:p w:rsidR="005D2AE9" w:rsidP="007163EA" w:rsidRDefault="005D2AE9" w14:paraId="14297ACE" w14:textId="77777777">
            <w:pPr>
              <w:tabs>
                <w:tab w:val="left" w:pos="614"/>
              </w:tabs>
              <w:spacing w:after="0"/>
            </w:pPr>
            <w:r>
              <w:t>der Staten-Generaal</w:t>
            </w:r>
          </w:p>
          <w:p w:rsidR="005D2AE9" w:rsidP="007163EA" w:rsidRDefault="005D2AE9" w14:paraId="1658DE8C" w14:textId="77777777">
            <w:pPr>
              <w:tabs>
                <w:tab w:val="left" w:pos="614"/>
              </w:tabs>
              <w:spacing w:after="0"/>
            </w:pPr>
            <w:proofErr w:type="spellStart"/>
            <w:r>
              <w:t>Bezuidenhoutseweg</w:t>
            </w:r>
            <w:proofErr w:type="spellEnd"/>
            <w:r>
              <w:t xml:space="preserve"> 67 </w:t>
            </w:r>
          </w:p>
          <w:p w:rsidR="005D2AE9" w:rsidP="005D2AE9" w:rsidRDefault="005D2AE9" w14:paraId="6A5E4CB1" w14:textId="77777777">
            <w:pPr>
              <w:tabs>
                <w:tab w:val="left" w:pos="614"/>
              </w:tabs>
              <w:spacing w:after="240"/>
            </w:pPr>
            <w:r>
              <w:t>2594 AC Den Haag</w:t>
            </w:r>
          </w:p>
          <w:p w:rsidRPr="00093942" w:rsidR="005D2AE9" w:rsidP="007163EA" w:rsidRDefault="005D2AE9" w14:paraId="6C54882A" w14:textId="299B8B89">
            <w:pPr>
              <w:spacing w:after="240"/>
              <w:rPr>
                <w:sz w:val="13"/>
              </w:rPr>
            </w:pPr>
          </w:p>
        </w:tc>
      </w:tr>
      <w:tr w:rsidR="005D2AE9" w:rsidTr="005D2AE9" w14:paraId="4B259B12" w14:textId="77777777">
        <w:trPr>
          <w:trHeight w:val="283"/>
        </w:trPr>
        <w:tc>
          <w:tcPr>
            <w:tcW w:w="1969" w:type="dxa"/>
          </w:tcPr>
          <w:p w:rsidR="005D2AE9" w:rsidP="007163EA" w:rsidRDefault="005D2AE9" w14:paraId="3874BC61" w14:textId="77777777">
            <w:pPr>
              <w:tabs>
                <w:tab w:val="left" w:pos="614"/>
              </w:tabs>
              <w:spacing w:after="0"/>
            </w:pPr>
            <w:r>
              <w:t>Datum</w:t>
            </w:r>
          </w:p>
        </w:tc>
        <w:sdt>
          <w:sdtPr>
            <w:alias w:val="Datum daadwerkelijke verzending"/>
            <w:tag w:val="Datum daadwerkelijke verzending"/>
            <w:id w:val="1978256768"/>
            <w:placeholder>
              <w:docPart w:val="D6488E47F191449383CBA12A67E27944"/>
            </w:placeholder>
            <w:date w:fullDate="2026-04-02T00:00:00Z">
              <w:dateFormat w:val="d MMMM yyyy"/>
              <w:lid w:val="nl-NL"/>
              <w:storeMappedDataAs w:val="dateTime"/>
              <w:calendar w:val="gregorian"/>
            </w:date>
          </w:sdtPr>
          <w:sdtEndPr/>
          <w:sdtContent>
            <w:tc>
              <w:tcPr>
                <w:tcW w:w="5823" w:type="dxa"/>
              </w:tcPr>
              <w:p w:rsidR="005D2AE9" w:rsidP="00432ECC" w:rsidRDefault="00B50019" w14:paraId="716BAF01" w14:textId="58AEED6C">
                <w:pPr>
                  <w:keepNext/>
                  <w:spacing w:after="0"/>
                </w:pPr>
                <w:r>
                  <w:t>2 april 2026</w:t>
                </w:r>
              </w:p>
            </w:tc>
          </w:sdtContent>
        </w:sdt>
      </w:tr>
      <w:tr w:rsidR="005D2AE9" w:rsidTr="005D2AE9" w14:paraId="4712A10E" w14:textId="77777777">
        <w:trPr>
          <w:trHeight w:val="283"/>
        </w:trPr>
        <w:tc>
          <w:tcPr>
            <w:tcW w:w="1969" w:type="dxa"/>
          </w:tcPr>
          <w:p w:rsidR="005D2AE9" w:rsidP="007163EA" w:rsidRDefault="005D2AE9" w14:paraId="7CBAD5FB" w14:textId="77777777">
            <w:pPr>
              <w:tabs>
                <w:tab w:val="left" w:pos="614"/>
              </w:tabs>
              <w:spacing w:after="0"/>
            </w:pPr>
            <w:r>
              <w:t>Betreft</w:t>
            </w:r>
          </w:p>
        </w:tc>
        <w:tc>
          <w:tcPr>
            <w:tcW w:w="5823" w:type="dxa"/>
          </w:tcPr>
          <w:p w:rsidR="005D2AE9" w:rsidP="007163EA" w:rsidRDefault="000A568C" w14:paraId="26AFF339" w14:textId="78EEEE74">
            <w:pPr>
              <w:tabs>
                <w:tab w:val="left" w:pos="614"/>
              </w:tabs>
              <w:spacing w:after="0"/>
            </w:pPr>
            <w:r>
              <w:t xml:space="preserve">Reactie op Motie Boswijk over gebruik </w:t>
            </w:r>
            <w:proofErr w:type="spellStart"/>
            <w:r w:rsidR="00960843">
              <w:t>rijksp</w:t>
            </w:r>
            <w:r>
              <w:t>rogramma</w:t>
            </w:r>
            <w:proofErr w:type="spellEnd"/>
            <w:r>
              <w:t xml:space="preserve"> Dialoog en Ethiek</w:t>
            </w:r>
            <w:r w:rsidR="00960843">
              <w:t xml:space="preserve"> en programma Defensie Open op Orde</w:t>
            </w:r>
          </w:p>
        </w:tc>
      </w:tr>
    </w:tbl>
    <w:p w:rsidRPr="005D2AE9" w:rsidR="005D2AE9" w:rsidP="005D2AE9" w:rsidRDefault="005D2AE9" w14:paraId="30B97DA3" w14:textId="77777777">
      <w:r>
        <w:rPr>
          <w:noProof/>
          <w:lang w:eastAsia="nl-NL" w:bidi="ar-SA"/>
        </w:rPr>
        <mc:AlternateContent>
          <mc:Choice Requires="wps">
            <w:drawing>
              <wp:anchor distT="0" distB="0" distL="114300" distR="114300" simplePos="0" relativeHeight="251659264" behindDoc="0" locked="0" layoutInCell="1" allowOverlap="1" wp14:editId="2E813C06" wp14:anchorId="57C4A881">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F417A2" w:rsidP="007163EA" w:rsidRDefault="00F417A2" w14:paraId="2C2423D1" w14:textId="77777777">
                            <w:pPr>
                              <w:pStyle w:val="ReferentiegegevenskopW1-Huisstijl"/>
                              <w:spacing w:before="360"/>
                            </w:pPr>
                            <w:r>
                              <w:t>Ministerie van Defensie</w:t>
                            </w:r>
                          </w:p>
                          <w:p w:rsidR="00F417A2" w:rsidP="007163EA" w:rsidRDefault="00F417A2" w14:paraId="017ED4FB" w14:textId="77777777">
                            <w:pPr>
                              <w:pStyle w:val="Referentiegegevens-Huisstijl"/>
                            </w:pPr>
                            <w:r>
                              <w:t>Plein 4</w:t>
                            </w:r>
                          </w:p>
                          <w:p w:rsidR="00F417A2" w:rsidP="007163EA" w:rsidRDefault="00F417A2" w14:paraId="79BD62AB" w14:textId="77777777">
                            <w:pPr>
                              <w:pStyle w:val="Referentiegegevens-Huisstijl"/>
                            </w:pPr>
                            <w:r>
                              <w:t>MPC 58 B</w:t>
                            </w:r>
                          </w:p>
                          <w:p w:rsidRPr="00BB7471" w:rsidR="00F417A2" w:rsidP="007163EA" w:rsidRDefault="00F417A2" w14:paraId="717F30E2" w14:textId="77777777">
                            <w:pPr>
                              <w:pStyle w:val="Referentiegegevens-Huisstijl"/>
                              <w:rPr>
                                <w:lang w:val="de-DE"/>
                              </w:rPr>
                            </w:pPr>
                            <w:r w:rsidRPr="00BB7471">
                              <w:rPr>
                                <w:lang w:val="de-DE"/>
                              </w:rPr>
                              <w:t>Postbus 20701</w:t>
                            </w:r>
                          </w:p>
                          <w:p w:rsidRPr="00BB7471" w:rsidR="00F417A2" w:rsidP="007163EA" w:rsidRDefault="00F417A2" w14:paraId="37832FBC" w14:textId="77777777">
                            <w:pPr>
                              <w:pStyle w:val="Referentiegegevens-Huisstijl"/>
                              <w:rPr>
                                <w:lang w:val="de-DE"/>
                              </w:rPr>
                            </w:pPr>
                            <w:r w:rsidRPr="00BB7471">
                              <w:rPr>
                                <w:lang w:val="de-DE"/>
                              </w:rPr>
                              <w:t>2500 ES Den Haag</w:t>
                            </w:r>
                          </w:p>
                          <w:p w:rsidRPr="00BB7471" w:rsidR="00F417A2" w:rsidP="007163EA" w:rsidRDefault="00F417A2" w14:paraId="3ECB0CD9" w14:textId="77777777">
                            <w:pPr>
                              <w:pStyle w:val="Referentiegegevens-Huisstijl"/>
                              <w:rPr>
                                <w:lang w:val="de-DE"/>
                              </w:rPr>
                            </w:pPr>
                            <w:r w:rsidRPr="00BB7471">
                              <w:rPr>
                                <w:lang w:val="de-DE"/>
                              </w:rPr>
                              <w:t>www.defensie.nl</w:t>
                            </w:r>
                          </w:p>
                          <w:sdt>
                            <w:sdtPr>
                              <w:id w:val="-1579366926"/>
                              <w:lock w:val="contentLocked"/>
                              <w:placeholder>
                                <w:docPart w:val="5A28085B29994F27A86FE4FBC64361D6"/>
                              </w:placeholder>
                            </w:sdtPr>
                            <w:sdtEndPr/>
                            <w:sdtContent>
                              <w:p w:rsidR="00F417A2" w:rsidP="007163EA" w:rsidRDefault="00F417A2" w14:paraId="0EB8BA99" w14:textId="77777777">
                                <w:pPr>
                                  <w:pStyle w:val="ReferentiegegevenskopW1-Huisstijl"/>
                                  <w:spacing w:before="120"/>
                                </w:pPr>
                                <w:r>
                                  <w:t>Onze referentie</w:t>
                                </w:r>
                              </w:p>
                            </w:sdtContent>
                          </w:sdt>
                          <w:p w:rsidR="00387778" w:rsidP="007163EA" w:rsidRDefault="00387778" w14:paraId="62AE55B0" w14:textId="77777777">
                            <w:pPr>
                              <w:pStyle w:val="Algemenevoorwaarden-Huisstijl"/>
                              <w:rPr>
                                <w:i w:val="0"/>
                              </w:rPr>
                            </w:pPr>
                            <w:r w:rsidRPr="00387778">
                              <w:rPr>
                                <w:i w:val="0"/>
                              </w:rPr>
                              <w:t>MINDEF20260013003</w:t>
                            </w:r>
                          </w:p>
                          <w:p w:rsidR="00F417A2" w:rsidP="007163EA" w:rsidRDefault="00F417A2" w14:paraId="7ABDB007" w14:textId="25630472">
                            <w:pPr>
                              <w:pStyle w:val="Algemenevoorwaarden-Huisstijl"/>
                            </w:pPr>
                            <w:r>
                              <w:t>Bij beantwoording, datum, onze referentie en onderwerp vermelden.</w:t>
                            </w:r>
                          </w:p>
                          <w:p w:rsidR="00F417A2" w:rsidP="008967D1" w:rsidRDefault="00F417A2" w14:paraId="5A16F0C1"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7C4A881">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F417A2" w:rsidP="007163EA" w:rsidRDefault="00F417A2" w14:paraId="2C2423D1" w14:textId="77777777">
                      <w:pPr>
                        <w:pStyle w:val="ReferentiegegevenskopW1-Huisstijl"/>
                        <w:spacing w:before="360"/>
                      </w:pPr>
                      <w:r>
                        <w:t>Ministerie van Defensie</w:t>
                      </w:r>
                    </w:p>
                    <w:p w:rsidR="00F417A2" w:rsidP="007163EA" w:rsidRDefault="00F417A2" w14:paraId="017ED4FB" w14:textId="77777777">
                      <w:pPr>
                        <w:pStyle w:val="Referentiegegevens-Huisstijl"/>
                      </w:pPr>
                      <w:r>
                        <w:t>Plein 4</w:t>
                      </w:r>
                    </w:p>
                    <w:p w:rsidR="00F417A2" w:rsidP="007163EA" w:rsidRDefault="00F417A2" w14:paraId="79BD62AB" w14:textId="77777777">
                      <w:pPr>
                        <w:pStyle w:val="Referentiegegevens-Huisstijl"/>
                      </w:pPr>
                      <w:r>
                        <w:t>MPC 58 B</w:t>
                      </w:r>
                    </w:p>
                    <w:p w:rsidRPr="00BB7471" w:rsidR="00F417A2" w:rsidP="007163EA" w:rsidRDefault="00F417A2" w14:paraId="717F30E2" w14:textId="77777777">
                      <w:pPr>
                        <w:pStyle w:val="Referentiegegevens-Huisstijl"/>
                        <w:rPr>
                          <w:lang w:val="de-DE"/>
                        </w:rPr>
                      </w:pPr>
                      <w:r w:rsidRPr="00BB7471">
                        <w:rPr>
                          <w:lang w:val="de-DE"/>
                        </w:rPr>
                        <w:t>Postbus 20701</w:t>
                      </w:r>
                    </w:p>
                    <w:p w:rsidRPr="00BB7471" w:rsidR="00F417A2" w:rsidP="007163EA" w:rsidRDefault="00F417A2" w14:paraId="37832FBC" w14:textId="77777777">
                      <w:pPr>
                        <w:pStyle w:val="Referentiegegevens-Huisstijl"/>
                        <w:rPr>
                          <w:lang w:val="de-DE"/>
                        </w:rPr>
                      </w:pPr>
                      <w:r w:rsidRPr="00BB7471">
                        <w:rPr>
                          <w:lang w:val="de-DE"/>
                        </w:rPr>
                        <w:t>2500 ES Den Haag</w:t>
                      </w:r>
                    </w:p>
                    <w:p w:rsidRPr="00BB7471" w:rsidR="00F417A2" w:rsidP="007163EA" w:rsidRDefault="00F417A2" w14:paraId="3ECB0CD9" w14:textId="77777777">
                      <w:pPr>
                        <w:pStyle w:val="Referentiegegevens-Huisstijl"/>
                        <w:rPr>
                          <w:lang w:val="de-DE"/>
                        </w:rPr>
                      </w:pPr>
                      <w:r w:rsidRPr="00BB7471">
                        <w:rPr>
                          <w:lang w:val="de-DE"/>
                        </w:rPr>
                        <w:t>www.defensie.nl</w:t>
                      </w:r>
                    </w:p>
                    <w:sdt>
                      <w:sdtPr>
                        <w:id w:val="-1579366926"/>
                        <w:lock w:val="contentLocked"/>
                        <w:placeholder>
                          <w:docPart w:val="5A28085B29994F27A86FE4FBC64361D6"/>
                        </w:placeholder>
                      </w:sdtPr>
                      <w:sdtEndPr/>
                      <w:sdtContent>
                        <w:p w:rsidR="00F417A2" w:rsidP="007163EA" w:rsidRDefault="00F417A2" w14:paraId="0EB8BA99" w14:textId="77777777">
                          <w:pPr>
                            <w:pStyle w:val="ReferentiegegevenskopW1-Huisstijl"/>
                            <w:spacing w:before="120"/>
                          </w:pPr>
                          <w:r>
                            <w:t>Onze referentie</w:t>
                          </w:r>
                        </w:p>
                      </w:sdtContent>
                    </w:sdt>
                    <w:p w:rsidR="00387778" w:rsidP="007163EA" w:rsidRDefault="00387778" w14:paraId="62AE55B0" w14:textId="77777777">
                      <w:pPr>
                        <w:pStyle w:val="Algemenevoorwaarden-Huisstijl"/>
                        <w:rPr>
                          <w:i w:val="0"/>
                        </w:rPr>
                      </w:pPr>
                      <w:r w:rsidRPr="00387778">
                        <w:rPr>
                          <w:i w:val="0"/>
                        </w:rPr>
                        <w:t>MINDEF20260013003</w:t>
                      </w:r>
                    </w:p>
                    <w:p w:rsidR="00F417A2" w:rsidP="007163EA" w:rsidRDefault="00F417A2" w14:paraId="7ABDB007" w14:textId="25630472">
                      <w:pPr>
                        <w:pStyle w:val="Algemenevoorwaarden-Huisstijl"/>
                      </w:pPr>
                      <w:bookmarkStart w:name="_GoBack" w:id="1"/>
                      <w:bookmarkEnd w:id="1"/>
                      <w:r>
                        <w:t>Bij beantwoording, datum, onze referentie en onderwerp vermelden.</w:t>
                      </w:r>
                    </w:p>
                    <w:p w:rsidR="00F417A2" w:rsidP="008967D1" w:rsidRDefault="00F417A2" w14:paraId="5A16F0C1" w14:textId="77777777">
                      <w:pPr>
                        <w:pStyle w:val="Algemenevoorwaarden-Huisstijl"/>
                      </w:pPr>
                    </w:p>
                  </w:txbxContent>
                </v:textbox>
                <w10:wrap anchorx="page" anchory="page"/>
              </v:shape>
            </w:pict>
          </mc:Fallback>
        </mc:AlternateContent>
      </w:r>
    </w:p>
    <w:p w:rsidRPr="00B41BD5" w:rsidR="004B0E47" w:rsidP="00B41BD5" w:rsidRDefault="00BE2D79" w14:paraId="763818F2" w14:textId="77777777">
      <w:pPr>
        <w:spacing w:after="240" w:line="276" w:lineRule="auto"/>
      </w:pPr>
      <w:bookmarkStart w:name="_GoBack" w:id="0"/>
      <w:bookmarkEnd w:id="0"/>
      <w:r w:rsidRPr="00B41BD5">
        <w:t>Geachte voorzitter,</w:t>
      </w:r>
    </w:p>
    <w:p w:rsidRPr="00B41BD5" w:rsidR="004B3B7F" w:rsidP="00B41BD5" w:rsidRDefault="00BB7471" w14:paraId="4CE48214" w14:textId="2916B11F">
      <w:pPr>
        <w:spacing w:line="276" w:lineRule="auto"/>
      </w:pPr>
      <w:r w:rsidRPr="00B41BD5">
        <w:t xml:space="preserve">Met deze </w:t>
      </w:r>
      <w:r w:rsidRPr="00B41BD5" w:rsidR="00892633">
        <w:t>brief geef ik invulling</w:t>
      </w:r>
      <w:r w:rsidRPr="00B41BD5">
        <w:t xml:space="preserve"> aan de Motie Boswijk (Kamerstuk 27 925, nr. 1001)</w:t>
      </w:r>
      <w:r w:rsidR="00AF32F6">
        <w:t>. De</w:t>
      </w:r>
      <w:r w:rsidR="0063445D">
        <w:t xml:space="preserve"> Motie</w:t>
      </w:r>
      <w:r w:rsidR="00AF32F6">
        <w:t xml:space="preserve"> verzoekt het kabinet </w:t>
      </w:r>
      <w:r w:rsidRPr="00B41BD5">
        <w:t xml:space="preserve">te onderzoeken of er beter gebruik kan worden gemaakt van het </w:t>
      </w:r>
      <w:proofErr w:type="spellStart"/>
      <w:r w:rsidRPr="00B41BD5">
        <w:t>rijksprogramma</w:t>
      </w:r>
      <w:proofErr w:type="spellEnd"/>
      <w:r w:rsidRPr="00B41BD5">
        <w:t xml:space="preserve"> Dialoog </w:t>
      </w:r>
      <w:r w:rsidRPr="00B41BD5" w:rsidR="00960843">
        <w:t>en</w:t>
      </w:r>
      <w:r w:rsidRPr="00B41BD5">
        <w:t xml:space="preserve"> Ethiek en het programma Defensie Open op Orde te versterken in de krijgsmacht</w:t>
      </w:r>
      <w:r w:rsidRPr="00B41BD5" w:rsidR="00960843">
        <w:t xml:space="preserve">, </w:t>
      </w:r>
      <w:r w:rsidRPr="00B41BD5" w:rsidR="00B41BD5">
        <w:t xml:space="preserve">om bij te dragen aan </w:t>
      </w:r>
      <w:r w:rsidR="00A25FC8">
        <w:t>de benodigde</w:t>
      </w:r>
      <w:r w:rsidRPr="00B41BD5" w:rsidR="00B41BD5">
        <w:t xml:space="preserve"> cultuurverandering</w:t>
      </w:r>
      <w:r w:rsidR="00A25FC8">
        <w:t>.</w:t>
      </w:r>
      <w:r w:rsidRPr="00B41BD5" w:rsidR="00B41BD5">
        <w:t xml:space="preserve"> </w:t>
      </w:r>
    </w:p>
    <w:p w:rsidRPr="00B41BD5" w:rsidR="00BB7471" w:rsidP="00B41BD5" w:rsidRDefault="004B3B7F" w14:paraId="7074FC08" w14:textId="1B8523C9">
      <w:pPr>
        <w:spacing w:line="276" w:lineRule="auto"/>
      </w:pPr>
      <w:r w:rsidRPr="00B41BD5">
        <w:t xml:space="preserve">Het programma Defensie Open op Orde (DOO) en het </w:t>
      </w:r>
      <w:r w:rsidRPr="00B41BD5" w:rsidR="00B41BD5">
        <w:t xml:space="preserve">rijksbrede </w:t>
      </w:r>
      <w:r w:rsidRPr="00B41BD5">
        <w:t xml:space="preserve">programma Dialoog en Ethiek zijn verschillende programma’s die beide op een eigen manier bijdragen aan het versterken van een cultuur van </w:t>
      </w:r>
      <w:r w:rsidRPr="00B41BD5" w:rsidR="00960843">
        <w:t xml:space="preserve">openheid en </w:t>
      </w:r>
      <w:r w:rsidRPr="00B41BD5">
        <w:t xml:space="preserve">transparantie. </w:t>
      </w:r>
      <w:r w:rsidR="0063445D">
        <w:t>Het</w:t>
      </w:r>
      <w:r w:rsidRPr="00B41BD5" w:rsidR="00960843">
        <w:t xml:space="preserve"> </w:t>
      </w:r>
      <w:r w:rsidRPr="00B41BD5">
        <w:t xml:space="preserve">programma DOO zorgt </w:t>
      </w:r>
      <w:r w:rsidR="0063445D">
        <w:t xml:space="preserve">onder meer </w:t>
      </w:r>
      <w:r w:rsidRPr="00B41BD5">
        <w:t>dat de juiste informatie op de juiste manier beschikbaar is</w:t>
      </w:r>
      <w:r w:rsidR="00A25FC8">
        <w:t>.</w:t>
      </w:r>
      <w:r w:rsidR="0063445D">
        <w:t xml:space="preserve"> Het </w:t>
      </w:r>
      <w:r w:rsidRPr="00B41BD5">
        <w:t>programma Dialoog en Ethiek</w:t>
      </w:r>
      <w:r w:rsidRPr="00B41BD5" w:rsidR="00280F50">
        <w:t xml:space="preserve"> </w:t>
      </w:r>
      <w:r w:rsidR="0063445D">
        <w:t xml:space="preserve">richt </w:t>
      </w:r>
      <w:r w:rsidRPr="00B41BD5" w:rsidR="00280F50">
        <w:t>zich op het creëren van een open cultuur waarin rijksambtenaren handvatten krijgen om ethische vraagstukken te herkennen en met elkaar te bespreken</w:t>
      </w:r>
      <w:r w:rsidRPr="00B41BD5">
        <w:t xml:space="preserve">. Hieronder ga ik in op beide programma’s waarin ik aangeef hoe deze bijdragen aan het vergroten van </w:t>
      </w:r>
      <w:r w:rsidRPr="00B41BD5" w:rsidR="00F81C94">
        <w:t>een open en transparante cultuur</w:t>
      </w:r>
      <w:r w:rsidRPr="00B41BD5" w:rsidR="00960843">
        <w:t xml:space="preserve"> binnen Defensie</w:t>
      </w:r>
      <w:r w:rsidRPr="00B41BD5">
        <w:t>.</w:t>
      </w:r>
    </w:p>
    <w:p w:rsidRPr="00B41BD5" w:rsidR="0008115E" w:rsidP="00B41BD5" w:rsidRDefault="001270A3" w14:paraId="1A73AE99" w14:textId="4709FF73">
      <w:pPr>
        <w:widowControl w:val="0"/>
        <w:spacing w:after="0" w:line="276" w:lineRule="auto"/>
        <w:rPr>
          <w:b/>
          <w:bCs/>
        </w:rPr>
      </w:pPr>
      <w:r w:rsidRPr="00B41BD5">
        <w:rPr>
          <w:b/>
          <w:bCs/>
        </w:rPr>
        <w:t>Programma Defensie Open op Orde</w:t>
      </w:r>
    </w:p>
    <w:p w:rsidRPr="00B41BD5" w:rsidR="0008115E" w:rsidP="00B41BD5" w:rsidRDefault="0008115E" w14:paraId="6C703337" w14:textId="50FF900D">
      <w:pPr>
        <w:widowControl w:val="0"/>
        <w:spacing w:after="0" w:line="276" w:lineRule="auto"/>
        <w:rPr>
          <w:bCs/>
        </w:rPr>
      </w:pPr>
      <w:r w:rsidRPr="00B41BD5">
        <w:rPr>
          <w:bCs/>
        </w:rPr>
        <w:t xml:space="preserve">Het programma Defensie Open op Orde (DOO) </w:t>
      </w:r>
      <w:r w:rsidRPr="00B41BD5" w:rsidR="00892633">
        <w:rPr>
          <w:bCs/>
        </w:rPr>
        <w:t>richt zich op het versterken van de informatiepositie van Defensie. Dit doet het programma door te werken naar een</w:t>
      </w:r>
      <w:r w:rsidR="00AF32F6">
        <w:rPr>
          <w:bCs/>
          <w:i/>
        </w:rPr>
        <w:t xml:space="preserve"> </w:t>
      </w:r>
      <w:r w:rsidR="0063445D">
        <w:rPr>
          <w:bCs/>
        </w:rPr>
        <w:t>informatiehuishouding</w:t>
      </w:r>
      <w:r w:rsidRPr="00B41BD5" w:rsidR="00892633">
        <w:rPr>
          <w:bCs/>
          <w:i/>
        </w:rPr>
        <w:t xml:space="preserve">, </w:t>
      </w:r>
      <w:r w:rsidRPr="00B41BD5" w:rsidR="00892633">
        <w:rPr>
          <w:bCs/>
        </w:rPr>
        <w:t xml:space="preserve">waarbij de juiste informatie op een eenduidige manier gevonden kan worden. Hierdoor kan dezelfde informatie met vertrouwen gebruikt worden in verschillende contexten: </w:t>
      </w:r>
    </w:p>
    <w:p w:rsidRPr="00B41BD5" w:rsidR="0008115E" w:rsidP="00B41BD5" w:rsidRDefault="0008115E" w14:paraId="2769B2AD" w14:textId="77777777">
      <w:pPr>
        <w:widowControl w:val="0"/>
        <w:numPr>
          <w:ilvl w:val="0"/>
          <w:numId w:val="24"/>
        </w:numPr>
        <w:spacing w:after="0" w:line="276" w:lineRule="auto"/>
        <w:rPr>
          <w:bCs/>
        </w:rPr>
      </w:pPr>
      <w:r w:rsidRPr="00B41BD5">
        <w:rPr>
          <w:bCs/>
        </w:rPr>
        <w:t>Militair – voor het sneller en slimmer benutten van informatie (inclusief </w:t>
      </w:r>
      <w:proofErr w:type="spellStart"/>
      <w:r w:rsidRPr="00B41BD5">
        <w:rPr>
          <w:bCs/>
          <w:i/>
          <w:iCs/>
        </w:rPr>
        <w:t>lessons</w:t>
      </w:r>
      <w:proofErr w:type="spellEnd"/>
      <w:r w:rsidRPr="00B41BD5">
        <w:rPr>
          <w:bCs/>
          <w:i/>
          <w:iCs/>
        </w:rPr>
        <w:t xml:space="preserve"> </w:t>
      </w:r>
      <w:proofErr w:type="spellStart"/>
      <w:r w:rsidRPr="00B41BD5">
        <w:rPr>
          <w:bCs/>
          <w:i/>
          <w:iCs/>
        </w:rPr>
        <w:t>learned</w:t>
      </w:r>
      <w:proofErr w:type="spellEnd"/>
      <w:r w:rsidRPr="00B41BD5">
        <w:rPr>
          <w:bCs/>
        </w:rPr>
        <w:t>) van lopende en afgeronde operaties voor slagvaardige besluitvorming, planning en uitvoering van gereedstelling en inzet;</w:t>
      </w:r>
    </w:p>
    <w:p w:rsidRPr="00B41BD5" w:rsidR="0008115E" w:rsidP="00B41BD5" w:rsidRDefault="0008115E" w14:paraId="1CF86DB1" w14:textId="77777777">
      <w:pPr>
        <w:widowControl w:val="0"/>
        <w:numPr>
          <w:ilvl w:val="0"/>
          <w:numId w:val="24"/>
        </w:numPr>
        <w:spacing w:after="0" w:line="276" w:lineRule="auto"/>
        <w:rPr>
          <w:bCs/>
        </w:rPr>
      </w:pPr>
      <w:r w:rsidRPr="00B41BD5">
        <w:rPr>
          <w:bCs/>
        </w:rPr>
        <w:t>Politiek-bestuurlijk – voor betere aansturing en positionering van de organisatie, en gedegen parlementaire verantwoording;</w:t>
      </w:r>
    </w:p>
    <w:p w:rsidRPr="00B41BD5" w:rsidR="0008115E" w:rsidP="00B41BD5" w:rsidRDefault="0008115E" w14:paraId="0194E6C9" w14:textId="65C337DC">
      <w:pPr>
        <w:widowControl w:val="0"/>
        <w:numPr>
          <w:ilvl w:val="0"/>
          <w:numId w:val="24"/>
        </w:numPr>
        <w:spacing w:after="0" w:line="276" w:lineRule="auto"/>
        <w:rPr>
          <w:bCs/>
        </w:rPr>
      </w:pPr>
      <w:r w:rsidRPr="00B41BD5">
        <w:rPr>
          <w:bCs/>
        </w:rPr>
        <w:t>Maatschappelijk – voor beter inzicht in en begrip van onze omgeving, waardoor het contact met journalisten, burgers en andere belanghebbenden ontspannener wordt.</w:t>
      </w:r>
    </w:p>
    <w:p w:rsidRPr="00B41BD5" w:rsidR="0008115E" w:rsidP="00B41BD5" w:rsidRDefault="0008115E" w14:paraId="0D42EFFB" w14:textId="72356070">
      <w:pPr>
        <w:widowControl w:val="0"/>
        <w:spacing w:after="0" w:line="276" w:lineRule="auto"/>
        <w:rPr>
          <w:bCs/>
        </w:rPr>
      </w:pPr>
    </w:p>
    <w:p w:rsidRPr="00B41BD5" w:rsidR="0008115E" w:rsidP="00B41BD5" w:rsidRDefault="0008115E" w14:paraId="04C1AA18" w14:textId="2DDF6079">
      <w:pPr>
        <w:widowControl w:val="0"/>
        <w:spacing w:after="0" w:line="276" w:lineRule="auto"/>
        <w:rPr>
          <w:bCs/>
        </w:rPr>
      </w:pPr>
      <w:r w:rsidRPr="00B41BD5">
        <w:rPr>
          <w:bCs/>
        </w:rPr>
        <w:t>Defensie Open op Orde sluit aan op het Rijksbrede programma Open op Orde</w:t>
      </w:r>
      <w:r w:rsidRPr="00B41BD5" w:rsidR="00735A3A">
        <w:rPr>
          <w:b/>
          <w:bCs/>
        </w:rPr>
        <w:t xml:space="preserve">. </w:t>
      </w:r>
      <w:r w:rsidRPr="00B41BD5">
        <w:rPr>
          <w:bCs/>
        </w:rPr>
        <w:t>Via Open op Orde verbetert de Rijksoverheid haar informatiehuishouding en maakt deze transparanter. Het Rijksprogramma voor Duurzaam Digitale Informatiehuishouding (RDDI) ondersteunt de Rijksoverheid hierin. </w:t>
      </w:r>
    </w:p>
    <w:p w:rsidRPr="00B41BD5" w:rsidR="0083262A" w:rsidP="00B41BD5" w:rsidRDefault="0083262A" w14:paraId="7FA01BDD" w14:textId="77777777">
      <w:pPr>
        <w:widowControl w:val="0"/>
        <w:spacing w:after="0" w:line="276" w:lineRule="auto"/>
        <w:rPr>
          <w:b/>
          <w:bCs/>
        </w:rPr>
      </w:pPr>
    </w:p>
    <w:p w:rsidRPr="00B41BD5" w:rsidR="00D728F0" w:rsidP="00B41BD5" w:rsidRDefault="0083262A" w14:paraId="4A5443D6" w14:textId="33C80EFA">
      <w:pPr>
        <w:widowControl w:val="0"/>
        <w:spacing w:after="0" w:line="276" w:lineRule="auto"/>
        <w:rPr>
          <w:bCs/>
        </w:rPr>
      </w:pPr>
      <w:r w:rsidRPr="00B41BD5">
        <w:rPr>
          <w:bCs/>
        </w:rPr>
        <w:t xml:space="preserve">Vanuit het programma DOO wordt </w:t>
      </w:r>
      <w:r w:rsidRPr="00B41BD5" w:rsidR="00697CEA">
        <w:rPr>
          <w:bCs/>
        </w:rPr>
        <w:t>daarnaast</w:t>
      </w:r>
      <w:r w:rsidRPr="00B41BD5">
        <w:rPr>
          <w:bCs/>
        </w:rPr>
        <w:t xml:space="preserve"> ook gewerkt aan regie op openbaarmaking van Defensie-informatie. Dit gebeurt onder andere door middel van advisering, een handreiking, een instructiekaart en aandacht hiervoor via intranetpagina’s. </w:t>
      </w:r>
      <w:r w:rsidRPr="00B41BD5" w:rsidR="001270A3">
        <w:rPr>
          <w:bCs/>
        </w:rPr>
        <w:t>Daarnaast wordt vanuit het programma gewerkt aan een verbetering van de uitvoering van de Wet Open Overheid (WOO)</w:t>
      </w:r>
      <w:r w:rsidR="002B66BD">
        <w:rPr>
          <w:bCs/>
        </w:rPr>
        <w:t>.</w:t>
      </w:r>
      <w:r w:rsidRPr="00B41BD5" w:rsidR="001270A3">
        <w:rPr>
          <w:bCs/>
        </w:rPr>
        <w:t xml:space="preserve"> </w:t>
      </w:r>
      <w:r w:rsidRPr="00B41BD5" w:rsidR="00892633">
        <w:rPr>
          <w:bCs/>
        </w:rPr>
        <w:t xml:space="preserve">Bij deze ontwikkelingen is het van belang om zo transparant als mogelijk te zijn, zeker gelet op de militaire taakuitvoering en operationele veiligheid. </w:t>
      </w:r>
      <w:r w:rsidRPr="00B41BD5" w:rsidR="001270A3">
        <w:rPr>
          <w:bCs/>
        </w:rPr>
        <w:t xml:space="preserve"> </w:t>
      </w:r>
    </w:p>
    <w:p w:rsidRPr="00B41BD5" w:rsidR="00D728F0" w:rsidP="00B41BD5" w:rsidRDefault="00D728F0" w14:paraId="2A9B65A1" w14:textId="77777777">
      <w:pPr>
        <w:widowControl w:val="0"/>
        <w:spacing w:after="0" w:line="276" w:lineRule="auto"/>
        <w:rPr>
          <w:bCs/>
        </w:rPr>
      </w:pPr>
    </w:p>
    <w:p w:rsidRPr="00B41BD5" w:rsidR="001270A3" w:rsidP="00B41BD5" w:rsidRDefault="00D728F0" w14:paraId="41B7336D" w14:textId="73C56A11">
      <w:pPr>
        <w:widowControl w:val="0"/>
        <w:spacing w:after="0" w:line="276" w:lineRule="auto"/>
        <w:rPr>
          <w:bCs/>
        </w:rPr>
      </w:pPr>
      <w:r w:rsidRPr="00B41BD5">
        <w:rPr>
          <w:bCs/>
        </w:rPr>
        <w:t xml:space="preserve">Er worden </w:t>
      </w:r>
      <w:r w:rsidR="002B66BD">
        <w:rPr>
          <w:bCs/>
        </w:rPr>
        <w:t>momenteel</w:t>
      </w:r>
      <w:r w:rsidRPr="00B41BD5">
        <w:rPr>
          <w:bCs/>
        </w:rPr>
        <w:t xml:space="preserve"> voorbereidingen getroffen om het programma DOO (dat medio 2028 afloopt) onderdeel te maken van de reguliere bedrijfsvoering</w:t>
      </w:r>
      <w:r w:rsidR="002D0FC6">
        <w:rPr>
          <w:bCs/>
        </w:rPr>
        <w:t xml:space="preserve"> en de resultaten daarmee structureel te borgen</w:t>
      </w:r>
      <w:r w:rsidRPr="00B41BD5">
        <w:rPr>
          <w:bCs/>
        </w:rPr>
        <w:t xml:space="preserve">. </w:t>
      </w:r>
      <w:r w:rsidRPr="00B41BD5" w:rsidR="001270A3">
        <w:rPr>
          <w:bCs/>
        </w:rPr>
        <w:tab/>
      </w:r>
    </w:p>
    <w:p w:rsidRPr="00B41BD5" w:rsidR="001270A3" w:rsidP="00B41BD5" w:rsidRDefault="001270A3" w14:paraId="02B38C41" w14:textId="77777777">
      <w:pPr>
        <w:widowControl w:val="0"/>
        <w:spacing w:after="0" w:line="276" w:lineRule="auto"/>
        <w:rPr>
          <w:bCs/>
        </w:rPr>
      </w:pPr>
    </w:p>
    <w:p w:rsidRPr="00B41BD5" w:rsidR="00697CEA" w:rsidP="00B41BD5" w:rsidRDefault="00697CEA" w14:paraId="080D831F" w14:textId="77777777">
      <w:pPr>
        <w:widowControl w:val="0"/>
        <w:spacing w:after="0" w:line="276" w:lineRule="auto"/>
        <w:rPr>
          <w:b/>
          <w:bCs/>
        </w:rPr>
      </w:pPr>
      <w:r w:rsidRPr="00B41BD5">
        <w:rPr>
          <w:b/>
          <w:bCs/>
        </w:rPr>
        <w:t>Programma Dialoog en Ethiek</w:t>
      </w:r>
    </w:p>
    <w:p w:rsidRPr="00B41BD5" w:rsidR="00280F50" w:rsidP="00B41BD5" w:rsidRDefault="00280F50" w14:paraId="19A59E73" w14:textId="2F4B8A8C">
      <w:pPr>
        <w:widowControl w:val="0"/>
        <w:spacing w:after="0" w:line="276" w:lineRule="auto"/>
      </w:pPr>
      <w:r w:rsidRPr="00B41BD5">
        <w:t>Het</w:t>
      </w:r>
      <w:r w:rsidRPr="00B41BD5" w:rsidR="008A5499">
        <w:t xml:space="preserve"> rijksbrede</w:t>
      </w:r>
      <w:r w:rsidRPr="00B41BD5">
        <w:t xml:space="preserve"> programma Dialoog en Ethiek zet zich in om het besef van rijksambtenaren voor ethische vraagstukken </w:t>
      </w:r>
      <w:r w:rsidRPr="00B41BD5" w:rsidR="00E4667F">
        <w:t xml:space="preserve">te vergroten </w:t>
      </w:r>
      <w:r w:rsidRPr="00B41BD5">
        <w:t xml:space="preserve">en </w:t>
      </w:r>
      <w:r w:rsidRPr="00B41BD5" w:rsidR="00E4667F">
        <w:t xml:space="preserve">inzicht te krijgen in </w:t>
      </w:r>
      <w:r w:rsidRPr="00B41BD5">
        <w:t>de relevantie daarvan voor het eigen ambtelijk functioneren en als investering in het ambtelijk vakmanschap. In de praktijk doet het programma dit door het op gang brengen en begeleiden van gesprekken over ethische dilemma</w:t>
      </w:r>
      <w:r w:rsidRPr="00B41BD5" w:rsidR="008A5499">
        <w:t>’</w:t>
      </w:r>
      <w:r w:rsidRPr="00B41BD5">
        <w:t>s</w:t>
      </w:r>
      <w:r w:rsidRPr="00B41BD5" w:rsidR="008A5499">
        <w:t xml:space="preserve"> onder rijksambtenaren</w:t>
      </w:r>
      <w:r w:rsidRPr="00B41BD5">
        <w:t xml:space="preserve">. In lijn hiermee werkt het ministerie van Defensie doorlopend aan de ontwikkeling van een open werkomgeving waarin ruimte is om ethische vraagstukken te bespreken. Dit geldt niet alleen bij de uitvoering van militaire taken, maar ook voor de interactie met burgers, andere overheden en internationale partners. </w:t>
      </w:r>
    </w:p>
    <w:p w:rsidRPr="00B41BD5" w:rsidR="00280F50" w:rsidP="00B41BD5" w:rsidRDefault="00280F50" w14:paraId="01BC6CA3" w14:textId="77777777">
      <w:pPr>
        <w:widowControl w:val="0"/>
        <w:spacing w:after="0" w:line="276" w:lineRule="auto"/>
      </w:pPr>
    </w:p>
    <w:p w:rsidRPr="00B41BD5" w:rsidR="00280F50" w:rsidP="00B41BD5" w:rsidRDefault="001962F9" w14:paraId="34A047F0" w14:textId="45D38BE1">
      <w:pPr>
        <w:widowControl w:val="0"/>
        <w:spacing w:after="0" w:line="276" w:lineRule="auto"/>
      </w:pPr>
      <w:r>
        <w:t>Hiervoor wordt</w:t>
      </w:r>
      <w:r w:rsidRPr="00B41BD5" w:rsidR="00AE43EE">
        <w:t xml:space="preserve"> binnen het </w:t>
      </w:r>
      <w:r>
        <w:t>integriteits</w:t>
      </w:r>
      <w:r w:rsidRPr="00B41BD5" w:rsidR="00AE43EE">
        <w:t>beleid van Defensie</w:t>
      </w:r>
      <w:r w:rsidRPr="00B41BD5" w:rsidR="00280F50">
        <w:t xml:space="preserve"> </w:t>
      </w:r>
      <w:r>
        <w:t>gewerkt</w:t>
      </w:r>
      <w:r w:rsidRPr="00B41BD5" w:rsidR="00AE43EE">
        <w:t xml:space="preserve"> aan een</w:t>
      </w:r>
      <w:r w:rsidRPr="00B41BD5" w:rsidR="00280F50">
        <w:t xml:space="preserve"> </w:t>
      </w:r>
      <w:r w:rsidRPr="00B41BD5" w:rsidR="00280F50">
        <w:rPr>
          <w:i/>
        </w:rPr>
        <w:t>Just Culture</w:t>
      </w:r>
      <w:r w:rsidRPr="00B41BD5" w:rsidR="00280F50">
        <w:t xml:space="preserve">. </w:t>
      </w:r>
      <w:r w:rsidRPr="00B41BD5" w:rsidR="00280F50">
        <w:rPr>
          <w:rStyle w:val="Zwaar"/>
          <w:rFonts w:cstheme="minorHAnsi"/>
          <w:b w:val="0"/>
        </w:rPr>
        <w:t>Dit is een cultuur gebaseerd op onderling vertrouwen, waar ruimte is voor tegenspraak en verschil van inzicht, en waarbij rechtvaardig handelen en verantwoordelijkheid nemen centraal staan. Hiervoor wordt binnen Defensie samengewerkt tussen</w:t>
      </w:r>
      <w:r w:rsidRPr="00B41BD5" w:rsidR="00280F50">
        <w:rPr>
          <w:rStyle w:val="Zwaar"/>
          <w:rFonts w:cstheme="minorHAnsi"/>
        </w:rPr>
        <w:t xml:space="preserve"> </w:t>
      </w:r>
      <w:r w:rsidRPr="00B41BD5" w:rsidR="00280F50">
        <w:t>de Centrale Organisatie Integriteit Defensie (COID) en de Nederlandse Defensie Academie (NLDA), waar ook het Expertise Centrum Leiderschap Defensie (ECLD) en de Academische Werkplaats onderdeel van uitmaken.</w:t>
      </w:r>
      <w:r w:rsidRPr="00B41BD5" w:rsidR="00280F50">
        <w:rPr>
          <w:rStyle w:val="Zwaar"/>
          <w:rFonts w:cstheme="minorHAnsi"/>
        </w:rPr>
        <w:t xml:space="preserve"> </w:t>
      </w:r>
      <w:r w:rsidRPr="00B41BD5" w:rsidR="00280F50">
        <w:t xml:space="preserve">De Academische Werkplaats, opgericht in 2024, verbindt praktijkvraagstukken aan beleid, om de aandacht voor </w:t>
      </w:r>
      <w:r w:rsidRPr="00B41BD5" w:rsidR="00280F50">
        <w:rPr>
          <w:i/>
        </w:rPr>
        <w:t>Just culture</w:t>
      </w:r>
      <w:r w:rsidRPr="00B41BD5" w:rsidR="00280F50">
        <w:t xml:space="preserve">, sociale veiligheid en opleidingen structureel te verankeren in de organisatie. Dit brengt veranderingen tot stand op de lange termijn. </w:t>
      </w:r>
      <w:r w:rsidRPr="00B41BD5" w:rsidR="00280F50">
        <w:rPr>
          <w:rStyle w:val="Zwaar"/>
          <w:rFonts w:cstheme="minorHAnsi"/>
          <w:b w:val="0"/>
        </w:rPr>
        <w:t>H</w:t>
      </w:r>
      <w:r w:rsidRPr="00B41BD5" w:rsidR="00280F50">
        <w:t xml:space="preserve">et </w:t>
      </w:r>
      <w:r w:rsidRPr="00B41BD5" w:rsidR="00280F50">
        <w:rPr>
          <w:i/>
        </w:rPr>
        <w:t>Just Culture</w:t>
      </w:r>
      <w:r w:rsidRPr="00B41BD5" w:rsidR="00280F50">
        <w:t xml:space="preserve">-project </w:t>
      </w:r>
      <w:r w:rsidR="00F417A2">
        <w:t>van</w:t>
      </w:r>
      <w:r w:rsidRPr="00B41BD5" w:rsidR="00F417A2">
        <w:t xml:space="preserve"> </w:t>
      </w:r>
      <w:r w:rsidRPr="00B41BD5" w:rsidR="00280F50">
        <w:t xml:space="preserve">Defensie is door de Algemene Rekenkamer in haar rapport over rijksbreed integriteitsbeleid (Kamerstuk 28 844, nr. 283) aangewezen als ‘best </w:t>
      </w:r>
      <w:proofErr w:type="spellStart"/>
      <w:r w:rsidRPr="00B41BD5" w:rsidR="00280F50">
        <w:t>practice</w:t>
      </w:r>
      <w:proofErr w:type="spellEnd"/>
      <w:r w:rsidRPr="00B41BD5" w:rsidR="00280F50">
        <w:t>’ voor de Rijksoverheid.</w:t>
      </w:r>
    </w:p>
    <w:p w:rsidRPr="00B41BD5" w:rsidR="00280F50" w:rsidP="00B41BD5" w:rsidRDefault="00280F50" w14:paraId="03F487CD" w14:textId="77777777">
      <w:pPr>
        <w:widowControl w:val="0"/>
        <w:spacing w:after="0" w:line="276" w:lineRule="auto"/>
      </w:pPr>
    </w:p>
    <w:p w:rsidRPr="00B41BD5" w:rsidR="00280F50" w:rsidP="00B41BD5" w:rsidRDefault="00280F50" w14:paraId="570A8422" w14:textId="77777777">
      <w:pPr>
        <w:pStyle w:val="Geenafstand"/>
        <w:spacing w:line="276" w:lineRule="auto"/>
        <w:rPr>
          <w:rFonts w:ascii="Verdana" w:hAnsi="Verdana"/>
          <w:sz w:val="18"/>
          <w:szCs w:val="18"/>
        </w:rPr>
      </w:pPr>
      <w:r w:rsidRPr="00B41BD5">
        <w:rPr>
          <w:rFonts w:ascii="Verdana" w:hAnsi="Verdana"/>
          <w:sz w:val="18"/>
          <w:szCs w:val="18"/>
        </w:rPr>
        <w:t xml:space="preserve">Er is in de praktijk nauwe samenwerking tussen Defensie en het programma Dialoog en Ethiek. Zo worden er vanuit de NLDA trainingen gegeven binnen het programma aan andere rijksambtenaren. Het programma wordt zo ingezet om de binnen Defensie geleerde lessen op het gebied van integriteit breder te delen binnen de Rijksoverheid. Ook op het gebied van moreel beraad wordt er uitgebreid kennis en ervaring uitgewisseld, waaronder medewerkers van de COID die deel uitmaken van het rijksbrede netwerk van facilitators voor morele beraden. </w:t>
      </w:r>
    </w:p>
    <w:p w:rsidRPr="00B41BD5" w:rsidR="00FD7C74" w:rsidP="00B41BD5" w:rsidRDefault="00FD7C74" w14:paraId="20A2ACB4" w14:textId="0B4D328D">
      <w:pPr>
        <w:pStyle w:val="Geenafstand"/>
        <w:spacing w:line="276" w:lineRule="auto"/>
        <w:rPr>
          <w:rFonts w:ascii="Verdana" w:hAnsi="Verdana"/>
          <w:sz w:val="18"/>
          <w:szCs w:val="18"/>
        </w:rPr>
      </w:pPr>
    </w:p>
    <w:p w:rsidR="00DF51AE" w:rsidRDefault="00DF51AE" w14:paraId="45D3409B" w14:textId="77777777">
      <w:pPr>
        <w:widowControl w:val="0"/>
        <w:spacing w:after="0" w:line="240" w:lineRule="auto"/>
        <w:rPr>
          <w:rFonts w:eastAsiaTheme="minorHAnsi" w:cstheme="minorBidi"/>
          <w:b/>
          <w:kern w:val="0"/>
          <w:lang w:eastAsia="en-US" w:bidi="ar-SA"/>
        </w:rPr>
      </w:pPr>
      <w:r>
        <w:rPr>
          <w:b/>
        </w:rPr>
        <w:br w:type="page"/>
      </w:r>
    </w:p>
    <w:p w:rsidRPr="00B41BD5" w:rsidR="000C5935" w:rsidP="00B41BD5" w:rsidRDefault="000C5935" w14:paraId="342738BE" w14:textId="72DDE626">
      <w:pPr>
        <w:pStyle w:val="Geenafstand"/>
        <w:spacing w:line="276" w:lineRule="auto"/>
        <w:rPr>
          <w:rFonts w:ascii="Verdana" w:hAnsi="Verdana"/>
          <w:b/>
          <w:sz w:val="18"/>
          <w:szCs w:val="18"/>
        </w:rPr>
      </w:pPr>
      <w:r w:rsidRPr="00B41BD5">
        <w:rPr>
          <w:rFonts w:ascii="Verdana" w:hAnsi="Verdana"/>
          <w:b/>
          <w:sz w:val="18"/>
          <w:szCs w:val="18"/>
        </w:rPr>
        <w:lastRenderedPageBreak/>
        <w:t>Slot</w:t>
      </w:r>
    </w:p>
    <w:p w:rsidR="00DF51AE" w:rsidP="00DF51AE" w:rsidRDefault="00DF51AE" w14:paraId="07D1BB50" w14:textId="77777777">
      <w:pPr>
        <w:spacing w:line="276" w:lineRule="auto"/>
      </w:pPr>
      <w:r>
        <w:t xml:space="preserve">De krijgsmacht dient goed ingebed te zijn in de samenleving, transparantie en verantwoording draagt daar aan bij. </w:t>
      </w:r>
      <w:r w:rsidR="00B27D5B">
        <w:t>Er</w:t>
      </w:r>
      <w:r w:rsidR="001962F9">
        <w:t xml:space="preserve"> is</w:t>
      </w:r>
      <w:r w:rsidRPr="00B41BD5" w:rsidR="000C5935">
        <w:t xml:space="preserve"> al belangrijke vooruitgang geboekt als het gaat om de vindbaarheid van informatie. De komende periode zal de informatiehuishouding, mede door de inzet van DOO, verder verbeterd worden.</w:t>
      </w:r>
      <w:r w:rsidRPr="00B41BD5" w:rsidR="00427D00">
        <w:t xml:space="preserve"> Binnen</w:t>
      </w:r>
      <w:r w:rsidRPr="00B41BD5" w:rsidR="000C5935">
        <w:t xml:space="preserve"> de samenwerking met het </w:t>
      </w:r>
      <w:proofErr w:type="spellStart"/>
      <w:r w:rsidRPr="00B41BD5" w:rsidR="00427D00">
        <w:t>r</w:t>
      </w:r>
      <w:r w:rsidRPr="00B41BD5" w:rsidR="000C5935">
        <w:t>ijksprogramma</w:t>
      </w:r>
      <w:proofErr w:type="spellEnd"/>
      <w:r w:rsidRPr="00B41BD5" w:rsidR="000C5935">
        <w:t xml:space="preserve"> Dialoog en Ethiek werkt Defensie </w:t>
      </w:r>
      <w:r w:rsidR="001962F9">
        <w:t xml:space="preserve">daarnaast </w:t>
      </w:r>
      <w:r w:rsidRPr="00B41BD5" w:rsidR="000C5935">
        <w:t>aan een</w:t>
      </w:r>
      <w:r w:rsidRPr="00B41BD5" w:rsidR="00427D00">
        <w:t xml:space="preserve"> open</w:t>
      </w:r>
      <w:r w:rsidRPr="00B41BD5" w:rsidR="000C5935">
        <w:t xml:space="preserve"> cultuur </w:t>
      </w:r>
      <w:r w:rsidRPr="00B41BD5" w:rsidR="00427D00">
        <w:t>waarin mensen zich durven uit te spreken</w:t>
      </w:r>
      <w:r w:rsidRPr="00B41BD5" w:rsidR="000C5935">
        <w:t xml:space="preserve">. </w:t>
      </w:r>
      <w:r w:rsidRPr="00B41BD5" w:rsidR="00427D00">
        <w:t xml:space="preserve">Zo blijft Defensie zich inzetten voor een cultuur die is gericht op openheid en transparantie. </w:t>
      </w:r>
    </w:p>
    <w:p w:rsidRPr="00B41BD5" w:rsidR="00BE2D79" w:rsidP="00DF51AE" w:rsidRDefault="00BE2D79" w14:paraId="6CDAFEC9" w14:textId="17969B55">
      <w:pPr>
        <w:spacing w:line="276" w:lineRule="auto"/>
      </w:pPr>
      <w:r w:rsidRPr="00B41BD5">
        <w:t>Hoogachtend,</w:t>
      </w:r>
    </w:p>
    <w:p w:rsidRPr="003E0DA1" w:rsidR="00DF51AE" w:rsidP="00DF51AE" w:rsidRDefault="00DF51AE" w14:paraId="02AB595B" w14:textId="77777777">
      <w:pPr>
        <w:spacing w:before="600" w:after="0"/>
        <w:rPr>
          <w:i/>
          <w:iCs/>
          <w:color w:val="000000" w:themeColor="text1"/>
        </w:rPr>
      </w:pPr>
      <w:r w:rsidRPr="005348AC">
        <w:rPr>
          <w:i/>
          <w:iCs/>
          <w:color w:val="000000" w:themeColor="text1"/>
        </w:rPr>
        <w:t>DE STAATSSECRETARIS VAN DEFENSIE</w:t>
      </w:r>
    </w:p>
    <w:p w:rsidR="00DF51AE" w:rsidP="00DF51AE" w:rsidRDefault="00DF51AE" w14:paraId="028F9A74" w14:textId="77777777">
      <w:pPr>
        <w:spacing w:before="960"/>
        <w:rPr>
          <w:color w:val="000000" w:themeColor="text1"/>
        </w:rPr>
      </w:pPr>
      <w:r>
        <w:rPr>
          <w:sz w:val="20"/>
          <w:szCs w:val="20"/>
        </w:rPr>
        <w:t>Derk Boswijk</w:t>
      </w:r>
    </w:p>
    <w:p w:rsidR="00A42B10" w:rsidP="00CC6BF3" w:rsidRDefault="00A42B10" w14:paraId="18ED0424" w14:textId="77777777">
      <w:pPr>
        <w:keepNext/>
        <w:spacing w:before="600" w:after="0"/>
        <w:rPr>
          <w:i/>
          <w:iCs/>
          <w:color w:val="000000" w:themeColor="text1"/>
        </w:rPr>
      </w:pPr>
    </w:p>
    <w:sectPr w:rsidR="00A42B10" w:rsidSect="001261CA">
      <w:headerReference w:type="even" r:id="rId8"/>
      <w:headerReference w:type="default" r:id="rId9"/>
      <w:footerReference w:type="even" r:id="rId10"/>
      <w:footerReference w:type="default" r:id="rId11"/>
      <w:headerReference w:type="first" r:id="rId12"/>
      <w:footerReference w:type="first" r:id="rId13"/>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23DCC6" w14:textId="77777777" w:rsidR="00455512" w:rsidRDefault="00455512" w:rsidP="001E0A0C">
      <w:r>
        <w:separator/>
      </w:r>
    </w:p>
  </w:endnote>
  <w:endnote w:type="continuationSeparator" w:id="0">
    <w:p w14:paraId="6536EF0B" w14:textId="77777777" w:rsidR="00455512" w:rsidRDefault="00455512"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85BD4" w14:textId="77777777" w:rsidR="00C01D7A" w:rsidRDefault="00C01D7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3E9D5" w14:textId="77777777" w:rsidR="00F417A2" w:rsidRDefault="00F417A2"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7B32B820" wp14:editId="63CEA805">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F417A2" w14:paraId="60E6D6BC" w14:textId="77777777">
                            <w:trPr>
                              <w:trHeight w:val="1274"/>
                            </w:trPr>
                            <w:tc>
                              <w:tcPr>
                                <w:tcW w:w="1968" w:type="dxa"/>
                                <w:tcMar>
                                  <w:left w:w="0" w:type="dxa"/>
                                  <w:right w:w="0" w:type="dxa"/>
                                </w:tcMar>
                                <w:vAlign w:val="bottom"/>
                              </w:tcPr>
                              <w:p w14:paraId="35CC1C0A" w14:textId="77777777" w:rsidR="00F417A2" w:rsidRDefault="00F417A2">
                                <w:pPr>
                                  <w:pStyle w:val="Rubricering-Huisstijl"/>
                                </w:pPr>
                              </w:p>
                              <w:p w14:paraId="725C7AFB" w14:textId="77777777" w:rsidR="00F417A2" w:rsidRDefault="00F417A2">
                                <w:pPr>
                                  <w:pStyle w:val="Rubricering-Huisstijl"/>
                                </w:pPr>
                              </w:p>
                            </w:tc>
                          </w:tr>
                        </w:tbl>
                        <w:p w14:paraId="12C8C556" w14:textId="77777777" w:rsidR="00F417A2" w:rsidRDefault="00F417A2">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32B820"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F417A2" w14:paraId="60E6D6BC" w14:textId="77777777">
                      <w:trPr>
                        <w:trHeight w:val="1274"/>
                      </w:trPr>
                      <w:tc>
                        <w:tcPr>
                          <w:tcW w:w="1968" w:type="dxa"/>
                          <w:tcMar>
                            <w:left w:w="0" w:type="dxa"/>
                            <w:right w:w="0" w:type="dxa"/>
                          </w:tcMar>
                          <w:vAlign w:val="bottom"/>
                        </w:tcPr>
                        <w:p w14:paraId="35CC1C0A" w14:textId="77777777" w:rsidR="00F417A2" w:rsidRDefault="00F417A2">
                          <w:pPr>
                            <w:pStyle w:val="Rubricering-Huisstijl"/>
                          </w:pPr>
                        </w:p>
                        <w:p w14:paraId="725C7AFB" w14:textId="77777777" w:rsidR="00F417A2" w:rsidRDefault="00F417A2">
                          <w:pPr>
                            <w:pStyle w:val="Rubricering-Huisstijl"/>
                          </w:pPr>
                        </w:p>
                      </w:tc>
                    </w:tr>
                  </w:tbl>
                  <w:p w14:paraId="12C8C556" w14:textId="77777777" w:rsidR="00F417A2" w:rsidRDefault="00F417A2">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D3E0B" w14:textId="77777777" w:rsidR="00C01D7A" w:rsidRDefault="00C01D7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49609D" w14:textId="77777777" w:rsidR="00455512" w:rsidRDefault="00455512" w:rsidP="001E0A0C">
      <w:r>
        <w:separator/>
      </w:r>
    </w:p>
  </w:footnote>
  <w:footnote w:type="continuationSeparator" w:id="0">
    <w:p w14:paraId="460F8A6C" w14:textId="77777777" w:rsidR="00455512" w:rsidRDefault="00455512" w:rsidP="001E0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2AB73" w14:textId="77777777" w:rsidR="00C01D7A" w:rsidRDefault="00C01D7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E1D79" w14:textId="77777777" w:rsidR="00F417A2" w:rsidRDefault="00F417A2"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4E42DB40" wp14:editId="75E206FB">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3216ACC8" w14:textId="0A362D3D" w:rsidR="00F417A2" w:rsidRDefault="00F417A2">
                          <w:pPr>
                            <w:pStyle w:val="Paginanummer-Huisstijl"/>
                          </w:pPr>
                          <w:r>
                            <w:t xml:space="preserve">Pagina </w:t>
                          </w:r>
                          <w:r>
                            <w:fldChar w:fldCharType="begin"/>
                          </w:r>
                          <w:r>
                            <w:instrText xml:space="preserve"> PAGE    \* MERGEFORMAT </w:instrText>
                          </w:r>
                          <w:r>
                            <w:fldChar w:fldCharType="separate"/>
                          </w:r>
                          <w:r w:rsidR="009D024A">
                            <w:rPr>
                              <w:noProof/>
                            </w:rPr>
                            <w:t>3</w:t>
                          </w:r>
                          <w:r>
                            <w:fldChar w:fldCharType="end"/>
                          </w:r>
                          <w:r>
                            <w:t xml:space="preserve"> van </w:t>
                          </w:r>
                          <w:r w:rsidR="009D024A">
                            <w:fldChar w:fldCharType="begin"/>
                          </w:r>
                          <w:r w:rsidR="009D024A">
                            <w:instrText xml:space="preserve"> SECTIONPAGES  \* Arabic  \* MERGEFORMAT </w:instrText>
                          </w:r>
                          <w:r w:rsidR="009D024A">
                            <w:fldChar w:fldCharType="separate"/>
                          </w:r>
                          <w:r w:rsidR="009D024A">
                            <w:rPr>
                              <w:noProof/>
                            </w:rPr>
                            <w:t>3</w:t>
                          </w:r>
                          <w:r w:rsidR="009D024A">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42DB40"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3216ACC8" w14:textId="0A362D3D" w:rsidR="00F417A2" w:rsidRDefault="00F417A2">
                    <w:pPr>
                      <w:pStyle w:val="Paginanummer-Huisstijl"/>
                    </w:pPr>
                    <w:r>
                      <w:t xml:space="preserve">Pagina </w:t>
                    </w:r>
                    <w:r>
                      <w:fldChar w:fldCharType="begin"/>
                    </w:r>
                    <w:r>
                      <w:instrText xml:space="preserve"> PAGE    \* MERGEFORMAT </w:instrText>
                    </w:r>
                    <w:r>
                      <w:fldChar w:fldCharType="separate"/>
                    </w:r>
                    <w:r w:rsidR="009D024A">
                      <w:rPr>
                        <w:noProof/>
                      </w:rPr>
                      <w:t>3</w:t>
                    </w:r>
                    <w:r>
                      <w:fldChar w:fldCharType="end"/>
                    </w:r>
                    <w:r>
                      <w:t xml:space="preserve"> van </w:t>
                    </w:r>
                    <w:r w:rsidR="009D024A">
                      <w:fldChar w:fldCharType="begin"/>
                    </w:r>
                    <w:r w:rsidR="009D024A">
                      <w:instrText xml:space="preserve"> SECTIONPAGES  \* Arabic  \* MERGEFORMAT </w:instrText>
                    </w:r>
                    <w:r w:rsidR="009D024A">
                      <w:fldChar w:fldCharType="separate"/>
                    </w:r>
                    <w:r w:rsidR="009D024A">
                      <w:rPr>
                        <w:noProof/>
                      </w:rPr>
                      <w:t>3</w:t>
                    </w:r>
                    <w:r w:rsidR="009D024A">
                      <w:rPr>
                        <w:noProof/>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6F51E" w14:textId="1E3440AB" w:rsidR="00F417A2" w:rsidRDefault="00F417A2">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9D024A">
      <w:rPr>
        <w:noProof/>
      </w:rPr>
      <w:t>1</w:t>
    </w:r>
    <w:r>
      <w:fldChar w:fldCharType="end"/>
    </w:r>
    <w:r>
      <w:t xml:space="preserve"> van </w:t>
    </w:r>
    <w:r w:rsidR="009D024A">
      <w:fldChar w:fldCharType="begin"/>
    </w:r>
    <w:r w:rsidR="009D024A">
      <w:instrText xml:space="preserve"> NUMPAGES  \* Arabic  \* MERGEFORMAT </w:instrText>
    </w:r>
    <w:r w:rsidR="009D024A">
      <w:fldChar w:fldCharType="separate"/>
    </w:r>
    <w:r w:rsidR="009D024A">
      <w:rPr>
        <w:noProof/>
      </w:rPr>
      <w:t>3</w:t>
    </w:r>
    <w:r w:rsidR="009D024A">
      <w:rPr>
        <w:noProof/>
      </w:rPr>
      <w:fldChar w:fldCharType="end"/>
    </w:r>
  </w:p>
  <w:p w14:paraId="78E63971" w14:textId="77777777" w:rsidR="00F417A2" w:rsidRDefault="00F417A2" w:rsidP="001E0A0C">
    <w:pPr>
      <w:pStyle w:val="Koptekst"/>
      <w:spacing w:after="0" w:line="240" w:lineRule="auto"/>
    </w:pPr>
  </w:p>
  <w:p w14:paraId="33369113" w14:textId="77777777" w:rsidR="00F417A2" w:rsidRDefault="00F417A2" w:rsidP="001E0A0C">
    <w:pPr>
      <w:pStyle w:val="Koptekst"/>
      <w:spacing w:after="0" w:line="240" w:lineRule="auto"/>
    </w:pPr>
  </w:p>
  <w:p w14:paraId="4F684478" w14:textId="77777777" w:rsidR="00F417A2" w:rsidRDefault="00F417A2" w:rsidP="001E0A0C">
    <w:pPr>
      <w:pStyle w:val="Koptekst"/>
      <w:spacing w:after="0" w:line="240" w:lineRule="auto"/>
    </w:pPr>
  </w:p>
  <w:p w14:paraId="6E177CC4" w14:textId="77777777" w:rsidR="00F417A2" w:rsidRDefault="00F417A2" w:rsidP="001E0A0C">
    <w:pPr>
      <w:pStyle w:val="Koptekst"/>
      <w:spacing w:after="0" w:line="240" w:lineRule="auto"/>
    </w:pPr>
  </w:p>
  <w:p w14:paraId="161A6EDB" w14:textId="77777777" w:rsidR="00F417A2" w:rsidRDefault="00F417A2" w:rsidP="001E0A0C">
    <w:pPr>
      <w:pStyle w:val="Koptekst"/>
      <w:spacing w:after="0" w:line="240" w:lineRule="auto"/>
    </w:pPr>
  </w:p>
  <w:p w14:paraId="0F1B8095" w14:textId="77777777" w:rsidR="00F417A2" w:rsidRDefault="00F417A2" w:rsidP="001E0A0C">
    <w:pPr>
      <w:pStyle w:val="Koptekst"/>
      <w:spacing w:after="0" w:line="240" w:lineRule="auto"/>
    </w:pPr>
  </w:p>
  <w:p w14:paraId="2D20905F" w14:textId="77777777" w:rsidR="00F417A2" w:rsidRDefault="00F417A2" w:rsidP="001E0A0C">
    <w:pPr>
      <w:pStyle w:val="Koptekst"/>
      <w:spacing w:after="0" w:line="240" w:lineRule="auto"/>
    </w:pPr>
  </w:p>
  <w:p w14:paraId="554F67D9" w14:textId="77777777" w:rsidR="00F417A2" w:rsidRDefault="00F417A2" w:rsidP="001E0A0C">
    <w:pPr>
      <w:pStyle w:val="Koptekst"/>
      <w:spacing w:after="0" w:line="240" w:lineRule="auto"/>
    </w:pPr>
  </w:p>
  <w:p w14:paraId="624FD9C7" w14:textId="77777777" w:rsidR="00F417A2" w:rsidRDefault="00F417A2" w:rsidP="001E0A0C">
    <w:pPr>
      <w:pStyle w:val="Koptekst"/>
      <w:spacing w:after="0" w:line="240" w:lineRule="auto"/>
    </w:pPr>
  </w:p>
  <w:p w14:paraId="2C62A15A" w14:textId="77777777" w:rsidR="00F417A2" w:rsidRDefault="00F417A2" w:rsidP="001E0A0C">
    <w:pPr>
      <w:pStyle w:val="Koptekst"/>
      <w:spacing w:after="0" w:line="240" w:lineRule="auto"/>
    </w:pPr>
  </w:p>
  <w:p w14:paraId="5ED4CF69" w14:textId="77777777" w:rsidR="00F417A2" w:rsidRDefault="00F417A2" w:rsidP="001E0A0C">
    <w:pPr>
      <w:pStyle w:val="Koptekst"/>
      <w:spacing w:after="0" w:line="240" w:lineRule="auto"/>
    </w:pPr>
  </w:p>
  <w:p w14:paraId="2525E78E" w14:textId="77777777" w:rsidR="00F417A2" w:rsidRDefault="00F417A2"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0A10C686" wp14:editId="409CBC13">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57E803FC" wp14:editId="7AEDC7A4">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F417A2" w14:paraId="0513FA2E" w14:textId="77777777">
                            <w:trPr>
                              <w:trHeight w:hRule="exact" w:val="1049"/>
                            </w:trPr>
                            <w:tc>
                              <w:tcPr>
                                <w:tcW w:w="1983" w:type="dxa"/>
                                <w:tcMar>
                                  <w:left w:w="0" w:type="dxa"/>
                                  <w:right w:w="0" w:type="dxa"/>
                                </w:tcMar>
                                <w:vAlign w:val="bottom"/>
                              </w:tcPr>
                              <w:p w14:paraId="37C8019B" w14:textId="77777777" w:rsidR="00F417A2" w:rsidRDefault="00F417A2">
                                <w:pPr>
                                  <w:pStyle w:val="Rubricering-Huisstijl"/>
                                </w:pPr>
                              </w:p>
                              <w:p w14:paraId="0EF26B88" w14:textId="77777777" w:rsidR="00F417A2" w:rsidRDefault="00F417A2">
                                <w:pPr>
                                  <w:pStyle w:val="Rubricering-Huisstijl"/>
                                </w:pPr>
                              </w:p>
                            </w:tc>
                          </w:tr>
                        </w:tbl>
                        <w:p w14:paraId="6A716BE8" w14:textId="77777777" w:rsidR="00F417A2" w:rsidRDefault="00F417A2"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E803FC"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F417A2" w14:paraId="0513FA2E" w14:textId="77777777">
                      <w:trPr>
                        <w:trHeight w:hRule="exact" w:val="1049"/>
                      </w:trPr>
                      <w:tc>
                        <w:tcPr>
                          <w:tcW w:w="1983" w:type="dxa"/>
                          <w:tcMar>
                            <w:left w:w="0" w:type="dxa"/>
                            <w:right w:w="0" w:type="dxa"/>
                          </w:tcMar>
                          <w:vAlign w:val="bottom"/>
                        </w:tcPr>
                        <w:p w14:paraId="37C8019B" w14:textId="77777777" w:rsidR="00F417A2" w:rsidRDefault="00F417A2">
                          <w:pPr>
                            <w:pStyle w:val="Rubricering-Huisstijl"/>
                          </w:pPr>
                        </w:p>
                        <w:p w14:paraId="0EF26B88" w14:textId="77777777" w:rsidR="00F417A2" w:rsidRDefault="00F417A2">
                          <w:pPr>
                            <w:pStyle w:val="Rubricering-Huisstijl"/>
                          </w:pPr>
                        </w:p>
                      </w:tc>
                    </w:tr>
                  </w:tbl>
                  <w:p w14:paraId="6A716BE8" w14:textId="77777777" w:rsidR="00F417A2" w:rsidRDefault="00F417A2"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0F10CA67" wp14:editId="12319395">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F417A2" w14:paraId="1F18A960" w14:textId="77777777">
                            <w:trPr>
                              <w:trHeight w:val="1274"/>
                            </w:trPr>
                            <w:tc>
                              <w:tcPr>
                                <w:tcW w:w="1968" w:type="dxa"/>
                                <w:tcMar>
                                  <w:left w:w="0" w:type="dxa"/>
                                  <w:right w:w="0" w:type="dxa"/>
                                </w:tcMar>
                                <w:vAlign w:val="bottom"/>
                              </w:tcPr>
                              <w:p w14:paraId="3669E00C" w14:textId="77777777" w:rsidR="00F417A2" w:rsidRDefault="00F417A2">
                                <w:pPr>
                                  <w:pStyle w:val="Rubricering-Huisstijl"/>
                                </w:pPr>
                              </w:p>
                              <w:p w14:paraId="16C50334" w14:textId="77777777" w:rsidR="00F417A2" w:rsidRDefault="00F417A2">
                                <w:pPr>
                                  <w:pStyle w:val="Rubricering-Huisstijl"/>
                                </w:pPr>
                              </w:p>
                            </w:tc>
                          </w:tr>
                        </w:tbl>
                        <w:p w14:paraId="1026864B" w14:textId="77777777" w:rsidR="00F417A2" w:rsidRDefault="00F417A2"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0F10CA67"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F417A2" w14:paraId="1F18A960" w14:textId="77777777">
                      <w:trPr>
                        <w:trHeight w:val="1274"/>
                      </w:trPr>
                      <w:tc>
                        <w:tcPr>
                          <w:tcW w:w="1968" w:type="dxa"/>
                          <w:tcMar>
                            <w:left w:w="0" w:type="dxa"/>
                            <w:right w:w="0" w:type="dxa"/>
                          </w:tcMar>
                          <w:vAlign w:val="bottom"/>
                        </w:tcPr>
                        <w:p w14:paraId="3669E00C" w14:textId="77777777" w:rsidR="00F417A2" w:rsidRDefault="00F417A2">
                          <w:pPr>
                            <w:pStyle w:val="Rubricering-Huisstijl"/>
                          </w:pPr>
                        </w:p>
                        <w:p w14:paraId="16C50334" w14:textId="77777777" w:rsidR="00F417A2" w:rsidRDefault="00F417A2">
                          <w:pPr>
                            <w:pStyle w:val="Rubricering-Huisstijl"/>
                          </w:pPr>
                        </w:p>
                      </w:tc>
                    </w:tr>
                  </w:tbl>
                  <w:p w14:paraId="1026864B" w14:textId="77777777" w:rsidR="00F417A2" w:rsidRDefault="00F417A2"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12F77D85" wp14:editId="3B97083F">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2176AFF"/>
    <w:multiLevelType w:val="hybridMultilevel"/>
    <w:tmpl w:val="BDAE3F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4" w15:restartNumberingAfterBreak="0">
    <w:nsid w:val="112E5631"/>
    <w:multiLevelType w:val="multilevel"/>
    <w:tmpl w:val="CF709936"/>
    <w:numStyleLink w:val="Bijlagenummering"/>
  </w:abstractNum>
  <w:abstractNum w:abstractNumId="5"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6"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8"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10" w15:restartNumberingAfterBreak="0">
    <w:nsid w:val="21E919F6"/>
    <w:multiLevelType w:val="multilevel"/>
    <w:tmpl w:val="752C9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2" w15:restartNumberingAfterBreak="0">
    <w:nsid w:val="32A81606"/>
    <w:multiLevelType w:val="multilevel"/>
    <w:tmpl w:val="480C4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D61A15"/>
    <w:multiLevelType w:val="multilevel"/>
    <w:tmpl w:val="B6EE6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ADD4220"/>
    <w:multiLevelType w:val="multilevel"/>
    <w:tmpl w:val="8A66E084"/>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Verdana" w:eastAsia="SimSun" w:hAnsi="Verdana" w:cs="Lohit Hin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8D2185"/>
    <w:multiLevelType w:val="multilevel"/>
    <w:tmpl w:val="35928FA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B9F221B"/>
    <w:multiLevelType w:val="hybridMultilevel"/>
    <w:tmpl w:val="50E00A2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1"/>
  </w:num>
  <w:num w:numId="4">
    <w:abstractNumId w:val="4"/>
  </w:num>
  <w:num w:numId="5">
    <w:abstractNumId w:val="3"/>
  </w:num>
  <w:num w:numId="6">
    <w:abstractNumId w:val="0"/>
  </w:num>
  <w:num w:numId="7">
    <w:abstractNumId w:val="23"/>
  </w:num>
  <w:num w:numId="8">
    <w:abstractNumId w:val="8"/>
  </w:num>
  <w:num w:numId="9">
    <w:abstractNumId w:val="21"/>
  </w:num>
  <w:num w:numId="10">
    <w:abstractNumId w:val="17"/>
  </w:num>
  <w:num w:numId="11">
    <w:abstractNumId w:val="2"/>
  </w:num>
  <w:num w:numId="12">
    <w:abstractNumId w:val="20"/>
  </w:num>
  <w:num w:numId="13">
    <w:abstractNumId w:val="6"/>
  </w:num>
  <w:num w:numId="14">
    <w:abstractNumId w:val="24"/>
  </w:num>
  <w:num w:numId="15">
    <w:abstractNumId w:val="22"/>
  </w:num>
  <w:num w:numId="16">
    <w:abstractNumId w:val="9"/>
  </w:num>
  <w:num w:numId="17">
    <w:abstractNumId w:val="14"/>
  </w:num>
  <w:num w:numId="18">
    <w:abstractNumId w:val="18"/>
  </w:num>
  <w:num w:numId="19">
    <w:abstractNumId w:val="15"/>
  </w:num>
  <w:num w:numId="20">
    <w:abstractNumId w:val="12"/>
  </w:num>
  <w:num w:numId="21">
    <w:abstractNumId w:val="13"/>
  </w:num>
  <w:num w:numId="22">
    <w:abstractNumId w:val="1"/>
  </w:num>
  <w:num w:numId="23">
    <w:abstractNumId w:val="16"/>
  </w:num>
  <w:num w:numId="24">
    <w:abstractNumId w:val="10"/>
  </w:num>
  <w:num w:numId="25">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4097"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6A9"/>
    <w:rsid w:val="0000462D"/>
    <w:rsid w:val="00007ABC"/>
    <w:rsid w:val="000503BE"/>
    <w:rsid w:val="000537BF"/>
    <w:rsid w:val="00057DFD"/>
    <w:rsid w:val="000605A5"/>
    <w:rsid w:val="00070F18"/>
    <w:rsid w:val="000718DF"/>
    <w:rsid w:val="00076014"/>
    <w:rsid w:val="0008115E"/>
    <w:rsid w:val="00090FCA"/>
    <w:rsid w:val="00094955"/>
    <w:rsid w:val="00096025"/>
    <w:rsid w:val="000A397C"/>
    <w:rsid w:val="000A568C"/>
    <w:rsid w:val="000C5935"/>
    <w:rsid w:val="000C5B9A"/>
    <w:rsid w:val="000D0975"/>
    <w:rsid w:val="000D19DB"/>
    <w:rsid w:val="000E25B3"/>
    <w:rsid w:val="000F4AD1"/>
    <w:rsid w:val="00113A09"/>
    <w:rsid w:val="00114173"/>
    <w:rsid w:val="0012473F"/>
    <w:rsid w:val="001261CA"/>
    <w:rsid w:val="00126A63"/>
    <w:rsid w:val="001270A3"/>
    <w:rsid w:val="00145577"/>
    <w:rsid w:val="00147198"/>
    <w:rsid w:val="0015319A"/>
    <w:rsid w:val="00173BA8"/>
    <w:rsid w:val="001863E9"/>
    <w:rsid w:val="001874DF"/>
    <w:rsid w:val="001962F9"/>
    <w:rsid w:val="00197AA3"/>
    <w:rsid w:val="001A38C2"/>
    <w:rsid w:val="001A4B9E"/>
    <w:rsid w:val="001A5484"/>
    <w:rsid w:val="001B1B69"/>
    <w:rsid w:val="001B1B99"/>
    <w:rsid w:val="001B2777"/>
    <w:rsid w:val="001B3349"/>
    <w:rsid w:val="001C42AA"/>
    <w:rsid w:val="001C44AE"/>
    <w:rsid w:val="001D20F6"/>
    <w:rsid w:val="001D34D1"/>
    <w:rsid w:val="001D35F1"/>
    <w:rsid w:val="001E0A0C"/>
    <w:rsid w:val="001E2263"/>
    <w:rsid w:val="001E23C4"/>
    <w:rsid w:val="001E45EE"/>
    <w:rsid w:val="001F2B92"/>
    <w:rsid w:val="001F5313"/>
    <w:rsid w:val="00210349"/>
    <w:rsid w:val="002161F3"/>
    <w:rsid w:val="0021686F"/>
    <w:rsid w:val="002238A6"/>
    <w:rsid w:val="00230396"/>
    <w:rsid w:val="0023389F"/>
    <w:rsid w:val="002341CC"/>
    <w:rsid w:val="00234F08"/>
    <w:rsid w:val="00241EB6"/>
    <w:rsid w:val="0024266E"/>
    <w:rsid w:val="00255208"/>
    <w:rsid w:val="002635AF"/>
    <w:rsid w:val="00264F8A"/>
    <w:rsid w:val="00265D42"/>
    <w:rsid w:val="00273ACE"/>
    <w:rsid w:val="002745FE"/>
    <w:rsid w:val="00280F50"/>
    <w:rsid w:val="002838EA"/>
    <w:rsid w:val="00283B56"/>
    <w:rsid w:val="00291F1F"/>
    <w:rsid w:val="002970D1"/>
    <w:rsid w:val="002B2BE9"/>
    <w:rsid w:val="002B48F6"/>
    <w:rsid w:val="002B66BD"/>
    <w:rsid w:val="002C06C7"/>
    <w:rsid w:val="002C1FD5"/>
    <w:rsid w:val="002D0FC6"/>
    <w:rsid w:val="002D2E33"/>
    <w:rsid w:val="002E2649"/>
    <w:rsid w:val="002E37E8"/>
    <w:rsid w:val="002F3579"/>
    <w:rsid w:val="00304E2E"/>
    <w:rsid w:val="0031619B"/>
    <w:rsid w:val="00316E6F"/>
    <w:rsid w:val="003177F0"/>
    <w:rsid w:val="003433DF"/>
    <w:rsid w:val="00343458"/>
    <w:rsid w:val="00372F73"/>
    <w:rsid w:val="00373928"/>
    <w:rsid w:val="00375465"/>
    <w:rsid w:val="00385E03"/>
    <w:rsid w:val="00387778"/>
    <w:rsid w:val="003918AF"/>
    <w:rsid w:val="003A5399"/>
    <w:rsid w:val="003B6A39"/>
    <w:rsid w:val="003C3279"/>
    <w:rsid w:val="003C4AA2"/>
    <w:rsid w:val="003D6BE4"/>
    <w:rsid w:val="003D7FAA"/>
    <w:rsid w:val="003E2999"/>
    <w:rsid w:val="003F2336"/>
    <w:rsid w:val="003F46A3"/>
    <w:rsid w:val="003F4F40"/>
    <w:rsid w:val="003F72C3"/>
    <w:rsid w:val="003F7896"/>
    <w:rsid w:val="0040612F"/>
    <w:rsid w:val="0041258F"/>
    <w:rsid w:val="00421420"/>
    <w:rsid w:val="00421CB2"/>
    <w:rsid w:val="00421D2A"/>
    <w:rsid w:val="00423DED"/>
    <w:rsid w:val="0042405C"/>
    <w:rsid w:val="0042438A"/>
    <w:rsid w:val="00424CCD"/>
    <w:rsid w:val="00427D00"/>
    <w:rsid w:val="00432ECC"/>
    <w:rsid w:val="0044385C"/>
    <w:rsid w:val="004472CC"/>
    <w:rsid w:val="00447563"/>
    <w:rsid w:val="00455512"/>
    <w:rsid w:val="00457BBC"/>
    <w:rsid w:val="00460D4E"/>
    <w:rsid w:val="004942D2"/>
    <w:rsid w:val="004B0E47"/>
    <w:rsid w:val="004B3B7F"/>
    <w:rsid w:val="004C06E9"/>
    <w:rsid w:val="004D5253"/>
    <w:rsid w:val="004E2B06"/>
    <w:rsid w:val="004E7A1A"/>
    <w:rsid w:val="0050690D"/>
    <w:rsid w:val="00507F75"/>
    <w:rsid w:val="0052640B"/>
    <w:rsid w:val="005348AC"/>
    <w:rsid w:val="00534BC3"/>
    <w:rsid w:val="00554568"/>
    <w:rsid w:val="00566704"/>
    <w:rsid w:val="00582627"/>
    <w:rsid w:val="00587114"/>
    <w:rsid w:val="00596A52"/>
    <w:rsid w:val="005A2A6C"/>
    <w:rsid w:val="005A50BA"/>
    <w:rsid w:val="005C4B86"/>
    <w:rsid w:val="005D1E20"/>
    <w:rsid w:val="005D2AE9"/>
    <w:rsid w:val="005D33EB"/>
    <w:rsid w:val="005D5F99"/>
    <w:rsid w:val="005E51A9"/>
    <w:rsid w:val="005E7487"/>
    <w:rsid w:val="006003A0"/>
    <w:rsid w:val="0060422E"/>
    <w:rsid w:val="00621E54"/>
    <w:rsid w:val="006241DB"/>
    <w:rsid w:val="006257EB"/>
    <w:rsid w:val="00626F8C"/>
    <w:rsid w:val="0063445D"/>
    <w:rsid w:val="006441DF"/>
    <w:rsid w:val="00646C84"/>
    <w:rsid w:val="0065060E"/>
    <w:rsid w:val="00652223"/>
    <w:rsid w:val="00655408"/>
    <w:rsid w:val="006606D1"/>
    <w:rsid w:val="00675E64"/>
    <w:rsid w:val="00697CEA"/>
    <w:rsid w:val="006A0D68"/>
    <w:rsid w:val="006B2A52"/>
    <w:rsid w:val="006B51CD"/>
    <w:rsid w:val="006D0865"/>
    <w:rsid w:val="006D4DE7"/>
    <w:rsid w:val="006D6B61"/>
    <w:rsid w:val="007008BD"/>
    <w:rsid w:val="00701FEB"/>
    <w:rsid w:val="0070547E"/>
    <w:rsid w:val="0071103C"/>
    <w:rsid w:val="00715023"/>
    <w:rsid w:val="007163EA"/>
    <w:rsid w:val="0072417E"/>
    <w:rsid w:val="00730322"/>
    <w:rsid w:val="00735A3A"/>
    <w:rsid w:val="00743FC8"/>
    <w:rsid w:val="00747697"/>
    <w:rsid w:val="007549D9"/>
    <w:rsid w:val="00761E9C"/>
    <w:rsid w:val="00765C53"/>
    <w:rsid w:val="00767792"/>
    <w:rsid w:val="00772962"/>
    <w:rsid w:val="00791C0F"/>
    <w:rsid w:val="007A2822"/>
    <w:rsid w:val="007B0B76"/>
    <w:rsid w:val="007B4D24"/>
    <w:rsid w:val="007B7613"/>
    <w:rsid w:val="007C4277"/>
    <w:rsid w:val="007C6A73"/>
    <w:rsid w:val="007D75C6"/>
    <w:rsid w:val="00801481"/>
    <w:rsid w:val="00803B7B"/>
    <w:rsid w:val="00804927"/>
    <w:rsid w:val="0083262A"/>
    <w:rsid w:val="00834709"/>
    <w:rsid w:val="00837C7F"/>
    <w:rsid w:val="008655E7"/>
    <w:rsid w:val="00874163"/>
    <w:rsid w:val="00881E10"/>
    <w:rsid w:val="00885B51"/>
    <w:rsid w:val="00886CF8"/>
    <w:rsid w:val="00887812"/>
    <w:rsid w:val="00892633"/>
    <w:rsid w:val="00894290"/>
    <w:rsid w:val="008967D1"/>
    <w:rsid w:val="008A5130"/>
    <w:rsid w:val="008A5499"/>
    <w:rsid w:val="008C1103"/>
    <w:rsid w:val="008C2A38"/>
    <w:rsid w:val="008D0DB9"/>
    <w:rsid w:val="008D2C06"/>
    <w:rsid w:val="008D681B"/>
    <w:rsid w:val="008E1769"/>
    <w:rsid w:val="008E2670"/>
    <w:rsid w:val="008F1831"/>
    <w:rsid w:val="008F5563"/>
    <w:rsid w:val="00900EAB"/>
    <w:rsid w:val="00910062"/>
    <w:rsid w:val="0092106C"/>
    <w:rsid w:val="0093242C"/>
    <w:rsid w:val="00960843"/>
    <w:rsid w:val="00964168"/>
    <w:rsid w:val="00965521"/>
    <w:rsid w:val="00971A71"/>
    <w:rsid w:val="00981162"/>
    <w:rsid w:val="0098313C"/>
    <w:rsid w:val="0098679F"/>
    <w:rsid w:val="0099070B"/>
    <w:rsid w:val="009911EA"/>
    <w:rsid w:val="00992639"/>
    <w:rsid w:val="009A0B66"/>
    <w:rsid w:val="009B2E39"/>
    <w:rsid w:val="009C0486"/>
    <w:rsid w:val="009C283A"/>
    <w:rsid w:val="009C5173"/>
    <w:rsid w:val="009D024A"/>
    <w:rsid w:val="009D4D9A"/>
    <w:rsid w:val="009F01F6"/>
    <w:rsid w:val="009F2F63"/>
    <w:rsid w:val="009F741F"/>
    <w:rsid w:val="00A01699"/>
    <w:rsid w:val="00A17844"/>
    <w:rsid w:val="00A17A2B"/>
    <w:rsid w:val="00A20678"/>
    <w:rsid w:val="00A212C8"/>
    <w:rsid w:val="00A25A2B"/>
    <w:rsid w:val="00A25FC8"/>
    <w:rsid w:val="00A42B10"/>
    <w:rsid w:val="00A4515C"/>
    <w:rsid w:val="00A473A2"/>
    <w:rsid w:val="00A54BF5"/>
    <w:rsid w:val="00A70CA4"/>
    <w:rsid w:val="00A73535"/>
    <w:rsid w:val="00A74EB5"/>
    <w:rsid w:val="00A85074"/>
    <w:rsid w:val="00A93006"/>
    <w:rsid w:val="00AA5907"/>
    <w:rsid w:val="00AA62CF"/>
    <w:rsid w:val="00AB7285"/>
    <w:rsid w:val="00AB7964"/>
    <w:rsid w:val="00AC0AD7"/>
    <w:rsid w:val="00AC67B6"/>
    <w:rsid w:val="00AD4968"/>
    <w:rsid w:val="00AD621D"/>
    <w:rsid w:val="00AE0C75"/>
    <w:rsid w:val="00AE43EE"/>
    <w:rsid w:val="00AE4C45"/>
    <w:rsid w:val="00AE4F70"/>
    <w:rsid w:val="00AE5BFC"/>
    <w:rsid w:val="00AF32F6"/>
    <w:rsid w:val="00B07EF5"/>
    <w:rsid w:val="00B1421F"/>
    <w:rsid w:val="00B142BB"/>
    <w:rsid w:val="00B27D5B"/>
    <w:rsid w:val="00B41BD5"/>
    <w:rsid w:val="00B47722"/>
    <w:rsid w:val="00B50019"/>
    <w:rsid w:val="00B61F48"/>
    <w:rsid w:val="00B669CF"/>
    <w:rsid w:val="00B821DA"/>
    <w:rsid w:val="00B91A7C"/>
    <w:rsid w:val="00B934C7"/>
    <w:rsid w:val="00BA4448"/>
    <w:rsid w:val="00BB0FCC"/>
    <w:rsid w:val="00BB69DA"/>
    <w:rsid w:val="00BB7471"/>
    <w:rsid w:val="00BC1A6B"/>
    <w:rsid w:val="00BE1E55"/>
    <w:rsid w:val="00BE2D79"/>
    <w:rsid w:val="00BE672D"/>
    <w:rsid w:val="00BE708A"/>
    <w:rsid w:val="00BF05BB"/>
    <w:rsid w:val="00BF0A0A"/>
    <w:rsid w:val="00BF2927"/>
    <w:rsid w:val="00C01D7A"/>
    <w:rsid w:val="00C05768"/>
    <w:rsid w:val="00C21988"/>
    <w:rsid w:val="00C236A9"/>
    <w:rsid w:val="00C23CC7"/>
    <w:rsid w:val="00C3606D"/>
    <w:rsid w:val="00C369AD"/>
    <w:rsid w:val="00C370CC"/>
    <w:rsid w:val="00C41E59"/>
    <w:rsid w:val="00C42927"/>
    <w:rsid w:val="00C45C39"/>
    <w:rsid w:val="00C45F17"/>
    <w:rsid w:val="00C539C2"/>
    <w:rsid w:val="00C55B33"/>
    <w:rsid w:val="00C70906"/>
    <w:rsid w:val="00C87479"/>
    <w:rsid w:val="00C93038"/>
    <w:rsid w:val="00CB7EF3"/>
    <w:rsid w:val="00CC4311"/>
    <w:rsid w:val="00CC6BF3"/>
    <w:rsid w:val="00CD5FC5"/>
    <w:rsid w:val="00CD6C56"/>
    <w:rsid w:val="00CF3370"/>
    <w:rsid w:val="00D05C33"/>
    <w:rsid w:val="00D1163F"/>
    <w:rsid w:val="00D21110"/>
    <w:rsid w:val="00D21AAA"/>
    <w:rsid w:val="00D24F30"/>
    <w:rsid w:val="00D32089"/>
    <w:rsid w:val="00D33128"/>
    <w:rsid w:val="00D35928"/>
    <w:rsid w:val="00D36E0B"/>
    <w:rsid w:val="00D42E0D"/>
    <w:rsid w:val="00D43433"/>
    <w:rsid w:val="00D47D9A"/>
    <w:rsid w:val="00D5714E"/>
    <w:rsid w:val="00D728F0"/>
    <w:rsid w:val="00D75FE2"/>
    <w:rsid w:val="00D83E8D"/>
    <w:rsid w:val="00D8409E"/>
    <w:rsid w:val="00D86FCD"/>
    <w:rsid w:val="00D927FE"/>
    <w:rsid w:val="00D943DE"/>
    <w:rsid w:val="00D955F3"/>
    <w:rsid w:val="00DA47C4"/>
    <w:rsid w:val="00DA72E4"/>
    <w:rsid w:val="00DB5AD2"/>
    <w:rsid w:val="00DC2AB1"/>
    <w:rsid w:val="00DE0D2F"/>
    <w:rsid w:val="00DE57C8"/>
    <w:rsid w:val="00DF09E3"/>
    <w:rsid w:val="00DF51AE"/>
    <w:rsid w:val="00DF7C21"/>
    <w:rsid w:val="00E24E54"/>
    <w:rsid w:val="00E26D15"/>
    <w:rsid w:val="00E36D52"/>
    <w:rsid w:val="00E41E85"/>
    <w:rsid w:val="00E42927"/>
    <w:rsid w:val="00E4667F"/>
    <w:rsid w:val="00E5734B"/>
    <w:rsid w:val="00E57D29"/>
    <w:rsid w:val="00E62B19"/>
    <w:rsid w:val="00E654B6"/>
    <w:rsid w:val="00E663CE"/>
    <w:rsid w:val="00E72065"/>
    <w:rsid w:val="00E759DA"/>
    <w:rsid w:val="00E75FD6"/>
    <w:rsid w:val="00E771D0"/>
    <w:rsid w:val="00E8200A"/>
    <w:rsid w:val="00EA63DF"/>
    <w:rsid w:val="00EB2E29"/>
    <w:rsid w:val="00EB6CBE"/>
    <w:rsid w:val="00ED3EAC"/>
    <w:rsid w:val="00EE2969"/>
    <w:rsid w:val="00EE629D"/>
    <w:rsid w:val="00EE7661"/>
    <w:rsid w:val="00F023CF"/>
    <w:rsid w:val="00F14081"/>
    <w:rsid w:val="00F14EE4"/>
    <w:rsid w:val="00F3235A"/>
    <w:rsid w:val="00F417A2"/>
    <w:rsid w:val="00F525EE"/>
    <w:rsid w:val="00F56C1D"/>
    <w:rsid w:val="00F579EA"/>
    <w:rsid w:val="00F6079D"/>
    <w:rsid w:val="00F62306"/>
    <w:rsid w:val="00F80EEB"/>
    <w:rsid w:val="00F81C94"/>
    <w:rsid w:val="00F901FE"/>
    <w:rsid w:val="00F93BE8"/>
    <w:rsid w:val="00FA0B2F"/>
    <w:rsid w:val="00FA7018"/>
    <w:rsid w:val="00FB1934"/>
    <w:rsid w:val="00FD12F2"/>
    <w:rsid w:val="00FD3A00"/>
    <w:rsid w:val="00FD724C"/>
    <w:rsid w:val="00FD7C74"/>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1B5B0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paragraph" w:styleId="Geenafstand">
    <w:name w:val="No Spacing"/>
    <w:uiPriority w:val="1"/>
    <w:qFormat/>
    <w:rsid w:val="007163EA"/>
    <w:pPr>
      <w:widowControl/>
      <w:suppressAutoHyphens w:val="0"/>
      <w:autoSpaceDN/>
      <w:textAlignment w:val="auto"/>
    </w:pPr>
    <w:rPr>
      <w:rFonts w:asciiTheme="minorHAnsi" w:eastAsiaTheme="minorHAnsi" w:hAnsiTheme="minorHAnsi" w:cstheme="minorBidi"/>
      <w:kern w:val="0"/>
      <w:sz w:val="22"/>
      <w:szCs w:val="22"/>
      <w:lang w:eastAsia="en-US" w:bidi="ar-SA"/>
    </w:rPr>
  </w:style>
  <w:style w:type="character" w:styleId="Hyperlink">
    <w:name w:val="Hyperlink"/>
    <w:basedOn w:val="Standaardalinea-lettertype"/>
    <w:uiPriority w:val="99"/>
    <w:unhideWhenUsed/>
    <w:rsid w:val="0008115E"/>
    <w:rPr>
      <w:color w:val="0000FF" w:themeColor="hyperlink"/>
      <w:u w:val="single"/>
    </w:rPr>
  </w:style>
  <w:style w:type="character" w:styleId="Zwaar">
    <w:name w:val="Strong"/>
    <w:basedOn w:val="Standaardalinea-lettertype"/>
    <w:uiPriority w:val="22"/>
    <w:qFormat/>
    <w:rsid w:val="002838EA"/>
    <w:rPr>
      <w:b/>
      <w:bCs/>
    </w:rPr>
  </w:style>
  <w:style w:type="character" w:styleId="Verwijzingopmerking">
    <w:name w:val="annotation reference"/>
    <w:basedOn w:val="Standaardalinea-lettertype"/>
    <w:uiPriority w:val="99"/>
    <w:semiHidden/>
    <w:unhideWhenUsed/>
    <w:rsid w:val="00427D00"/>
    <w:rPr>
      <w:sz w:val="16"/>
      <w:szCs w:val="16"/>
    </w:rPr>
  </w:style>
  <w:style w:type="paragraph" w:styleId="Tekstopmerking">
    <w:name w:val="annotation text"/>
    <w:basedOn w:val="Standaard"/>
    <w:link w:val="TekstopmerkingChar"/>
    <w:uiPriority w:val="99"/>
    <w:semiHidden/>
    <w:unhideWhenUsed/>
    <w:rsid w:val="00427D00"/>
    <w:pPr>
      <w:spacing w:line="240" w:lineRule="auto"/>
    </w:pPr>
    <w:rPr>
      <w:rFonts w:cs="Mangal"/>
      <w:sz w:val="20"/>
    </w:rPr>
  </w:style>
  <w:style w:type="character" w:customStyle="1" w:styleId="TekstopmerkingChar">
    <w:name w:val="Tekst opmerking Char"/>
    <w:basedOn w:val="Standaardalinea-lettertype"/>
    <w:link w:val="Tekstopmerking"/>
    <w:uiPriority w:val="99"/>
    <w:semiHidden/>
    <w:rsid w:val="00427D00"/>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427D00"/>
    <w:rPr>
      <w:b/>
      <w:bCs/>
    </w:rPr>
  </w:style>
  <w:style w:type="character" w:customStyle="1" w:styleId="OnderwerpvanopmerkingChar">
    <w:name w:val="Onderwerp van opmerking Char"/>
    <w:basedOn w:val="TekstopmerkingChar"/>
    <w:link w:val="Onderwerpvanopmerking"/>
    <w:uiPriority w:val="99"/>
    <w:semiHidden/>
    <w:rsid w:val="00427D00"/>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804198">
      <w:bodyDiv w:val="1"/>
      <w:marLeft w:val="0"/>
      <w:marRight w:val="0"/>
      <w:marTop w:val="0"/>
      <w:marBottom w:val="0"/>
      <w:divBdr>
        <w:top w:val="none" w:sz="0" w:space="0" w:color="auto"/>
        <w:left w:val="none" w:sz="0" w:space="0" w:color="auto"/>
        <w:bottom w:val="none" w:sz="0" w:space="0" w:color="auto"/>
        <w:right w:val="none" w:sz="0" w:space="0" w:color="auto"/>
      </w:divBdr>
    </w:div>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142312134">
      <w:bodyDiv w:val="1"/>
      <w:marLeft w:val="0"/>
      <w:marRight w:val="0"/>
      <w:marTop w:val="0"/>
      <w:marBottom w:val="0"/>
      <w:divBdr>
        <w:top w:val="none" w:sz="0" w:space="0" w:color="auto"/>
        <w:left w:val="none" w:sz="0" w:space="0" w:color="auto"/>
        <w:bottom w:val="none" w:sz="0" w:space="0" w:color="auto"/>
        <w:right w:val="none" w:sz="0" w:space="0" w:color="auto"/>
      </w:divBdr>
    </w:div>
    <w:div w:id="1226339126">
      <w:bodyDiv w:val="1"/>
      <w:marLeft w:val="0"/>
      <w:marRight w:val="0"/>
      <w:marTop w:val="0"/>
      <w:marBottom w:val="0"/>
      <w:divBdr>
        <w:top w:val="none" w:sz="0" w:space="0" w:color="auto"/>
        <w:left w:val="none" w:sz="0" w:space="0" w:color="auto"/>
        <w:bottom w:val="none" w:sz="0" w:space="0" w:color="auto"/>
        <w:right w:val="none" w:sz="0" w:space="0" w:color="auto"/>
      </w:divBdr>
    </w:div>
    <w:div w:id="1244408887">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16117643">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662002311">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6488E47F191449383CBA12A67E27944"/>
        <w:category>
          <w:name w:val="Algemeen"/>
          <w:gallery w:val="placeholder"/>
        </w:category>
        <w:types>
          <w:type w:val="bbPlcHdr"/>
        </w:types>
        <w:behaviors>
          <w:behavior w:val="content"/>
        </w:behaviors>
        <w:guid w:val="{9F3D8659-1261-4659-A7E5-2F282819E6B9}"/>
      </w:docPartPr>
      <w:docPartBody>
        <w:p w:rsidR="004E18DB" w:rsidRDefault="004E18DB">
          <w:pPr>
            <w:pStyle w:val="D6488E47F191449383CBA12A67E27944"/>
          </w:pPr>
          <w:r w:rsidRPr="0059366F">
            <w:rPr>
              <w:rStyle w:val="Tekstvantijdelijkeaanduiding"/>
            </w:rPr>
            <w:t>Klik of tik om een datum in te voeren.</w:t>
          </w:r>
        </w:p>
      </w:docPartBody>
    </w:docPart>
    <w:docPart>
      <w:docPartPr>
        <w:name w:val="5A28085B29994F27A86FE4FBC64361D6"/>
        <w:category>
          <w:name w:val="Algemeen"/>
          <w:gallery w:val="placeholder"/>
        </w:category>
        <w:types>
          <w:type w:val="bbPlcHdr"/>
        </w:types>
        <w:behaviors>
          <w:behavior w:val="content"/>
        </w:behaviors>
        <w:guid w:val="{7F5800DA-27B3-475D-B317-4386AE454CDA}"/>
      </w:docPartPr>
      <w:docPartBody>
        <w:p w:rsidR="004E18DB" w:rsidRDefault="004E18DB">
          <w:pPr>
            <w:pStyle w:val="5A28085B29994F27A86FE4FBC64361D6"/>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8DB"/>
    <w:rsid w:val="00431EBC"/>
    <w:rsid w:val="004E18DB"/>
    <w:rsid w:val="006574C6"/>
    <w:rsid w:val="009F2A43"/>
    <w:rsid w:val="00A2245C"/>
    <w:rsid w:val="00B43E35"/>
    <w:rsid w:val="00C94AE3"/>
    <w:rsid w:val="00D13D17"/>
    <w:rsid w:val="00EC50EE"/>
    <w:rsid w:val="00F541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9192D870AF0E4F69B7B8B4D68CCC1A20">
    <w:name w:val="9192D870AF0E4F69B7B8B4D68CCC1A20"/>
  </w:style>
  <w:style w:type="character" w:styleId="Tekstvantijdelijkeaanduiding">
    <w:name w:val="Placeholder Text"/>
    <w:basedOn w:val="Standaardalinea-lettertype"/>
    <w:uiPriority w:val="99"/>
    <w:semiHidden/>
    <w:rPr>
      <w:color w:val="808080"/>
    </w:rPr>
  </w:style>
  <w:style w:type="paragraph" w:customStyle="1" w:styleId="D6488E47F191449383CBA12A67E27944">
    <w:name w:val="D6488E47F191449383CBA12A67E27944"/>
  </w:style>
  <w:style w:type="paragraph" w:customStyle="1" w:styleId="A80FE328DACA428C87CCCC881F128D39">
    <w:name w:val="A80FE328DACA428C87CCCC881F128D39"/>
  </w:style>
  <w:style w:type="paragraph" w:customStyle="1" w:styleId="ED776C551F5346CB8F2504CA4DEF72FF">
    <w:name w:val="ED776C551F5346CB8F2504CA4DEF72FF"/>
  </w:style>
  <w:style w:type="paragraph" w:customStyle="1" w:styleId="A4811AEC7D724A9BA83FAD8AEB927579">
    <w:name w:val="A4811AEC7D724A9BA83FAD8AEB927579"/>
  </w:style>
  <w:style w:type="paragraph" w:customStyle="1" w:styleId="5A28085B29994F27A86FE4FBC64361D6">
    <w:name w:val="5A28085B29994F27A86FE4FBC64361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931</ap:Words>
  <ap:Characters>5124</ap:Characters>
  <ap:DocSecurity>0</ap:DocSecurity>
  <ap:Lines>42</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6043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2026-04-02T09:06:00.0000000Z</dcterms:created>
  <dcterms:modified xsi:type="dcterms:W3CDTF">2026-04-02T09:07:00.0000000Z</dcterms:modified>
  <dc:description>------------------------</dc:description>
  <version/>
  <category/>
</coreProperties>
</file>