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49B" w:rsidP="00AF0327" w:rsidRDefault="003F749B" w14:paraId="57DE70C3" w14:textId="77777777">
      <w:pPr>
        <w:rPr>
          <w:rFonts w:cs="Calibri"/>
          <w:szCs w:val="18"/>
        </w:rPr>
      </w:pPr>
      <w:r>
        <w:rPr>
          <w:rFonts w:cs="Calibri"/>
          <w:szCs w:val="18"/>
        </w:rPr>
        <w:t>Geachte Voorzitter,</w:t>
      </w:r>
    </w:p>
    <w:p w:rsidR="003F749B" w:rsidP="00AF0327" w:rsidRDefault="003F749B" w14:paraId="73644865" w14:textId="77777777">
      <w:pPr>
        <w:rPr>
          <w:rFonts w:cs="Calibri"/>
          <w:szCs w:val="18"/>
        </w:rPr>
      </w:pPr>
    </w:p>
    <w:p w:rsidRPr="000410CE" w:rsidR="00AF0327" w:rsidP="00AF0327" w:rsidRDefault="00AF0327" w14:paraId="22DF94B1" w14:textId="15AB9AF4">
      <w:pPr>
        <w:rPr>
          <w:rFonts w:eastAsia="Calibri" w:cs="Calibri"/>
          <w:szCs w:val="18"/>
        </w:rPr>
      </w:pPr>
      <w:r w:rsidRPr="000410CE">
        <w:rPr>
          <w:rFonts w:cs="Calibri"/>
          <w:szCs w:val="18"/>
        </w:rPr>
        <w:t>Met deze brief informeer ik de Tweede Kamer</w:t>
      </w:r>
      <w:r w:rsidR="00CB2015">
        <w:rPr>
          <w:rFonts w:cs="Calibri"/>
          <w:szCs w:val="18"/>
        </w:rPr>
        <w:t xml:space="preserve"> </w:t>
      </w:r>
      <w:r w:rsidR="008C4CA8">
        <w:rPr>
          <w:rFonts w:cs="Calibri"/>
          <w:szCs w:val="18"/>
        </w:rPr>
        <w:t xml:space="preserve">over </w:t>
      </w:r>
      <w:r w:rsidRPr="000410CE">
        <w:rPr>
          <w:rFonts w:cs="Calibri"/>
          <w:szCs w:val="18"/>
        </w:rPr>
        <w:t xml:space="preserve">de nieuwe risicobeoordeling van de </w:t>
      </w:r>
      <w:r w:rsidRPr="000410CE">
        <w:rPr>
          <w:rFonts w:eastAsia="Calibri" w:cs="Calibri"/>
          <w:szCs w:val="18"/>
        </w:rPr>
        <w:t xml:space="preserve">Deskundigengroep Dierziekten en de aanpassing </w:t>
      </w:r>
      <w:r w:rsidR="008C4CA8">
        <w:rPr>
          <w:rFonts w:eastAsia="Calibri" w:cs="Calibri"/>
          <w:szCs w:val="18"/>
        </w:rPr>
        <w:t>van het tentoonstellings- en verzamelverbod voor vogels die een laag risico hebben op vogelgriep</w:t>
      </w:r>
      <w:r w:rsidRPr="000410CE">
        <w:rPr>
          <w:rFonts w:eastAsia="Calibri" w:cs="Calibri"/>
          <w:szCs w:val="18"/>
        </w:rPr>
        <w:t xml:space="preserve">. </w:t>
      </w:r>
      <w:r>
        <w:rPr>
          <w:rFonts w:eastAsia="Calibri" w:cs="Calibri"/>
          <w:szCs w:val="18"/>
        </w:rPr>
        <w:t xml:space="preserve">Ik ga ook kort in op de inwerkingtreding van de wetgeving ten behoeve van de bestrijding van infectieuze boviene </w:t>
      </w:r>
      <w:proofErr w:type="spellStart"/>
      <w:r>
        <w:rPr>
          <w:rFonts w:eastAsia="Calibri" w:cs="Calibri"/>
          <w:szCs w:val="18"/>
        </w:rPr>
        <w:t>rhinotracheïtis</w:t>
      </w:r>
      <w:proofErr w:type="spellEnd"/>
      <w:r w:rsidR="008C4CA8">
        <w:rPr>
          <w:rFonts w:eastAsia="Calibri" w:cs="Calibri"/>
          <w:szCs w:val="18"/>
        </w:rPr>
        <w:t xml:space="preserve"> (IBR)</w:t>
      </w:r>
      <w:r>
        <w:rPr>
          <w:rFonts w:eastAsia="Calibri" w:cs="Calibri"/>
          <w:szCs w:val="18"/>
        </w:rPr>
        <w:t xml:space="preserve">. </w:t>
      </w:r>
    </w:p>
    <w:p w:rsidRPr="000410CE" w:rsidR="00AF0327" w:rsidP="00AF0327" w:rsidRDefault="00AF0327" w14:paraId="76581B4C" w14:textId="77777777">
      <w:pPr>
        <w:rPr>
          <w:rFonts w:cs="Calibri"/>
          <w:szCs w:val="18"/>
        </w:rPr>
      </w:pPr>
    </w:p>
    <w:p w:rsidRPr="000410CE" w:rsidR="00AF0327" w:rsidP="00AF0327" w:rsidRDefault="00AF0327" w14:paraId="7CD50372" w14:textId="77777777">
      <w:pPr>
        <w:rPr>
          <w:b/>
          <w:bCs/>
          <w:szCs w:val="18"/>
        </w:rPr>
      </w:pPr>
      <w:r w:rsidRPr="000410CE">
        <w:rPr>
          <w:b/>
          <w:bCs/>
          <w:szCs w:val="18"/>
        </w:rPr>
        <w:t>Risicobeoordeling Deskundigengroep Dierziekten</w:t>
      </w:r>
    </w:p>
    <w:p w:rsidRPr="000410CE" w:rsidR="00AF0327" w:rsidP="00AF0327" w:rsidRDefault="00AF0327" w14:paraId="12F21D69" w14:textId="1FCF5C2F">
      <w:pPr>
        <w:rPr>
          <w:szCs w:val="18"/>
        </w:rPr>
      </w:pPr>
      <w:r w:rsidRPr="000410CE">
        <w:rPr>
          <w:szCs w:val="18"/>
        </w:rPr>
        <w:t>Ik heb de Deskundigengroep Dierziekten opnieuw om een risicobeoordeling gevraagd</w:t>
      </w:r>
      <w:r w:rsidR="00CB2015">
        <w:rPr>
          <w:szCs w:val="18"/>
        </w:rPr>
        <w:t xml:space="preserve"> rondom vogelgriep</w:t>
      </w:r>
      <w:r w:rsidRPr="000410CE">
        <w:rPr>
          <w:szCs w:val="18"/>
        </w:rPr>
        <w:t xml:space="preserve">. </w:t>
      </w:r>
      <w:r>
        <w:rPr>
          <w:szCs w:val="18"/>
        </w:rPr>
        <w:t xml:space="preserve">De deskundigen hebben op 5 maart jl. </w:t>
      </w:r>
      <w:r w:rsidRPr="000410CE">
        <w:rPr>
          <w:szCs w:val="18"/>
        </w:rPr>
        <w:t xml:space="preserve">het risico van een besmetting van een commercieel pluimveebedrijf in Nederland ingeschat als ‘zeer hoog’, met een </w:t>
      </w:r>
      <w:r w:rsidR="005652E6">
        <w:rPr>
          <w:szCs w:val="18"/>
        </w:rPr>
        <w:t>matige</w:t>
      </w:r>
      <w:r w:rsidRPr="000410CE" w:rsidR="005652E6">
        <w:rPr>
          <w:szCs w:val="18"/>
        </w:rPr>
        <w:t xml:space="preserve"> </w:t>
      </w:r>
      <w:r w:rsidRPr="000410CE">
        <w:rPr>
          <w:szCs w:val="18"/>
        </w:rPr>
        <w:t xml:space="preserve">mate van onzekerheid. De deskundigen vinden het risico nog altijd zeer hoog, vergelijkbaar met de beoordeling in november </w:t>
      </w:r>
      <w:r w:rsidR="00952A61">
        <w:rPr>
          <w:szCs w:val="18"/>
        </w:rPr>
        <w:t>2025</w:t>
      </w:r>
      <w:r w:rsidRPr="000410CE">
        <w:rPr>
          <w:szCs w:val="18"/>
        </w:rPr>
        <w:t xml:space="preserve">. De redenen daarvoor zijn de hoge prevalentie van het HPAI-virus in wilde vogels, en het feit dat het virus ook wordt aangetoond bij klinisch gezonde eenden, kolganzen en </w:t>
      </w:r>
      <w:proofErr w:type="spellStart"/>
      <w:r w:rsidRPr="000410CE">
        <w:rPr>
          <w:szCs w:val="18"/>
        </w:rPr>
        <w:t>meeuwachtigen</w:t>
      </w:r>
      <w:proofErr w:type="spellEnd"/>
      <w:r w:rsidRPr="000410CE">
        <w:rPr>
          <w:szCs w:val="18"/>
        </w:rPr>
        <w:t>. Zij verwachten dat de kans op een besmetting van pluimveebedrijven, wilde vogels en zoogdieren de komende weken nog niet sterk zal afnemen. De deskundigen geven wel aan dat de mate van onzekerheid over de beoordeling wat groter is dan in november. De onzekerheid hangt met name samen met het nog onduidelijke effect van de voorjaarstrek</w:t>
      </w:r>
      <w:r w:rsidR="00952A61">
        <w:rPr>
          <w:szCs w:val="18"/>
        </w:rPr>
        <w:t>,</w:t>
      </w:r>
      <w:r w:rsidRPr="000410CE">
        <w:rPr>
          <w:szCs w:val="18"/>
        </w:rPr>
        <w:t xml:space="preserve"> waardoor de </w:t>
      </w:r>
      <w:r>
        <w:rPr>
          <w:szCs w:val="18"/>
        </w:rPr>
        <w:t xml:space="preserve">aantallen </w:t>
      </w:r>
      <w:r w:rsidRPr="000410CE">
        <w:rPr>
          <w:szCs w:val="18"/>
        </w:rPr>
        <w:t xml:space="preserve">ganzen en eenden zullen afnemen. Daarnaast draagt mogelijk ook de stijgende temperatuur bij aan een daling van het risico omdat het virus dan minder goed overleeft in het milieu. De deskundigen geven aan dat wellicht over </w:t>
      </w:r>
      <w:r w:rsidR="00251400">
        <w:rPr>
          <w:szCs w:val="18"/>
        </w:rPr>
        <w:t>een aantal</w:t>
      </w:r>
      <w:r w:rsidRPr="000410CE" w:rsidR="00251400">
        <w:rPr>
          <w:szCs w:val="18"/>
        </w:rPr>
        <w:t xml:space="preserve"> </w:t>
      </w:r>
      <w:r w:rsidRPr="000410CE">
        <w:rPr>
          <w:szCs w:val="18"/>
        </w:rPr>
        <w:t xml:space="preserve">weken wat meer </w:t>
      </w:r>
      <w:r w:rsidR="00952A61">
        <w:rPr>
          <w:szCs w:val="18"/>
        </w:rPr>
        <w:t xml:space="preserve">duidelijkheid ontstaat over </w:t>
      </w:r>
      <w:r w:rsidR="002D50E0">
        <w:rPr>
          <w:szCs w:val="18"/>
        </w:rPr>
        <w:t xml:space="preserve">het effect </w:t>
      </w:r>
      <w:r w:rsidR="00952A61">
        <w:rPr>
          <w:szCs w:val="18"/>
        </w:rPr>
        <w:t xml:space="preserve">van </w:t>
      </w:r>
      <w:r w:rsidRPr="000410CE">
        <w:rPr>
          <w:szCs w:val="18"/>
        </w:rPr>
        <w:t xml:space="preserve">deze vogeltrekbewegingen op de epidemiologische situatie. Ik zal, afhankelijk van de situatie, kijken </w:t>
      </w:r>
      <w:r w:rsidR="00CB2015">
        <w:rPr>
          <w:szCs w:val="18"/>
        </w:rPr>
        <w:t>wanneer</w:t>
      </w:r>
      <w:r w:rsidRPr="000410CE">
        <w:rPr>
          <w:szCs w:val="18"/>
        </w:rPr>
        <w:t xml:space="preserve"> er behoefte is aan een nieuwe risicobeoordeling. Het verslag voeg ik bij deze brief. </w:t>
      </w:r>
    </w:p>
    <w:p w:rsidRPr="000410CE" w:rsidR="00AF0327" w:rsidP="00AF0327" w:rsidRDefault="00AF0327" w14:paraId="6D5EF552" w14:textId="77777777">
      <w:pPr>
        <w:rPr>
          <w:szCs w:val="18"/>
        </w:rPr>
      </w:pPr>
    </w:p>
    <w:p w:rsidRPr="000410CE" w:rsidR="00AF0327" w:rsidP="00AF0327" w:rsidRDefault="00AF0327" w14:paraId="6EF6431F" w14:textId="41746EF1">
      <w:pPr>
        <w:rPr>
          <w:b/>
          <w:bCs/>
          <w:szCs w:val="18"/>
        </w:rPr>
      </w:pPr>
      <w:r w:rsidRPr="000410CE">
        <w:rPr>
          <w:b/>
          <w:bCs/>
          <w:szCs w:val="18"/>
        </w:rPr>
        <w:t>Aanpassing van beleid</w:t>
      </w:r>
      <w:r w:rsidR="00B00D11">
        <w:rPr>
          <w:b/>
          <w:bCs/>
          <w:szCs w:val="18"/>
        </w:rPr>
        <w:t xml:space="preserve"> voor</w:t>
      </w:r>
      <w:r w:rsidR="008C261F">
        <w:rPr>
          <w:b/>
          <w:bCs/>
          <w:szCs w:val="18"/>
        </w:rPr>
        <w:t xml:space="preserve"> vogels met een laag risico op vogelgriep</w:t>
      </w:r>
    </w:p>
    <w:p w:rsidRPr="000410CE" w:rsidR="00AF0327" w:rsidP="00AF0327" w:rsidRDefault="00AF0327" w14:paraId="7879F1AC" w14:textId="2656E4C7">
      <w:pPr>
        <w:rPr>
          <w:szCs w:val="18"/>
        </w:rPr>
      </w:pPr>
      <w:r w:rsidRPr="000410CE">
        <w:rPr>
          <w:szCs w:val="18"/>
        </w:rPr>
        <w:t xml:space="preserve">Enkele maanden geleden is een tentoonstellingsverbod opgelegd voor alle vogels. Dit verbod geldt voor </w:t>
      </w:r>
      <w:r w:rsidR="008C261F">
        <w:rPr>
          <w:szCs w:val="18"/>
        </w:rPr>
        <w:t xml:space="preserve">vogels met een </w:t>
      </w:r>
      <w:r w:rsidRPr="000410CE">
        <w:rPr>
          <w:szCs w:val="18"/>
        </w:rPr>
        <w:t>hoog</w:t>
      </w:r>
      <w:r w:rsidR="008C261F">
        <w:rPr>
          <w:szCs w:val="18"/>
        </w:rPr>
        <w:t xml:space="preserve"> </w:t>
      </w:r>
      <w:r w:rsidRPr="000410CE">
        <w:rPr>
          <w:szCs w:val="18"/>
        </w:rPr>
        <w:t>risico</w:t>
      </w:r>
      <w:r w:rsidR="008C261F">
        <w:rPr>
          <w:szCs w:val="18"/>
        </w:rPr>
        <w:t xml:space="preserve"> op</w:t>
      </w:r>
      <w:r w:rsidR="00B00D11">
        <w:rPr>
          <w:szCs w:val="18"/>
        </w:rPr>
        <w:t xml:space="preserve"> vogelgriep</w:t>
      </w:r>
      <w:r w:rsidR="008C261F">
        <w:rPr>
          <w:szCs w:val="18"/>
        </w:rPr>
        <w:t>,</w:t>
      </w:r>
      <w:r w:rsidR="00B00D11">
        <w:rPr>
          <w:szCs w:val="18"/>
        </w:rPr>
        <w:t xml:space="preserve"> </w:t>
      </w:r>
      <w:r w:rsidRPr="000410CE">
        <w:rPr>
          <w:szCs w:val="18"/>
        </w:rPr>
        <w:t>zoals kippen en eenden (gedefinieerd in artikel 3.2 van de Regeling veterinaire maatregelen specifieke dierziekten of zoönosen)</w:t>
      </w:r>
      <w:r w:rsidR="008C261F">
        <w:rPr>
          <w:szCs w:val="18"/>
        </w:rPr>
        <w:t xml:space="preserve">. </w:t>
      </w:r>
      <w:r w:rsidR="002D50E0">
        <w:rPr>
          <w:szCs w:val="18"/>
        </w:rPr>
        <w:t xml:space="preserve">Het verbod geldt </w:t>
      </w:r>
      <w:r w:rsidR="00BE635E">
        <w:rPr>
          <w:szCs w:val="18"/>
        </w:rPr>
        <w:t xml:space="preserve">echter </w:t>
      </w:r>
      <w:r w:rsidR="008C261F">
        <w:rPr>
          <w:szCs w:val="18"/>
        </w:rPr>
        <w:t>ook</w:t>
      </w:r>
      <w:r w:rsidRPr="000410CE">
        <w:rPr>
          <w:szCs w:val="18"/>
        </w:rPr>
        <w:t xml:space="preserve"> voor </w:t>
      </w:r>
      <w:r w:rsidR="008C261F">
        <w:rPr>
          <w:szCs w:val="18"/>
        </w:rPr>
        <w:t xml:space="preserve">vogels met een </w:t>
      </w:r>
      <w:r w:rsidRPr="000410CE">
        <w:rPr>
          <w:szCs w:val="18"/>
        </w:rPr>
        <w:t>laag</w:t>
      </w:r>
      <w:r w:rsidR="008C261F">
        <w:rPr>
          <w:szCs w:val="18"/>
        </w:rPr>
        <w:t xml:space="preserve"> </w:t>
      </w:r>
      <w:r w:rsidRPr="000410CE">
        <w:rPr>
          <w:szCs w:val="18"/>
        </w:rPr>
        <w:t>risico</w:t>
      </w:r>
      <w:r w:rsidR="008C261F">
        <w:rPr>
          <w:szCs w:val="18"/>
        </w:rPr>
        <w:t xml:space="preserve"> op </w:t>
      </w:r>
      <w:r w:rsidRPr="000410CE">
        <w:rPr>
          <w:szCs w:val="18"/>
        </w:rPr>
        <w:t>vogel</w:t>
      </w:r>
      <w:r w:rsidR="008C261F">
        <w:rPr>
          <w:szCs w:val="18"/>
        </w:rPr>
        <w:t>griep</w:t>
      </w:r>
      <w:r w:rsidR="00CB2015">
        <w:rPr>
          <w:szCs w:val="18"/>
        </w:rPr>
        <w:t xml:space="preserve">. Daarbij gaat het om </w:t>
      </w:r>
      <w:r w:rsidRPr="000410CE">
        <w:rPr>
          <w:szCs w:val="18"/>
        </w:rPr>
        <w:t xml:space="preserve">andere vogelsoorten, zoals duiven en zangvogels </w:t>
      </w:r>
      <w:r w:rsidRPr="000410CE">
        <w:rPr>
          <w:rFonts w:cs="Calibri"/>
          <w:szCs w:val="18"/>
        </w:rPr>
        <w:t>(Kamerstuk 28807, nr. 309)</w:t>
      </w:r>
      <w:r w:rsidRPr="000410CE">
        <w:rPr>
          <w:szCs w:val="18"/>
        </w:rPr>
        <w:t xml:space="preserve">. Ik heb de Deskundigen Dierziekten specifiek gevraagd naar de risico’s van tentoonstellingen met alleen </w:t>
      </w:r>
      <w:proofErr w:type="spellStart"/>
      <w:r w:rsidRPr="000410CE">
        <w:rPr>
          <w:szCs w:val="18"/>
        </w:rPr>
        <w:t>laagrisicovogels</w:t>
      </w:r>
      <w:proofErr w:type="spellEnd"/>
      <w:r w:rsidRPr="000410CE">
        <w:rPr>
          <w:szCs w:val="18"/>
        </w:rPr>
        <w:t xml:space="preserve"> voor de verspreiding van het vogelgriepvirus naar locaties met vogels, waaronder pluimvee. De deskundigen geven aan dat met name voor houders die zowel </w:t>
      </w:r>
      <w:proofErr w:type="spellStart"/>
      <w:r w:rsidRPr="000410CE">
        <w:rPr>
          <w:szCs w:val="18"/>
        </w:rPr>
        <w:t>laagrisicovogels</w:t>
      </w:r>
      <w:proofErr w:type="spellEnd"/>
      <w:r w:rsidRPr="000410CE">
        <w:rPr>
          <w:szCs w:val="18"/>
        </w:rPr>
        <w:t xml:space="preserve"> als </w:t>
      </w:r>
      <w:proofErr w:type="spellStart"/>
      <w:r w:rsidRPr="000410CE">
        <w:rPr>
          <w:szCs w:val="18"/>
        </w:rPr>
        <w:t>hoogrisicovogels</w:t>
      </w:r>
      <w:proofErr w:type="spellEnd"/>
      <w:r w:rsidRPr="000410CE">
        <w:rPr>
          <w:szCs w:val="18"/>
        </w:rPr>
        <w:t xml:space="preserve"> houden de kans van introductie van het virus op een locatie toeneemt, wanneer het verbod op het verzamelen en tentoonstellen van </w:t>
      </w:r>
      <w:proofErr w:type="spellStart"/>
      <w:r w:rsidRPr="000410CE">
        <w:rPr>
          <w:szCs w:val="18"/>
        </w:rPr>
        <w:t>laagrisicovogels</w:t>
      </w:r>
      <w:proofErr w:type="spellEnd"/>
      <w:r w:rsidRPr="000410CE">
        <w:rPr>
          <w:szCs w:val="18"/>
        </w:rPr>
        <w:t xml:space="preserve"> wordt opgeheven. </w:t>
      </w:r>
    </w:p>
    <w:p w:rsidRPr="000410CE" w:rsidR="00AF0327" w:rsidP="00AF0327" w:rsidRDefault="00AF0327" w14:paraId="79394599" w14:textId="77777777">
      <w:pPr>
        <w:rPr>
          <w:szCs w:val="18"/>
        </w:rPr>
      </w:pPr>
    </w:p>
    <w:p w:rsidRPr="000410CE" w:rsidR="00B81F88" w:rsidP="00B81F88" w:rsidRDefault="00B81F88" w14:paraId="49F87234" w14:textId="77777777">
      <w:pPr>
        <w:rPr>
          <w:rFonts w:cs="Calibri"/>
          <w:szCs w:val="18"/>
        </w:rPr>
      </w:pPr>
      <w:r w:rsidRPr="000410CE">
        <w:rPr>
          <w:szCs w:val="18"/>
        </w:rPr>
        <w:t xml:space="preserve">Particuliere houders van </w:t>
      </w:r>
      <w:r>
        <w:rPr>
          <w:szCs w:val="18"/>
        </w:rPr>
        <w:t xml:space="preserve">vogels van </w:t>
      </w:r>
      <w:proofErr w:type="spellStart"/>
      <w:r w:rsidRPr="000410CE">
        <w:rPr>
          <w:szCs w:val="18"/>
        </w:rPr>
        <w:t>laagrisicosoorten</w:t>
      </w:r>
      <w:proofErr w:type="spellEnd"/>
      <w:r w:rsidRPr="000410CE">
        <w:rPr>
          <w:szCs w:val="18"/>
        </w:rPr>
        <w:t xml:space="preserve"> hebben aangegeven heel graag tentoonstellingen te willen bezoeken, omdat dit onder andere bijdraagt aan het in stand houden van rassen. Duivenhouders willen graag dat hun duiven kunnen deelnemen aan wedvluchten, die vanaf april weer worden gehouden. In andere lidstaten is dit niet verboden. Houders mogen dus deelnemen aan tentoonstellingen in het buitenland en ook deelnemen aan wedvluchten in het buitenland. Ik heb, mede op basis van de beoordeling van de deskundigen wat betreft het risico van deze evenementen</w:t>
      </w:r>
      <w:r>
        <w:rPr>
          <w:szCs w:val="18"/>
        </w:rPr>
        <w:t>,</w:t>
      </w:r>
      <w:r w:rsidRPr="000410CE">
        <w:rPr>
          <w:szCs w:val="18"/>
        </w:rPr>
        <w:t xml:space="preserve"> besloten om tentoonstellingen en verzamelingen van deze </w:t>
      </w:r>
      <w:proofErr w:type="spellStart"/>
      <w:r w:rsidRPr="000410CE">
        <w:rPr>
          <w:szCs w:val="18"/>
        </w:rPr>
        <w:t>laagrisicovogels</w:t>
      </w:r>
      <w:proofErr w:type="spellEnd"/>
      <w:r w:rsidRPr="000410CE">
        <w:rPr>
          <w:szCs w:val="18"/>
        </w:rPr>
        <w:t xml:space="preserve"> weer toe te staan. </w:t>
      </w:r>
      <w:r>
        <w:rPr>
          <w:szCs w:val="18"/>
        </w:rPr>
        <w:t xml:space="preserve">Ik wil daarbij benadrukken dat </w:t>
      </w:r>
      <w:r w:rsidRPr="00236283">
        <w:rPr>
          <w:szCs w:val="18"/>
        </w:rPr>
        <w:t xml:space="preserve">houders de plicht hebben om verspreiding van dierziekten zo veel mogelijk te voorkomen. Ik heb hierover veel contact met de hobbysector en zal hun vragen het belang hiervan bij hun achterban nogmaals te benadrukken en de voorzorgsmaatregelen te bespreken. Tentoonstellingen met en verzamelingen van </w:t>
      </w:r>
      <w:proofErr w:type="spellStart"/>
      <w:r w:rsidRPr="00236283">
        <w:rPr>
          <w:szCs w:val="18"/>
        </w:rPr>
        <w:t>hoogrisicovogels</w:t>
      </w:r>
      <w:proofErr w:type="spellEnd"/>
      <w:r w:rsidRPr="00236283">
        <w:rPr>
          <w:szCs w:val="18"/>
        </w:rPr>
        <w:t xml:space="preserve"> blijven voorlopig verboden</w:t>
      </w:r>
      <w:r w:rsidRPr="00236283">
        <w:rPr>
          <w:rFonts w:cs="Calibri"/>
          <w:szCs w:val="18"/>
        </w:rPr>
        <w:t>. Ik houd de komende tijd de situatie nauwlettend in de gaten en zal de Deskundigengroep Dierziekten op binnenkort om een nieuwe risicobeoordeling vragen.</w:t>
      </w:r>
      <w:r>
        <w:rPr>
          <w:rFonts w:cs="Calibri"/>
          <w:szCs w:val="18"/>
        </w:rPr>
        <w:t xml:space="preserve"> </w:t>
      </w:r>
    </w:p>
    <w:p w:rsidRPr="000410CE" w:rsidR="00AF0327" w:rsidP="00AF0327" w:rsidRDefault="00AF0327" w14:paraId="3B3D4E90" w14:textId="77777777">
      <w:pPr>
        <w:rPr>
          <w:rFonts w:cs="Calibri"/>
          <w:szCs w:val="18"/>
        </w:rPr>
      </w:pPr>
    </w:p>
    <w:p w:rsidRPr="000410CE" w:rsidR="00AF0327" w:rsidP="00AF0327" w:rsidRDefault="00AF0327" w14:paraId="39FBC1AE" w14:textId="77777777">
      <w:pPr>
        <w:rPr>
          <w:szCs w:val="18"/>
        </w:rPr>
      </w:pPr>
      <w:r w:rsidRPr="000410CE">
        <w:rPr>
          <w:szCs w:val="18"/>
        </w:rPr>
        <w:t xml:space="preserve">Ik heb op 16 oktober jl., mede op basis van de beoordeling toen van de Deskundigengroep Dierziekten, een landelijke </w:t>
      </w:r>
      <w:proofErr w:type="spellStart"/>
      <w:r w:rsidRPr="000410CE">
        <w:rPr>
          <w:szCs w:val="18"/>
        </w:rPr>
        <w:t>ophok</w:t>
      </w:r>
      <w:proofErr w:type="spellEnd"/>
      <w:r w:rsidRPr="000410CE">
        <w:rPr>
          <w:szCs w:val="18"/>
        </w:rPr>
        <w:t xml:space="preserve">- en afschermplicht ingesteld om de kans op uitbraken bij gehouden vogels te verkleinen (Kamerstuk 28.807, nr. 309). Die maatregel laat ik vooralsnog zoals die is. </w:t>
      </w:r>
      <w:r>
        <w:rPr>
          <w:szCs w:val="18"/>
        </w:rPr>
        <w:t xml:space="preserve">Ik wil het belang benadrukken dat houders de </w:t>
      </w:r>
      <w:proofErr w:type="spellStart"/>
      <w:r w:rsidRPr="000410CE">
        <w:rPr>
          <w:szCs w:val="18"/>
        </w:rPr>
        <w:t>bioveiligheidsmaatregelen</w:t>
      </w:r>
      <w:proofErr w:type="spellEnd"/>
      <w:r w:rsidRPr="000410CE">
        <w:rPr>
          <w:szCs w:val="18"/>
        </w:rPr>
        <w:t xml:space="preserve"> goed naleven. Verdenkingen van vogelgriep bij gehouden vogels dienen direct bij de NVWA te worden gemeld, zodat we besmettingen zo snel mogelijk kunnen bestrijden. Gelukkig gebeurt dit ook en kunnen uitbraken tot nu toe snel worden </w:t>
      </w:r>
      <w:r>
        <w:rPr>
          <w:szCs w:val="18"/>
        </w:rPr>
        <w:t>bestreden</w:t>
      </w:r>
      <w:r w:rsidRPr="000410CE">
        <w:rPr>
          <w:szCs w:val="18"/>
        </w:rPr>
        <w:t>. Ik wil mijn dank en waardering uitspreken aan alle houders die hieraan bijdragen, en vele anderen die dag en nacht paraat staan ten behoeve van de bestrijding.</w:t>
      </w:r>
    </w:p>
    <w:p w:rsidRPr="000410CE" w:rsidR="00AF0327" w:rsidP="00AF0327" w:rsidRDefault="00AF0327" w14:paraId="0A42021C" w14:textId="77777777">
      <w:pPr>
        <w:rPr>
          <w:szCs w:val="18"/>
        </w:rPr>
      </w:pPr>
    </w:p>
    <w:p w:rsidRPr="000410CE" w:rsidR="00AF0327" w:rsidP="00AF0327" w:rsidRDefault="00AF0327" w14:paraId="2157B41B" w14:textId="77777777">
      <w:pPr>
        <w:rPr>
          <w:szCs w:val="18"/>
        </w:rPr>
      </w:pPr>
      <w:r w:rsidRPr="000410CE">
        <w:rPr>
          <w:szCs w:val="18"/>
        </w:rPr>
        <w:t xml:space="preserve">Zoals ik aangaf zijn er ook nog steeds besmettingen bij wilde vogels. Iedereen die in contact komt met wilde vogels dient er rekening mee te houden dat deze besmet kunnen zijn met vogelgriep. Bij het hanteren van wilde vogels of kadavers is het daarom belangrijk dat de veiligheidsmaatregelen in acht worden genomen zoals beschreven in de </w:t>
      </w:r>
      <w:hyperlink w:history="1" r:id="rId7">
        <w:r w:rsidRPr="000410CE">
          <w:rPr>
            <w:rStyle w:val="Hyperlink"/>
            <w:szCs w:val="18"/>
          </w:rPr>
          <w:t>Leidraad omgang met wilde dieren met vogelgriep</w:t>
        </w:r>
      </w:hyperlink>
      <w:r w:rsidRPr="000410CE">
        <w:rPr>
          <w:szCs w:val="18"/>
        </w:rPr>
        <w:t>.</w:t>
      </w:r>
    </w:p>
    <w:p w:rsidRPr="000410CE" w:rsidR="00AF0327" w:rsidP="00AF0327" w:rsidRDefault="00AF0327" w14:paraId="3CA531AC" w14:textId="77777777">
      <w:pPr>
        <w:rPr>
          <w:rFonts w:cs="Calibri"/>
          <w:szCs w:val="18"/>
        </w:rPr>
      </w:pPr>
    </w:p>
    <w:p w:rsidR="00997A99" w:rsidP="00AF0327" w:rsidRDefault="00AF0327" w14:paraId="3A116384" w14:textId="77777777">
      <w:pPr>
        <w:rPr>
          <w:szCs w:val="18"/>
        </w:rPr>
      </w:pPr>
      <w:r w:rsidRPr="008F1D65">
        <w:rPr>
          <w:b/>
          <w:bCs/>
          <w:szCs w:val="18"/>
        </w:rPr>
        <w:t>Inwerkingtreding wetgeving bestrijding IBR</w:t>
      </w:r>
      <w:r>
        <w:rPr>
          <w:b/>
          <w:bCs/>
          <w:szCs w:val="18"/>
        </w:rPr>
        <w:br/>
      </w:r>
      <w:r>
        <w:rPr>
          <w:szCs w:val="18"/>
        </w:rPr>
        <w:t>In de brief van 1 juli 2025 (Kamerstuk 28286, nr. 308) is de Tweede Kamer geïnformeerd over de voortgang van de Algemene maatregel van bestuur (</w:t>
      </w:r>
      <w:proofErr w:type="spellStart"/>
      <w:r>
        <w:rPr>
          <w:szCs w:val="18"/>
        </w:rPr>
        <w:t>Amvb</w:t>
      </w:r>
      <w:proofErr w:type="spellEnd"/>
      <w:r>
        <w:rPr>
          <w:szCs w:val="18"/>
        </w:rPr>
        <w:t>) die de bestrijding van de runderziekte i</w:t>
      </w:r>
      <w:r w:rsidRPr="008F1D65">
        <w:rPr>
          <w:szCs w:val="18"/>
        </w:rPr>
        <w:t xml:space="preserve">nfectieuze </w:t>
      </w:r>
      <w:r>
        <w:rPr>
          <w:szCs w:val="18"/>
        </w:rPr>
        <w:t>b</w:t>
      </w:r>
      <w:r w:rsidRPr="008F1D65">
        <w:rPr>
          <w:szCs w:val="18"/>
        </w:rPr>
        <w:t xml:space="preserve">oviene </w:t>
      </w:r>
      <w:proofErr w:type="spellStart"/>
      <w:r>
        <w:rPr>
          <w:szCs w:val="18"/>
        </w:rPr>
        <w:t>r</w:t>
      </w:r>
      <w:r w:rsidRPr="008F1D65">
        <w:rPr>
          <w:szCs w:val="18"/>
        </w:rPr>
        <w:t>hinotracheïtis</w:t>
      </w:r>
      <w:proofErr w:type="spellEnd"/>
      <w:r w:rsidRPr="008F1D65">
        <w:rPr>
          <w:szCs w:val="18"/>
        </w:rPr>
        <w:t xml:space="preserve"> (IBR) regelt</w:t>
      </w:r>
      <w:r>
        <w:rPr>
          <w:szCs w:val="18"/>
        </w:rPr>
        <w:t xml:space="preserve">. Het streven was om deze op 1 juli 2026 in werking te laten treden, maar dit was afhankelijk van de voortgang van de verplichte stappen in het wetgevingsproces. De notificatie bij de Europese Commissie (EC) is eind oktober 2025 gedaan en inmiddels afgerond. Hieruit zijn geen opmerkingen gekomen. De </w:t>
      </w:r>
      <w:proofErr w:type="spellStart"/>
      <w:r>
        <w:rPr>
          <w:szCs w:val="18"/>
        </w:rPr>
        <w:t>Amvb</w:t>
      </w:r>
      <w:proofErr w:type="spellEnd"/>
      <w:r>
        <w:rPr>
          <w:szCs w:val="18"/>
        </w:rPr>
        <w:t xml:space="preserve"> ligt nu bij de Autoriteit Persoonsgegevens voor advies. Daarna zal de Raad van State om advies gevraagd worden. De </w:t>
      </w:r>
      <w:proofErr w:type="spellStart"/>
      <w:r>
        <w:rPr>
          <w:szCs w:val="18"/>
        </w:rPr>
        <w:t>Amvb</w:t>
      </w:r>
      <w:proofErr w:type="spellEnd"/>
      <w:r>
        <w:rPr>
          <w:szCs w:val="18"/>
        </w:rPr>
        <w:t xml:space="preserve"> dient zeker twee maanden voor inwerkingtreding te worden</w:t>
      </w:r>
      <w:r w:rsidRPr="00DB6476">
        <w:rPr>
          <w:szCs w:val="18"/>
        </w:rPr>
        <w:t xml:space="preserve"> </w:t>
      </w:r>
      <w:r>
        <w:rPr>
          <w:szCs w:val="18"/>
        </w:rPr>
        <w:t>gepubliceerd.</w:t>
      </w:r>
      <w:r w:rsidRPr="0030195A">
        <w:rPr>
          <w:szCs w:val="18"/>
        </w:rPr>
        <w:t xml:space="preserve"> </w:t>
      </w:r>
      <w:r>
        <w:rPr>
          <w:szCs w:val="18"/>
        </w:rPr>
        <w:t xml:space="preserve">Er moeten nog stappen worden gezet en, omdat onzeker is hoe lang die precies duren, is samen met de betrokken organisaties vastgesteld dat </w:t>
      </w:r>
      <w:r w:rsidR="00E04C5E">
        <w:rPr>
          <w:szCs w:val="18"/>
        </w:rPr>
        <w:t xml:space="preserve">de ingangsdatum van </w:t>
      </w:r>
      <w:r w:rsidRPr="00376933">
        <w:rPr>
          <w:szCs w:val="18"/>
        </w:rPr>
        <w:t>1 juli 2026 niet haalbaar</w:t>
      </w:r>
      <w:r>
        <w:rPr>
          <w:szCs w:val="18"/>
        </w:rPr>
        <w:t xml:space="preserve"> is. </w:t>
      </w:r>
    </w:p>
    <w:p w:rsidR="00AF0327" w:rsidP="00AF0327" w:rsidRDefault="00AF0327" w14:paraId="286F605D" w14:textId="4FE5B303">
      <w:pPr>
        <w:rPr>
          <w:szCs w:val="18"/>
        </w:rPr>
      </w:pPr>
      <w:r>
        <w:rPr>
          <w:szCs w:val="18"/>
        </w:rPr>
        <w:t xml:space="preserve">De betrokkenen en ik vinden het belangrijk dat er voldoende </w:t>
      </w:r>
      <w:r w:rsidRPr="008F1D65">
        <w:rPr>
          <w:szCs w:val="18"/>
        </w:rPr>
        <w:t>tijd</w:t>
      </w:r>
      <w:r w:rsidRPr="00C779FC">
        <w:rPr>
          <w:szCs w:val="18"/>
        </w:rPr>
        <w:t xml:space="preserve"> </w:t>
      </w:r>
      <w:r>
        <w:rPr>
          <w:szCs w:val="18"/>
        </w:rPr>
        <w:t xml:space="preserve">is voor communicatie over de nieuwe regels, </w:t>
      </w:r>
      <w:r w:rsidRPr="008F1D65">
        <w:rPr>
          <w:szCs w:val="18"/>
        </w:rPr>
        <w:t xml:space="preserve">zodat </w:t>
      </w:r>
      <w:r>
        <w:rPr>
          <w:szCs w:val="18"/>
        </w:rPr>
        <w:t>rundvee</w:t>
      </w:r>
      <w:r w:rsidRPr="008F1D65">
        <w:rPr>
          <w:szCs w:val="18"/>
        </w:rPr>
        <w:t xml:space="preserve">houders </w:t>
      </w:r>
      <w:r>
        <w:rPr>
          <w:szCs w:val="18"/>
        </w:rPr>
        <w:t>en andere belanghebbenden voldoende tijd krijgen om zich</w:t>
      </w:r>
      <w:r w:rsidRPr="008F1D65">
        <w:rPr>
          <w:szCs w:val="18"/>
        </w:rPr>
        <w:t xml:space="preserve"> </w:t>
      </w:r>
      <w:r>
        <w:rPr>
          <w:szCs w:val="18"/>
        </w:rPr>
        <w:t xml:space="preserve">voor te kunnen </w:t>
      </w:r>
      <w:r w:rsidRPr="008F1D65">
        <w:rPr>
          <w:szCs w:val="18"/>
        </w:rPr>
        <w:t>bereiden</w:t>
      </w:r>
      <w:r>
        <w:rPr>
          <w:szCs w:val="18"/>
        </w:rPr>
        <w:t xml:space="preserve">. Ik ben in voortdurend overleg met de betrokken sectoren over de voortgang van de </w:t>
      </w:r>
      <w:proofErr w:type="spellStart"/>
      <w:r>
        <w:rPr>
          <w:szCs w:val="18"/>
        </w:rPr>
        <w:t>Amvb</w:t>
      </w:r>
      <w:proofErr w:type="spellEnd"/>
      <w:r>
        <w:rPr>
          <w:szCs w:val="18"/>
        </w:rPr>
        <w:t>. Ik streef er nu naar dat de</w:t>
      </w:r>
      <w:r w:rsidRPr="001138B4">
        <w:rPr>
          <w:szCs w:val="18"/>
        </w:rPr>
        <w:t xml:space="preserve"> </w:t>
      </w:r>
      <w:proofErr w:type="spellStart"/>
      <w:r>
        <w:rPr>
          <w:szCs w:val="18"/>
        </w:rPr>
        <w:t>Amvb</w:t>
      </w:r>
      <w:proofErr w:type="spellEnd"/>
      <w:r>
        <w:rPr>
          <w:szCs w:val="18"/>
        </w:rPr>
        <w:t xml:space="preserve"> op 1 januari 2027 in werking zal treden. </w:t>
      </w:r>
    </w:p>
    <w:p w:rsidR="00AF0327" w:rsidP="00AF0327" w:rsidRDefault="00AF0327" w14:paraId="53D09132" w14:textId="77777777">
      <w:pPr>
        <w:rPr>
          <w:rFonts w:cs="Calibri"/>
          <w:b/>
          <w:bCs/>
          <w:szCs w:val="18"/>
        </w:rPr>
      </w:pPr>
    </w:p>
    <w:p w:rsidRPr="004164D5" w:rsidR="00AF0327" w:rsidP="00AF0327" w:rsidRDefault="00AF0327" w14:paraId="729A0324" w14:textId="77777777">
      <w:pPr>
        <w:rPr>
          <w:rFonts w:cs="Calibri"/>
          <w:b/>
          <w:bCs/>
          <w:szCs w:val="18"/>
        </w:rPr>
      </w:pPr>
      <w:r w:rsidRPr="004164D5">
        <w:rPr>
          <w:rFonts w:cs="Calibri"/>
          <w:b/>
          <w:bCs/>
          <w:szCs w:val="18"/>
        </w:rPr>
        <w:t>Tot slot</w:t>
      </w:r>
    </w:p>
    <w:p w:rsidRPr="000410CE" w:rsidR="00B00D11" w:rsidP="00B00D11" w:rsidRDefault="00AF0327" w14:paraId="6CCA89FA" w14:textId="538E5079">
      <w:pPr>
        <w:rPr>
          <w:rFonts w:cs="Calibri"/>
          <w:szCs w:val="18"/>
        </w:rPr>
      </w:pPr>
      <w:r w:rsidRPr="000410CE">
        <w:rPr>
          <w:rFonts w:cs="Calibri"/>
          <w:szCs w:val="18"/>
        </w:rPr>
        <w:t xml:space="preserve">De besmettingen met </w:t>
      </w:r>
      <w:r>
        <w:rPr>
          <w:rFonts w:cs="Calibri"/>
          <w:szCs w:val="18"/>
        </w:rPr>
        <w:t xml:space="preserve">vogelgriep bij </w:t>
      </w:r>
      <w:r w:rsidRPr="000410CE">
        <w:rPr>
          <w:rFonts w:cs="Calibri"/>
          <w:szCs w:val="18"/>
        </w:rPr>
        <w:t xml:space="preserve">gehouden en wilde vogels houden velen bezig. Er zijn nog steeds veel uitbraken. De besmettingen zijn zeer ingrijpend voor getroffen houders en vele anderen. </w:t>
      </w:r>
      <w:r w:rsidR="00B00D11">
        <w:rPr>
          <w:rFonts w:cs="Calibri"/>
          <w:szCs w:val="18"/>
        </w:rPr>
        <w:t>Voorafgaand aan het Kamerdebat van 28 mei zal ik de Kamer informeren over de stand van zaken van het intensiveringsplan preventie vogelgriep en mijn inzet daarbij.</w:t>
      </w:r>
    </w:p>
    <w:p w:rsidRPr="000410CE" w:rsidR="00AF0327" w:rsidP="00AF0327" w:rsidRDefault="00AF0327" w14:paraId="151BE82F" w14:textId="77777777"/>
    <w:p w:rsidRPr="000410CE" w:rsidR="00AF0327" w:rsidP="00AF0327" w:rsidRDefault="00AF0327" w14:paraId="6AA70A5E" w14:textId="77777777">
      <w:pPr>
        <w:rPr>
          <w:szCs w:val="18"/>
        </w:rPr>
      </w:pPr>
      <w:r w:rsidRPr="000410CE">
        <w:rPr>
          <w:szCs w:val="18"/>
        </w:rPr>
        <w:t>Hoogachtend,</w:t>
      </w:r>
    </w:p>
    <w:p w:rsidRPr="000410CE" w:rsidR="00AF0327" w:rsidP="00AF0327" w:rsidRDefault="00AF0327" w14:paraId="2545BA4D" w14:textId="77777777">
      <w:pPr>
        <w:rPr>
          <w:szCs w:val="18"/>
        </w:rPr>
      </w:pPr>
    </w:p>
    <w:p w:rsidR="00AF0327" w:rsidP="00AF0327" w:rsidRDefault="00AF0327" w14:paraId="7F08E300" w14:textId="77777777">
      <w:pPr>
        <w:rPr>
          <w:szCs w:val="18"/>
        </w:rPr>
      </w:pPr>
    </w:p>
    <w:p w:rsidR="00997A99" w:rsidP="00AF0327" w:rsidRDefault="00997A99" w14:paraId="40AC475B" w14:textId="77777777">
      <w:pPr>
        <w:rPr>
          <w:szCs w:val="18"/>
        </w:rPr>
      </w:pPr>
    </w:p>
    <w:p w:rsidRPr="000410CE" w:rsidR="00997A99" w:rsidP="00AF0327" w:rsidRDefault="00997A99" w14:paraId="72849C1D" w14:textId="77777777">
      <w:pPr>
        <w:rPr>
          <w:szCs w:val="18"/>
        </w:rPr>
      </w:pPr>
    </w:p>
    <w:p w:rsidRPr="000410CE" w:rsidR="00AF0327" w:rsidP="00AF0327" w:rsidRDefault="00AF0327" w14:paraId="12F97EB3" w14:textId="77777777">
      <w:pPr>
        <w:tabs>
          <w:tab w:val="left" w:pos="945"/>
        </w:tabs>
        <w:rPr>
          <w:szCs w:val="18"/>
        </w:rPr>
      </w:pPr>
    </w:p>
    <w:p w:rsidRPr="000410CE" w:rsidR="00AF0327" w:rsidP="00AF0327" w:rsidRDefault="00AF0327" w14:paraId="087E4AB5" w14:textId="77777777">
      <w:pPr>
        <w:rPr>
          <w:szCs w:val="18"/>
        </w:rPr>
      </w:pPr>
      <w:r w:rsidRPr="000410CE">
        <w:rPr>
          <w:szCs w:val="18"/>
        </w:rPr>
        <w:t>Silvio P.A. Erkens</w:t>
      </w:r>
    </w:p>
    <w:p w:rsidRPr="00AF0327" w:rsidR="00144B73" w:rsidP="00AF0327" w:rsidRDefault="00AF0327" w14:paraId="5FC6988C" w14:textId="03F57DDF">
      <w:pPr>
        <w:rPr>
          <w:rFonts w:cs="Arial"/>
          <w:color w:val="000000"/>
          <w:szCs w:val="18"/>
        </w:rPr>
      </w:pPr>
      <w:r w:rsidRPr="000410CE">
        <w:rPr>
          <w:rFonts w:cs="Arial"/>
          <w:color w:val="000000"/>
          <w:szCs w:val="18"/>
        </w:rPr>
        <w:t>Staatssecretaris van Landbouw, Visserij, Voedselzekerheid en Natuur</w:t>
      </w:r>
    </w:p>
    <w:sectPr w:rsidRPr="00AF0327"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4770" w14:textId="77777777" w:rsidR="00994026" w:rsidRDefault="00994026">
      <w:r>
        <w:separator/>
      </w:r>
    </w:p>
    <w:p w14:paraId="54A783C7" w14:textId="77777777" w:rsidR="00994026" w:rsidRDefault="00994026"/>
  </w:endnote>
  <w:endnote w:type="continuationSeparator" w:id="0">
    <w:p w14:paraId="33901066" w14:textId="77777777" w:rsidR="00994026" w:rsidRDefault="00994026">
      <w:r>
        <w:continuationSeparator/>
      </w:r>
    </w:p>
    <w:p w14:paraId="38D1E376" w14:textId="77777777" w:rsidR="00994026" w:rsidRDefault="00994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A1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A53CD" w14:paraId="5796A55D" w14:textId="77777777" w:rsidTr="00CA6A25">
      <w:trPr>
        <w:trHeight w:hRule="exact" w:val="240"/>
      </w:trPr>
      <w:tc>
        <w:tcPr>
          <w:tcW w:w="7601" w:type="dxa"/>
        </w:tcPr>
        <w:p w14:paraId="74E4F1D9" w14:textId="77777777" w:rsidR="00527BD4" w:rsidRDefault="00527BD4" w:rsidP="003F1F6B">
          <w:pPr>
            <w:pStyle w:val="Huisstijl-Rubricering"/>
          </w:pPr>
        </w:p>
      </w:tc>
      <w:tc>
        <w:tcPr>
          <w:tcW w:w="2156" w:type="dxa"/>
        </w:tcPr>
        <w:p w14:paraId="0E1F0886" w14:textId="3CA77551" w:rsidR="00527BD4" w:rsidRPr="00645414" w:rsidRDefault="00F7612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F330F">
            <w:t>3</w:t>
          </w:r>
          <w:r w:rsidR="00144B73">
            <w:fldChar w:fldCharType="end"/>
          </w:r>
        </w:p>
      </w:tc>
    </w:tr>
  </w:tbl>
  <w:p w14:paraId="4952D2D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A53CD" w14:paraId="53CD41AE" w14:textId="77777777" w:rsidTr="00CA6A25">
      <w:trPr>
        <w:trHeight w:hRule="exact" w:val="240"/>
      </w:trPr>
      <w:tc>
        <w:tcPr>
          <w:tcW w:w="7601" w:type="dxa"/>
        </w:tcPr>
        <w:p w14:paraId="729A28EE" w14:textId="77777777" w:rsidR="00527BD4" w:rsidRDefault="00527BD4" w:rsidP="008C356D">
          <w:pPr>
            <w:pStyle w:val="Huisstijl-Rubricering"/>
          </w:pPr>
        </w:p>
      </w:tc>
      <w:tc>
        <w:tcPr>
          <w:tcW w:w="2170" w:type="dxa"/>
        </w:tcPr>
        <w:p w14:paraId="1F21191D" w14:textId="4A6D13A0" w:rsidR="00527BD4" w:rsidRPr="00ED539E" w:rsidRDefault="00F7612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0F330F">
            <w:t>3</w:t>
          </w:r>
          <w:r w:rsidR="00A06370">
            <w:fldChar w:fldCharType="end"/>
          </w:r>
        </w:p>
      </w:tc>
    </w:tr>
  </w:tbl>
  <w:p w14:paraId="045D8961" w14:textId="77777777" w:rsidR="00527BD4" w:rsidRPr="00BC3B53" w:rsidRDefault="00527BD4" w:rsidP="008C356D">
    <w:pPr>
      <w:pStyle w:val="Voettekst"/>
      <w:spacing w:line="240" w:lineRule="auto"/>
      <w:rPr>
        <w:sz w:val="2"/>
        <w:szCs w:val="2"/>
      </w:rPr>
    </w:pPr>
  </w:p>
  <w:p w14:paraId="136C07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0EB4" w14:textId="77777777" w:rsidR="00994026" w:rsidRDefault="00994026">
      <w:r>
        <w:separator/>
      </w:r>
    </w:p>
    <w:p w14:paraId="2FDAE3B0" w14:textId="77777777" w:rsidR="00994026" w:rsidRDefault="00994026"/>
  </w:footnote>
  <w:footnote w:type="continuationSeparator" w:id="0">
    <w:p w14:paraId="50909F4A" w14:textId="77777777" w:rsidR="00994026" w:rsidRDefault="00994026">
      <w:r>
        <w:continuationSeparator/>
      </w:r>
    </w:p>
    <w:p w14:paraId="573BB2D2" w14:textId="77777777" w:rsidR="00994026" w:rsidRDefault="00994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A53CD" w14:paraId="40A67EFC" w14:textId="77777777" w:rsidTr="00A50CF6">
      <w:tc>
        <w:tcPr>
          <w:tcW w:w="2156" w:type="dxa"/>
        </w:tcPr>
        <w:p w14:paraId="3FC9ED6F" w14:textId="77777777" w:rsidR="00527BD4" w:rsidRPr="005819CE" w:rsidRDefault="00F76125" w:rsidP="00A50CF6">
          <w:pPr>
            <w:pStyle w:val="Huisstijl-Adres"/>
            <w:rPr>
              <w:b/>
            </w:rPr>
          </w:pPr>
          <w:r>
            <w:rPr>
              <w:b/>
            </w:rPr>
            <w:t>Directoraat-generaal Agro</w:t>
          </w:r>
          <w:r w:rsidRPr="005819CE">
            <w:rPr>
              <w:b/>
            </w:rPr>
            <w:br/>
          </w:r>
          <w:r>
            <w:t>Directie Dierlijke Agroketens en Dierenwelzijn</w:t>
          </w:r>
        </w:p>
      </w:tc>
    </w:tr>
    <w:tr w:rsidR="003A53CD" w14:paraId="2FAB3D37" w14:textId="77777777" w:rsidTr="00A50CF6">
      <w:trPr>
        <w:trHeight w:hRule="exact" w:val="200"/>
      </w:trPr>
      <w:tc>
        <w:tcPr>
          <w:tcW w:w="2156" w:type="dxa"/>
        </w:tcPr>
        <w:p w14:paraId="4E626436" w14:textId="77777777" w:rsidR="00527BD4" w:rsidRPr="005819CE" w:rsidRDefault="00527BD4" w:rsidP="00A50CF6"/>
      </w:tc>
    </w:tr>
    <w:tr w:rsidR="003A53CD" w14:paraId="636D8894" w14:textId="77777777" w:rsidTr="00502512">
      <w:trPr>
        <w:trHeight w:hRule="exact" w:val="774"/>
      </w:trPr>
      <w:tc>
        <w:tcPr>
          <w:tcW w:w="2156" w:type="dxa"/>
        </w:tcPr>
        <w:p w14:paraId="57583967" w14:textId="77777777" w:rsidR="00527BD4" w:rsidRDefault="00F76125" w:rsidP="003A5290">
          <w:pPr>
            <w:pStyle w:val="Huisstijl-Kopje"/>
          </w:pPr>
          <w:r>
            <w:t>Ons kenmerk</w:t>
          </w:r>
        </w:p>
        <w:p w14:paraId="6E9EF6C3" w14:textId="77777777" w:rsidR="00527BD4" w:rsidRPr="005819CE" w:rsidRDefault="00F76125" w:rsidP="001E6117">
          <w:pPr>
            <w:pStyle w:val="Huisstijl-Kopje"/>
          </w:pPr>
          <w:r>
            <w:rPr>
              <w:b w:val="0"/>
            </w:rPr>
            <w:t>DGA-DAD</w:t>
          </w:r>
          <w:r w:rsidRPr="00502512">
            <w:rPr>
              <w:b w:val="0"/>
            </w:rPr>
            <w:t xml:space="preserve"> / </w:t>
          </w:r>
          <w:r>
            <w:rPr>
              <w:b w:val="0"/>
            </w:rPr>
            <w:t>104522180</w:t>
          </w:r>
        </w:p>
      </w:tc>
    </w:tr>
  </w:tbl>
  <w:p w14:paraId="7C1D8BC6" w14:textId="77777777" w:rsidR="00527BD4" w:rsidRDefault="00527BD4" w:rsidP="008C356D"/>
  <w:p w14:paraId="14882E5B" w14:textId="77777777" w:rsidR="00527BD4" w:rsidRPr="00740712" w:rsidRDefault="00527BD4" w:rsidP="008C356D"/>
  <w:p w14:paraId="4767239D" w14:textId="77777777" w:rsidR="00527BD4" w:rsidRPr="00217880" w:rsidRDefault="00527BD4" w:rsidP="008C356D">
    <w:pPr>
      <w:spacing w:line="0" w:lineRule="atLeast"/>
      <w:rPr>
        <w:sz w:val="2"/>
        <w:szCs w:val="2"/>
      </w:rPr>
    </w:pPr>
  </w:p>
  <w:p w14:paraId="5ACE0D9C" w14:textId="77777777" w:rsidR="00527BD4" w:rsidRDefault="00527BD4" w:rsidP="004F44C2">
    <w:pPr>
      <w:pStyle w:val="Koptekst"/>
      <w:rPr>
        <w:rFonts w:cs="Verdana-Bold"/>
        <w:b/>
        <w:bCs/>
        <w:smallCaps/>
        <w:szCs w:val="18"/>
      </w:rPr>
    </w:pPr>
  </w:p>
  <w:p w14:paraId="2DECEFC4" w14:textId="77777777" w:rsidR="00527BD4" w:rsidRDefault="00527BD4" w:rsidP="004F44C2"/>
  <w:p w14:paraId="75B700BA" w14:textId="77777777" w:rsidR="00527BD4" w:rsidRPr="00740712" w:rsidRDefault="00527BD4" w:rsidP="004F44C2"/>
  <w:p w14:paraId="08A3C7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A53CD" w14:paraId="46E4C795" w14:textId="77777777" w:rsidTr="00751A6A">
      <w:trPr>
        <w:trHeight w:val="2636"/>
      </w:trPr>
      <w:tc>
        <w:tcPr>
          <w:tcW w:w="737" w:type="dxa"/>
        </w:tcPr>
        <w:p w14:paraId="7BC8CF2E" w14:textId="77777777" w:rsidR="00527BD4" w:rsidRDefault="00527BD4" w:rsidP="00D0609E">
          <w:pPr>
            <w:framePr w:w="6340" w:h="2750" w:hRule="exact" w:hSpace="180" w:wrap="around" w:vAnchor="page" w:hAnchor="text" w:x="3873" w:y="-140"/>
            <w:spacing w:line="240" w:lineRule="auto"/>
          </w:pPr>
        </w:p>
      </w:tc>
      <w:tc>
        <w:tcPr>
          <w:tcW w:w="5156" w:type="dxa"/>
        </w:tcPr>
        <w:p w14:paraId="61C11238" w14:textId="77777777" w:rsidR="00527BD4" w:rsidRDefault="00F7612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7B5ABFE" wp14:editId="2F93F4E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1C985C8" w14:textId="77777777" w:rsidR="00527BD4" w:rsidRDefault="00527BD4" w:rsidP="00D0609E">
    <w:pPr>
      <w:framePr w:w="6340" w:h="2750" w:hRule="exact" w:hSpace="180" w:wrap="around" w:vAnchor="page" w:hAnchor="text" w:x="3873" w:y="-140"/>
    </w:pPr>
  </w:p>
  <w:p w14:paraId="3B1E1D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A53CD" w14:paraId="55CB3B10" w14:textId="77777777" w:rsidTr="00A50CF6">
      <w:tc>
        <w:tcPr>
          <w:tcW w:w="2160" w:type="dxa"/>
        </w:tcPr>
        <w:p w14:paraId="0D645AE6" w14:textId="77777777" w:rsidR="00527BD4" w:rsidRPr="005819CE" w:rsidRDefault="00F76125" w:rsidP="00A50CF6">
          <w:pPr>
            <w:pStyle w:val="Huisstijl-Adres"/>
            <w:rPr>
              <w:b/>
            </w:rPr>
          </w:pPr>
          <w:r>
            <w:rPr>
              <w:b/>
            </w:rPr>
            <w:t>Directoraat-generaal Agro</w:t>
          </w:r>
          <w:r w:rsidRPr="005819CE">
            <w:rPr>
              <w:b/>
            </w:rPr>
            <w:br/>
          </w:r>
          <w:r>
            <w:t>Directie Dierlijke Agroketens en Dierenwelzijn</w:t>
          </w:r>
        </w:p>
        <w:p w14:paraId="5DFFEB1E" w14:textId="77777777" w:rsidR="00527BD4" w:rsidRPr="00BE5ED9" w:rsidRDefault="00F76125" w:rsidP="00A50CF6">
          <w:pPr>
            <w:pStyle w:val="Huisstijl-Adres"/>
          </w:pPr>
          <w:r>
            <w:rPr>
              <w:b/>
            </w:rPr>
            <w:t>Bezoekadres</w:t>
          </w:r>
          <w:r>
            <w:rPr>
              <w:b/>
            </w:rPr>
            <w:br/>
          </w:r>
          <w:r>
            <w:t>Bezuidenhoutseweg 73</w:t>
          </w:r>
          <w:r w:rsidRPr="005819CE">
            <w:br/>
          </w:r>
          <w:r>
            <w:t>2594 AC Den Haag</w:t>
          </w:r>
        </w:p>
        <w:p w14:paraId="3DEBB544" w14:textId="77777777" w:rsidR="00EF495B" w:rsidRDefault="00F76125" w:rsidP="0098788A">
          <w:pPr>
            <w:pStyle w:val="Huisstijl-Adres"/>
          </w:pPr>
          <w:r>
            <w:rPr>
              <w:b/>
            </w:rPr>
            <w:t>Postadres</w:t>
          </w:r>
          <w:r>
            <w:rPr>
              <w:b/>
            </w:rPr>
            <w:br/>
          </w:r>
          <w:r>
            <w:t>Postbus 20401</w:t>
          </w:r>
          <w:r w:rsidRPr="005819CE">
            <w:br/>
            <w:t>2500 E</w:t>
          </w:r>
          <w:r>
            <w:t>K</w:t>
          </w:r>
          <w:r w:rsidRPr="005819CE">
            <w:t xml:space="preserve"> Den Haag</w:t>
          </w:r>
        </w:p>
        <w:p w14:paraId="1695C39A" w14:textId="77777777" w:rsidR="00556BEE" w:rsidRPr="005B3814" w:rsidRDefault="00F76125" w:rsidP="0098788A">
          <w:pPr>
            <w:pStyle w:val="Huisstijl-Adres"/>
          </w:pPr>
          <w:r>
            <w:rPr>
              <w:b/>
            </w:rPr>
            <w:t>Overheidsidentificatienr</w:t>
          </w:r>
          <w:r>
            <w:rPr>
              <w:b/>
            </w:rPr>
            <w:br/>
          </w:r>
          <w:r w:rsidR="00BA129E">
            <w:rPr>
              <w:rFonts w:cs="Agrofont"/>
              <w:iCs/>
            </w:rPr>
            <w:t>00000001858272854000</w:t>
          </w:r>
        </w:p>
        <w:p w14:paraId="381697D3" w14:textId="01A06B77" w:rsidR="00527BD4" w:rsidRPr="004957F8" w:rsidRDefault="00F7612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A53CD" w14:paraId="22744873" w14:textId="77777777" w:rsidTr="00A50CF6">
      <w:trPr>
        <w:trHeight w:hRule="exact" w:val="200"/>
      </w:trPr>
      <w:tc>
        <w:tcPr>
          <w:tcW w:w="2160" w:type="dxa"/>
        </w:tcPr>
        <w:p w14:paraId="70A5C49A" w14:textId="77777777" w:rsidR="00527BD4" w:rsidRPr="005819CE" w:rsidRDefault="00527BD4" w:rsidP="00A50CF6"/>
      </w:tc>
    </w:tr>
    <w:tr w:rsidR="003A53CD" w14:paraId="6011465F" w14:textId="77777777" w:rsidTr="00A50CF6">
      <w:tc>
        <w:tcPr>
          <w:tcW w:w="2160" w:type="dxa"/>
        </w:tcPr>
        <w:p w14:paraId="620C2B08" w14:textId="77777777" w:rsidR="000C0163" w:rsidRPr="005819CE" w:rsidRDefault="00F76125" w:rsidP="000C0163">
          <w:pPr>
            <w:pStyle w:val="Huisstijl-Kopje"/>
          </w:pPr>
          <w:r>
            <w:t>Ons kenmerk</w:t>
          </w:r>
          <w:r w:rsidRPr="005819CE">
            <w:t xml:space="preserve"> </w:t>
          </w:r>
        </w:p>
        <w:p w14:paraId="4FDA2D66" w14:textId="5F0399B1" w:rsidR="00527BD4" w:rsidRPr="005819CE" w:rsidRDefault="00F76125" w:rsidP="00A50CF6">
          <w:pPr>
            <w:pStyle w:val="Huisstijl-Gegeven"/>
          </w:pPr>
          <w:r>
            <w:t>DGA-DAD /</w:t>
          </w:r>
          <w:r w:rsidR="00486354">
            <w:t xml:space="preserve"> </w:t>
          </w:r>
          <w:r>
            <w:t>104522180</w:t>
          </w:r>
        </w:p>
        <w:p w14:paraId="000C8B2F" w14:textId="77777777" w:rsidR="00527BD4" w:rsidRPr="005819CE" w:rsidRDefault="00F76125" w:rsidP="00A50CF6">
          <w:pPr>
            <w:pStyle w:val="Huisstijl-Kopje"/>
          </w:pPr>
          <w:r>
            <w:t>Bijlage(n)</w:t>
          </w:r>
        </w:p>
        <w:p w14:paraId="7C44377A" w14:textId="6612508D" w:rsidR="00527BD4" w:rsidRPr="005819CE" w:rsidRDefault="00073504" w:rsidP="00A50CF6">
          <w:pPr>
            <w:pStyle w:val="Huisstijl-Gegeven"/>
          </w:pPr>
          <w:r>
            <w:t>1</w:t>
          </w:r>
        </w:p>
      </w:tc>
    </w:tr>
  </w:tbl>
  <w:p w14:paraId="11C5862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A53CD" w14:paraId="745FD6E9" w14:textId="77777777" w:rsidTr="009E2051">
      <w:trPr>
        <w:trHeight w:val="400"/>
      </w:trPr>
      <w:tc>
        <w:tcPr>
          <w:tcW w:w="7520" w:type="dxa"/>
          <w:gridSpan w:val="2"/>
        </w:tcPr>
        <w:p w14:paraId="61B83F43" w14:textId="77777777" w:rsidR="00527BD4" w:rsidRPr="00BC3B53" w:rsidRDefault="00F76125" w:rsidP="00A50CF6">
          <w:pPr>
            <w:pStyle w:val="Huisstijl-Retouradres"/>
          </w:pPr>
          <w:r>
            <w:t>&gt; Retouradres Postbus 20401 2500 EK Den Haag</w:t>
          </w:r>
        </w:p>
      </w:tc>
    </w:tr>
    <w:tr w:rsidR="003A53CD" w14:paraId="6229C307" w14:textId="77777777" w:rsidTr="009E2051">
      <w:tc>
        <w:tcPr>
          <w:tcW w:w="7520" w:type="dxa"/>
          <w:gridSpan w:val="2"/>
        </w:tcPr>
        <w:p w14:paraId="1BC4A63A" w14:textId="77777777" w:rsidR="00527BD4" w:rsidRPr="00983E8F" w:rsidRDefault="00527BD4" w:rsidP="00A50CF6">
          <w:pPr>
            <w:pStyle w:val="Huisstijl-Rubricering"/>
          </w:pPr>
        </w:p>
      </w:tc>
    </w:tr>
    <w:tr w:rsidR="003A53CD" w14:paraId="6A64F9EB" w14:textId="77777777" w:rsidTr="009E2051">
      <w:trPr>
        <w:trHeight w:hRule="exact" w:val="2440"/>
      </w:trPr>
      <w:tc>
        <w:tcPr>
          <w:tcW w:w="7520" w:type="dxa"/>
          <w:gridSpan w:val="2"/>
        </w:tcPr>
        <w:p w14:paraId="772BDA14" w14:textId="3112B35D" w:rsidR="00527BD4" w:rsidRDefault="00F76125" w:rsidP="00A50CF6">
          <w:pPr>
            <w:pStyle w:val="Huisstijl-NAW"/>
          </w:pPr>
          <w:r>
            <w:t xml:space="preserve">De </w:t>
          </w:r>
          <w:r w:rsidR="00997A99">
            <w:t>V</w:t>
          </w:r>
          <w:r>
            <w:t>o</w:t>
          </w:r>
          <w:r w:rsidR="00C07AC3">
            <w:t>o</w:t>
          </w:r>
          <w:r>
            <w:t>rzitter van de Tweede Kamer</w:t>
          </w:r>
        </w:p>
        <w:p w14:paraId="685A18BD" w14:textId="77777777" w:rsidR="003A53CD" w:rsidRDefault="00F76125">
          <w:pPr>
            <w:pStyle w:val="Huisstijl-NAW"/>
          </w:pPr>
          <w:r>
            <w:t>der Staten Generaal</w:t>
          </w:r>
        </w:p>
        <w:p w14:paraId="63740504" w14:textId="77777777" w:rsidR="003A53CD" w:rsidRDefault="00F76125">
          <w:pPr>
            <w:pStyle w:val="Huisstijl-NAW"/>
          </w:pPr>
          <w:r>
            <w:t>Prinses Irenestraat 6</w:t>
          </w:r>
        </w:p>
        <w:p w14:paraId="74F15C0B" w14:textId="77777777" w:rsidR="003A53CD" w:rsidRDefault="00F76125">
          <w:pPr>
            <w:pStyle w:val="Huisstijl-NAW"/>
          </w:pPr>
          <w:r>
            <w:t>2595 BD  DEN HAAG</w:t>
          </w:r>
          <w:r w:rsidR="00486354">
            <w:t xml:space="preserve"> </w:t>
          </w:r>
        </w:p>
      </w:tc>
    </w:tr>
    <w:tr w:rsidR="003A53CD" w14:paraId="7F915936" w14:textId="77777777" w:rsidTr="009E2051">
      <w:trPr>
        <w:trHeight w:hRule="exact" w:val="400"/>
      </w:trPr>
      <w:tc>
        <w:tcPr>
          <w:tcW w:w="7520" w:type="dxa"/>
          <w:gridSpan w:val="2"/>
        </w:tcPr>
        <w:p w14:paraId="3ED4AA2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A53CD" w14:paraId="4D2C4BC6" w14:textId="77777777" w:rsidTr="009E2051">
      <w:trPr>
        <w:trHeight w:val="240"/>
      </w:trPr>
      <w:tc>
        <w:tcPr>
          <w:tcW w:w="900" w:type="dxa"/>
        </w:tcPr>
        <w:p w14:paraId="061856CB" w14:textId="77777777" w:rsidR="00527BD4" w:rsidRPr="007709EF" w:rsidRDefault="00F76125" w:rsidP="00A50CF6">
          <w:pPr>
            <w:rPr>
              <w:szCs w:val="18"/>
            </w:rPr>
          </w:pPr>
          <w:r>
            <w:rPr>
              <w:szCs w:val="18"/>
            </w:rPr>
            <w:t>Datum</w:t>
          </w:r>
        </w:p>
      </w:tc>
      <w:tc>
        <w:tcPr>
          <w:tcW w:w="6620" w:type="dxa"/>
        </w:tcPr>
        <w:p w14:paraId="6EC66C0E" w14:textId="085045A3" w:rsidR="00527BD4" w:rsidRPr="007709EF" w:rsidRDefault="00C07AC3" w:rsidP="00A50CF6">
          <w:r>
            <w:t>3 april 2026</w:t>
          </w:r>
        </w:p>
      </w:tc>
    </w:tr>
    <w:tr w:rsidR="003A53CD" w14:paraId="1BCEEC4C" w14:textId="77777777" w:rsidTr="009E2051">
      <w:trPr>
        <w:trHeight w:val="240"/>
      </w:trPr>
      <w:tc>
        <w:tcPr>
          <w:tcW w:w="900" w:type="dxa"/>
        </w:tcPr>
        <w:p w14:paraId="3763B9FB" w14:textId="77777777" w:rsidR="00527BD4" w:rsidRPr="007709EF" w:rsidRDefault="00F76125" w:rsidP="00A50CF6">
          <w:pPr>
            <w:rPr>
              <w:szCs w:val="18"/>
            </w:rPr>
          </w:pPr>
          <w:r>
            <w:rPr>
              <w:szCs w:val="18"/>
            </w:rPr>
            <w:t>Betreft</w:t>
          </w:r>
        </w:p>
      </w:tc>
      <w:tc>
        <w:tcPr>
          <w:tcW w:w="6620" w:type="dxa"/>
        </w:tcPr>
        <w:p w14:paraId="07E29DDD" w14:textId="4D583ACF" w:rsidR="00527BD4" w:rsidRPr="007709EF" w:rsidRDefault="00251400" w:rsidP="00A50CF6">
          <w:r>
            <w:t>Aanpassing tentoonstellings</w:t>
          </w:r>
          <w:r w:rsidR="0082389D">
            <w:t>- en verzamel</w:t>
          </w:r>
          <w:r>
            <w:t>verbod voor vogels met een laag risico op vogelgriep</w:t>
          </w:r>
        </w:p>
      </w:tc>
    </w:tr>
  </w:tbl>
  <w:p w14:paraId="6C4BDE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D0CF6DC">
      <w:start w:val="1"/>
      <w:numFmt w:val="bullet"/>
      <w:pStyle w:val="Lijstopsomteken"/>
      <w:lvlText w:val="•"/>
      <w:lvlJc w:val="left"/>
      <w:pPr>
        <w:tabs>
          <w:tab w:val="num" w:pos="227"/>
        </w:tabs>
        <w:ind w:left="227" w:hanging="227"/>
      </w:pPr>
      <w:rPr>
        <w:rFonts w:ascii="Verdana" w:hAnsi="Verdana" w:hint="default"/>
        <w:sz w:val="18"/>
        <w:szCs w:val="18"/>
      </w:rPr>
    </w:lvl>
    <w:lvl w:ilvl="1" w:tplc="1BF4A982" w:tentative="1">
      <w:start w:val="1"/>
      <w:numFmt w:val="bullet"/>
      <w:lvlText w:val="o"/>
      <w:lvlJc w:val="left"/>
      <w:pPr>
        <w:tabs>
          <w:tab w:val="num" w:pos="1440"/>
        </w:tabs>
        <w:ind w:left="1440" w:hanging="360"/>
      </w:pPr>
      <w:rPr>
        <w:rFonts w:ascii="Courier New" w:hAnsi="Courier New" w:cs="Courier New" w:hint="default"/>
      </w:rPr>
    </w:lvl>
    <w:lvl w:ilvl="2" w:tplc="5BE49892" w:tentative="1">
      <w:start w:val="1"/>
      <w:numFmt w:val="bullet"/>
      <w:lvlText w:val=""/>
      <w:lvlJc w:val="left"/>
      <w:pPr>
        <w:tabs>
          <w:tab w:val="num" w:pos="2160"/>
        </w:tabs>
        <w:ind w:left="2160" w:hanging="360"/>
      </w:pPr>
      <w:rPr>
        <w:rFonts w:ascii="Wingdings" w:hAnsi="Wingdings" w:hint="default"/>
      </w:rPr>
    </w:lvl>
    <w:lvl w:ilvl="3" w:tplc="B3BCA0CE" w:tentative="1">
      <w:start w:val="1"/>
      <w:numFmt w:val="bullet"/>
      <w:lvlText w:val=""/>
      <w:lvlJc w:val="left"/>
      <w:pPr>
        <w:tabs>
          <w:tab w:val="num" w:pos="2880"/>
        </w:tabs>
        <w:ind w:left="2880" w:hanging="360"/>
      </w:pPr>
      <w:rPr>
        <w:rFonts w:ascii="Symbol" w:hAnsi="Symbol" w:hint="default"/>
      </w:rPr>
    </w:lvl>
    <w:lvl w:ilvl="4" w:tplc="87762952" w:tentative="1">
      <w:start w:val="1"/>
      <w:numFmt w:val="bullet"/>
      <w:lvlText w:val="o"/>
      <w:lvlJc w:val="left"/>
      <w:pPr>
        <w:tabs>
          <w:tab w:val="num" w:pos="3600"/>
        </w:tabs>
        <w:ind w:left="3600" w:hanging="360"/>
      </w:pPr>
      <w:rPr>
        <w:rFonts w:ascii="Courier New" w:hAnsi="Courier New" w:cs="Courier New" w:hint="default"/>
      </w:rPr>
    </w:lvl>
    <w:lvl w:ilvl="5" w:tplc="B24ED0DA" w:tentative="1">
      <w:start w:val="1"/>
      <w:numFmt w:val="bullet"/>
      <w:lvlText w:val=""/>
      <w:lvlJc w:val="left"/>
      <w:pPr>
        <w:tabs>
          <w:tab w:val="num" w:pos="4320"/>
        </w:tabs>
        <w:ind w:left="4320" w:hanging="360"/>
      </w:pPr>
      <w:rPr>
        <w:rFonts w:ascii="Wingdings" w:hAnsi="Wingdings" w:hint="default"/>
      </w:rPr>
    </w:lvl>
    <w:lvl w:ilvl="6" w:tplc="DCC89688" w:tentative="1">
      <w:start w:val="1"/>
      <w:numFmt w:val="bullet"/>
      <w:lvlText w:val=""/>
      <w:lvlJc w:val="left"/>
      <w:pPr>
        <w:tabs>
          <w:tab w:val="num" w:pos="5040"/>
        </w:tabs>
        <w:ind w:left="5040" w:hanging="360"/>
      </w:pPr>
      <w:rPr>
        <w:rFonts w:ascii="Symbol" w:hAnsi="Symbol" w:hint="default"/>
      </w:rPr>
    </w:lvl>
    <w:lvl w:ilvl="7" w:tplc="85800DD2" w:tentative="1">
      <w:start w:val="1"/>
      <w:numFmt w:val="bullet"/>
      <w:lvlText w:val="o"/>
      <w:lvlJc w:val="left"/>
      <w:pPr>
        <w:tabs>
          <w:tab w:val="num" w:pos="5760"/>
        </w:tabs>
        <w:ind w:left="5760" w:hanging="360"/>
      </w:pPr>
      <w:rPr>
        <w:rFonts w:ascii="Courier New" w:hAnsi="Courier New" w:cs="Courier New" w:hint="default"/>
      </w:rPr>
    </w:lvl>
    <w:lvl w:ilvl="8" w:tplc="B2FCF7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60A7B2">
      <w:start w:val="1"/>
      <w:numFmt w:val="bullet"/>
      <w:pStyle w:val="Lijstopsomteken2"/>
      <w:lvlText w:val="–"/>
      <w:lvlJc w:val="left"/>
      <w:pPr>
        <w:tabs>
          <w:tab w:val="num" w:pos="227"/>
        </w:tabs>
        <w:ind w:left="227" w:firstLine="0"/>
      </w:pPr>
      <w:rPr>
        <w:rFonts w:ascii="Verdana" w:hAnsi="Verdana" w:hint="default"/>
      </w:rPr>
    </w:lvl>
    <w:lvl w:ilvl="1" w:tplc="D78CAAD0" w:tentative="1">
      <w:start w:val="1"/>
      <w:numFmt w:val="bullet"/>
      <w:lvlText w:val="o"/>
      <w:lvlJc w:val="left"/>
      <w:pPr>
        <w:tabs>
          <w:tab w:val="num" w:pos="1440"/>
        </w:tabs>
        <w:ind w:left="1440" w:hanging="360"/>
      </w:pPr>
      <w:rPr>
        <w:rFonts w:ascii="Courier New" w:hAnsi="Courier New" w:cs="Courier New" w:hint="default"/>
      </w:rPr>
    </w:lvl>
    <w:lvl w:ilvl="2" w:tplc="615EBC56" w:tentative="1">
      <w:start w:val="1"/>
      <w:numFmt w:val="bullet"/>
      <w:lvlText w:val=""/>
      <w:lvlJc w:val="left"/>
      <w:pPr>
        <w:tabs>
          <w:tab w:val="num" w:pos="2160"/>
        </w:tabs>
        <w:ind w:left="2160" w:hanging="360"/>
      </w:pPr>
      <w:rPr>
        <w:rFonts w:ascii="Wingdings" w:hAnsi="Wingdings" w:hint="default"/>
      </w:rPr>
    </w:lvl>
    <w:lvl w:ilvl="3" w:tplc="A2EA5FF8" w:tentative="1">
      <w:start w:val="1"/>
      <w:numFmt w:val="bullet"/>
      <w:lvlText w:val=""/>
      <w:lvlJc w:val="left"/>
      <w:pPr>
        <w:tabs>
          <w:tab w:val="num" w:pos="2880"/>
        </w:tabs>
        <w:ind w:left="2880" w:hanging="360"/>
      </w:pPr>
      <w:rPr>
        <w:rFonts w:ascii="Symbol" w:hAnsi="Symbol" w:hint="default"/>
      </w:rPr>
    </w:lvl>
    <w:lvl w:ilvl="4" w:tplc="1380886C" w:tentative="1">
      <w:start w:val="1"/>
      <w:numFmt w:val="bullet"/>
      <w:lvlText w:val="o"/>
      <w:lvlJc w:val="left"/>
      <w:pPr>
        <w:tabs>
          <w:tab w:val="num" w:pos="3600"/>
        </w:tabs>
        <w:ind w:left="3600" w:hanging="360"/>
      </w:pPr>
      <w:rPr>
        <w:rFonts w:ascii="Courier New" w:hAnsi="Courier New" w:cs="Courier New" w:hint="default"/>
      </w:rPr>
    </w:lvl>
    <w:lvl w:ilvl="5" w:tplc="26C01E76" w:tentative="1">
      <w:start w:val="1"/>
      <w:numFmt w:val="bullet"/>
      <w:lvlText w:val=""/>
      <w:lvlJc w:val="left"/>
      <w:pPr>
        <w:tabs>
          <w:tab w:val="num" w:pos="4320"/>
        </w:tabs>
        <w:ind w:left="4320" w:hanging="360"/>
      </w:pPr>
      <w:rPr>
        <w:rFonts w:ascii="Wingdings" w:hAnsi="Wingdings" w:hint="default"/>
      </w:rPr>
    </w:lvl>
    <w:lvl w:ilvl="6" w:tplc="D9C846E8" w:tentative="1">
      <w:start w:val="1"/>
      <w:numFmt w:val="bullet"/>
      <w:lvlText w:val=""/>
      <w:lvlJc w:val="left"/>
      <w:pPr>
        <w:tabs>
          <w:tab w:val="num" w:pos="5040"/>
        </w:tabs>
        <w:ind w:left="5040" w:hanging="360"/>
      </w:pPr>
      <w:rPr>
        <w:rFonts w:ascii="Symbol" w:hAnsi="Symbol" w:hint="default"/>
      </w:rPr>
    </w:lvl>
    <w:lvl w:ilvl="7" w:tplc="AAC00F90" w:tentative="1">
      <w:start w:val="1"/>
      <w:numFmt w:val="bullet"/>
      <w:lvlText w:val="o"/>
      <w:lvlJc w:val="left"/>
      <w:pPr>
        <w:tabs>
          <w:tab w:val="num" w:pos="5760"/>
        </w:tabs>
        <w:ind w:left="5760" w:hanging="360"/>
      </w:pPr>
      <w:rPr>
        <w:rFonts w:ascii="Courier New" w:hAnsi="Courier New" w:cs="Courier New" w:hint="default"/>
      </w:rPr>
    </w:lvl>
    <w:lvl w:ilvl="8" w:tplc="5F8296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1371468">
    <w:abstractNumId w:val="10"/>
  </w:num>
  <w:num w:numId="2" w16cid:durableId="1966233303">
    <w:abstractNumId w:val="7"/>
  </w:num>
  <w:num w:numId="3" w16cid:durableId="93601052">
    <w:abstractNumId w:val="6"/>
  </w:num>
  <w:num w:numId="4" w16cid:durableId="1171794893">
    <w:abstractNumId w:val="5"/>
  </w:num>
  <w:num w:numId="5" w16cid:durableId="1309433454">
    <w:abstractNumId w:val="4"/>
  </w:num>
  <w:num w:numId="6" w16cid:durableId="696468343">
    <w:abstractNumId w:val="8"/>
  </w:num>
  <w:num w:numId="7" w16cid:durableId="2128501250">
    <w:abstractNumId w:val="3"/>
  </w:num>
  <w:num w:numId="8" w16cid:durableId="523399672">
    <w:abstractNumId w:val="2"/>
  </w:num>
  <w:num w:numId="9" w16cid:durableId="680820191">
    <w:abstractNumId w:val="1"/>
  </w:num>
  <w:num w:numId="10" w16cid:durableId="1261067679">
    <w:abstractNumId w:val="0"/>
  </w:num>
  <w:num w:numId="11" w16cid:durableId="57942527">
    <w:abstractNumId w:val="9"/>
  </w:num>
  <w:num w:numId="12" w16cid:durableId="1168860059">
    <w:abstractNumId w:val="11"/>
  </w:num>
  <w:num w:numId="13" w16cid:durableId="1540584635">
    <w:abstractNumId w:val="13"/>
  </w:num>
  <w:num w:numId="14" w16cid:durableId="15998723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10CE"/>
    <w:rsid w:val="00053665"/>
    <w:rsid w:val="0006024D"/>
    <w:rsid w:val="00064021"/>
    <w:rsid w:val="00071F28"/>
    <w:rsid w:val="00073504"/>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330F"/>
    <w:rsid w:val="00121BF0"/>
    <w:rsid w:val="00123704"/>
    <w:rsid w:val="00126338"/>
    <w:rsid w:val="001270C7"/>
    <w:rsid w:val="00132540"/>
    <w:rsid w:val="00144B73"/>
    <w:rsid w:val="0014749A"/>
    <w:rsid w:val="0014786A"/>
    <w:rsid w:val="001516A4"/>
    <w:rsid w:val="00151E5F"/>
    <w:rsid w:val="00152467"/>
    <w:rsid w:val="001536B3"/>
    <w:rsid w:val="001569AB"/>
    <w:rsid w:val="00164D63"/>
    <w:rsid w:val="00165C7C"/>
    <w:rsid w:val="0016725C"/>
    <w:rsid w:val="001726F3"/>
    <w:rsid w:val="00173C51"/>
    <w:rsid w:val="00174CC2"/>
    <w:rsid w:val="00176CC6"/>
    <w:rsid w:val="00181BE4"/>
    <w:rsid w:val="00184BF0"/>
    <w:rsid w:val="00185576"/>
    <w:rsid w:val="00185951"/>
    <w:rsid w:val="00196B8B"/>
    <w:rsid w:val="001A0682"/>
    <w:rsid w:val="001A2BEA"/>
    <w:rsid w:val="001A6D93"/>
    <w:rsid w:val="001B36C9"/>
    <w:rsid w:val="001C32EC"/>
    <w:rsid w:val="001C38BD"/>
    <w:rsid w:val="001C4D5A"/>
    <w:rsid w:val="001E34C6"/>
    <w:rsid w:val="001E5581"/>
    <w:rsid w:val="001E6117"/>
    <w:rsid w:val="001F3C70"/>
    <w:rsid w:val="00200D88"/>
    <w:rsid w:val="00201F68"/>
    <w:rsid w:val="00210C86"/>
    <w:rsid w:val="00212F2A"/>
    <w:rsid w:val="00214F2B"/>
    <w:rsid w:val="00217880"/>
    <w:rsid w:val="00222D66"/>
    <w:rsid w:val="00224A8A"/>
    <w:rsid w:val="00225022"/>
    <w:rsid w:val="002309A8"/>
    <w:rsid w:val="00236283"/>
    <w:rsid w:val="00236CFE"/>
    <w:rsid w:val="002428E3"/>
    <w:rsid w:val="00243031"/>
    <w:rsid w:val="00251400"/>
    <w:rsid w:val="00253CE2"/>
    <w:rsid w:val="00260BAF"/>
    <w:rsid w:val="002650F7"/>
    <w:rsid w:val="002720A9"/>
    <w:rsid w:val="00273F3B"/>
    <w:rsid w:val="00274DB7"/>
    <w:rsid w:val="00275984"/>
    <w:rsid w:val="00280F74"/>
    <w:rsid w:val="00286998"/>
    <w:rsid w:val="00291AB7"/>
    <w:rsid w:val="0029422B"/>
    <w:rsid w:val="002B153C"/>
    <w:rsid w:val="002B52FC"/>
    <w:rsid w:val="002B5357"/>
    <w:rsid w:val="002C2830"/>
    <w:rsid w:val="002D001A"/>
    <w:rsid w:val="002D28E2"/>
    <w:rsid w:val="002D317B"/>
    <w:rsid w:val="002D3587"/>
    <w:rsid w:val="002D502D"/>
    <w:rsid w:val="002D50E0"/>
    <w:rsid w:val="002E0F69"/>
    <w:rsid w:val="002F5147"/>
    <w:rsid w:val="002F7ABD"/>
    <w:rsid w:val="00312597"/>
    <w:rsid w:val="00325902"/>
    <w:rsid w:val="00327BA5"/>
    <w:rsid w:val="00334154"/>
    <w:rsid w:val="00334E2C"/>
    <w:rsid w:val="003372C4"/>
    <w:rsid w:val="00340ECA"/>
    <w:rsid w:val="00341FA0"/>
    <w:rsid w:val="0034338D"/>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641F"/>
    <w:rsid w:val="00377C58"/>
    <w:rsid w:val="0038181A"/>
    <w:rsid w:val="00383DA1"/>
    <w:rsid w:val="00385F30"/>
    <w:rsid w:val="00387110"/>
    <w:rsid w:val="0039201D"/>
    <w:rsid w:val="00393696"/>
    <w:rsid w:val="00393963"/>
    <w:rsid w:val="00395575"/>
    <w:rsid w:val="00395672"/>
    <w:rsid w:val="003A06C8"/>
    <w:rsid w:val="003A0D7C"/>
    <w:rsid w:val="003A0EAA"/>
    <w:rsid w:val="003A1B16"/>
    <w:rsid w:val="003A5290"/>
    <w:rsid w:val="003A53CD"/>
    <w:rsid w:val="003A5ACA"/>
    <w:rsid w:val="003B0155"/>
    <w:rsid w:val="003B0FBD"/>
    <w:rsid w:val="003B7EE7"/>
    <w:rsid w:val="003C2CCB"/>
    <w:rsid w:val="003D39EC"/>
    <w:rsid w:val="003E3DD5"/>
    <w:rsid w:val="003F07C6"/>
    <w:rsid w:val="003F1F6B"/>
    <w:rsid w:val="003F3757"/>
    <w:rsid w:val="003F38BD"/>
    <w:rsid w:val="003F44B7"/>
    <w:rsid w:val="003F749B"/>
    <w:rsid w:val="004008E9"/>
    <w:rsid w:val="00413D48"/>
    <w:rsid w:val="004164D5"/>
    <w:rsid w:val="00426BC7"/>
    <w:rsid w:val="00441AC2"/>
    <w:rsid w:val="0044249B"/>
    <w:rsid w:val="0045023C"/>
    <w:rsid w:val="00450D66"/>
    <w:rsid w:val="00451A5B"/>
    <w:rsid w:val="00452BCD"/>
    <w:rsid w:val="00452CEA"/>
    <w:rsid w:val="00465B52"/>
    <w:rsid w:val="0046708E"/>
    <w:rsid w:val="00472A65"/>
    <w:rsid w:val="00474463"/>
    <w:rsid w:val="00474B75"/>
    <w:rsid w:val="00483984"/>
    <w:rsid w:val="00483F0B"/>
    <w:rsid w:val="00486354"/>
    <w:rsid w:val="00494237"/>
    <w:rsid w:val="004957F8"/>
    <w:rsid w:val="00496319"/>
    <w:rsid w:val="00497279"/>
    <w:rsid w:val="004A670A"/>
    <w:rsid w:val="004B5465"/>
    <w:rsid w:val="004B70F0"/>
    <w:rsid w:val="004D456F"/>
    <w:rsid w:val="004D505E"/>
    <w:rsid w:val="004D72CA"/>
    <w:rsid w:val="004E2242"/>
    <w:rsid w:val="004F42FF"/>
    <w:rsid w:val="004F44C2"/>
    <w:rsid w:val="00502512"/>
    <w:rsid w:val="00505262"/>
    <w:rsid w:val="00505753"/>
    <w:rsid w:val="0051132F"/>
    <w:rsid w:val="00513E90"/>
    <w:rsid w:val="00516022"/>
    <w:rsid w:val="00521CEE"/>
    <w:rsid w:val="00524FB4"/>
    <w:rsid w:val="00527BD4"/>
    <w:rsid w:val="005300C5"/>
    <w:rsid w:val="005403C8"/>
    <w:rsid w:val="005429DC"/>
    <w:rsid w:val="005565F9"/>
    <w:rsid w:val="00556BEE"/>
    <w:rsid w:val="005619AB"/>
    <w:rsid w:val="005652E6"/>
    <w:rsid w:val="005654C3"/>
    <w:rsid w:val="00572EAF"/>
    <w:rsid w:val="00573041"/>
    <w:rsid w:val="00575B80"/>
    <w:rsid w:val="0057620F"/>
    <w:rsid w:val="005819CE"/>
    <w:rsid w:val="0058298D"/>
    <w:rsid w:val="00584BAC"/>
    <w:rsid w:val="00585D53"/>
    <w:rsid w:val="00592621"/>
    <w:rsid w:val="00593C2B"/>
    <w:rsid w:val="00595231"/>
    <w:rsid w:val="00596166"/>
    <w:rsid w:val="00597F64"/>
    <w:rsid w:val="005A207F"/>
    <w:rsid w:val="005A2F35"/>
    <w:rsid w:val="005B3814"/>
    <w:rsid w:val="005B463E"/>
    <w:rsid w:val="005C34E1"/>
    <w:rsid w:val="005C3FE0"/>
    <w:rsid w:val="005C740C"/>
    <w:rsid w:val="005D625B"/>
    <w:rsid w:val="005F4FF3"/>
    <w:rsid w:val="005F62D3"/>
    <w:rsid w:val="005F6D11"/>
    <w:rsid w:val="00600CF0"/>
    <w:rsid w:val="006048F4"/>
    <w:rsid w:val="0060660A"/>
    <w:rsid w:val="00613B1D"/>
    <w:rsid w:val="00617A44"/>
    <w:rsid w:val="006202B6"/>
    <w:rsid w:val="00620429"/>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3250"/>
    <w:rsid w:val="006A5C3B"/>
    <w:rsid w:val="006A72E0"/>
    <w:rsid w:val="006B0BF3"/>
    <w:rsid w:val="006B3B5E"/>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150C"/>
    <w:rsid w:val="00735D88"/>
    <w:rsid w:val="0073720D"/>
    <w:rsid w:val="00737507"/>
    <w:rsid w:val="00740712"/>
    <w:rsid w:val="007426AA"/>
    <w:rsid w:val="00742AB9"/>
    <w:rsid w:val="00747B8D"/>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58E3"/>
    <w:rsid w:val="007F510A"/>
    <w:rsid w:val="007F5331"/>
    <w:rsid w:val="00800CCA"/>
    <w:rsid w:val="00806120"/>
    <w:rsid w:val="00810C93"/>
    <w:rsid w:val="00812028"/>
    <w:rsid w:val="00812DD8"/>
    <w:rsid w:val="00813082"/>
    <w:rsid w:val="008131C3"/>
    <w:rsid w:val="00814CFC"/>
    <w:rsid w:val="00814D03"/>
    <w:rsid w:val="00821FC1"/>
    <w:rsid w:val="0082389D"/>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61F"/>
    <w:rsid w:val="008C29E3"/>
    <w:rsid w:val="008C356D"/>
    <w:rsid w:val="008C4CA8"/>
    <w:rsid w:val="008E0B3F"/>
    <w:rsid w:val="008E49AD"/>
    <w:rsid w:val="008E698E"/>
    <w:rsid w:val="008F2584"/>
    <w:rsid w:val="008F3246"/>
    <w:rsid w:val="008F3C1B"/>
    <w:rsid w:val="008F508C"/>
    <w:rsid w:val="0090271B"/>
    <w:rsid w:val="00910642"/>
    <w:rsid w:val="00910DDF"/>
    <w:rsid w:val="009143D7"/>
    <w:rsid w:val="00916E07"/>
    <w:rsid w:val="00930B13"/>
    <w:rsid w:val="009311C8"/>
    <w:rsid w:val="00933376"/>
    <w:rsid w:val="00933A2F"/>
    <w:rsid w:val="00952A61"/>
    <w:rsid w:val="009716D8"/>
    <w:rsid w:val="009718F9"/>
    <w:rsid w:val="00972FB9"/>
    <w:rsid w:val="00975112"/>
    <w:rsid w:val="00981768"/>
    <w:rsid w:val="00983E8F"/>
    <w:rsid w:val="009845D3"/>
    <w:rsid w:val="009850B1"/>
    <w:rsid w:val="0098788A"/>
    <w:rsid w:val="00994026"/>
    <w:rsid w:val="00994FDA"/>
    <w:rsid w:val="00997A99"/>
    <w:rsid w:val="009A31BF"/>
    <w:rsid w:val="009A3B71"/>
    <w:rsid w:val="009A61BC"/>
    <w:rsid w:val="009A635E"/>
    <w:rsid w:val="009A7E90"/>
    <w:rsid w:val="009B0138"/>
    <w:rsid w:val="009B0EC1"/>
    <w:rsid w:val="009B0FE9"/>
    <w:rsid w:val="009B173A"/>
    <w:rsid w:val="009B4566"/>
    <w:rsid w:val="009C3F20"/>
    <w:rsid w:val="009C7CA1"/>
    <w:rsid w:val="009D043D"/>
    <w:rsid w:val="009D1171"/>
    <w:rsid w:val="009D4C60"/>
    <w:rsid w:val="009E2051"/>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1949"/>
    <w:rsid w:val="00A54BCC"/>
    <w:rsid w:val="00A56946"/>
    <w:rsid w:val="00A6170E"/>
    <w:rsid w:val="00A63B8C"/>
    <w:rsid w:val="00A654A0"/>
    <w:rsid w:val="00A7132F"/>
    <w:rsid w:val="00A715F8"/>
    <w:rsid w:val="00A75525"/>
    <w:rsid w:val="00A77F6F"/>
    <w:rsid w:val="00A831FD"/>
    <w:rsid w:val="00A83352"/>
    <w:rsid w:val="00A850A2"/>
    <w:rsid w:val="00A91FA3"/>
    <w:rsid w:val="00A927D3"/>
    <w:rsid w:val="00A957CA"/>
    <w:rsid w:val="00AA7FC9"/>
    <w:rsid w:val="00AB237D"/>
    <w:rsid w:val="00AB5933"/>
    <w:rsid w:val="00AE013D"/>
    <w:rsid w:val="00AE0B7C"/>
    <w:rsid w:val="00AE11B7"/>
    <w:rsid w:val="00AE7F68"/>
    <w:rsid w:val="00AF0327"/>
    <w:rsid w:val="00AF2321"/>
    <w:rsid w:val="00AF27F8"/>
    <w:rsid w:val="00AF52F6"/>
    <w:rsid w:val="00AF52FD"/>
    <w:rsid w:val="00AF54A8"/>
    <w:rsid w:val="00AF7237"/>
    <w:rsid w:val="00B0043A"/>
    <w:rsid w:val="00B00D11"/>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B03"/>
    <w:rsid w:val="00B71DC2"/>
    <w:rsid w:val="00B7616C"/>
    <w:rsid w:val="00B77592"/>
    <w:rsid w:val="00B81F88"/>
    <w:rsid w:val="00B91CFC"/>
    <w:rsid w:val="00B9300F"/>
    <w:rsid w:val="00B93893"/>
    <w:rsid w:val="00BA11F9"/>
    <w:rsid w:val="00BA129E"/>
    <w:rsid w:val="00BA6EB2"/>
    <w:rsid w:val="00BA7E0A"/>
    <w:rsid w:val="00BB39FF"/>
    <w:rsid w:val="00BB6F7C"/>
    <w:rsid w:val="00BC3B53"/>
    <w:rsid w:val="00BC3B96"/>
    <w:rsid w:val="00BC4AE3"/>
    <w:rsid w:val="00BC5B28"/>
    <w:rsid w:val="00BD15CC"/>
    <w:rsid w:val="00BE3F88"/>
    <w:rsid w:val="00BE4756"/>
    <w:rsid w:val="00BE5ED9"/>
    <w:rsid w:val="00BE635E"/>
    <w:rsid w:val="00BE7B41"/>
    <w:rsid w:val="00C00E93"/>
    <w:rsid w:val="00C07AC3"/>
    <w:rsid w:val="00C15A91"/>
    <w:rsid w:val="00C206F1"/>
    <w:rsid w:val="00C217E1"/>
    <w:rsid w:val="00C219B1"/>
    <w:rsid w:val="00C4015B"/>
    <w:rsid w:val="00C40C60"/>
    <w:rsid w:val="00C4735B"/>
    <w:rsid w:val="00C5258E"/>
    <w:rsid w:val="00C530C9"/>
    <w:rsid w:val="00C619A7"/>
    <w:rsid w:val="00C73D5F"/>
    <w:rsid w:val="00C8584E"/>
    <w:rsid w:val="00C90702"/>
    <w:rsid w:val="00C97C80"/>
    <w:rsid w:val="00CA47D3"/>
    <w:rsid w:val="00CA6533"/>
    <w:rsid w:val="00CA6A25"/>
    <w:rsid w:val="00CA6A3F"/>
    <w:rsid w:val="00CA7C99"/>
    <w:rsid w:val="00CB2015"/>
    <w:rsid w:val="00CC4A52"/>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01D"/>
    <w:rsid w:val="00D801F5"/>
    <w:rsid w:val="00D80977"/>
    <w:rsid w:val="00D80CCE"/>
    <w:rsid w:val="00D86EEA"/>
    <w:rsid w:val="00D87D03"/>
    <w:rsid w:val="00D95C88"/>
    <w:rsid w:val="00D97B2E"/>
    <w:rsid w:val="00DA1FAE"/>
    <w:rsid w:val="00DA241E"/>
    <w:rsid w:val="00DB36FE"/>
    <w:rsid w:val="00DB533A"/>
    <w:rsid w:val="00DB6307"/>
    <w:rsid w:val="00DB6476"/>
    <w:rsid w:val="00DD19B7"/>
    <w:rsid w:val="00DD1DCD"/>
    <w:rsid w:val="00DD338F"/>
    <w:rsid w:val="00DD66F2"/>
    <w:rsid w:val="00DE35B7"/>
    <w:rsid w:val="00DE3FE0"/>
    <w:rsid w:val="00DE578A"/>
    <w:rsid w:val="00DF2583"/>
    <w:rsid w:val="00DF54D9"/>
    <w:rsid w:val="00DF7283"/>
    <w:rsid w:val="00E01A59"/>
    <w:rsid w:val="00E04C5E"/>
    <w:rsid w:val="00E10DC6"/>
    <w:rsid w:val="00E11F8E"/>
    <w:rsid w:val="00E15881"/>
    <w:rsid w:val="00E16A8F"/>
    <w:rsid w:val="00E21DE3"/>
    <w:rsid w:val="00E307D1"/>
    <w:rsid w:val="00E3731D"/>
    <w:rsid w:val="00E466CE"/>
    <w:rsid w:val="00E51469"/>
    <w:rsid w:val="00E634E3"/>
    <w:rsid w:val="00E717C4"/>
    <w:rsid w:val="00E77E18"/>
    <w:rsid w:val="00E77F89"/>
    <w:rsid w:val="00E80330"/>
    <w:rsid w:val="00E806C5"/>
    <w:rsid w:val="00E80E71"/>
    <w:rsid w:val="00E850D3"/>
    <w:rsid w:val="00E853D6"/>
    <w:rsid w:val="00E876B9"/>
    <w:rsid w:val="00E87B23"/>
    <w:rsid w:val="00EC0DFF"/>
    <w:rsid w:val="00EC237D"/>
    <w:rsid w:val="00EC4D0E"/>
    <w:rsid w:val="00EC4E2B"/>
    <w:rsid w:val="00ED072A"/>
    <w:rsid w:val="00ED406F"/>
    <w:rsid w:val="00ED539E"/>
    <w:rsid w:val="00ED62CF"/>
    <w:rsid w:val="00EE4A1F"/>
    <w:rsid w:val="00EE4C2D"/>
    <w:rsid w:val="00EF13E0"/>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76125"/>
    <w:rsid w:val="00F845B4"/>
    <w:rsid w:val="00F8713B"/>
    <w:rsid w:val="00F90A14"/>
    <w:rsid w:val="00F93F9E"/>
    <w:rsid w:val="00F96299"/>
    <w:rsid w:val="00F9768A"/>
    <w:rsid w:val="00F976A0"/>
    <w:rsid w:val="00FA2CD7"/>
    <w:rsid w:val="00FB06ED"/>
    <w:rsid w:val="00FC02F0"/>
    <w:rsid w:val="00FC3165"/>
    <w:rsid w:val="00FC36AB"/>
    <w:rsid w:val="00FC4300"/>
    <w:rsid w:val="00FC4E26"/>
    <w:rsid w:val="00FC7F66"/>
    <w:rsid w:val="00FD5776"/>
    <w:rsid w:val="00FE1CB6"/>
    <w:rsid w:val="00FE486B"/>
    <w:rsid w:val="00FE4F08"/>
    <w:rsid w:val="00FE57A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9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957F8"/>
    <w:rPr>
      <w:vertAlign w:val="superscript"/>
    </w:rPr>
  </w:style>
  <w:style w:type="paragraph" w:styleId="Revisie">
    <w:name w:val="Revision"/>
    <w:hidden/>
    <w:uiPriority w:val="99"/>
    <w:semiHidden/>
    <w:rsid w:val="0034338D"/>
    <w:rPr>
      <w:rFonts w:ascii="Verdana" w:hAnsi="Verdana"/>
      <w:sz w:val="18"/>
      <w:szCs w:val="24"/>
      <w:lang w:val="nl-NL" w:eastAsia="nl-NL"/>
    </w:rPr>
  </w:style>
  <w:style w:type="character" w:styleId="Verwijzingopmerking">
    <w:name w:val="annotation reference"/>
    <w:basedOn w:val="Standaardalinea-lettertype"/>
    <w:semiHidden/>
    <w:unhideWhenUsed/>
    <w:rsid w:val="0034338D"/>
    <w:rPr>
      <w:sz w:val="16"/>
      <w:szCs w:val="16"/>
    </w:rPr>
  </w:style>
  <w:style w:type="paragraph" w:styleId="Tekstopmerking">
    <w:name w:val="annotation text"/>
    <w:basedOn w:val="Standaard"/>
    <w:link w:val="TekstopmerkingChar"/>
    <w:unhideWhenUsed/>
    <w:rsid w:val="0034338D"/>
    <w:pPr>
      <w:spacing w:line="240" w:lineRule="auto"/>
    </w:pPr>
    <w:rPr>
      <w:sz w:val="20"/>
      <w:szCs w:val="20"/>
    </w:rPr>
  </w:style>
  <w:style w:type="character" w:customStyle="1" w:styleId="TekstopmerkingChar">
    <w:name w:val="Tekst opmerking Char"/>
    <w:basedOn w:val="Standaardalinea-lettertype"/>
    <w:link w:val="Tekstopmerking"/>
    <w:rsid w:val="0034338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4338D"/>
    <w:rPr>
      <w:b/>
      <w:bCs/>
    </w:rPr>
  </w:style>
  <w:style w:type="character" w:customStyle="1" w:styleId="OnderwerpvanopmerkingChar">
    <w:name w:val="Onderwerp van opmerking Char"/>
    <w:basedOn w:val="TekstopmerkingChar"/>
    <w:link w:val="Onderwerpvanopmerking"/>
    <w:semiHidden/>
    <w:rsid w:val="0034338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documenten/rapporten/2024/10/15/leidraad-omgang-met-wilde-dieren-met-vogelgriep-rapport-oktober-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1098</ap:Words>
  <ap:Characters>6042</ap:Characters>
  <ap:DocSecurity>0</ap:DocSecurity>
  <ap:Lines>50</ap:Lines>
  <ap:Paragraphs>14</ap:Paragraphs>
  <ap:ScaleCrop>false</ap:ScaleCrop>
  <ap:LinksUpToDate>false</ap:LinksUpToDate>
  <ap:CharactersWithSpaces>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2026-04-03T05:55:00.0000000Z</dcterms:created>
  <dcterms:modified xsi:type="dcterms:W3CDTF">2026-04-03T05:55:00.0000000Z</dcterms:modified>
  <dc:description>------------------------</dc:description>
  <dc:subject/>
  <keywords/>
  <version/>
  <category/>
</coreProperties>
</file>