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2026Z07060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 april 2026)</w:t>
        <w:br/>
      </w:r>
    </w:p>
    <w:p>
      <w:r>
        <w:t xml:space="preserve">Vragen van het Teunissen (PvdD) aan de ministers van Buitenlandse Zaken en van Buitenlandse Handel en Ontwikkelingssamenwerking over de aangenomen doodstrafwet in Israël</w:t>
      </w:r>
      <w:r>
        <w:br/>
      </w:r>
    </w:p>
    <w:p>
      <w:r>
        <w:t xml:space="preserve"> 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1</w:t>
      </w:r>
      <w:r>
        <w:rPr/>
        <w:t xml:space="preserve">
          <w:br/>
          Hoe beoordeelt u de berichtgeving dat het Israëlische parlement een wet heeft aangenomen die de doodstraf mogelijk maakt en die in de praktijk uitsluitend op Palestijnen zal worden toegepast?[1]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2</w:t>
      </w:r>
      <w:r>
        <w:rPr/>
        <w:t xml:space="preserve">
          <w:br/>
          Deelt u de opvatting dat een wettelijke regeling die expliciet of feitelijk onderscheid maakt op basis van nationaliteit of etniciteit bij het opleggen van de doodstraf in strijd is met het non-discriminatiebeginsel? Zo nee, waarom niet?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3</w:t>
      </w:r>
      <w:r>
        <w:rPr/>
        <w:t xml:space="preserve">
          <w:br/>
          Hoe beoordeelt u de waarschuwing van VN-experts dat toepassing van de doodstraf in de bezette Palestijnse gebieden neerkomt op een oorlogsmisdaad?[2]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4</w:t>
      </w:r>
      <w:r>
        <w:rPr/>
        <w:t xml:space="preserve">
          <w:br/>
          Erkent u dat het opleggen van de doodstraf door een bezettende macht aan beschermde personen onder het Vierde Verdrag van Genève in beginsel verboden is? Zo nee, waarom niet?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6</w:t>
      </w:r>
      <w:r>
        <w:rPr/>
        <w:t xml:space="preserve">
          <w:br/>
          Hoe verhoudt deze wet zich volgens u tot internationale standaarden rondom het recht op een eerlijk proces, met name gezien signalen dat rechters verplicht worden de doodstraf op te leggen en procedures worden versneld?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7</w:t>
      </w:r>
      <w:r>
        <w:rPr/>
        <w:t xml:space="preserve">
          <w:br/>
          Bent u bereid expliciet te erkennen dat deze wetgeving in strijd is met het internationaal recht, zoals ook door onafhankelijke experts en VN-rapporteurs wordt gesteld?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8</w:t>
      </w:r>
      <w:r>
        <w:rPr/>
        <w:t xml:space="preserve">
          <w:br/>
          Welke stappen zet Nederland, nationaal en in EU-verband, om deze wetgeving aan te kaarten en aan te dringen op intrekking ervan?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9</w:t>
      </w:r>
      <w:r>
        <w:rPr/>
        <w:t xml:space="preserve">
          <w:br/>
          Bent u bereid om in EU-verband of nationaal hier maatregelen aan te verbinden? Zo nee, waarom niet?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10</w:t>
      </w:r>
      <w:r>
        <w:rPr/>
        <w:t xml:space="preserve">
          <w:br/>
          Hoe past het uitblijven van concrete maatregelen tegen deze wet binnen het kabinetsbeleid om straffeloosheid wereldwijd tegen te gaan, en welke vervolgstappen overweegt u om hier invulling aan te geven?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11</w:t>
      </w:r>
      <w:r>
        <w:rPr/>
        <w:t xml:space="preserve"/>
      </w:r>
      <w:r>
        <w:br/>
      </w:r>
    </w:p>
    <w:p>
      <w:r>
        <w:t xml:space="preserve">Wilt u deze vragen voor aanvang van de voortzetting van het Commissiedebat Humanitaire hulp van donderdag 9 april 2026 beantwoorden?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Trouw, 30 maart 2026, 'Israëlisch parlement keurt omstreden doodstrafwet goed' (https://www.trouw.nl/buitenland/israelisch-parlement-keurt-omstreden-doodstrafwet-goed~b01117d1/)</w:t>
      </w:r>
      <w:r>
        <w:br/>
      </w:r>
    </w:p>
    <w:p>
      <w:r>
        <w:t xml:space="preserve">[2] NOS, 31 maart 2026, 'VN: Israëlische doodstraf in Palestijnse Gebieden zou oorlogsmisdaad zijn' (https://nos.nl/artikel/2608585-vn-israelische-doodstraf-in-palestijnse-gebieden-zou-oorlogsmisdaad-zijn)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29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2930">
    <w:abstractNumId w:val="1005029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