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75A" w:rsidP="00BE2D5B" w:rsidRDefault="00612293" w14:paraId="15B76B7F" w14:textId="3BBC8851">
      <w:r>
        <w:t>Geachte voorzitter</w:t>
      </w:r>
      <w:r>
        <w:br/>
      </w:r>
      <w:r>
        <w:br/>
        <w:t>Hierbij bied ik u de antwoorden aan op de schriftelijke vragen gesteld door de leden Lammers en Markuszower (Groep Markuszower) over het bericht dat Koningin Máxima aanwezig is bij de viering van het 70-jarig jubileum van Oxfam Novib.</w:t>
      </w:r>
      <w:r w:rsidR="00BE2D5B">
        <w:t xml:space="preserve"> </w:t>
      </w:r>
      <w:r>
        <w:t>Deze vragen werden ingezonden op 11 maart 2026 met kenmerk </w:t>
      </w:r>
      <w:r w:rsidRPr="00BC3F53" w:rsidR="00BC3F53">
        <w:t>2026Z0487</w:t>
      </w:r>
      <w:r w:rsidR="00BC3F53">
        <w:t>1</w:t>
      </w:r>
      <w:r>
        <w:t>.</w:t>
      </w:r>
    </w:p>
    <w:p w:rsidR="0097775A" w:rsidRDefault="0097775A" w14:paraId="15B76B80" w14:textId="77777777"/>
    <w:p w:rsidR="0097775A" w:rsidRDefault="0097775A" w14:paraId="15B76B83" w14:textId="77777777"/>
    <w:p w:rsidR="0097775A" w:rsidRDefault="0097775A" w14:paraId="15B76B84" w14:textId="77777777"/>
    <w:p w:rsidR="0097775A" w:rsidRDefault="00612293" w14:paraId="15B76B85" w14:textId="55080020">
      <w:r>
        <w:t xml:space="preserve">De minister van Buitenlandse </w:t>
      </w:r>
      <w:r w:rsidR="004F2884">
        <w:t>Handel en Ontwikkeli</w:t>
      </w:r>
      <w:r w:rsidR="00E7577D">
        <w:t>n</w:t>
      </w:r>
      <w:r w:rsidR="004F2884">
        <w:t>gssamenwerking,</w:t>
      </w:r>
      <w:r>
        <w:br/>
      </w:r>
      <w:r>
        <w:br/>
      </w:r>
      <w:r>
        <w:br/>
      </w:r>
      <w:r>
        <w:br/>
      </w:r>
      <w:r>
        <w:br/>
      </w:r>
      <w:r>
        <w:br/>
      </w:r>
      <w:r w:rsidR="004F2884">
        <w:t>S.W. Sjoerdsma</w:t>
      </w:r>
    </w:p>
    <w:p w:rsidR="0097775A" w:rsidRDefault="00612293" w14:paraId="15B76B86" w14:textId="77777777">
      <w:pPr>
        <w:pStyle w:val="WitregelW1bodytekst"/>
      </w:pPr>
      <w:r>
        <w:br w:type="page"/>
      </w:r>
    </w:p>
    <w:p w:rsidRPr="00F42839" w:rsidR="0097775A" w:rsidRDefault="00F42839" w14:paraId="15B76B88" w14:textId="1BD10362">
      <w:pPr>
        <w:rPr>
          <w:b/>
          <w:bCs/>
        </w:rPr>
      </w:pPr>
      <w:r w:rsidRPr="00F42839">
        <w:rPr>
          <w:b/>
          <w:bCs/>
        </w:rPr>
        <w:lastRenderedPageBreak/>
        <w:t>Antwoorden van de minister van Buitenlandse Handel en Ontwikkelingssamenwerking op vragen van de leden Lammers en Markuszower (Groep Markuszower)over het bericht dat Koningin Máxima aanwezig is bij de viering van het 70-jarig jubileum van Oxfam Novib.</w:t>
      </w:r>
    </w:p>
    <w:p w:rsidR="00F42839" w:rsidRDefault="00F42839" w14:paraId="073AD946" w14:textId="77777777"/>
    <w:p w:rsidR="0097775A" w:rsidRDefault="00612293" w14:paraId="15B76B89" w14:textId="77777777">
      <w:r w:rsidRPr="00377B5B">
        <w:rPr>
          <w:b/>
          <w:bCs/>
        </w:rPr>
        <w:t>Vraag 1</w:t>
      </w:r>
    </w:p>
    <w:p w:rsidR="0097775A" w:rsidRDefault="00BE2D5B" w14:paraId="15B76B8B" w14:textId="3AB08690">
      <w:r w:rsidRPr="00BE2D5B">
        <w:t>Bent u bekend met het bericht dat Koningin Máxima op 31 maart 2026 aanwezig zal zijn bij de viering van het 70-jarig jubileum van Oxfam Novib in Den Haag?</w:t>
      </w:r>
    </w:p>
    <w:p w:rsidR="00BE2D5B" w:rsidRDefault="00BE2D5B" w14:paraId="74A82FDA" w14:textId="77777777"/>
    <w:p w:rsidR="0097775A" w:rsidRDefault="00612293" w14:paraId="15B76B8C" w14:textId="77777777">
      <w:r w:rsidRPr="00377B5B">
        <w:rPr>
          <w:b/>
          <w:bCs/>
        </w:rPr>
        <w:t>Antwoord</w:t>
      </w:r>
    </w:p>
    <w:p w:rsidR="00BE2D5B" w:rsidP="00BE2D5B" w:rsidRDefault="00FC74DB" w14:paraId="30C97DE6" w14:textId="03349261">
      <w:r>
        <w:t xml:space="preserve">Ja. </w:t>
      </w:r>
    </w:p>
    <w:p w:rsidR="0097775A" w:rsidRDefault="0097775A" w14:paraId="15B76B8E" w14:textId="77777777"/>
    <w:p w:rsidR="0097775A" w:rsidRDefault="00612293" w14:paraId="15B76B8F" w14:textId="77777777">
      <w:r w:rsidRPr="00377B5B">
        <w:rPr>
          <w:b/>
          <w:bCs/>
        </w:rPr>
        <w:t>Vraag 2</w:t>
      </w:r>
    </w:p>
    <w:p w:rsidR="0097775A" w:rsidRDefault="00BE2D5B" w14:paraId="15B76B94" w14:textId="39DBDC02">
      <w:r w:rsidRPr="00BE2D5B">
        <w:t>Bent u bekend met het feit dat Oxfam Novib Israël, een bondgenoot van Nederland, beschuldigt van ‘genocide’, ‘apartheid’ en een ‘bezettingsregime’, en oproept tot een verbod op handel en investeringen?</w:t>
      </w:r>
    </w:p>
    <w:p w:rsidR="00FC74DB" w:rsidRDefault="00FC74DB" w14:paraId="78ED4DC1" w14:textId="77777777"/>
    <w:p w:rsidR="0097775A" w:rsidRDefault="00612293" w14:paraId="15B76B95" w14:textId="77777777">
      <w:r w:rsidRPr="00377B5B">
        <w:rPr>
          <w:b/>
          <w:bCs/>
        </w:rPr>
        <w:t>Vraag 3</w:t>
      </w:r>
    </w:p>
    <w:p w:rsidR="0097775A" w:rsidRDefault="00BE2D5B" w14:paraId="15B76B97" w14:textId="5E30B727">
      <w:r w:rsidRPr="00BE2D5B">
        <w:t>Deelt u de mening dat deze ongefundeerde aantijgingen één-op-één Hamas-propaganda zijn en neerkomen op het delegitimeren van de Joodse staat?</w:t>
      </w:r>
    </w:p>
    <w:p w:rsidR="00BE2D5B" w:rsidRDefault="00BE2D5B" w14:paraId="7B5747CB" w14:textId="77777777"/>
    <w:p w:rsidR="0097775A" w:rsidRDefault="00612293" w14:paraId="15B76B98" w14:textId="11B3EB6D">
      <w:r w:rsidRPr="00377B5B">
        <w:rPr>
          <w:b/>
          <w:bCs/>
        </w:rPr>
        <w:t>Antwoord</w:t>
      </w:r>
      <w:r w:rsidR="00FC74DB">
        <w:rPr>
          <w:b/>
          <w:bCs/>
        </w:rPr>
        <w:t xml:space="preserve"> vraag 2 en 3</w:t>
      </w:r>
    </w:p>
    <w:p w:rsidR="00FC74DB" w:rsidP="00FC74DB" w:rsidRDefault="00FC74DB" w14:paraId="7AA35994" w14:textId="7CE5C537">
      <w:r>
        <w:t>Het kabinet is bekend met het standpunt van Oxfam Novib.</w:t>
      </w:r>
      <w:r w:rsidRPr="02194583">
        <w:t xml:space="preserve"> </w:t>
      </w:r>
      <w:r>
        <w:t xml:space="preserve">Ngo’s maken zelfstandig keuzes over hun standpunten en publieke communicatie. </w:t>
      </w:r>
      <w:r w:rsidRPr="003C5E3C">
        <w:t>Die ruimte is een fundamenteel onderdeel van hun onafhankelijkheid en valt onder de vrijheid van meningsuiting.</w:t>
      </w:r>
      <w:r>
        <w:t xml:space="preserve"> Het is een democratische verworvenheid dat maatschappelijke organisaties zich kritisch mogen uitlaten over dergelijke kwesties, ook wanneer dat niet in lijn is met het standpunt van het kabinet. </w:t>
      </w:r>
    </w:p>
    <w:p w:rsidR="00585B33" w:rsidRDefault="00585B33" w14:paraId="15B76B9A" w14:textId="77777777"/>
    <w:p w:rsidR="0097775A" w:rsidRDefault="00612293" w14:paraId="15B76B9B" w14:textId="77777777">
      <w:r w:rsidRPr="00377B5B">
        <w:rPr>
          <w:b/>
          <w:bCs/>
        </w:rPr>
        <w:t>Vraag 4</w:t>
      </w:r>
    </w:p>
    <w:p w:rsidR="0097775A" w:rsidRDefault="00BE2D5B" w14:paraId="15B76B9D" w14:textId="71111FE8">
      <w:r w:rsidRPr="00BE2D5B">
        <w:t>Bent u bekend met recente berichtgeving, waar eerder ook schriftelijke vragen over zijn gesteld [2], waaruit blijkt dat de terroristische organisatie Hamas een ‘flinke vinger in de pap heeft’ bij organisaties als Oxfam Novib? [3]</w:t>
      </w:r>
    </w:p>
    <w:p w:rsidR="00BE2D5B" w:rsidRDefault="00BE2D5B" w14:paraId="3F9F4096" w14:textId="77777777"/>
    <w:p w:rsidR="0097775A" w:rsidRDefault="00612293" w14:paraId="15B76B9E" w14:textId="77777777">
      <w:r w:rsidRPr="00377B5B">
        <w:rPr>
          <w:b/>
          <w:bCs/>
        </w:rPr>
        <w:t>Antwoord</w:t>
      </w:r>
    </w:p>
    <w:p w:rsidR="0097775A" w:rsidRDefault="00585B33" w14:paraId="15B76B9F" w14:textId="52BDBBEB">
      <w:r>
        <w:t>Ja, het kabinet is</w:t>
      </w:r>
      <w:r w:rsidR="002667D6">
        <w:t xml:space="preserve"> bekend</w:t>
      </w:r>
      <w:r w:rsidR="00AA5A57">
        <w:t xml:space="preserve"> met deze berichtgeving</w:t>
      </w:r>
      <w:r>
        <w:t>. Echter, e</w:t>
      </w:r>
      <w:r w:rsidRPr="00585B33">
        <w:t xml:space="preserve">r is geen informatie voorhanden die de aantijgingen </w:t>
      </w:r>
      <w:r>
        <w:t xml:space="preserve">van deze berichtgeving of het rapport </w:t>
      </w:r>
      <w:r w:rsidRPr="00585B33">
        <w:t>van NGO Monitor</w:t>
      </w:r>
      <w:r>
        <w:t xml:space="preserve"> waarin deze aantijgingen worden gedaan,</w:t>
      </w:r>
      <w:r w:rsidRPr="00585B33">
        <w:t xml:space="preserve"> steunt.</w:t>
      </w:r>
      <w:r w:rsidR="002667D6">
        <w:t xml:space="preserve"> </w:t>
      </w:r>
      <w:r w:rsidR="00BC1D0C">
        <w:t>P</w:t>
      </w:r>
      <w:r w:rsidRPr="00585B33">
        <w:t xml:space="preserve">artnerorganisaties waar Nederland mee werkt zijn professionele organisaties met een bewezen goede staat van dienst, óók in buitengewoon moeilijke contexten als Gaza waar risico’s nooit volledig uit te bannen zijn. Direct na 7 oktober 2023 heeft er een doorlichting van de Nederlandse en EU-ontwikkelingshulp voor de Palestijnse Gebieden plaatsgevonden. Hieruit is gebleken dat de </w:t>
      </w:r>
      <w:r w:rsidRPr="00217322">
        <w:rPr>
          <w:i/>
          <w:iCs/>
        </w:rPr>
        <w:t>due diligence</w:t>
      </w:r>
      <w:r w:rsidRPr="00585B33">
        <w:t>-processen</w:t>
      </w:r>
      <w:r w:rsidR="0001260F">
        <w:t>,</w:t>
      </w:r>
      <w:r w:rsidRPr="00585B33">
        <w:t xml:space="preserve"> die ervoor waken dat geld niet (in)direct ten goede komt </w:t>
      </w:r>
      <w:r w:rsidR="00AA5A57">
        <w:t>aan</w:t>
      </w:r>
      <w:r w:rsidRPr="00585B33" w:rsidR="00AA5A57">
        <w:t xml:space="preserve"> </w:t>
      </w:r>
      <w:r w:rsidRPr="00585B33">
        <w:t xml:space="preserve">terroristische organisaties, op orde zijn. Dat geldt ook voor de genoemde organisaties in het NGO Monitor rapport. Ook zijn er geen signalen naar voren gekomen dat Nederlands of Europees geld terecht is gekomen bij onbedoelde bestemmingen. Bij elke subsidieaanvraag wordt er opnieuw op toegezien dat deze </w:t>
      </w:r>
      <w:r w:rsidRPr="00217322">
        <w:rPr>
          <w:i/>
          <w:iCs/>
        </w:rPr>
        <w:t>due diligence</w:t>
      </w:r>
      <w:r w:rsidRPr="00585B33">
        <w:t>-processen (nog steeds) op orde zijn. Verder wijst het kabinet ook op bestaande kritiek op de handelswijze van NGO Monitor, zoals benoemd in de beantwoording van eerdere Kamervragen over NGO Monitor en de kabinetsreactie op andere rapporten van NGO Monitor.</w:t>
      </w:r>
    </w:p>
    <w:p w:rsidR="0097775A" w:rsidRDefault="0097775A" w14:paraId="15B76BA0" w14:textId="77777777"/>
    <w:p w:rsidR="0097775A" w:rsidRDefault="00612293" w14:paraId="15B76BA1" w14:textId="77777777">
      <w:r w:rsidRPr="00377B5B">
        <w:rPr>
          <w:b/>
          <w:bCs/>
        </w:rPr>
        <w:t>Vraag 5</w:t>
      </w:r>
    </w:p>
    <w:p w:rsidR="0097775A" w:rsidP="00BE2D5B" w:rsidRDefault="00BE2D5B" w14:paraId="15B76BA3" w14:textId="25078039">
      <w:r w:rsidRPr="00BE2D5B">
        <w:t>Deelt u de mening dat het volstrekt onaanvaardbaar is dat het Koninklijk Huis een jubileum bijwoont van een organisatie die antisemitische propaganda verspreidt, een bondgenoot delegitimeert en aan het koordje van Hamas loopt?</w:t>
      </w:r>
    </w:p>
    <w:p w:rsidR="00BE2D5B" w:rsidP="00BE2D5B" w:rsidRDefault="00BE2D5B" w14:paraId="04F6A7D2" w14:textId="77777777"/>
    <w:p w:rsidR="0097775A" w:rsidRDefault="00612293" w14:paraId="15B76BA4" w14:textId="77777777">
      <w:r w:rsidRPr="00377B5B">
        <w:rPr>
          <w:b/>
          <w:bCs/>
        </w:rPr>
        <w:t>Antwoord</w:t>
      </w:r>
    </w:p>
    <w:p w:rsidR="00BE6FAD" w:rsidP="00BE2D5B" w:rsidRDefault="00BE6FAD" w14:paraId="74403A02" w14:textId="3DAEFF1F">
      <w:r>
        <w:t>Zoals aangegeven in het antwoord op vraag 2 en 3, maken ngo’s zelfstandig keuzes over hun standpunten en communicatie. Het kabinet heeft daarbij vertrouwen in de betrouwbaarheid en professionaliteit van onze partnerorganisaties. Dit geldt ook voor Oxfam Novib.</w:t>
      </w:r>
    </w:p>
    <w:p w:rsidR="00BE6FAD" w:rsidP="00BE2D5B" w:rsidRDefault="00BE6FAD" w14:paraId="0C3A71E3" w14:textId="77777777"/>
    <w:p w:rsidR="00BE6FAD" w:rsidP="00BE6FAD" w:rsidRDefault="00BE6FAD" w14:paraId="6F6C938A" w14:textId="77777777">
      <w:r w:rsidRPr="00377B5B">
        <w:rPr>
          <w:b/>
          <w:bCs/>
        </w:rPr>
        <w:t>Vraag 6</w:t>
      </w:r>
    </w:p>
    <w:p w:rsidR="00BE6FAD" w:rsidP="00BE6FAD" w:rsidRDefault="00BE6FAD" w14:paraId="33650EBE" w14:textId="77777777">
      <w:r w:rsidRPr="00BE2D5B">
        <w:t>Hoe is het bezoek aan deze organisatie te rijmen met de toespraak van de Koning, die zich in 2024 rechtstreeks tot Joodse Nederlanders richtte met de woorden "blijf, wij horen samen", terwijl deze organisatie actief bijdraagt aan een klimaat waarin Joden ons land worden uitgejaagd?[4</w:t>
      </w:r>
      <w:r>
        <w:t>]</w:t>
      </w:r>
    </w:p>
    <w:p w:rsidR="00BE2D5B" w:rsidRDefault="00BE2D5B" w14:paraId="0945A52B" w14:textId="77777777"/>
    <w:p w:rsidR="00BE2D5B" w:rsidP="00BE2D5B" w:rsidRDefault="00BE2D5B" w14:paraId="0DC01C21" w14:textId="77777777">
      <w:r w:rsidRPr="00377B5B">
        <w:rPr>
          <w:b/>
          <w:bCs/>
        </w:rPr>
        <w:t>Antwoord</w:t>
      </w:r>
    </w:p>
    <w:p w:rsidR="00BE6FAD" w:rsidRDefault="00BE6FAD" w14:paraId="3DF09D91" w14:textId="3D9FC24B">
      <w:r w:rsidRPr="00BE6FAD">
        <w:t>Dit bezoek staat volledig los van hetgeen Z</w:t>
      </w:r>
      <w:r w:rsidR="00093F2B">
        <w:t>ijne Majesteit de Koning</w:t>
      </w:r>
      <w:r w:rsidRPr="00BE6FAD">
        <w:t xml:space="preserve"> heeft gezegd</w:t>
      </w:r>
      <w:r w:rsidR="00093F2B">
        <w:t xml:space="preserve"> in 2024</w:t>
      </w:r>
      <w:r w:rsidRPr="00BE6FAD">
        <w:t>. Die oproep geldt overigens nog steeds.</w:t>
      </w:r>
    </w:p>
    <w:p w:rsidR="00BE2D5B" w:rsidRDefault="00BE2D5B" w14:paraId="25A340A5" w14:textId="77777777"/>
    <w:p w:rsidR="00BE2D5B" w:rsidP="00BE2D5B" w:rsidRDefault="00BE2D5B" w14:paraId="7D75912F" w14:textId="18793B49">
      <w:r w:rsidRPr="00377B5B">
        <w:rPr>
          <w:b/>
          <w:bCs/>
        </w:rPr>
        <w:t>Vraag 7</w:t>
      </w:r>
    </w:p>
    <w:p w:rsidR="00BE2D5B" w:rsidRDefault="00BE2D5B" w14:paraId="5FE6A00A" w14:textId="54EF65F1">
      <w:r w:rsidRPr="00BE2D5B">
        <w:t>Bent u bereid met het Koninklijk Huis in gesprek te gaan om te voorkomen dat deze aanwezigheid bij het jubileum van Oxfam Novib doorgang vindt?</w:t>
      </w:r>
    </w:p>
    <w:p w:rsidR="00BE2D5B" w:rsidRDefault="00BE2D5B" w14:paraId="29DC68E9" w14:textId="77777777"/>
    <w:p w:rsidR="00BE2D5B" w:rsidP="00BE2D5B" w:rsidRDefault="00BE2D5B" w14:paraId="6446BEAE" w14:textId="77777777">
      <w:r w:rsidRPr="00377B5B">
        <w:rPr>
          <w:b/>
          <w:bCs/>
        </w:rPr>
        <w:t>Antwoord</w:t>
      </w:r>
    </w:p>
    <w:p w:rsidR="00BE2D5B" w:rsidRDefault="00FC74DB" w14:paraId="6283B6AB" w14:textId="5D549BD7">
      <w:r>
        <w:t xml:space="preserve">Het kabinet ziet hier geen </w:t>
      </w:r>
      <w:r w:rsidR="00BE6FAD">
        <w:t xml:space="preserve">enkele </w:t>
      </w:r>
      <w:r>
        <w:t xml:space="preserve">reden toe.  </w:t>
      </w:r>
    </w:p>
    <w:sectPr w:rsidR="00BE2D5B" w:rsidSect="002E1D3D">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6108" w14:textId="77777777" w:rsidR="00612293" w:rsidRDefault="00612293">
      <w:pPr>
        <w:spacing w:line="240" w:lineRule="auto"/>
      </w:pPr>
      <w:r>
        <w:separator/>
      </w:r>
    </w:p>
  </w:endnote>
  <w:endnote w:type="continuationSeparator" w:id="0">
    <w:p w14:paraId="5C996E4C" w14:textId="77777777" w:rsidR="00612293" w:rsidRDefault="006122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E2A0" w14:textId="77777777" w:rsidR="00F42839" w:rsidRDefault="00F42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FB02" w14:textId="77777777" w:rsidR="00F42839" w:rsidRDefault="00F428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8F404" w14:textId="77777777" w:rsidR="00F42839" w:rsidRDefault="00F42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BF028" w14:textId="77777777" w:rsidR="00612293" w:rsidRDefault="00612293">
      <w:pPr>
        <w:spacing w:line="240" w:lineRule="auto"/>
      </w:pPr>
      <w:r>
        <w:separator/>
      </w:r>
    </w:p>
  </w:footnote>
  <w:footnote w:type="continuationSeparator" w:id="0">
    <w:p w14:paraId="1C6FF535" w14:textId="77777777" w:rsidR="00612293" w:rsidRDefault="006122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1C29" w14:textId="77777777" w:rsidR="00F42839" w:rsidRDefault="00F42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6BA6" w14:textId="4AD39A57" w:rsidR="0097775A" w:rsidRDefault="00612293">
    <w:r>
      <w:rPr>
        <w:noProof/>
      </w:rPr>
      <mc:AlternateContent>
        <mc:Choice Requires="wps">
          <w:drawing>
            <wp:anchor distT="0" distB="0" distL="0" distR="0" simplePos="0" relativeHeight="251658240" behindDoc="0" locked="1" layoutInCell="1" allowOverlap="1" wp14:anchorId="15B76BAA" wp14:editId="15B76BAB">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B76BD7" w14:textId="77777777" w:rsidR="0097775A" w:rsidRDefault="00612293">
                          <w:pPr>
                            <w:pStyle w:val="Referentiegegevensbold"/>
                          </w:pPr>
                          <w:r>
                            <w:t>Ministerie van Buitenlandse Zaken</w:t>
                          </w:r>
                        </w:p>
                      </w:txbxContent>
                    </wps:txbx>
                    <wps:bodyPr vert="horz" wrap="square" lIns="0" tIns="0" rIns="0" bIns="0" anchor="t" anchorCtr="0"/>
                  </wps:wsp>
                </a:graphicData>
              </a:graphic>
            </wp:anchor>
          </w:drawing>
        </mc:Choice>
        <mc:Fallback>
          <w:pict>
            <v:shapetype w14:anchorId="15B76BAA"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5B76BD7" w14:textId="77777777" w:rsidR="0097775A" w:rsidRDefault="00612293">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5B76BAE" wp14:editId="32D4DBE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B76BD9" w14:textId="0D8EC4FD" w:rsidR="0097775A" w:rsidRDefault="00612293">
                          <w:pPr>
                            <w:pStyle w:val="Referentiegegevens"/>
                          </w:pPr>
                          <w:r>
                            <w:t xml:space="preserve">Pagina </w:t>
                          </w:r>
                          <w:r>
                            <w:fldChar w:fldCharType="begin"/>
                          </w:r>
                          <w:r>
                            <w:instrText>=</w:instrText>
                          </w:r>
                          <w:r>
                            <w:fldChar w:fldCharType="begin"/>
                          </w:r>
                          <w:r>
                            <w:instrText>PAGE</w:instrText>
                          </w:r>
                          <w:r>
                            <w:fldChar w:fldCharType="separate"/>
                          </w:r>
                          <w:r w:rsidR="009B3230">
                            <w:rPr>
                              <w:noProof/>
                            </w:rPr>
                            <w:instrText>2</w:instrText>
                          </w:r>
                          <w:r>
                            <w:fldChar w:fldCharType="end"/>
                          </w:r>
                          <w:r>
                            <w:instrText>-1</w:instrText>
                          </w:r>
                          <w:r>
                            <w:fldChar w:fldCharType="separate"/>
                          </w:r>
                          <w:r w:rsidR="009B3230">
                            <w:rPr>
                              <w:noProof/>
                            </w:rPr>
                            <w:t>1</w:t>
                          </w:r>
                          <w:r>
                            <w:fldChar w:fldCharType="end"/>
                          </w:r>
                          <w:r>
                            <w:t xml:space="preserve"> van </w:t>
                          </w:r>
                          <w:r>
                            <w:fldChar w:fldCharType="begin"/>
                          </w:r>
                          <w:r>
                            <w:instrText>=</w:instrText>
                          </w:r>
                          <w:r>
                            <w:fldChar w:fldCharType="begin"/>
                          </w:r>
                          <w:r>
                            <w:instrText>NUMPAGES</w:instrText>
                          </w:r>
                          <w:r>
                            <w:fldChar w:fldCharType="separate"/>
                          </w:r>
                          <w:r w:rsidR="009B3230">
                            <w:rPr>
                              <w:noProof/>
                            </w:rPr>
                            <w:instrText>3</w:instrText>
                          </w:r>
                          <w:r>
                            <w:fldChar w:fldCharType="end"/>
                          </w:r>
                          <w:r>
                            <w:instrText>-1</w:instrText>
                          </w:r>
                          <w:r>
                            <w:fldChar w:fldCharType="separate"/>
                          </w:r>
                          <w:r w:rsidR="009B3230">
                            <w:rPr>
                              <w:noProof/>
                            </w:rPr>
                            <w:t>2</w:t>
                          </w:r>
                          <w:r>
                            <w:fldChar w:fldCharType="end"/>
                          </w:r>
                        </w:p>
                      </w:txbxContent>
                    </wps:txbx>
                    <wps:bodyPr vert="horz" wrap="square" lIns="0" tIns="0" rIns="0" bIns="0" anchor="t" anchorCtr="0"/>
                  </wps:wsp>
                </a:graphicData>
              </a:graphic>
            </wp:anchor>
          </w:drawing>
        </mc:Choice>
        <mc:Fallback>
          <w:pict>
            <v:shape w14:anchorId="15B76BAE"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5B76BD9" w14:textId="0D8EC4FD" w:rsidR="0097775A" w:rsidRDefault="00612293">
                    <w:pPr>
                      <w:pStyle w:val="Referentiegegevens"/>
                    </w:pPr>
                    <w:r>
                      <w:t xml:space="preserve">Pagina </w:t>
                    </w:r>
                    <w:r>
                      <w:fldChar w:fldCharType="begin"/>
                    </w:r>
                    <w:r>
                      <w:instrText>=</w:instrText>
                    </w:r>
                    <w:r>
                      <w:fldChar w:fldCharType="begin"/>
                    </w:r>
                    <w:r>
                      <w:instrText>PAGE</w:instrText>
                    </w:r>
                    <w:r>
                      <w:fldChar w:fldCharType="separate"/>
                    </w:r>
                    <w:r w:rsidR="009B3230">
                      <w:rPr>
                        <w:noProof/>
                      </w:rPr>
                      <w:instrText>2</w:instrText>
                    </w:r>
                    <w:r>
                      <w:fldChar w:fldCharType="end"/>
                    </w:r>
                    <w:r>
                      <w:instrText>-1</w:instrText>
                    </w:r>
                    <w:r>
                      <w:fldChar w:fldCharType="separate"/>
                    </w:r>
                    <w:r w:rsidR="009B3230">
                      <w:rPr>
                        <w:noProof/>
                      </w:rPr>
                      <w:t>1</w:t>
                    </w:r>
                    <w:r>
                      <w:fldChar w:fldCharType="end"/>
                    </w:r>
                    <w:r>
                      <w:t xml:space="preserve"> van </w:t>
                    </w:r>
                    <w:r>
                      <w:fldChar w:fldCharType="begin"/>
                    </w:r>
                    <w:r>
                      <w:instrText>=</w:instrText>
                    </w:r>
                    <w:r>
                      <w:fldChar w:fldCharType="begin"/>
                    </w:r>
                    <w:r>
                      <w:instrText>NUMPAGES</w:instrText>
                    </w:r>
                    <w:r>
                      <w:fldChar w:fldCharType="separate"/>
                    </w:r>
                    <w:r w:rsidR="009B3230">
                      <w:rPr>
                        <w:noProof/>
                      </w:rPr>
                      <w:instrText>3</w:instrText>
                    </w:r>
                    <w:r>
                      <w:fldChar w:fldCharType="end"/>
                    </w:r>
                    <w:r>
                      <w:instrText>-1</w:instrText>
                    </w:r>
                    <w:r>
                      <w:fldChar w:fldCharType="separate"/>
                    </w:r>
                    <w:r w:rsidR="009B3230">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6BA8" w14:textId="637C9D5F" w:rsidR="0097775A" w:rsidRDefault="00612293">
    <w:pPr>
      <w:spacing w:after="7131" w:line="14" w:lineRule="exact"/>
    </w:pPr>
    <w:r>
      <w:rPr>
        <w:noProof/>
      </w:rPr>
      <mc:AlternateContent>
        <mc:Choice Requires="wps">
          <w:drawing>
            <wp:anchor distT="0" distB="0" distL="0" distR="0" simplePos="0" relativeHeight="251658243" behindDoc="0" locked="1" layoutInCell="1" allowOverlap="1" wp14:anchorId="15B76BB0" wp14:editId="15B76BB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5B76BDA" w14:textId="77777777" w:rsidR="00612293" w:rsidRDefault="00612293"/>
                      </w:txbxContent>
                    </wps:txbx>
                    <wps:bodyPr vert="horz" wrap="square" lIns="0" tIns="0" rIns="0" bIns="0" anchor="t" anchorCtr="0"/>
                  </wps:wsp>
                </a:graphicData>
              </a:graphic>
            </wp:anchor>
          </w:drawing>
        </mc:Choice>
        <mc:Fallback>
          <w:pict>
            <v:shapetype w14:anchorId="15B76BB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5B76BDA" w14:textId="77777777" w:rsidR="00612293" w:rsidRDefault="0061229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5B76BB2" wp14:editId="15B76BB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B76BC1" w14:textId="77777777" w:rsidR="0097775A" w:rsidRDefault="0061229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5B76BB2"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5B76BC1" w14:textId="77777777" w:rsidR="0097775A" w:rsidRDefault="0061229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5B76BB4" wp14:editId="6EBD46E3">
              <wp:simplePos x="0" y="0"/>
              <wp:positionH relativeFrom="margin">
                <wp:align>left</wp:align>
              </wp:positionH>
              <wp:positionV relativeFrom="page">
                <wp:posOffset>3768725</wp:posOffset>
              </wp:positionV>
              <wp:extent cx="5072380" cy="88201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5072380" cy="88201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97775A" w14:paraId="15B76BC4" w14:textId="77777777">
                            <w:tc>
                              <w:tcPr>
                                <w:tcW w:w="903" w:type="dxa"/>
                              </w:tcPr>
                              <w:p w14:paraId="15B76BC2" w14:textId="77777777" w:rsidR="0097775A" w:rsidRDefault="00612293">
                                <w:r>
                                  <w:t>Datum</w:t>
                                </w:r>
                              </w:p>
                            </w:tc>
                            <w:tc>
                              <w:tcPr>
                                <w:tcW w:w="6626" w:type="dxa"/>
                              </w:tcPr>
                              <w:p w14:paraId="15B76BC3" w14:textId="77CE5762" w:rsidR="0097775A" w:rsidRDefault="009B3230">
                                <w:r>
                                  <w:t>3</w:t>
                                </w:r>
                                <w:r w:rsidR="00612293">
                                  <w:t xml:space="preserve"> </w:t>
                                </w:r>
                                <w:r w:rsidR="00E1491C">
                                  <w:t>april</w:t>
                                </w:r>
                                <w:r w:rsidR="00612293">
                                  <w:t xml:space="preserve"> 2026</w:t>
                                </w:r>
                              </w:p>
                            </w:tc>
                          </w:tr>
                          <w:tr w:rsidR="0097775A" w14:paraId="15B76BC9" w14:textId="77777777">
                            <w:tc>
                              <w:tcPr>
                                <w:tcW w:w="678" w:type="dxa"/>
                              </w:tcPr>
                              <w:p w14:paraId="15B76BC5" w14:textId="77777777" w:rsidR="0097775A" w:rsidRDefault="00612293">
                                <w:r>
                                  <w:t>Betreft</w:t>
                                </w:r>
                              </w:p>
                              <w:p w14:paraId="15B76BC6" w14:textId="77777777" w:rsidR="0097775A" w:rsidRDefault="0097775A"/>
                            </w:tc>
                            <w:tc>
                              <w:tcPr>
                                <w:tcW w:w="6851" w:type="dxa"/>
                              </w:tcPr>
                              <w:p w14:paraId="15B76BC7" w14:textId="6D883F40" w:rsidR="0097775A" w:rsidRDefault="00612293">
                                <w:r>
                                  <w:t>Beantwoording vragen van de leden Lammers en Markuszower (Groep Markuszower) over het bericht dat Koningin Máxima aanwezig is bij de viering van het 70-jarig jubileum van Oxfam Novib</w:t>
                                </w:r>
                              </w:p>
                              <w:p w14:paraId="15B76BC8" w14:textId="77777777" w:rsidR="0097775A" w:rsidRDefault="0097775A"/>
                            </w:tc>
                          </w:tr>
                        </w:tbl>
                        <w:p w14:paraId="15B76BCA" w14:textId="77777777" w:rsidR="0097775A" w:rsidRDefault="0097775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76BB4" id="41b10c7e-80a4-11ea-b356-6230a4311406" o:spid="_x0000_s1030" type="#_x0000_t202" style="position:absolute;margin-left:0;margin-top:296.75pt;width:399.4pt;height:69.45pt;z-index:251658245;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97775A" w14:paraId="15B76BC4" w14:textId="77777777">
                      <w:tc>
                        <w:tcPr>
                          <w:tcW w:w="903" w:type="dxa"/>
                        </w:tcPr>
                        <w:p w14:paraId="15B76BC2" w14:textId="77777777" w:rsidR="0097775A" w:rsidRDefault="00612293">
                          <w:r>
                            <w:t>Datum</w:t>
                          </w:r>
                        </w:p>
                      </w:tc>
                      <w:tc>
                        <w:tcPr>
                          <w:tcW w:w="6626" w:type="dxa"/>
                        </w:tcPr>
                        <w:p w14:paraId="15B76BC3" w14:textId="77CE5762" w:rsidR="0097775A" w:rsidRDefault="009B3230">
                          <w:r>
                            <w:t>3</w:t>
                          </w:r>
                          <w:r w:rsidR="00612293">
                            <w:t xml:space="preserve"> </w:t>
                          </w:r>
                          <w:r w:rsidR="00E1491C">
                            <w:t>april</w:t>
                          </w:r>
                          <w:r w:rsidR="00612293">
                            <w:t xml:space="preserve"> 2026</w:t>
                          </w:r>
                        </w:p>
                      </w:tc>
                    </w:tr>
                    <w:tr w:rsidR="0097775A" w14:paraId="15B76BC9" w14:textId="77777777">
                      <w:tc>
                        <w:tcPr>
                          <w:tcW w:w="678" w:type="dxa"/>
                        </w:tcPr>
                        <w:p w14:paraId="15B76BC5" w14:textId="77777777" w:rsidR="0097775A" w:rsidRDefault="00612293">
                          <w:r>
                            <w:t>Betreft</w:t>
                          </w:r>
                        </w:p>
                        <w:p w14:paraId="15B76BC6" w14:textId="77777777" w:rsidR="0097775A" w:rsidRDefault="0097775A"/>
                      </w:tc>
                      <w:tc>
                        <w:tcPr>
                          <w:tcW w:w="6851" w:type="dxa"/>
                        </w:tcPr>
                        <w:p w14:paraId="15B76BC7" w14:textId="6D883F40" w:rsidR="0097775A" w:rsidRDefault="00612293">
                          <w:r>
                            <w:t>Beantwoording vragen van de leden Lammers en Markuszower (Groep Markuszower) over het bericht dat Koningin Máxima aanwezig is bij de viering van het 70-jarig jubileum van Oxfam Novib</w:t>
                          </w:r>
                        </w:p>
                        <w:p w14:paraId="15B76BC8" w14:textId="77777777" w:rsidR="0097775A" w:rsidRDefault="0097775A"/>
                      </w:tc>
                    </w:tr>
                  </w:tbl>
                  <w:p w14:paraId="15B76BCA" w14:textId="77777777" w:rsidR="0097775A" w:rsidRDefault="0097775A"/>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15B76BB6" wp14:editId="15B76BB7">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B76BCB" w14:textId="77777777" w:rsidR="0097775A" w:rsidRDefault="00612293">
                          <w:pPr>
                            <w:pStyle w:val="Referentiegegevensbold"/>
                          </w:pPr>
                          <w:r>
                            <w:t>Ministerie van Buitenlandse Zaken</w:t>
                          </w:r>
                        </w:p>
                        <w:p w14:paraId="15B76BCC" w14:textId="77777777" w:rsidR="0097775A" w:rsidRDefault="0097775A">
                          <w:pPr>
                            <w:pStyle w:val="WitregelW1"/>
                          </w:pPr>
                        </w:p>
                        <w:p w14:paraId="15B76BCD" w14:textId="46E2EACD" w:rsidR="0097775A" w:rsidRPr="00F42839" w:rsidRDefault="00F42839">
                          <w:pPr>
                            <w:pStyle w:val="Referentiegegevens"/>
                          </w:pPr>
                          <w:r w:rsidRPr="00F42839">
                            <w:t>Rijnstraat 8</w:t>
                          </w:r>
                        </w:p>
                        <w:p w14:paraId="0D9EF182" w14:textId="1202C008" w:rsidR="00F42839" w:rsidRPr="002E1D3D" w:rsidRDefault="00F42839" w:rsidP="00F42839">
                          <w:pPr>
                            <w:rPr>
                              <w:sz w:val="13"/>
                              <w:szCs w:val="13"/>
                              <w:lang w:val="da-DK"/>
                            </w:rPr>
                          </w:pPr>
                          <w:r w:rsidRPr="002E1D3D">
                            <w:rPr>
                              <w:sz w:val="13"/>
                              <w:szCs w:val="13"/>
                              <w:lang w:val="da-DK"/>
                            </w:rPr>
                            <w:t>2515XP Den Haag</w:t>
                          </w:r>
                        </w:p>
                        <w:p w14:paraId="1EAF7433" w14:textId="45E7988E" w:rsidR="00F42839" w:rsidRPr="002E1D3D" w:rsidRDefault="00F42839" w:rsidP="00F42839">
                          <w:pPr>
                            <w:rPr>
                              <w:sz w:val="13"/>
                              <w:szCs w:val="13"/>
                              <w:lang w:val="da-DK"/>
                            </w:rPr>
                          </w:pPr>
                          <w:r w:rsidRPr="002E1D3D">
                            <w:rPr>
                              <w:sz w:val="13"/>
                              <w:szCs w:val="13"/>
                              <w:lang w:val="da-DK"/>
                            </w:rPr>
                            <w:t>Postbus 20061</w:t>
                          </w:r>
                        </w:p>
                        <w:p w14:paraId="0C71F81A" w14:textId="1DDECAAF" w:rsidR="00F42839" w:rsidRPr="002E1D3D" w:rsidRDefault="00F42839" w:rsidP="00F42839">
                          <w:pPr>
                            <w:rPr>
                              <w:sz w:val="13"/>
                              <w:szCs w:val="13"/>
                              <w:lang w:val="da-DK"/>
                            </w:rPr>
                          </w:pPr>
                          <w:r w:rsidRPr="002E1D3D">
                            <w:rPr>
                              <w:sz w:val="13"/>
                              <w:szCs w:val="13"/>
                              <w:lang w:val="da-DK"/>
                            </w:rPr>
                            <w:t>Nederland</w:t>
                          </w:r>
                        </w:p>
                        <w:p w14:paraId="15B76BCE" w14:textId="77777777" w:rsidR="0097775A" w:rsidRPr="002E1D3D" w:rsidRDefault="00612293">
                          <w:pPr>
                            <w:pStyle w:val="Referentiegegevens"/>
                            <w:rPr>
                              <w:lang w:val="da-DK"/>
                            </w:rPr>
                          </w:pPr>
                          <w:r w:rsidRPr="002E1D3D">
                            <w:rPr>
                              <w:lang w:val="da-DK"/>
                            </w:rPr>
                            <w:t>www.minbuza.nl</w:t>
                          </w:r>
                        </w:p>
                        <w:p w14:paraId="15B76BCF" w14:textId="77777777" w:rsidR="0097775A" w:rsidRPr="002E1D3D" w:rsidRDefault="0097775A">
                          <w:pPr>
                            <w:pStyle w:val="WitregelW2"/>
                            <w:rPr>
                              <w:lang w:val="da-DK"/>
                            </w:rPr>
                          </w:pPr>
                        </w:p>
                        <w:p w14:paraId="623B4A99" w14:textId="1721566E" w:rsidR="00F42839" w:rsidRPr="00F42839" w:rsidRDefault="00F42839" w:rsidP="00F42839">
                          <w:pPr>
                            <w:rPr>
                              <w:b/>
                              <w:bCs/>
                              <w:sz w:val="13"/>
                              <w:szCs w:val="13"/>
                            </w:rPr>
                          </w:pPr>
                          <w:r w:rsidRPr="00F42839">
                            <w:rPr>
                              <w:b/>
                              <w:bCs/>
                              <w:sz w:val="13"/>
                              <w:szCs w:val="13"/>
                            </w:rPr>
                            <w:t>Onze referentie</w:t>
                          </w:r>
                        </w:p>
                        <w:p w14:paraId="2EA23865" w14:textId="227CB350" w:rsidR="00F42839" w:rsidRPr="00F42839" w:rsidRDefault="00F42839" w:rsidP="00F42839">
                          <w:pPr>
                            <w:rPr>
                              <w:sz w:val="13"/>
                              <w:szCs w:val="13"/>
                            </w:rPr>
                          </w:pPr>
                          <w:r w:rsidRPr="00F42839">
                            <w:rPr>
                              <w:sz w:val="13"/>
                              <w:szCs w:val="13"/>
                            </w:rPr>
                            <w:t>BZ2626039</w:t>
                          </w:r>
                        </w:p>
                        <w:p w14:paraId="3E7EB199" w14:textId="77777777" w:rsidR="00F42839" w:rsidRPr="00F42839" w:rsidRDefault="00F42839" w:rsidP="00F42839"/>
                        <w:p w14:paraId="15B76BD0" w14:textId="77777777" w:rsidR="0097775A" w:rsidRDefault="00612293">
                          <w:pPr>
                            <w:pStyle w:val="Referentiegegevensbold"/>
                          </w:pPr>
                          <w:r>
                            <w:t>Uw referentie</w:t>
                          </w:r>
                        </w:p>
                        <w:p w14:paraId="15B76BD1" w14:textId="2C81F434" w:rsidR="0097775A" w:rsidRDefault="00F42839">
                          <w:pPr>
                            <w:pStyle w:val="Referentiegegevens"/>
                          </w:pPr>
                          <w:r>
                            <w:t>2026Z04871</w:t>
                          </w:r>
                        </w:p>
                        <w:p w14:paraId="7BFAB55A" w14:textId="77777777" w:rsidR="00F42839" w:rsidRPr="00F42839" w:rsidRDefault="00F42839" w:rsidP="00F42839"/>
                        <w:p w14:paraId="15B76BD2" w14:textId="77777777" w:rsidR="0097775A" w:rsidRDefault="0097775A">
                          <w:pPr>
                            <w:pStyle w:val="WitregelW1"/>
                          </w:pPr>
                        </w:p>
                        <w:p w14:paraId="15B76BD3" w14:textId="77777777" w:rsidR="0097775A" w:rsidRDefault="00612293">
                          <w:pPr>
                            <w:pStyle w:val="Referentiegegevensbold"/>
                          </w:pPr>
                          <w:r>
                            <w:t>Bijlage(n)</w:t>
                          </w:r>
                        </w:p>
                        <w:p w14:paraId="15B76BD4" w14:textId="77777777" w:rsidR="0097775A" w:rsidRDefault="00612293">
                          <w:pPr>
                            <w:pStyle w:val="Referentiegegevens"/>
                          </w:pPr>
                          <w:r>
                            <w:t>-</w:t>
                          </w:r>
                        </w:p>
                      </w:txbxContent>
                    </wps:txbx>
                    <wps:bodyPr vert="horz" wrap="square" lIns="0" tIns="0" rIns="0" bIns="0" anchor="t" anchorCtr="0"/>
                  </wps:wsp>
                </a:graphicData>
              </a:graphic>
            </wp:anchor>
          </w:drawing>
        </mc:Choice>
        <mc:Fallback>
          <w:pict>
            <v:shape w14:anchorId="15B76BB6"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5B76BCB" w14:textId="77777777" w:rsidR="0097775A" w:rsidRDefault="00612293">
                    <w:pPr>
                      <w:pStyle w:val="Referentiegegevensbold"/>
                    </w:pPr>
                    <w:r>
                      <w:t>Ministerie van Buitenlandse Zaken</w:t>
                    </w:r>
                  </w:p>
                  <w:p w14:paraId="15B76BCC" w14:textId="77777777" w:rsidR="0097775A" w:rsidRDefault="0097775A">
                    <w:pPr>
                      <w:pStyle w:val="WitregelW1"/>
                    </w:pPr>
                  </w:p>
                  <w:p w14:paraId="15B76BCD" w14:textId="46E2EACD" w:rsidR="0097775A" w:rsidRPr="00F42839" w:rsidRDefault="00F42839">
                    <w:pPr>
                      <w:pStyle w:val="Referentiegegevens"/>
                    </w:pPr>
                    <w:r w:rsidRPr="00F42839">
                      <w:t>Rijnstraat 8</w:t>
                    </w:r>
                  </w:p>
                  <w:p w14:paraId="0D9EF182" w14:textId="1202C008" w:rsidR="00F42839" w:rsidRPr="002E1D3D" w:rsidRDefault="00F42839" w:rsidP="00F42839">
                    <w:pPr>
                      <w:rPr>
                        <w:sz w:val="13"/>
                        <w:szCs w:val="13"/>
                        <w:lang w:val="da-DK"/>
                      </w:rPr>
                    </w:pPr>
                    <w:r w:rsidRPr="002E1D3D">
                      <w:rPr>
                        <w:sz w:val="13"/>
                        <w:szCs w:val="13"/>
                        <w:lang w:val="da-DK"/>
                      </w:rPr>
                      <w:t>2515XP Den Haag</w:t>
                    </w:r>
                  </w:p>
                  <w:p w14:paraId="1EAF7433" w14:textId="45E7988E" w:rsidR="00F42839" w:rsidRPr="002E1D3D" w:rsidRDefault="00F42839" w:rsidP="00F42839">
                    <w:pPr>
                      <w:rPr>
                        <w:sz w:val="13"/>
                        <w:szCs w:val="13"/>
                        <w:lang w:val="da-DK"/>
                      </w:rPr>
                    </w:pPr>
                    <w:r w:rsidRPr="002E1D3D">
                      <w:rPr>
                        <w:sz w:val="13"/>
                        <w:szCs w:val="13"/>
                        <w:lang w:val="da-DK"/>
                      </w:rPr>
                      <w:t>Postbus 20061</w:t>
                    </w:r>
                  </w:p>
                  <w:p w14:paraId="0C71F81A" w14:textId="1DDECAAF" w:rsidR="00F42839" w:rsidRPr="002E1D3D" w:rsidRDefault="00F42839" w:rsidP="00F42839">
                    <w:pPr>
                      <w:rPr>
                        <w:sz w:val="13"/>
                        <w:szCs w:val="13"/>
                        <w:lang w:val="da-DK"/>
                      </w:rPr>
                    </w:pPr>
                    <w:r w:rsidRPr="002E1D3D">
                      <w:rPr>
                        <w:sz w:val="13"/>
                        <w:szCs w:val="13"/>
                        <w:lang w:val="da-DK"/>
                      </w:rPr>
                      <w:t>Nederland</w:t>
                    </w:r>
                  </w:p>
                  <w:p w14:paraId="15B76BCE" w14:textId="77777777" w:rsidR="0097775A" w:rsidRPr="002E1D3D" w:rsidRDefault="00612293">
                    <w:pPr>
                      <w:pStyle w:val="Referentiegegevens"/>
                      <w:rPr>
                        <w:lang w:val="da-DK"/>
                      </w:rPr>
                    </w:pPr>
                    <w:r w:rsidRPr="002E1D3D">
                      <w:rPr>
                        <w:lang w:val="da-DK"/>
                      </w:rPr>
                      <w:t>www.minbuza.nl</w:t>
                    </w:r>
                  </w:p>
                  <w:p w14:paraId="15B76BCF" w14:textId="77777777" w:rsidR="0097775A" w:rsidRPr="002E1D3D" w:rsidRDefault="0097775A">
                    <w:pPr>
                      <w:pStyle w:val="WitregelW2"/>
                      <w:rPr>
                        <w:lang w:val="da-DK"/>
                      </w:rPr>
                    </w:pPr>
                  </w:p>
                  <w:p w14:paraId="623B4A99" w14:textId="1721566E" w:rsidR="00F42839" w:rsidRPr="00F42839" w:rsidRDefault="00F42839" w:rsidP="00F42839">
                    <w:pPr>
                      <w:rPr>
                        <w:b/>
                        <w:bCs/>
                        <w:sz w:val="13"/>
                        <w:szCs w:val="13"/>
                      </w:rPr>
                    </w:pPr>
                    <w:r w:rsidRPr="00F42839">
                      <w:rPr>
                        <w:b/>
                        <w:bCs/>
                        <w:sz w:val="13"/>
                        <w:szCs w:val="13"/>
                      </w:rPr>
                      <w:t>Onze referentie</w:t>
                    </w:r>
                  </w:p>
                  <w:p w14:paraId="2EA23865" w14:textId="227CB350" w:rsidR="00F42839" w:rsidRPr="00F42839" w:rsidRDefault="00F42839" w:rsidP="00F42839">
                    <w:pPr>
                      <w:rPr>
                        <w:sz w:val="13"/>
                        <w:szCs w:val="13"/>
                      </w:rPr>
                    </w:pPr>
                    <w:r w:rsidRPr="00F42839">
                      <w:rPr>
                        <w:sz w:val="13"/>
                        <w:szCs w:val="13"/>
                      </w:rPr>
                      <w:t>BZ2626039</w:t>
                    </w:r>
                  </w:p>
                  <w:p w14:paraId="3E7EB199" w14:textId="77777777" w:rsidR="00F42839" w:rsidRPr="00F42839" w:rsidRDefault="00F42839" w:rsidP="00F42839"/>
                  <w:p w14:paraId="15B76BD0" w14:textId="77777777" w:rsidR="0097775A" w:rsidRDefault="00612293">
                    <w:pPr>
                      <w:pStyle w:val="Referentiegegevensbold"/>
                    </w:pPr>
                    <w:r>
                      <w:t>Uw referentie</w:t>
                    </w:r>
                  </w:p>
                  <w:p w14:paraId="15B76BD1" w14:textId="2C81F434" w:rsidR="0097775A" w:rsidRDefault="00F42839">
                    <w:pPr>
                      <w:pStyle w:val="Referentiegegevens"/>
                    </w:pPr>
                    <w:r>
                      <w:t>2026Z04871</w:t>
                    </w:r>
                  </w:p>
                  <w:p w14:paraId="7BFAB55A" w14:textId="77777777" w:rsidR="00F42839" w:rsidRPr="00F42839" w:rsidRDefault="00F42839" w:rsidP="00F42839"/>
                  <w:p w14:paraId="15B76BD2" w14:textId="77777777" w:rsidR="0097775A" w:rsidRDefault="0097775A">
                    <w:pPr>
                      <w:pStyle w:val="WitregelW1"/>
                    </w:pPr>
                  </w:p>
                  <w:p w14:paraId="15B76BD3" w14:textId="77777777" w:rsidR="0097775A" w:rsidRDefault="00612293">
                    <w:pPr>
                      <w:pStyle w:val="Referentiegegevensbold"/>
                    </w:pPr>
                    <w:r>
                      <w:t>Bijlage(n)</w:t>
                    </w:r>
                  </w:p>
                  <w:p w14:paraId="15B76BD4" w14:textId="77777777" w:rsidR="0097775A" w:rsidRDefault="0061229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5B76BBA" wp14:editId="3EAE366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5B76BE0" w14:textId="77777777" w:rsidR="00612293" w:rsidRDefault="00612293"/>
                      </w:txbxContent>
                    </wps:txbx>
                    <wps:bodyPr vert="horz" wrap="square" lIns="0" tIns="0" rIns="0" bIns="0" anchor="t" anchorCtr="0"/>
                  </wps:wsp>
                </a:graphicData>
              </a:graphic>
            </wp:anchor>
          </w:drawing>
        </mc:Choice>
        <mc:Fallback>
          <w:pict>
            <v:shape w14:anchorId="15B76BBA"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5B76BE0" w14:textId="77777777" w:rsidR="00612293" w:rsidRDefault="0061229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5B76BBC" wp14:editId="15B76BB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5B76BE2" w14:textId="77777777" w:rsidR="00612293" w:rsidRDefault="00612293"/>
                      </w:txbxContent>
                    </wps:txbx>
                    <wps:bodyPr vert="horz" wrap="square" lIns="0" tIns="0" rIns="0" bIns="0" anchor="t" anchorCtr="0"/>
                  </wps:wsp>
                </a:graphicData>
              </a:graphic>
            </wp:anchor>
          </w:drawing>
        </mc:Choice>
        <mc:Fallback>
          <w:pict>
            <v:shape w14:anchorId="15B76BBC"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5B76BE2" w14:textId="77777777" w:rsidR="00612293" w:rsidRDefault="00612293"/>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5B76BBE" wp14:editId="15B76BB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B76BD6" w14:textId="77777777" w:rsidR="0097775A" w:rsidRDefault="00612293">
                          <w:pPr>
                            <w:spacing w:line="240" w:lineRule="auto"/>
                          </w:pPr>
                          <w:r>
                            <w:rPr>
                              <w:noProof/>
                            </w:rPr>
                            <w:drawing>
                              <wp:inline distT="0" distB="0" distL="0" distR="0" wp14:anchorId="29E683A8" wp14:editId="15B76BD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B76BBE"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5B76BD6" w14:textId="77777777" w:rsidR="0097775A" w:rsidRDefault="00612293">
                    <w:pPr>
                      <w:spacing w:line="240" w:lineRule="auto"/>
                    </w:pPr>
                    <w:r>
                      <w:rPr>
                        <w:noProof/>
                      </w:rPr>
                      <w:drawing>
                        <wp:inline distT="0" distB="0" distL="0" distR="0" wp14:anchorId="29E683A8" wp14:editId="15B76BD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D4D00"/>
    <w:multiLevelType w:val="multilevel"/>
    <w:tmpl w:val="10E4D2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2BD2506"/>
    <w:multiLevelType w:val="multilevel"/>
    <w:tmpl w:val="D270267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CA8E873"/>
    <w:multiLevelType w:val="multilevel"/>
    <w:tmpl w:val="F3C3517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85A46F"/>
    <w:multiLevelType w:val="multilevel"/>
    <w:tmpl w:val="B0A9F2C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30AA655"/>
    <w:multiLevelType w:val="multilevel"/>
    <w:tmpl w:val="0FBD1B7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136215131">
    <w:abstractNumId w:val="4"/>
  </w:num>
  <w:num w:numId="2" w16cid:durableId="1876235785">
    <w:abstractNumId w:val="3"/>
  </w:num>
  <w:num w:numId="3" w16cid:durableId="1971354090">
    <w:abstractNumId w:val="0"/>
  </w:num>
  <w:num w:numId="4" w16cid:durableId="285549168">
    <w:abstractNumId w:val="1"/>
  </w:num>
  <w:num w:numId="5" w16cid:durableId="548539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75A"/>
    <w:rsid w:val="00005136"/>
    <w:rsid w:val="0001260F"/>
    <w:rsid w:val="00032ABB"/>
    <w:rsid w:val="000675DE"/>
    <w:rsid w:val="00093F2B"/>
    <w:rsid w:val="001257BB"/>
    <w:rsid w:val="001352FC"/>
    <w:rsid w:val="00177155"/>
    <w:rsid w:val="001C6AC8"/>
    <w:rsid w:val="00217322"/>
    <w:rsid w:val="002667D6"/>
    <w:rsid w:val="002A14CF"/>
    <w:rsid w:val="002D4B32"/>
    <w:rsid w:val="002E1D3D"/>
    <w:rsid w:val="002F2696"/>
    <w:rsid w:val="003060E8"/>
    <w:rsid w:val="00377B5B"/>
    <w:rsid w:val="003C5E3C"/>
    <w:rsid w:val="00420F08"/>
    <w:rsid w:val="00471634"/>
    <w:rsid w:val="004841F5"/>
    <w:rsid w:val="004F2884"/>
    <w:rsid w:val="00522914"/>
    <w:rsid w:val="00585B33"/>
    <w:rsid w:val="005955D2"/>
    <w:rsid w:val="005D6035"/>
    <w:rsid w:val="00612293"/>
    <w:rsid w:val="00633A94"/>
    <w:rsid w:val="006F5394"/>
    <w:rsid w:val="0071108D"/>
    <w:rsid w:val="00731E3D"/>
    <w:rsid w:val="00745537"/>
    <w:rsid w:val="00776D9C"/>
    <w:rsid w:val="0077786D"/>
    <w:rsid w:val="00777AD7"/>
    <w:rsid w:val="007A5386"/>
    <w:rsid w:val="007C32E4"/>
    <w:rsid w:val="007C44A1"/>
    <w:rsid w:val="007D636F"/>
    <w:rsid w:val="008114F7"/>
    <w:rsid w:val="00860237"/>
    <w:rsid w:val="00892424"/>
    <w:rsid w:val="008E57D5"/>
    <w:rsid w:val="0094345D"/>
    <w:rsid w:val="00960E0C"/>
    <w:rsid w:val="00972BC0"/>
    <w:rsid w:val="0097775A"/>
    <w:rsid w:val="009A4727"/>
    <w:rsid w:val="009A7234"/>
    <w:rsid w:val="009B3230"/>
    <w:rsid w:val="009B4211"/>
    <w:rsid w:val="00A52745"/>
    <w:rsid w:val="00A5484D"/>
    <w:rsid w:val="00A779DF"/>
    <w:rsid w:val="00AA5A57"/>
    <w:rsid w:val="00AC7D67"/>
    <w:rsid w:val="00AD5BC4"/>
    <w:rsid w:val="00BB71DB"/>
    <w:rsid w:val="00BC1D0C"/>
    <w:rsid w:val="00BC3F53"/>
    <w:rsid w:val="00BE2D5B"/>
    <w:rsid w:val="00BE6E8D"/>
    <w:rsid w:val="00BE6FAD"/>
    <w:rsid w:val="00BF033B"/>
    <w:rsid w:val="00BF25FD"/>
    <w:rsid w:val="00C02672"/>
    <w:rsid w:val="00C10C02"/>
    <w:rsid w:val="00C23074"/>
    <w:rsid w:val="00C747BA"/>
    <w:rsid w:val="00CE5747"/>
    <w:rsid w:val="00D43146"/>
    <w:rsid w:val="00D607A7"/>
    <w:rsid w:val="00DD6364"/>
    <w:rsid w:val="00DE28E6"/>
    <w:rsid w:val="00E1491C"/>
    <w:rsid w:val="00E7577D"/>
    <w:rsid w:val="00E816CB"/>
    <w:rsid w:val="00E95D53"/>
    <w:rsid w:val="00F42839"/>
    <w:rsid w:val="00FA0C64"/>
    <w:rsid w:val="00FC74DB"/>
    <w:rsid w:val="02194583"/>
    <w:rsid w:val="05495E6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5B76B7E"/>
  <w15:docId w15:val="{50AFBB73-8E9C-4340-BF4D-F46BB41B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E2D5B"/>
    <w:pPr>
      <w:tabs>
        <w:tab w:val="center" w:pos="4513"/>
        <w:tab w:val="right" w:pos="9026"/>
      </w:tabs>
      <w:spacing w:line="240" w:lineRule="auto"/>
    </w:pPr>
  </w:style>
  <w:style w:type="character" w:customStyle="1" w:styleId="HeaderChar">
    <w:name w:val="Header Char"/>
    <w:basedOn w:val="DefaultParagraphFont"/>
    <w:link w:val="Header"/>
    <w:uiPriority w:val="99"/>
    <w:rsid w:val="00BE2D5B"/>
    <w:rPr>
      <w:rFonts w:ascii="Verdana" w:hAnsi="Verdana"/>
      <w:color w:val="000000"/>
      <w:sz w:val="18"/>
      <w:szCs w:val="18"/>
    </w:rPr>
  </w:style>
  <w:style w:type="paragraph" w:styleId="Footer">
    <w:name w:val="footer"/>
    <w:basedOn w:val="Normal"/>
    <w:link w:val="FooterChar"/>
    <w:uiPriority w:val="99"/>
    <w:unhideWhenUsed/>
    <w:rsid w:val="00BE2D5B"/>
    <w:pPr>
      <w:tabs>
        <w:tab w:val="center" w:pos="4513"/>
        <w:tab w:val="right" w:pos="9026"/>
      </w:tabs>
      <w:spacing w:line="240" w:lineRule="auto"/>
    </w:pPr>
  </w:style>
  <w:style w:type="character" w:customStyle="1" w:styleId="FooterChar">
    <w:name w:val="Footer Char"/>
    <w:basedOn w:val="DefaultParagraphFont"/>
    <w:link w:val="Footer"/>
    <w:uiPriority w:val="99"/>
    <w:rsid w:val="00BE2D5B"/>
    <w:rPr>
      <w:rFonts w:ascii="Verdana" w:hAnsi="Verdana"/>
      <w:color w:val="000000"/>
      <w:sz w:val="18"/>
      <w:szCs w:val="18"/>
    </w:rPr>
  </w:style>
  <w:style w:type="paragraph" w:styleId="NormalWeb">
    <w:name w:val="Normal (Web)"/>
    <w:basedOn w:val="Normal"/>
    <w:uiPriority w:val="99"/>
    <w:semiHidden/>
    <w:unhideWhenUsed/>
    <w:rsid w:val="00585B33"/>
    <w:rPr>
      <w:rFonts w:ascii="Times New Roman" w:hAnsi="Times New Roman" w:cs="Times New Roman"/>
      <w:sz w:val="24"/>
      <w:szCs w:val="24"/>
    </w:rPr>
  </w:style>
  <w:style w:type="paragraph" w:customStyle="1" w:styleId="Citaat1">
    <w:name w:val="Citaat1"/>
    <w:basedOn w:val="Normal"/>
    <w:next w:val="Normal"/>
    <w:uiPriority w:val="98"/>
    <w:qFormat/>
    <w:rsid w:val="002D4B32"/>
    <w:pPr>
      <w:spacing w:before="200" w:after="160"/>
      <w:ind w:left="861"/>
      <w:jc w:val="center"/>
    </w:pPr>
    <w:rPr>
      <w:i/>
      <w:color w:val="404040"/>
    </w:rPr>
  </w:style>
  <w:style w:type="paragraph" w:customStyle="1" w:styleId="Geenafstand1">
    <w:name w:val="Geen afstand1"/>
    <w:basedOn w:val="Normal"/>
    <w:next w:val="Normal"/>
    <w:uiPriority w:val="98"/>
    <w:qFormat/>
    <w:rsid w:val="002D4B32"/>
    <w:pPr>
      <w:spacing w:line="180" w:lineRule="exact"/>
    </w:pPr>
  </w:style>
  <w:style w:type="paragraph" w:customStyle="1" w:styleId="Intensievebenadrukking1">
    <w:name w:val="Intensieve benadrukking1"/>
    <w:basedOn w:val="Normal"/>
    <w:next w:val="Normal"/>
    <w:uiPriority w:val="98"/>
    <w:qFormat/>
    <w:rsid w:val="002D4B32"/>
    <w:rPr>
      <w:i/>
      <w:color w:val="4F81BD"/>
    </w:rPr>
  </w:style>
  <w:style w:type="paragraph" w:customStyle="1" w:styleId="Intensieveverwijzing1">
    <w:name w:val="Intensieve verwijzing1"/>
    <w:basedOn w:val="Normal"/>
    <w:next w:val="Normal"/>
    <w:uiPriority w:val="98"/>
    <w:qFormat/>
    <w:rsid w:val="002D4B32"/>
    <w:rPr>
      <w:b/>
      <w:smallCaps/>
      <w:color w:val="4F81BD"/>
      <w:spacing w:val="5"/>
    </w:rPr>
  </w:style>
  <w:style w:type="paragraph" w:customStyle="1" w:styleId="Kop11">
    <w:name w:val="Kop 11"/>
    <w:basedOn w:val="Normal"/>
    <w:next w:val="Normal"/>
    <w:qFormat/>
    <w:rsid w:val="002D4B32"/>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2D4B32"/>
    <w:pPr>
      <w:tabs>
        <w:tab w:val="left" w:pos="0"/>
      </w:tabs>
      <w:spacing w:before="240"/>
    </w:pPr>
    <w:rPr>
      <w:i/>
    </w:rPr>
  </w:style>
  <w:style w:type="paragraph" w:customStyle="1" w:styleId="Kop31">
    <w:name w:val="Kop 31"/>
    <w:basedOn w:val="Normal"/>
    <w:next w:val="Normal"/>
    <w:uiPriority w:val="2"/>
    <w:qFormat/>
    <w:rsid w:val="002D4B32"/>
    <w:pPr>
      <w:tabs>
        <w:tab w:val="left" w:pos="0"/>
      </w:tabs>
      <w:spacing w:before="240"/>
      <w:ind w:left="-1120"/>
    </w:pPr>
  </w:style>
  <w:style w:type="paragraph" w:customStyle="1" w:styleId="Kop41">
    <w:name w:val="Kop 41"/>
    <w:basedOn w:val="Normal"/>
    <w:next w:val="Normal"/>
    <w:uiPriority w:val="3"/>
    <w:qFormat/>
    <w:rsid w:val="002D4B32"/>
    <w:pPr>
      <w:tabs>
        <w:tab w:val="left" w:pos="0"/>
      </w:tabs>
      <w:spacing w:before="240"/>
      <w:ind w:left="-1120"/>
    </w:pPr>
  </w:style>
  <w:style w:type="paragraph" w:customStyle="1" w:styleId="Kop51">
    <w:name w:val="Kop 51"/>
    <w:basedOn w:val="Normal"/>
    <w:next w:val="Normal"/>
    <w:rsid w:val="002D4B32"/>
    <w:pPr>
      <w:spacing w:line="320" w:lineRule="exact"/>
    </w:pPr>
    <w:rPr>
      <w:sz w:val="24"/>
      <w:szCs w:val="24"/>
    </w:rPr>
  </w:style>
  <w:style w:type="paragraph" w:customStyle="1" w:styleId="Ondertitel1">
    <w:name w:val="Ondertitel1"/>
    <w:basedOn w:val="Normal"/>
    <w:next w:val="Normal"/>
    <w:uiPriority w:val="8"/>
    <w:qFormat/>
    <w:rsid w:val="002D4B32"/>
    <w:pPr>
      <w:spacing w:line="320" w:lineRule="atLeast"/>
    </w:pPr>
    <w:rPr>
      <w:sz w:val="24"/>
      <w:szCs w:val="24"/>
    </w:rPr>
  </w:style>
  <w:style w:type="paragraph" w:customStyle="1" w:styleId="Subtielebenadrukking1">
    <w:name w:val="Subtiele benadrukking1"/>
    <w:basedOn w:val="Normal"/>
    <w:next w:val="Normal"/>
    <w:uiPriority w:val="98"/>
    <w:qFormat/>
    <w:rsid w:val="002D4B32"/>
    <w:rPr>
      <w:i/>
      <w:color w:val="404040"/>
    </w:rPr>
  </w:style>
  <w:style w:type="paragraph" w:customStyle="1" w:styleId="Subtieleverwijzing1">
    <w:name w:val="Subtiele verwijzing1"/>
    <w:basedOn w:val="Normal"/>
    <w:next w:val="Normal"/>
    <w:uiPriority w:val="98"/>
    <w:qFormat/>
    <w:rsid w:val="002D4B32"/>
    <w:rPr>
      <w:smallCaps/>
      <w:color w:val="404040"/>
    </w:rPr>
  </w:style>
  <w:style w:type="table" w:customStyle="1" w:styleId="Tabelraster1">
    <w:name w:val="Tabelraster1"/>
    <w:rsid w:val="002D4B3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2D4B32"/>
    <w:pPr>
      <w:spacing w:line="320" w:lineRule="atLeast"/>
    </w:pPr>
    <w:rPr>
      <w:b/>
      <w:sz w:val="24"/>
      <w:szCs w:val="24"/>
    </w:rPr>
  </w:style>
  <w:style w:type="paragraph" w:customStyle="1" w:styleId="Titelvanboek1">
    <w:name w:val="Titel van boek1"/>
    <w:basedOn w:val="Normal"/>
    <w:next w:val="Normal"/>
    <w:uiPriority w:val="98"/>
    <w:qFormat/>
    <w:rsid w:val="002D4B32"/>
    <w:rPr>
      <w:b/>
      <w:i/>
      <w:spacing w:val="5"/>
    </w:rPr>
  </w:style>
  <w:style w:type="paragraph" w:styleId="Revision">
    <w:name w:val="Revision"/>
    <w:hidden/>
    <w:uiPriority w:val="99"/>
    <w:semiHidden/>
    <w:rsid w:val="002D4B3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D4B32"/>
    <w:rPr>
      <w:sz w:val="16"/>
      <w:szCs w:val="16"/>
    </w:rPr>
  </w:style>
  <w:style w:type="paragraph" w:styleId="CommentText">
    <w:name w:val="annotation text"/>
    <w:basedOn w:val="Normal"/>
    <w:link w:val="CommentTextChar"/>
    <w:uiPriority w:val="99"/>
    <w:unhideWhenUsed/>
    <w:rsid w:val="002D4B32"/>
    <w:pPr>
      <w:spacing w:line="240" w:lineRule="auto"/>
    </w:pPr>
    <w:rPr>
      <w:sz w:val="20"/>
      <w:szCs w:val="20"/>
    </w:rPr>
  </w:style>
  <w:style w:type="character" w:customStyle="1" w:styleId="CommentTextChar">
    <w:name w:val="Comment Text Char"/>
    <w:basedOn w:val="DefaultParagraphFont"/>
    <w:link w:val="CommentText"/>
    <w:uiPriority w:val="99"/>
    <w:rsid w:val="002D4B3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D4B32"/>
    <w:rPr>
      <w:b/>
      <w:bCs/>
    </w:rPr>
  </w:style>
  <w:style w:type="character" w:customStyle="1" w:styleId="CommentSubjectChar">
    <w:name w:val="Comment Subject Char"/>
    <w:basedOn w:val="CommentTextChar"/>
    <w:link w:val="CommentSubject"/>
    <w:uiPriority w:val="99"/>
    <w:semiHidden/>
    <w:rsid w:val="002D4B3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0841">
      <w:bodyDiv w:val="1"/>
      <w:marLeft w:val="0"/>
      <w:marRight w:val="0"/>
      <w:marTop w:val="0"/>
      <w:marBottom w:val="0"/>
      <w:divBdr>
        <w:top w:val="none" w:sz="0" w:space="0" w:color="auto"/>
        <w:left w:val="none" w:sz="0" w:space="0" w:color="auto"/>
        <w:bottom w:val="none" w:sz="0" w:space="0" w:color="auto"/>
        <w:right w:val="none" w:sz="0" w:space="0" w:color="auto"/>
      </w:divBdr>
    </w:div>
    <w:div w:id="996299477">
      <w:bodyDiv w:val="1"/>
      <w:marLeft w:val="0"/>
      <w:marRight w:val="0"/>
      <w:marTop w:val="0"/>
      <w:marBottom w:val="0"/>
      <w:divBdr>
        <w:top w:val="none" w:sz="0" w:space="0" w:color="auto"/>
        <w:left w:val="none" w:sz="0" w:space="0" w:color="auto"/>
        <w:bottom w:val="none" w:sz="0" w:space="0" w:color="auto"/>
        <w:right w:val="none" w:sz="0" w:space="0" w:color="auto"/>
      </w:divBdr>
    </w:div>
    <w:div w:id="1671978786">
      <w:bodyDiv w:val="1"/>
      <w:marLeft w:val="0"/>
      <w:marRight w:val="0"/>
      <w:marTop w:val="0"/>
      <w:marBottom w:val="0"/>
      <w:divBdr>
        <w:top w:val="none" w:sz="0" w:space="0" w:color="auto"/>
        <w:left w:val="none" w:sz="0" w:space="0" w:color="auto"/>
        <w:bottom w:val="none" w:sz="0" w:space="0" w:color="auto"/>
        <w:right w:val="none" w:sz="0" w:space="0" w:color="auto"/>
      </w:divBdr>
    </w:div>
    <w:div w:id="168913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666</ap:Words>
  <ap:Characters>3666</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Vragen van de leden Lammers en Markuszower (beiden Groep Markuszower) aan de minister- president over het bericht dat Koningin Máxima aanwezig is bij de viering van het 70-jarig jubileum van Oxfam Novib</vt:lpstr>
    </vt:vector>
  </ap:TitlesOfParts>
  <ap:LinksUpToDate>false</ap:LinksUpToDate>
  <ap:CharactersWithSpaces>4324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2026-04-02T12:49:00.0000000Z</lastPrinted>
  <dcterms:created xsi:type="dcterms:W3CDTF">2026-04-03T13:04:00.0000000Z</dcterms:created>
  <dcterms:modified xsi:type="dcterms:W3CDTF">2026-04-03T13:04:00.0000000Z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https://247.plaza.buzaservices.nl/subject/PV-SK2026012026/BZ2626039/Vragen van de leden Lammers en Markuszower (beiden Groep Markuszower) aan de minister- president over het bericht dat Koningin Máxima aanwezig is bij de viering van het 70-jarig jubileum van Oxfam Novib.docx</vt:lpwstr>
  </property>
  <property fmtid="{D5CDD505-2E9C-101B-9397-08002B2CF9AE}" pid="24" name="_dlc_DocIdItemGuid">
    <vt:lpwstr>a557a338-b783-424d-869f-9840f7ec250d</vt:lpwstr>
  </property>
  <property fmtid="{D5CDD505-2E9C-101B-9397-08002B2CF9AE}" pid="25" name="_docset_NoMedatataSyncRequired">
    <vt:lpwstr>False</vt:lpwstr>
  </property>
</Properties>
</file>