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EC1" w:rsidP="00743EC1" w:rsidRDefault="00743EC1" w14:paraId="4B308E58" w14:textId="422A7D74">
      <w:pPr>
        <w:pStyle w:val="standaard-tekst"/>
      </w:pPr>
      <w:r>
        <w:t>AH 1538</w:t>
      </w:r>
    </w:p>
    <w:p w:rsidR="00743EC1" w:rsidP="00743EC1" w:rsidRDefault="00743EC1" w14:paraId="44CE60D9" w14:textId="77777777">
      <w:pPr>
        <w:pStyle w:val="standaard-tekst"/>
      </w:pPr>
    </w:p>
    <w:p w:rsidR="00743EC1" w:rsidP="00743EC1" w:rsidRDefault="00743EC1" w14:paraId="065005F7" w14:textId="40E095F7">
      <w:pPr>
        <w:pStyle w:val="standaard-tekst"/>
      </w:pPr>
      <w:r>
        <w:t>2026Z05191</w:t>
      </w:r>
    </w:p>
    <w:p w:rsidR="00743EC1" w:rsidP="00743EC1" w:rsidRDefault="00743EC1" w14:paraId="3C2B4DC3" w14:textId="77777777">
      <w:pPr>
        <w:pStyle w:val="standaard-tekst"/>
      </w:pPr>
    </w:p>
    <w:p w:rsidR="00743EC1" w:rsidP="00743EC1" w:rsidRDefault="00743EC1" w14:paraId="4BBD4036" w14:textId="3FE3BCDA">
      <w:pPr>
        <w:pStyle w:val="standaard-tekst"/>
        <w:rPr>
          <w:sz w:val="24"/>
          <w:szCs w:val="24"/>
        </w:rPr>
      </w:pPr>
      <w:r w:rsidRPr="00D25B3E">
        <w:rPr>
          <w:sz w:val="24"/>
          <w:szCs w:val="24"/>
        </w:rPr>
        <w:t>Antwoord van staatssecretaris Tielen (Onderwijs, Cultuur en Wetenschap) (ontvangen</w:t>
      </w:r>
      <w:r>
        <w:rPr>
          <w:sz w:val="24"/>
          <w:szCs w:val="24"/>
        </w:rPr>
        <w:t xml:space="preserve">  7 april 2026)</w:t>
      </w:r>
    </w:p>
    <w:p w:rsidR="00743EC1" w:rsidP="00743EC1" w:rsidRDefault="00743EC1" w14:paraId="4A9CE734" w14:textId="77777777">
      <w:pPr>
        <w:pStyle w:val="standaard-tekst"/>
      </w:pPr>
    </w:p>
    <w:p w:rsidRPr="00820DDA" w:rsidR="00743EC1" w:rsidP="00743EC1" w:rsidRDefault="00743EC1" w14:paraId="20D1B623" w14:textId="77777777">
      <w:pPr>
        <w:pStyle w:val="standaard-tekst"/>
      </w:pPr>
      <w:r w:rsidRPr="00820DDA">
        <w:t>Vraag 1</w:t>
      </w:r>
    </w:p>
    <w:p w:rsidRPr="00820DDA" w:rsidR="00743EC1" w:rsidP="00743EC1" w:rsidRDefault="00743EC1" w14:paraId="28453355" w14:textId="77777777">
      <w:pPr>
        <w:pStyle w:val="standaard-tekst"/>
      </w:pPr>
      <w:r w:rsidRPr="00FE2355">
        <w:t>Klopt het dat meer dan de helft van de Nederlandse schoolgebouwen ouder is dan 45 jaar en dat veel gemeenten moeite hebben om nieuwbouw en renovatie van schoolgebouwen te financieren?</w:t>
      </w:r>
    </w:p>
    <w:p w:rsidRPr="00820DDA" w:rsidR="00743EC1" w:rsidP="00743EC1" w:rsidRDefault="00743EC1" w14:paraId="01CF1CD3" w14:textId="77777777">
      <w:pPr>
        <w:pStyle w:val="standaard-tekst"/>
      </w:pPr>
    </w:p>
    <w:p w:rsidRPr="00820DDA" w:rsidR="00743EC1" w:rsidP="00743EC1" w:rsidRDefault="00743EC1" w14:paraId="01916F12" w14:textId="77777777">
      <w:pPr>
        <w:pStyle w:val="standaard-tekst"/>
      </w:pPr>
      <w:r w:rsidRPr="00820DDA">
        <w:t>Antwoord 1</w:t>
      </w:r>
    </w:p>
    <w:p w:rsidRPr="007E1006" w:rsidR="00743EC1" w:rsidP="00743EC1" w:rsidRDefault="00743EC1" w14:paraId="435EC3A8" w14:textId="77777777">
      <w:pPr>
        <w:rPr>
          <w:szCs w:val="18"/>
        </w:rPr>
      </w:pPr>
      <w:r>
        <w:rPr>
          <w:szCs w:val="18"/>
        </w:rPr>
        <w:t>De meeste schoolgebouwen binnen het funderend onderwijs zijn gebouwd in de wederopbouwperiode 1946 tot 1978 (32,2%). Daarnaast zijn 12,8% van de schoolgebouwen gebouwd voor 1946. Nog 20,4% is gebouwd tussen 1978 tot 1992</w:t>
      </w:r>
      <w:r w:rsidRPr="00E03701">
        <w:rPr>
          <w:szCs w:val="18"/>
        </w:rPr>
        <w:t>.</w:t>
      </w:r>
      <w:r>
        <w:rPr>
          <w:rStyle w:val="Voetnootmarkering"/>
          <w:szCs w:val="18"/>
        </w:rPr>
        <w:footnoteReference w:id="1"/>
      </w:r>
      <w:r>
        <w:rPr>
          <w:szCs w:val="18"/>
        </w:rPr>
        <w:t xml:space="preserve"> </w:t>
      </w:r>
      <w:r w:rsidRPr="00E03701">
        <w:rPr>
          <w:szCs w:val="18"/>
        </w:rPr>
        <w:t>Er zijn geen concrete aanwijzingen dat gemeenten</w:t>
      </w:r>
      <w:r>
        <w:rPr>
          <w:szCs w:val="18"/>
        </w:rPr>
        <w:t xml:space="preserve"> </w:t>
      </w:r>
      <w:r w:rsidRPr="00E03701">
        <w:rPr>
          <w:szCs w:val="18"/>
        </w:rPr>
        <w:t xml:space="preserve">moeite hebben </w:t>
      </w:r>
      <w:r>
        <w:rPr>
          <w:szCs w:val="18"/>
        </w:rPr>
        <w:t xml:space="preserve">met het aantrekken van financiering voor </w:t>
      </w:r>
      <w:r w:rsidRPr="00E03701">
        <w:rPr>
          <w:szCs w:val="18"/>
        </w:rPr>
        <w:t>nieuwbouw en renovatie van schoolgebouwen</w:t>
      </w:r>
      <w:r>
        <w:rPr>
          <w:szCs w:val="18"/>
        </w:rPr>
        <w:t>. Wel is, zoals eerder met uw Kamer gedeeld, in het IBO onderwijshuisvesting geconcludeerd dat</w:t>
      </w:r>
      <w:r w:rsidRPr="002E35E6">
        <w:rPr>
          <w:szCs w:val="18"/>
        </w:rPr>
        <w:t xml:space="preserve"> er tot 2050 een grote opgave ligt om aan de klimaatdoelen te voldoen</w:t>
      </w:r>
      <w:r>
        <w:rPr>
          <w:szCs w:val="18"/>
        </w:rPr>
        <w:t>, waarvoor aanvullende middelen nodig zijn.</w:t>
      </w:r>
      <w:r>
        <w:rPr>
          <w:rStyle w:val="Voetnootmarkering"/>
          <w:szCs w:val="18"/>
        </w:rPr>
        <w:footnoteReference w:id="2"/>
      </w:r>
      <w:r>
        <w:rPr>
          <w:szCs w:val="18"/>
        </w:rPr>
        <w:t xml:space="preserve"> </w:t>
      </w:r>
    </w:p>
    <w:p w:rsidR="00743EC1" w:rsidP="00743EC1" w:rsidRDefault="00743EC1" w14:paraId="2584E4C2" w14:textId="77777777"/>
    <w:p w:rsidR="00743EC1" w:rsidP="00743EC1" w:rsidRDefault="00743EC1" w14:paraId="7648C050" w14:textId="77777777">
      <w:r>
        <w:t>Vraag 2</w:t>
      </w:r>
    </w:p>
    <w:p w:rsidR="00743EC1" w:rsidP="00743EC1" w:rsidRDefault="00743EC1" w14:paraId="6006B519" w14:textId="77777777">
      <w:pPr>
        <w:rPr>
          <w:szCs w:val="18"/>
        </w:rPr>
      </w:pPr>
      <w:r w:rsidRPr="00FE2355">
        <w:rPr>
          <w:szCs w:val="18"/>
        </w:rPr>
        <w:t>Hoeveel scholen voldoen momenteel niet aan de geldende ventilatie- en binnenklimaatnormen, mede in het licht van steeds warmere zomers en de gevolgen van klimaatverandering?</w:t>
      </w:r>
    </w:p>
    <w:p w:rsidR="00743EC1" w:rsidP="00743EC1" w:rsidRDefault="00743EC1" w14:paraId="7C5E599E" w14:textId="77777777">
      <w:pPr>
        <w:rPr>
          <w:szCs w:val="18"/>
        </w:rPr>
      </w:pPr>
    </w:p>
    <w:p w:rsidR="00743EC1" w:rsidP="00743EC1" w:rsidRDefault="00743EC1" w14:paraId="4AA104EC" w14:textId="77777777">
      <w:pPr>
        <w:rPr>
          <w:szCs w:val="18"/>
        </w:rPr>
      </w:pPr>
      <w:r>
        <w:rPr>
          <w:szCs w:val="18"/>
        </w:rPr>
        <w:t>Antwoord 2</w:t>
      </w:r>
    </w:p>
    <w:p w:rsidR="00743EC1" w:rsidP="00743EC1" w:rsidRDefault="00743EC1" w14:paraId="1E46BBC3" w14:textId="77777777">
      <w:pPr>
        <w:rPr>
          <w:szCs w:val="18"/>
        </w:rPr>
      </w:pPr>
      <w:r w:rsidRPr="00A03140">
        <w:rPr>
          <w:szCs w:val="18"/>
        </w:rPr>
        <w:t>Verschillende onderdelen samen vormen het binnenklimaat van een gebouw, zoals bijvoorbeeld ventilatie en C</w:t>
      </w:r>
      <w:r>
        <w:rPr>
          <w:szCs w:val="18"/>
        </w:rPr>
        <w:t>O</w:t>
      </w:r>
      <w:r w:rsidRPr="003B5750">
        <w:rPr>
          <w:szCs w:val="18"/>
          <w:vertAlign w:val="subscript"/>
        </w:rPr>
        <w:t>2</w:t>
      </w:r>
      <w:r w:rsidRPr="00A03140">
        <w:rPr>
          <w:szCs w:val="18"/>
        </w:rPr>
        <w:t xml:space="preserve">-waarden, temperatuur en luchtvochtigheid. </w:t>
      </w:r>
      <w:r w:rsidRPr="00E03701">
        <w:rPr>
          <w:szCs w:val="18"/>
        </w:rPr>
        <w:t>Er zijn meerdere onderzoeken gedaan naar onderdelen van het binnenklimaat op scholen.</w:t>
      </w:r>
      <w:r>
        <w:rPr>
          <w:szCs w:val="18"/>
        </w:rPr>
        <w:t xml:space="preserve"> Het beeld (2021) is dat in het primair onderwijs gebouwen uit de wederopbouwvoorraad het slechtst presteren. Bij 34% voldoet de ventilatie niet aan de door het RIVM gehanteerde eisen.</w:t>
      </w:r>
      <w:r w:rsidRPr="00E03701">
        <w:rPr>
          <w:szCs w:val="18"/>
        </w:rPr>
        <w:t xml:space="preserve"> </w:t>
      </w:r>
      <w:r>
        <w:rPr>
          <w:szCs w:val="18"/>
        </w:rPr>
        <w:t>In het voortgezet onderwijs presteren gebouwen gebouwd in de periode 1978-1992 het slechtst. Bij 42% voldoet de ventilatie niet aan de door het RIVM gehanteerde eisen.</w:t>
      </w:r>
      <w:r>
        <w:rPr>
          <w:rStyle w:val="Voetnootmarkering"/>
          <w:szCs w:val="18"/>
        </w:rPr>
        <w:footnoteReference w:id="3"/>
      </w:r>
      <w:r>
        <w:rPr>
          <w:szCs w:val="18"/>
        </w:rPr>
        <w:t xml:space="preserve"> </w:t>
      </w:r>
    </w:p>
    <w:p w:rsidR="00743EC1" w:rsidP="00743EC1" w:rsidRDefault="00743EC1" w14:paraId="1A9DDC24" w14:textId="77777777">
      <w:pPr>
        <w:rPr>
          <w:szCs w:val="18"/>
        </w:rPr>
      </w:pPr>
    </w:p>
    <w:p w:rsidRPr="00A03140" w:rsidR="00743EC1" w:rsidP="00743EC1" w:rsidRDefault="00743EC1" w14:paraId="351322AD" w14:textId="77777777">
      <w:pPr>
        <w:rPr>
          <w:szCs w:val="18"/>
        </w:rPr>
      </w:pPr>
      <w:r>
        <w:rPr>
          <w:szCs w:val="18"/>
        </w:rPr>
        <w:lastRenderedPageBreak/>
        <w:t xml:space="preserve">Om het binnenklimaat in scholen te verbeteren, zijn meerdere acties ondernomen vanuit de Rijksoverheid. </w:t>
      </w:r>
      <w:r w:rsidRPr="00A03140">
        <w:rPr>
          <w:szCs w:val="18"/>
        </w:rPr>
        <w:t xml:space="preserve">Het kabinet heeft </w:t>
      </w:r>
      <w:r>
        <w:rPr>
          <w:szCs w:val="18"/>
        </w:rPr>
        <w:t>sinds Covid in totaal € 360,- miljoen beschikbaar gesteld voor verbetering van het binnenklimaat. Onder andere via Specifieke Uitkering Ventilatie in Scholen (2021), Maatwerkregeling Ventilatie op Scholen (2022-2023) en het beschikbaar stellen van middelen voor de aanschaf van CO</w:t>
      </w:r>
      <w:r w:rsidRPr="003B5750">
        <w:rPr>
          <w:szCs w:val="18"/>
          <w:vertAlign w:val="subscript"/>
        </w:rPr>
        <w:t>2</w:t>
      </w:r>
      <w:r>
        <w:rPr>
          <w:szCs w:val="18"/>
        </w:rPr>
        <w:t xml:space="preserve">-meters voor ieder klaslokaal (2022). </w:t>
      </w:r>
      <w:r w:rsidRPr="00A03140">
        <w:rPr>
          <w:szCs w:val="18"/>
        </w:rPr>
        <w:t xml:space="preserve">Sinds 1 juli 2025 zijn </w:t>
      </w:r>
      <w:r>
        <w:rPr>
          <w:szCs w:val="18"/>
        </w:rPr>
        <w:t xml:space="preserve">alle </w:t>
      </w:r>
      <w:r w:rsidRPr="00A03140">
        <w:rPr>
          <w:szCs w:val="18"/>
        </w:rPr>
        <w:t xml:space="preserve">scholen in het hele funderend </w:t>
      </w:r>
      <w:r>
        <w:rPr>
          <w:szCs w:val="18"/>
        </w:rPr>
        <w:t xml:space="preserve">onderwijs </w:t>
      </w:r>
      <w:r w:rsidRPr="00A03140">
        <w:rPr>
          <w:szCs w:val="18"/>
        </w:rPr>
        <w:t>verplicht om een CO</w:t>
      </w:r>
      <w:r w:rsidRPr="003B5750">
        <w:rPr>
          <w:szCs w:val="18"/>
          <w:vertAlign w:val="subscript"/>
        </w:rPr>
        <w:t>2</w:t>
      </w:r>
      <w:r w:rsidRPr="00A03140">
        <w:rPr>
          <w:szCs w:val="18"/>
        </w:rPr>
        <w:t xml:space="preserve">-meter te hebben in iedere ruimte met een onderwijsfunctie. </w:t>
      </w:r>
    </w:p>
    <w:p w:rsidR="00743EC1" w:rsidP="00743EC1" w:rsidRDefault="00743EC1" w14:paraId="3A261945" w14:textId="77777777">
      <w:pPr>
        <w:rPr>
          <w:szCs w:val="18"/>
        </w:rPr>
      </w:pPr>
    </w:p>
    <w:p w:rsidR="00743EC1" w:rsidP="00743EC1" w:rsidRDefault="00743EC1" w14:paraId="62A43E69" w14:textId="77777777">
      <w:pPr>
        <w:rPr>
          <w:szCs w:val="18"/>
        </w:rPr>
      </w:pPr>
    </w:p>
    <w:p w:rsidR="00743EC1" w:rsidP="00743EC1" w:rsidRDefault="00743EC1" w14:paraId="51FB33E3" w14:textId="77777777">
      <w:pPr>
        <w:rPr>
          <w:szCs w:val="18"/>
        </w:rPr>
      </w:pPr>
    </w:p>
    <w:p w:rsidR="00743EC1" w:rsidP="00743EC1" w:rsidRDefault="00743EC1" w14:paraId="2D025AF7" w14:textId="77777777">
      <w:pPr>
        <w:rPr>
          <w:szCs w:val="18"/>
        </w:rPr>
      </w:pPr>
    </w:p>
    <w:p w:rsidR="00743EC1" w:rsidP="00743EC1" w:rsidRDefault="00743EC1" w14:paraId="4E6884DB" w14:textId="77777777">
      <w:pPr>
        <w:rPr>
          <w:szCs w:val="18"/>
        </w:rPr>
      </w:pPr>
    </w:p>
    <w:p w:rsidR="00743EC1" w:rsidP="00743EC1" w:rsidRDefault="00743EC1" w14:paraId="1ABD9835" w14:textId="77777777">
      <w:pPr>
        <w:rPr>
          <w:szCs w:val="18"/>
        </w:rPr>
      </w:pPr>
    </w:p>
    <w:p w:rsidR="00743EC1" w:rsidP="00743EC1" w:rsidRDefault="00743EC1" w14:paraId="7684EA24" w14:textId="77777777">
      <w:pPr>
        <w:rPr>
          <w:szCs w:val="18"/>
        </w:rPr>
      </w:pPr>
      <w:r>
        <w:rPr>
          <w:szCs w:val="18"/>
        </w:rPr>
        <w:t>Vraag 3</w:t>
      </w:r>
    </w:p>
    <w:p w:rsidR="00743EC1" w:rsidP="00743EC1" w:rsidRDefault="00743EC1" w14:paraId="64174C74" w14:textId="77777777">
      <w:pPr>
        <w:rPr>
          <w:szCs w:val="18"/>
        </w:rPr>
      </w:pPr>
      <w:r w:rsidRPr="000B68E8">
        <w:rPr>
          <w:szCs w:val="18"/>
        </w:rPr>
        <w:t>Deelt u de zorg dat een slecht binnenklimaat en gebrekkige ventilatie kunnen leiden tot concentratieproblemen en verminderde leerprestaties bij leerlingen en een ongezonde werkomgeving voor leraren en onderwijspersoneel?</w:t>
      </w:r>
    </w:p>
    <w:p w:rsidR="00743EC1" w:rsidP="00743EC1" w:rsidRDefault="00743EC1" w14:paraId="6CDCF533" w14:textId="77777777">
      <w:pPr>
        <w:rPr>
          <w:szCs w:val="18"/>
        </w:rPr>
      </w:pPr>
    </w:p>
    <w:p w:rsidR="00743EC1" w:rsidP="00743EC1" w:rsidRDefault="00743EC1" w14:paraId="73B7976A" w14:textId="77777777">
      <w:pPr>
        <w:rPr>
          <w:szCs w:val="18"/>
        </w:rPr>
      </w:pPr>
      <w:r>
        <w:rPr>
          <w:szCs w:val="18"/>
        </w:rPr>
        <w:t>Antwoord 3</w:t>
      </w:r>
    </w:p>
    <w:p w:rsidR="00743EC1" w:rsidP="00743EC1" w:rsidRDefault="00743EC1" w14:paraId="6538C14E" w14:textId="77777777">
      <w:pPr>
        <w:rPr>
          <w:szCs w:val="18"/>
        </w:rPr>
      </w:pPr>
      <w:r w:rsidRPr="00E03701">
        <w:rPr>
          <w:szCs w:val="18"/>
        </w:rPr>
        <w:t>Het kabinet onderschrijft het belang van een gezond binnenklimaat voor leerlingen en onderwijspersoneel. Uit wetenschappelijk onderzoek blijkt dat</w:t>
      </w:r>
      <w:r>
        <w:rPr>
          <w:szCs w:val="18"/>
        </w:rPr>
        <w:t xml:space="preserve"> de fysieke kwaliteit van schoolgebouwen bepalend is voor concentratie, gezondheid, en leerresultaten.</w:t>
      </w:r>
      <w:r>
        <w:rPr>
          <w:rStyle w:val="Voetnootmarkering"/>
          <w:szCs w:val="18"/>
        </w:rPr>
        <w:footnoteReference w:id="4"/>
      </w:r>
      <w:r w:rsidRPr="00E03701">
        <w:rPr>
          <w:szCs w:val="18"/>
        </w:rPr>
        <w:t xml:space="preserve"> </w:t>
      </w:r>
      <w:r>
        <w:rPr>
          <w:szCs w:val="18"/>
        </w:rPr>
        <w:t>Ook de Inspectie van het Onderwijs bevestigt de relatie tussen temperatuur en schoolprestaties.</w:t>
      </w:r>
      <w:r>
        <w:rPr>
          <w:rStyle w:val="Voetnootmarkering"/>
          <w:szCs w:val="18"/>
        </w:rPr>
        <w:footnoteReference w:id="5"/>
      </w:r>
    </w:p>
    <w:p w:rsidR="00743EC1" w:rsidP="00743EC1" w:rsidRDefault="00743EC1" w14:paraId="4D5CBAA8" w14:textId="77777777">
      <w:pPr>
        <w:rPr>
          <w:szCs w:val="18"/>
        </w:rPr>
      </w:pPr>
    </w:p>
    <w:p w:rsidR="00743EC1" w:rsidP="00743EC1" w:rsidRDefault="00743EC1" w14:paraId="79719964" w14:textId="77777777">
      <w:pPr>
        <w:rPr>
          <w:szCs w:val="18"/>
        </w:rPr>
      </w:pPr>
      <w:r>
        <w:rPr>
          <w:szCs w:val="18"/>
        </w:rPr>
        <w:t>Vraag 4</w:t>
      </w:r>
    </w:p>
    <w:p w:rsidR="00743EC1" w:rsidP="00743EC1" w:rsidRDefault="00743EC1" w14:paraId="161693C8" w14:textId="77777777">
      <w:pPr>
        <w:rPr>
          <w:szCs w:val="18"/>
        </w:rPr>
      </w:pPr>
      <w:r w:rsidRPr="00FE2355">
        <w:rPr>
          <w:szCs w:val="18"/>
        </w:rPr>
        <w:t>Deelt u de zorg dat de huidige verdeling van verantwoordelijkheden tussen Rijk en gemeenten ertoe kan leiden dat noodzakelijke renovatie of vervanging van schoolgebouwen wordt uitgesteld?</w:t>
      </w:r>
    </w:p>
    <w:p w:rsidR="00743EC1" w:rsidP="00743EC1" w:rsidRDefault="00743EC1" w14:paraId="7B301C45" w14:textId="77777777">
      <w:pPr>
        <w:rPr>
          <w:szCs w:val="18"/>
        </w:rPr>
      </w:pPr>
    </w:p>
    <w:p w:rsidR="00743EC1" w:rsidP="00743EC1" w:rsidRDefault="00743EC1" w14:paraId="7FB9813E" w14:textId="77777777">
      <w:pPr>
        <w:rPr>
          <w:szCs w:val="18"/>
        </w:rPr>
      </w:pPr>
      <w:r>
        <w:rPr>
          <w:szCs w:val="18"/>
        </w:rPr>
        <w:t>Antwoord 4</w:t>
      </w:r>
    </w:p>
    <w:p w:rsidR="00743EC1" w:rsidP="00743EC1" w:rsidRDefault="00743EC1" w14:paraId="0AA0233C" w14:textId="77777777">
      <w:pPr>
        <w:rPr>
          <w:szCs w:val="18"/>
        </w:rPr>
      </w:pPr>
      <w:r>
        <w:rPr>
          <w:szCs w:val="18"/>
        </w:rPr>
        <w:lastRenderedPageBreak/>
        <w:t xml:space="preserve">Het huidige systeem voor onderwijshuisvesting gaat uit van een gedeelde </w:t>
      </w:r>
      <w:r w:rsidRPr="00C63084">
        <w:rPr>
          <w:szCs w:val="18"/>
        </w:rPr>
        <w:t xml:space="preserve">verantwoordelijkheid </w:t>
      </w:r>
      <w:r>
        <w:rPr>
          <w:szCs w:val="18"/>
        </w:rPr>
        <w:t xml:space="preserve">van </w:t>
      </w:r>
      <w:r w:rsidRPr="00C63084">
        <w:rPr>
          <w:szCs w:val="18"/>
        </w:rPr>
        <w:t>gemeenten en scho</w:t>
      </w:r>
      <w:r>
        <w:rPr>
          <w:szCs w:val="18"/>
        </w:rPr>
        <w:t>o</w:t>
      </w:r>
      <w:r w:rsidRPr="00C63084">
        <w:rPr>
          <w:szCs w:val="18"/>
        </w:rPr>
        <w:t>l</w:t>
      </w:r>
      <w:r>
        <w:rPr>
          <w:szCs w:val="18"/>
        </w:rPr>
        <w:t>besturen. Het wetsvoorstel planmatige aanpak onderwijshuisvesting verduidelijkt de verantwoordelijkheidsverdeling tussen gemeente en schoolbestuur op het gebied van renovatie. D</w:t>
      </w:r>
      <w:r w:rsidRPr="00C63084">
        <w:rPr>
          <w:szCs w:val="18"/>
        </w:rPr>
        <w:t>e verantwoordelijkheidsverdeling tussen Rijk en gemeenten staat niet in de weg van renovatie of vervanging.</w:t>
      </w:r>
      <w:r>
        <w:rPr>
          <w:szCs w:val="18"/>
        </w:rPr>
        <w:t xml:space="preserve"> Gemeenten ontvangen middelen via de algemene uitkering uit het gemeentefonds en geven deze uit op basis van hun eigen prioritering.</w:t>
      </w:r>
    </w:p>
    <w:p w:rsidR="00743EC1" w:rsidP="00743EC1" w:rsidRDefault="00743EC1" w14:paraId="3C746414" w14:textId="77777777">
      <w:pPr>
        <w:rPr>
          <w:szCs w:val="18"/>
        </w:rPr>
      </w:pPr>
    </w:p>
    <w:p w:rsidR="00743EC1" w:rsidP="00743EC1" w:rsidRDefault="00743EC1" w14:paraId="58301E58" w14:textId="77777777">
      <w:pPr>
        <w:rPr>
          <w:szCs w:val="18"/>
        </w:rPr>
      </w:pPr>
      <w:r>
        <w:rPr>
          <w:szCs w:val="18"/>
        </w:rPr>
        <w:t>Vraag 5</w:t>
      </w:r>
    </w:p>
    <w:p w:rsidR="00743EC1" w:rsidP="00743EC1" w:rsidRDefault="00743EC1" w14:paraId="4908EFF5" w14:textId="77777777">
      <w:pPr>
        <w:rPr>
          <w:szCs w:val="18"/>
        </w:rPr>
      </w:pPr>
      <w:r w:rsidRPr="000B68E8">
        <w:rPr>
          <w:szCs w:val="18"/>
        </w:rPr>
        <w:t>Bent u bekend met de aanpak in Vlaanderen waarbij via publiek-private samenwerking schoolgebouwen worden gerealiseerd met investeringen van institutionele beleggers en investeringsfondsen?</w:t>
      </w:r>
    </w:p>
    <w:p w:rsidR="00743EC1" w:rsidP="00743EC1" w:rsidRDefault="00743EC1" w14:paraId="76EA699C" w14:textId="77777777">
      <w:pPr>
        <w:rPr>
          <w:szCs w:val="18"/>
        </w:rPr>
      </w:pPr>
    </w:p>
    <w:p w:rsidR="00743EC1" w:rsidP="00743EC1" w:rsidRDefault="00743EC1" w14:paraId="19E27D2F" w14:textId="77777777">
      <w:pPr>
        <w:rPr>
          <w:szCs w:val="18"/>
        </w:rPr>
      </w:pPr>
      <w:r>
        <w:rPr>
          <w:szCs w:val="18"/>
        </w:rPr>
        <w:t>Antwoord 5</w:t>
      </w:r>
    </w:p>
    <w:p w:rsidR="00743EC1" w:rsidP="00743EC1" w:rsidRDefault="00743EC1" w14:paraId="20E94320" w14:textId="77777777">
      <w:pPr>
        <w:rPr>
          <w:szCs w:val="18"/>
        </w:rPr>
      </w:pPr>
      <w:r>
        <w:rPr>
          <w:szCs w:val="18"/>
        </w:rPr>
        <w:t>Ja, hiermee ben ik bekend.</w:t>
      </w:r>
    </w:p>
    <w:p w:rsidR="00743EC1" w:rsidP="00743EC1" w:rsidRDefault="00743EC1" w14:paraId="2FC0EE4E" w14:textId="77777777">
      <w:pPr>
        <w:rPr>
          <w:szCs w:val="18"/>
        </w:rPr>
      </w:pPr>
    </w:p>
    <w:p w:rsidR="00743EC1" w:rsidP="00743EC1" w:rsidRDefault="00743EC1" w14:paraId="1782EB59" w14:textId="77777777">
      <w:pPr>
        <w:rPr>
          <w:szCs w:val="18"/>
        </w:rPr>
      </w:pPr>
      <w:r>
        <w:rPr>
          <w:szCs w:val="18"/>
        </w:rPr>
        <w:t>Vraag 6</w:t>
      </w:r>
    </w:p>
    <w:p w:rsidR="00743EC1" w:rsidP="00743EC1" w:rsidRDefault="00743EC1" w14:paraId="148B73FA" w14:textId="77777777">
      <w:pPr>
        <w:rPr>
          <w:szCs w:val="18"/>
        </w:rPr>
      </w:pPr>
      <w:r w:rsidRPr="00FE2355">
        <w:rPr>
          <w:szCs w:val="18"/>
        </w:rPr>
        <w:t>Ziet u mogelijkheden om ook in Nederland te onderzoeken of investeringen van institutionele beleggers, pensioenfondsen en investeringsfondsen kunnen bijdragen aan de versnelling van de bouw en renovatie van schoolgebouwen?</w:t>
      </w:r>
    </w:p>
    <w:p w:rsidR="00743EC1" w:rsidP="00743EC1" w:rsidRDefault="00743EC1" w14:paraId="44ECEB9A" w14:textId="77777777">
      <w:pPr>
        <w:spacing w:line="240" w:lineRule="auto"/>
        <w:rPr>
          <w:szCs w:val="18"/>
        </w:rPr>
      </w:pPr>
      <w:r>
        <w:rPr>
          <w:szCs w:val="18"/>
        </w:rPr>
        <w:br w:type="page"/>
      </w:r>
    </w:p>
    <w:p w:rsidR="00743EC1" w:rsidP="00743EC1" w:rsidRDefault="00743EC1" w14:paraId="50174C1C" w14:textId="77777777">
      <w:pPr>
        <w:rPr>
          <w:szCs w:val="18"/>
        </w:rPr>
      </w:pPr>
    </w:p>
    <w:p w:rsidR="00743EC1" w:rsidP="00743EC1" w:rsidRDefault="00743EC1" w14:paraId="28CFADDB" w14:textId="77777777">
      <w:pPr>
        <w:rPr>
          <w:szCs w:val="18"/>
        </w:rPr>
      </w:pPr>
    </w:p>
    <w:p w:rsidR="00743EC1" w:rsidP="00743EC1" w:rsidRDefault="00743EC1" w14:paraId="424D82AD" w14:textId="77777777">
      <w:pPr>
        <w:rPr>
          <w:szCs w:val="18"/>
        </w:rPr>
      </w:pPr>
      <w:r>
        <w:rPr>
          <w:szCs w:val="18"/>
        </w:rPr>
        <w:t>Antwoord 6</w:t>
      </w:r>
    </w:p>
    <w:p w:rsidRPr="006E42A3" w:rsidR="00743EC1" w:rsidP="00743EC1" w:rsidRDefault="00743EC1" w14:paraId="329AF1B4" w14:textId="77777777">
      <w:pPr>
        <w:rPr>
          <w:szCs w:val="18"/>
        </w:rPr>
      </w:pPr>
      <w:r w:rsidRPr="006E42A3">
        <w:rPr>
          <w:szCs w:val="18"/>
        </w:rPr>
        <w:t>Eerder heeft de Taskforce Financiering Onderwijshuisvesting de institutionele financiering van onderwijshuisvesting onderzocht.</w:t>
      </w:r>
      <w:r w:rsidRPr="006E42A3">
        <w:rPr>
          <w:rStyle w:val="Voetnootmarkering"/>
          <w:szCs w:val="18"/>
        </w:rPr>
        <w:footnoteReference w:id="6"/>
      </w:r>
      <w:r w:rsidRPr="006E42A3">
        <w:rPr>
          <w:szCs w:val="18"/>
        </w:rPr>
        <w:t xml:space="preserve"> De taskforce concludeerde dat dit een keuze kan zijn om een investeringspiek </w:t>
      </w:r>
      <w:r>
        <w:rPr>
          <w:szCs w:val="18"/>
        </w:rPr>
        <w:t xml:space="preserve">of kapitaalbehoefte </w:t>
      </w:r>
      <w:r w:rsidRPr="006E42A3">
        <w:rPr>
          <w:szCs w:val="18"/>
        </w:rPr>
        <w:t>mee te overbruggen</w:t>
      </w:r>
      <w:r>
        <w:rPr>
          <w:szCs w:val="18"/>
        </w:rPr>
        <w:t xml:space="preserve">, maar dat de aflossing uiteindelijk uit de bekostiging komt. Het is  alleen een oplossing als er een probleem is met het aantrekken van financiering. </w:t>
      </w:r>
      <w:r w:rsidRPr="006E42A3">
        <w:rPr>
          <w:szCs w:val="18"/>
        </w:rPr>
        <w:t xml:space="preserve">Anders dan in Vlaanderen </w:t>
      </w:r>
      <w:r>
        <w:rPr>
          <w:szCs w:val="18"/>
        </w:rPr>
        <w:t xml:space="preserve">zijn er in Nederland al voldoende mogelijkheden voor gemeenten om financiering aan te trekken. Gemeenten kunnen goedkoop geld lenen bij de Bank Nederlandse Gemeenten. Geld lenen bij institutionele beleggers, pensioenfondsen en investeringsfondsen is duurder. Vanwege het feit dat er momenteel al goedkoper geld geleend kan worden, is het niet de verwachting dat er extra middelen vrij zullen komen door samenwerking met beleggers en fondsen. </w:t>
      </w:r>
    </w:p>
    <w:p w:rsidR="00743EC1" w:rsidP="00743EC1" w:rsidRDefault="00743EC1" w14:paraId="7D374B79" w14:textId="77777777">
      <w:pPr>
        <w:rPr>
          <w:szCs w:val="18"/>
        </w:rPr>
      </w:pPr>
    </w:p>
    <w:p w:rsidR="00743EC1" w:rsidP="00743EC1" w:rsidRDefault="00743EC1" w14:paraId="4D574CEE" w14:textId="77777777">
      <w:pPr>
        <w:rPr>
          <w:szCs w:val="18"/>
        </w:rPr>
      </w:pPr>
      <w:r>
        <w:rPr>
          <w:szCs w:val="18"/>
        </w:rPr>
        <w:t>Vraag 7</w:t>
      </w:r>
    </w:p>
    <w:p w:rsidR="00743EC1" w:rsidP="00743EC1" w:rsidRDefault="00743EC1" w14:paraId="292F1690" w14:textId="77777777">
      <w:pPr>
        <w:rPr>
          <w:szCs w:val="18"/>
        </w:rPr>
      </w:pPr>
      <w:r w:rsidRPr="00FE2355">
        <w:rPr>
          <w:szCs w:val="18"/>
        </w:rPr>
        <w:t>Bent u bereid om samen met gemeenten, onderwijsorganisaties en mogelijke investeerders te verkennen hoe dergelijke publiek-private investeringsconstructies kunnen bijdragen aan de vernieuwing van schoolgebouwen en de Kamer hierover te informeren?</w:t>
      </w:r>
    </w:p>
    <w:p w:rsidR="00743EC1" w:rsidP="00743EC1" w:rsidRDefault="00743EC1" w14:paraId="0E814C76" w14:textId="77777777">
      <w:pPr>
        <w:rPr>
          <w:szCs w:val="18"/>
        </w:rPr>
      </w:pPr>
    </w:p>
    <w:p w:rsidR="00743EC1" w:rsidP="00743EC1" w:rsidRDefault="00743EC1" w14:paraId="115EFC8C" w14:textId="77777777">
      <w:pPr>
        <w:rPr>
          <w:szCs w:val="18"/>
        </w:rPr>
      </w:pPr>
      <w:r>
        <w:rPr>
          <w:szCs w:val="18"/>
        </w:rPr>
        <w:t>Antwoord 7</w:t>
      </w:r>
    </w:p>
    <w:p w:rsidRPr="006E42A3" w:rsidR="00743EC1" w:rsidP="00743EC1" w:rsidRDefault="00743EC1" w14:paraId="040B4AC0" w14:textId="77777777">
      <w:pPr>
        <w:rPr>
          <w:szCs w:val="18"/>
        </w:rPr>
      </w:pPr>
      <w:r w:rsidRPr="006E42A3">
        <w:rPr>
          <w:szCs w:val="18"/>
        </w:rPr>
        <w:t>Zoals in het Coalitieakkoord aangekondigd, zal ik de mogelijkheden van publiek-private samenwerking naar Vlaams voorbeeld nader verkennen.</w:t>
      </w:r>
      <w:r>
        <w:rPr>
          <w:szCs w:val="18"/>
        </w:rPr>
        <w:t xml:space="preserve"> Zoals hun aanpak in standaardisatie van met name bouw- en onderhoudscontracten.</w:t>
      </w:r>
      <w:r w:rsidRPr="006E42A3">
        <w:rPr>
          <w:szCs w:val="18"/>
        </w:rPr>
        <w:t xml:space="preserve"> Na de zomer </w:t>
      </w:r>
      <w:r>
        <w:rPr>
          <w:szCs w:val="18"/>
        </w:rPr>
        <w:t xml:space="preserve">informeer </w:t>
      </w:r>
      <w:r w:rsidRPr="006E42A3">
        <w:rPr>
          <w:szCs w:val="18"/>
        </w:rPr>
        <w:t>ik uw Kamer hierover nader</w:t>
      </w:r>
      <w:r>
        <w:rPr>
          <w:szCs w:val="18"/>
        </w:rPr>
        <w:t>.</w:t>
      </w:r>
      <w:r w:rsidRPr="006E42A3">
        <w:rPr>
          <w:szCs w:val="18"/>
        </w:rPr>
        <w:t xml:space="preserve"> </w:t>
      </w:r>
    </w:p>
    <w:p w:rsidR="00743EC1" w:rsidP="00743EC1" w:rsidRDefault="00743EC1" w14:paraId="403F4A98" w14:textId="77777777">
      <w:pPr>
        <w:rPr>
          <w:szCs w:val="18"/>
        </w:rPr>
      </w:pPr>
    </w:p>
    <w:p w:rsidR="00743EC1" w:rsidP="00743EC1" w:rsidRDefault="00743EC1" w14:paraId="571D6E74" w14:textId="77777777">
      <w:pPr>
        <w:rPr>
          <w:szCs w:val="18"/>
        </w:rPr>
      </w:pPr>
      <w:r>
        <w:rPr>
          <w:szCs w:val="18"/>
        </w:rPr>
        <w:t>Vraag 8</w:t>
      </w:r>
    </w:p>
    <w:p w:rsidR="00743EC1" w:rsidP="00743EC1" w:rsidRDefault="00743EC1" w14:paraId="1F232BB0" w14:textId="77777777">
      <w:pPr>
        <w:rPr>
          <w:szCs w:val="18"/>
        </w:rPr>
      </w:pPr>
      <w:r w:rsidRPr="00FE2355">
        <w:rPr>
          <w:szCs w:val="18"/>
        </w:rPr>
        <w:t>Ziet u daarnaast mogelijkheden voor meer standaardisatie van schoolontwerpen en vermindering van regels om de bouw en renovatie van scholen te versnellen en goedkoper te maken?</w:t>
      </w:r>
    </w:p>
    <w:p w:rsidR="00743EC1" w:rsidP="00743EC1" w:rsidRDefault="00743EC1" w14:paraId="234FC6B9" w14:textId="77777777">
      <w:pPr>
        <w:rPr>
          <w:szCs w:val="18"/>
        </w:rPr>
      </w:pPr>
    </w:p>
    <w:p w:rsidR="00743EC1" w:rsidP="00743EC1" w:rsidRDefault="00743EC1" w14:paraId="46875B22" w14:textId="77777777">
      <w:pPr>
        <w:rPr>
          <w:szCs w:val="18"/>
        </w:rPr>
      </w:pPr>
      <w:r>
        <w:rPr>
          <w:szCs w:val="18"/>
        </w:rPr>
        <w:t>Antwoord 8</w:t>
      </w:r>
    </w:p>
    <w:p w:rsidRPr="006E42A3" w:rsidR="00743EC1" w:rsidP="00743EC1" w:rsidRDefault="00743EC1" w14:paraId="51BFFC78" w14:textId="77777777">
      <w:pPr>
        <w:rPr>
          <w:szCs w:val="18"/>
        </w:rPr>
      </w:pPr>
      <w:r w:rsidRPr="006E42A3">
        <w:rPr>
          <w:szCs w:val="18"/>
        </w:rPr>
        <w:lastRenderedPageBreak/>
        <w:t xml:space="preserve">Ja, die zie ik. Het programma onderwijshuisvesting </w:t>
      </w:r>
      <w:r>
        <w:rPr>
          <w:szCs w:val="18"/>
        </w:rPr>
        <w:t xml:space="preserve">(POHV) </w:t>
      </w:r>
      <w:r w:rsidRPr="006E42A3">
        <w:rPr>
          <w:szCs w:val="18"/>
        </w:rPr>
        <w:t xml:space="preserve">en het innovatieprogramma onderwijshuisvesting </w:t>
      </w:r>
      <w:r>
        <w:rPr>
          <w:szCs w:val="18"/>
        </w:rPr>
        <w:t xml:space="preserve">(IPOHV) </w:t>
      </w:r>
      <w:r w:rsidRPr="006E42A3">
        <w:rPr>
          <w:szCs w:val="18"/>
        </w:rPr>
        <w:t>richten zich</w:t>
      </w:r>
      <w:r>
        <w:rPr>
          <w:szCs w:val="18"/>
        </w:rPr>
        <w:t xml:space="preserve"> </w:t>
      </w:r>
      <w:r w:rsidRPr="006E42A3">
        <w:rPr>
          <w:szCs w:val="18"/>
        </w:rPr>
        <w:t xml:space="preserve">op standaardisatie en innovatie op bouwprocessen en procedures. Beide programma’s hebben een eigen aanpak en versterken elkaar daarin. </w:t>
      </w:r>
      <w:r>
        <w:rPr>
          <w:szCs w:val="18"/>
        </w:rPr>
        <w:t xml:space="preserve">Binnen het POHV wordt een integrale aanpak voor scholenbouw ontwikkeld. Het is gericht op standaardisatie, professionalisering en kennisdeling. Binnen het IPOHV, gefinancierd door het Nationaal Groeifonds, wordt innovatie onderzocht binnen scholenbouwprojecten. Deze innovaties worden vervolgens vanuit het POHV landelijk beschikbaar gesteld. </w:t>
      </w:r>
      <w:r w:rsidRPr="006E42A3">
        <w:rPr>
          <w:szCs w:val="18"/>
        </w:rPr>
        <w:t xml:space="preserve">Beide </w:t>
      </w:r>
      <w:r>
        <w:rPr>
          <w:szCs w:val="18"/>
        </w:rPr>
        <w:t>programma’s hebben</w:t>
      </w:r>
      <w:r w:rsidRPr="006E42A3">
        <w:rPr>
          <w:szCs w:val="18"/>
        </w:rPr>
        <w:t xml:space="preserve"> </w:t>
      </w:r>
      <w:r>
        <w:rPr>
          <w:szCs w:val="18"/>
        </w:rPr>
        <w:t xml:space="preserve">de </w:t>
      </w:r>
      <w:r w:rsidRPr="006E42A3">
        <w:rPr>
          <w:szCs w:val="18"/>
        </w:rPr>
        <w:t>doelstelling om renovatie en nieuwbouw te versnellen, kostenefficiënter en toekomstbestendiger te maken</w:t>
      </w:r>
      <w:r>
        <w:rPr>
          <w:szCs w:val="18"/>
        </w:rPr>
        <w:t>.</w:t>
      </w:r>
    </w:p>
    <w:p w:rsidR="00743EC1" w:rsidP="00743EC1" w:rsidRDefault="00743EC1" w14:paraId="4D456E9F" w14:textId="77777777">
      <w:pPr>
        <w:spacing w:line="240" w:lineRule="auto"/>
        <w:rPr>
          <w:szCs w:val="18"/>
        </w:rPr>
      </w:pPr>
      <w:r>
        <w:rPr>
          <w:szCs w:val="18"/>
        </w:rPr>
        <w:br w:type="page"/>
      </w:r>
    </w:p>
    <w:p w:rsidR="00743EC1" w:rsidP="00743EC1" w:rsidRDefault="00743EC1" w14:paraId="7BB19A3B" w14:textId="77777777">
      <w:pPr>
        <w:rPr>
          <w:szCs w:val="18"/>
        </w:rPr>
      </w:pPr>
    </w:p>
    <w:p w:rsidR="00743EC1" w:rsidP="00743EC1" w:rsidRDefault="00743EC1" w14:paraId="6776CCC8" w14:textId="77777777">
      <w:pPr>
        <w:rPr>
          <w:szCs w:val="18"/>
        </w:rPr>
      </w:pPr>
      <w:r>
        <w:rPr>
          <w:szCs w:val="18"/>
        </w:rPr>
        <w:t>Vraag 9</w:t>
      </w:r>
    </w:p>
    <w:p w:rsidR="00743EC1" w:rsidP="00743EC1" w:rsidRDefault="00743EC1" w14:paraId="539AFE87" w14:textId="77777777">
      <w:pPr>
        <w:rPr>
          <w:szCs w:val="18"/>
        </w:rPr>
      </w:pPr>
      <w:r w:rsidRPr="00FE2355">
        <w:rPr>
          <w:szCs w:val="18"/>
        </w:rPr>
        <w:t>Bent u bereid om, aangezien op 19 maart in gemeenten de collegeonderhandelingen starten waarin ook besluiten worden voorbereid over investeringen in onder meer onderwijshuisvesting, op korte termijn een brief en concreet actieplan naar gemeenten te sturen over de uitvoering van de afspraken uit het coalitieakkoord met betrekking tot schoolgebouwen, zodat zij dit kunnen betrekken bij hun lokale plannen en investeringsbesluiten?</w:t>
      </w:r>
    </w:p>
    <w:p w:rsidR="00743EC1" w:rsidP="00743EC1" w:rsidRDefault="00743EC1" w14:paraId="7C237421" w14:textId="77777777">
      <w:pPr>
        <w:rPr>
          <w:szCs w:val="18"/>
        </w:rPr>
      </w:pPr>
    </w:p>
    <w:p w:rsidR="00743EC1" w:rsidP="00743EC1" w:rsidRDefault="00743EC1" w14:paraId="772B1630" w14:textId="77777777">
      <w:pPr>
        <w:rPr>
          <w:szCs w:val="18"/>
        </w:rPr>
      </w:pPr>
      <w:r>
        <w:rPr>
          <w:szCs w:val="18"/>
        </w:rPr>
        <w:t>Antwoord 9</w:t>
      </w:r>
    </w:p>
    <w:p w:rsidR="00743EC1" w:rsidP="00743EC1" w:rsidRDefault="00743EC1" w14:paraId="4AFF278C" w14:textId="77777777">
      <w:pPr>
        <w:rPr>
          <w:szCs w:val="18"/>
        </w:rPr>
      </w:pPr>
      <w:r w:rsidRPr="00E11A69">
        <w:rPr>
          <w:szCs w:val="18"/>
        </w:rPr>
        <w:t xml:space="preserve">In het coalitieakkoord wordt gewezen op de aanpak van het programma onderwijshuisvesting en het innovatieprogramma onderwijshuisvesting, die samen met de Vereniging Nederlandse Gemeenten en de PO- en VO-Raad worden uitgevoerd. Gemeenten en scholen worden hierover regelmatig geïnformeerd. </w:t>
      </w:r>
      <w:r>
        <w:rPr>
          <w:szCs w:val="18"/>
        </w:rPr>
        <w:t>Een separate brief aan gemeenten is daarom niet nodig. Het verkennen van de publiek-private mogelijkheden wordt ook in gezamenlijkheid met de VNG opgepakt.</w:t>
      </w:r>
    </w:p>
    <w:p w:rsidRPr="00E03701" w:rsidR="00743EC1" w:rsidP="00743EC1" w:rsidRDefault="00743EC1" w14:paraId="399D064B" w14:textId="77777777">
      <w:pPr>
        <w:rPr>
          <w:szCs w:val="18"/>
        </w:rPr>
      </w:pPr>
    </w:p>
    <w:p w:rsidRPr="00E03701" w:rsidR="00743EC1" w:rsidP="00743EC1" w:rsidRDefault="00743EC1" w14:paraId="58073C51" w14:textId="77777777">
      <w:pPr>
        <w:rPr>
          <w:szCs w:val="18"/>
        </w:rPr>
      </w:pPr>
    </w:p>
    <w:p w:rsidRPr="00E03701" w:rsidR="00743EC1" w:rsidP="00743EC1" w:rsidRDefault="00743EC1" w14:paraId="28A1DDCC" w14:textId="77777777">
      <w:pPr>
        <w:rPr>
          <w:szCs w:val="18"/>
        </w:rPr>
      </w:pPr>
    </w:p>
    <w:p w:rsidR="00A02935" w:rsidRDefault="00A02935" w14:paraId="64C6A3F0" w14:textId="77777777"/>
    <w:sectPr w:rsidR="00A02935" w:rsidSect="00743EC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C4DA" w14:textId="77777777" w:rsidR="00743EC1" w:rsidRDefault="00743EC1" w:rsidP="00743EC1">
      <w:pPr>
        <w:spacing w:after="0" w:line="240" w:lineRule="auto"/>
      </w:pPr>
      <w:r>
        <w:separator/>
      </w:r>
    </w:p>
  </w:endnote>
  <w:endnote w:type="continuationSeparator" w:id="0">
    <w:p w14:paraId="076DE076" w14:textId="77777777" w:rsidR="00743EC1" w:rsidRDefault="00743EC1" w:rsidP="0074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E31" w14:textId="77777777" w:rsidR="00743EC1" w:rsidRPr="00743EC1" w:rsidRDefault="00743EC1" w:rsidP="00743E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7493" w14:textId="77777777" w:rsidR="00743EC1" w:rsidRPr="00743EC1" w:rsidRDefault="00743EC1" w:rsidP="00743E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C5E2" w14:textId="77777777" w:rsidR="00743EC1" w:rsidRPr="00743EC1" w:rsidRDefault="00743EC1" w:rsidP="00743E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A0AA" w14:textId="77777777" w:rsidR="00743EC1" w:rsidRDefault="00743EC1" w:rsidP="00743EC1">
      <w:pPr>
        <w:spacing w:after="0" w:line="240" w:lineRule="auto"/>
      </w:pPr>
      <w:r>
        <w:separator/>
      </w:r>
    </w:p>
  </w:footnote>
  <w:footnote w:type="continuationSeparator" w:id="0">
    <w:p w14:paraId="66935DE7" w14:textId="77777777" w:rsidR="00743EC1" w:rsidRDefault="00743EC1" w:rsidP="00743EC1">
      <w:pPr>
        <w:spacing w:after="0" w:line="240" w:lineRule="auto"/>
      </w:pPr>
      <w:r>
        <w:continuationSeparator/>
      </w:r>
    </w:p>
  </w:footnote>
  <w:footnote w:id="1">
    <w:p w14:paraId="7A028543" w14:textId="77777777" w:rsidR="00743EC1" w:rsidRDefault="00743EC1" w:rsidP="00743EC1">
      <w:pPr>
        <w:pStyle w:val="Voetnoottekst"/>
      </w:pPr>
      <w:r>
        <w:rPr>
          <w:rStyle w:val="Voetnootmarkering"/>
        </w:rPr>
        <w:footnoteRef/>
      </w:r>
      <w:r>
        <w:t xml:space="preserve"> </w:t>
      </w:r>
      <w:hyperlink r:id="rId1" w:history="1">
        <w:r w:rsidRPr="00423E2D">
          <w:rPr>
            <w:rStyle w:val="Hyperlink"/>
          </w:rPr>
          <w:t>Rapport Oberon, Wat is de kwaliteit van onze schoolgebouwen: ‘</w:t>
        </w:r>
        <w:proofErr w:type="spellStart"/>
        <w:r w:rsidRPr="00423E2D">
          <w:rPr>
            <w:rStyle w:val="Hyperlink"/>
          </w:rPr>
          <w:t>Quickscan</w:t>
        </w:r>
        <w:proofErr w:type="spellEnd"/>
        <w:r w:rsidRPr="00423E2D">
          <w:rPr>
            <w:rStyle w:val="Hyperlink"/>
          </w:rPr>
          <w:t xml:space="preserve"> kwaliteit onderwijshuisvesting’, 20</w:t>
        </w:r>
        <w:r>
          <w:rPr>
            <w:rStyle w:val="Hyperlink"/>
          </w:rPr>
          <w:t>23</w:t>
        </w:r>
      </w:hyperlink>
    </w:p>
  </w:footnote>
  <w:footnote w:id="2">
    <w:p w14:paraId="4DBF4EF4" w14:textId="77777777" w:rsidR="00743EC1" w:rsidRDefault="00743EC1" w:rsidP="00743EC1">
      <w:pPr>
        <w:pStyle w:val="Voetnoottekst"/>
      </w:pPr>
      <w:r>
        <w:rPr>
          <w:rStyle w:val="Voetnootmarkering"/>
        </w:rPr>
        <w:footnoteRef/>
      </w:r>
      <w:r>
        <w:t xml:space="preserve"> Interdepartementaal beleidsonderzoek ‘een vak apart’ 2021 p. 48</w:t>
      </w:r>
    </w:p>
  </w:footnote>
  <w:footnote w:id="3">
    <w:p w14:paraId="3F44CAF8" w14:textId="77777777" w:rsidR="00743EC1" w:rsidRDefault="00743EC1" w:rsidP="00743EC1">
      <w:pPr>
        <w:pStyle w:val="Voetnoottekst"/>
      </w:pPr>
      <w:r>
        <w:rPr>
          <w:rStyle w:val="Voetnootmarkering"/>
        </w:rPr>
        <w:footnoteRef/>
      </w:r>
      <w:r>
        <w:t xml:space="preserve"> Uit het rapport van het Landelijk coördinatieteam ventilatie op scholen (LCVS) uitgebracht in augustus 2021.</w:t>
      </w:r>
    </w:p>
  </w:footnote>
  <w:footnote w:id="4">
    <w:p w14:paraId="4D2B6E40" w14:textId="77777777" w:rsidR="00743EC1" w:rsidRDefault="00743EC1" w:rsidP="00743EC1">
      <w:pPr>
        <w:pStyle w:val="Voetnoottekst"/>
      </w:pPr>
      <w:r w:rsidRPr="00D36626">
        <w:rPr>
          <w:rStyle w:val="Voetnootmarkering"/>
        </w:rPr>
        <w:footnoteRef/>
      </w:r>
      <w:r w:rsidRPr="00D36626">
        <w:t xml:space="preserve"> </w:t>
      </w:r>
      <w:hyperlink r:id="rId2" w:history="1">
        <w:r w:rsidRPr="00D36626">
          <w:rPr>
            <w:rStyle w:val="Hyperlink"/>
          </w:rPr>
          <w:t>Meten is weten: Programma Onderwijshuisvesting | Rapport | Rijksoverheid.nl</w:t>
        </w:r>
      </w:hyperlink>
      <w:r>
        <w:t xml:space="preserve"> p. 21</w:t>
      </w:r>
    </w:p>
  </w:footnote>
  <w:footnote w:id="5">
    <w:p w14:paraId="16316525" w14:textId="77777777" w:rsidR="00743EC1" w:rsidRDefault="00743EC1" w:rsidP="00743EC1">
      <w:pPr>
        <w:pStyle w:val="Voetnoottekst"/>
      </w:pPr>
      <w:r>
        <w:rPr>
          <w:rStyle w:val="Voetnootmarkering"/>
        </w:rPr>
        <w:footnoteRef/>
      </w:r>
      <w:r>
        <w:t xml:space="preserve"> </w:t>
      </w:r>
      <w:hyperlink r:id="rId3" w:history="1">
        <w:r>
          <w:rPr>
            <w:rStyle w:val="Hyperlink"/>
          </w:rPr>
          <w:t>Technisch rapport Huisvesting - De Staat van het Onderwijs 2022 | Inspectie van het Onderwijs</w:t>
        </w:r>
      </w:hyperlink>
    </w:p>
  </w:footnote>
  <w:footnote w:id="6">
    <w:p w14:paraId="0001F265" w14:textId="77777777" w:rsidR="00743EC1" w:rsidRDefault="00743EC1" w:rsidP="00743EC1">
      <w:pPr>
        <w:pStyle w:val="Voetnoottekst"/>
      </w:pPr>
      <w:r>
        <w:rPr>
          <w:rStyle w:val="Voetnootmarkering"/>
        </w:rPr>
        <w:footnoteRef/>
      </w:r>
      <w:r>
        <w:t xml:space="preserve"> </w:t>
      </w:r>
      <w:hyperlink r:id="rId4" w:history="1">
        <w:r w:rsidRPr="006B38A9">
          <w:rPr>
            <w:rStyle w:val="Hyperlink"/>
          </w:rPr>
          <w:t>Voortgangsbrief onderwijshuisvesting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9FF8" w14:textId="77777777" w:rsidR="00743EC1" w:rsidRPr="00743EC1" w:rsidRDefault="00743EC1" w:rsidP="00743E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2B6" w14:textId="77777777" w:rsidR="00743EC1" w:rsidRPr="00743EC1" w:rsidRDefault="00743EC1" w:rsidP="00743E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ED31" w14:textId="77777777" w:rsidR="00743EC1" w:rsidRPr="00743EC1" w:rsidRDefault="00743EC1" w:rsidP="00743E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C1"/>
    <w:rsid w:val="00104DDB"/>
    <w:rsid w:val="00743EC1"/>
    <w:rsid w:val="00A0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55F2"/>
  <w15:chartTrackingRefBased/>
  <w15:docId w15:val="{2168A812-325F-49AA-A7FF-A6255E19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3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3E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3E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3E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3E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E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E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E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E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3E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3E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3E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3E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3E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E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E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EC1"/>
    <w:rPr>
      <w:rFonts w:eastAsiaTheme="majorEastAsia" w:cstheme="majorBidi"/>
      <w:color w:val="272727" w:themeColor="text1" w:themeTint="D8"/>
    </w:rPr>
  </w:style>
  <w:style w:type="paragraph" w:styleId="Titel">
    <w:name w:val="Title"/>
    <w:basedOn w:val="Standaard"/>
    <w:next w:val="Standaard"/>
    <w:link w:val="TitelChar"/>
    <w:uiPriority w:val="10"/>
    <w:qFormat/>
    <w:rsid w:val="00743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E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E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E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E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EC1"/>
    <w:rPr>
      <w:i/>
      <w:iCs/>
      <w:color w:val="404040" w:themeColor="text1" w:themeTint="BF"/>
    </w:rPr>
  </w:style>
  <w:style w:type="paragraph" w:styleId="Lijstalinea">
    <w:name w:val="List Paragraph"/>
    <w:basedOn w:val="Standaard"/>
    <w:uiPriority w:val="34"/>
    <w:qFormat/>
    <w:rsid w:val="00743EC1"/>
    <w:pPr>
      <w:ind w:left="720"/>
      <w:contextualSpacing/>
    </w:pPr>
  </w:style>
  <w:style w:type="character" w:styleId="Intensievebenadrukking">
    <w:name w:val="Intense Emphasis"/>
    <w:basedOn w:val="Standaardalinea-lettertype"/>
    <w:uiPriority w:val="21"/>
    <w:qFormat/>
    <w:rsid w:val="00743EC1"/>
    <w:rPr>
      <w:i/>
      <w:iCs/>
      <w:color w:val="2F5496" w:themeColor="accent1" w:themeShade="BF"/>
    </w:rPr>
  </w:style>
  <w:style w:type="paragraph" w:styleId="Duidelijkcitaat">
    <w:name w:val="Intense Quote"/>
    <w:basedOn w:val="Standaard"/>
    <w:next w:val="Standaard"/>
    <w:link w:val="DuidelijkcitaatChar"/>
    <w:uiPriority w:val="30"/>
    <w:qFormat/>
    <w:rsid w:val="00743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3EC1"/>
    <w:rPr>
      <w:i/>
      <w:iCs/>
      <w:color w:val="2F5496" w:themeColor="accent1" w:themeShade="BF"/>
    </w:rPr>
  </w:style>
  <w:style w:type="character" w:styleId="Intensieveverwijzing">
    <w:name w:val="Intense Reference"/>
    <w:basedOn w:val="Standaardalinea-lettertype"/>
    <w:uiPriority w:val="32"/>
    <w:qFormat/>
    <w:rsid w:val="00743EC1"/>
    <w:rPr>
      <w:b/>
      <w:bCs/>
      <w:smallCaps/>
      <w:color w:val="2F5496" w:themeColor="accent1" w:themeShade="BF"/>
      <w:spacing w:val="5"/>
    </w:rPr>
  </w:style>
  <w:style w:type="paragraph" w:styleId="Koptekst">
    <w:name w:val="header"/>
    <w:basedOn w:val="Standaard"/>
    <w:link w:val="KoptekstChar"/>
    <w:rsid w:val="00743E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3E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3E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3E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43E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3EC1"/>
    <w:rPr>
      <w:rFonts w:ascii="Verdana" w:hAnsi="Verdana"/>
      <w:noProof/>
      <w:sz w:val="13"/>
      <w:szCs w:val="24"/>
      <w:lang w:eastAsia="nl-NL"/>
    </w:rPr>
  </w:style>
  <w:style w:type="paragraph" w:customStyle="1" w:styleId="Huisstijl-Gegeven">
    <w:name w:val="Huisstijl-Gegeven"/>
    <w:basedOn w:val="Standaard"/>
    <w:link w:val="Huisstijl-GegevenCharChar"/>
    <w:rsid w:val="00743E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3E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43EC1"/>
    <w:rPr>
      <w:color w:val="0000FF"/>
      <w:u w:val="single"/>
    </w:rPr>
  </w:style>
  <w:style w:type="character" w:customStyle="1" w:styleId="Huisstijl-AdresChar">
    <w:name w:val="Huisstijl-Adres Char"/>
    <w:link w:val="Huisstijl-Adres"/>
    <w:locked/>
    <w:rsid w:val="00743EC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43EC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743EC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43EC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43EC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74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inspectie.nl/documenten/2022/04/13/technisch-rapport-huisvesting-svho-2022" TargetMode="External"/><Relationship Id="rId2" Type="http://schemas.openxmlformats.org/officeDocument/2006/relationships/hyperlink" Target="https://www.rijksoverheid.nl/documenten/rapporten/2026/01/31/meten-is-weten-programma-onderwijshuisvesting" TargetMode="External"/><Relationship Id="rId1" Type="http://schemas.openxmlformats.org/officeDocument/2006/relationships/hyperlink" Target="https://www.rijksoverheid.nl/documenten/rapporten/2023/01/16/rapport-oberon-quickscan-kwaliteit-onderwijshuisvesting-wat-is-de-kwaliteit-van-onze-schoolgebouwen" TargetMode="External"/><Relationship Id="rId4" Type="http://schemas.openxmlformats.org/officeDocument/2006/relationships/hyperlink" Target="https://www.rijksoverheid.nl/documenten/kamerstukken/2023/04/17/voortgangsbrief-onderwijshuisves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1128</ap:Words>
  <ap:Characters>6209</ap:Characters>
  <ap:DocSecurity>0</ap:DocSecurity>
  <ap:Lines>51</ap:Lines>
  <ap:Paragraphs>14</ap:Paragraphs>
  <ap:ScaleCrop>false</ap:ScaleCrop>
  <ap:LinksUpToDate>false</ap:LinksUpToDate>
  <ap:CharactersWithSpaces>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2026-04-07T10:19:00.0000000Z</dcterms:created>
  <dcterms:modified xsi:type="dcterms:W3CDTF">2026-04-07T10:20:00.0000000Z</dcterms:modified>
  <version/>
  <category/>
</coreProperties>
</file>