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2026Z07157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7 april 2026)</w:t>
        <w:br/>
      </w:r>
    </w:p>
    <w:p>
      <w:r>
        <w:t xml:space="preserve">Vragen van het lid Dassen (Volt) aan de minister van Financiën over het Reuters-bericht 'Exclusive: Five EU finance ministers call for tax on energy companies' windfall profits' </w:t>
      </w:r>
      <w:r>
        <w:br/>
      </w:r>
    </w:p>
    <w:p>
      <w:pPr>
        <w:pStyle w:val="ListParagraph"/>
        <w:numPr>
          <w:ilvl w:val="0"/>
          <w:numId w:val="100503200"/>
        </w:numPr>
        <w:ind w:left="360"/>
      </w:pPr>
      <w:r>
        <w:t xml:space="preserve">Bent u bekend met het bericht 'Exclusive: Five EU finance ministers call for tax on energy companies' windfall profits'? 1)</w:t>
      </w:r>
      <w:r>
        <w:br/>
      </w:r>
    </w:p>
    <w:p>
      <w:pPr>
        <w:pStyle w:val="ListParagraph"/>
        <w:numPr>
          <w:ilvl w:val="0"/>
          <w:numId w:val="100503200"/>
        </w:numPr>
        <w:ind w:left="360"/>
      </w:pPr>
      <w:r>
        <w:t xml:space="preserve">Bent u benaderd door uw collega's om mee te doen met deze oproep?</w:t>
      </w:r>
      <w:r>
        <w:br/>
      </w:r>
    </w:p>
    <w:p>
      <w:pPr>
        <w:pStyle w:val="ListParagraph"/>
        <w:numPr>
          <w:ilvl w:val="0"/>
          <w:numId w:val="100503200"/>
        </w:numPr>
        <w:ind w:left="360"/>
      </w:pPr>
      <w:r>
        <w:t xml:space="preserve">Bent u voornemens zich aan te sluiten bij deze oproep? Zo nee, waarom niet?</w:t>
      </w:r>
      <w:r>
        <w:br/>
      </w:r>
    </w:p>
    <w:p>
      <w:pPr>
        <w:pStyle w:val="ListParagraph"/>
        <w:numPr>
          <w:ilvl w:val="0"/>
          <w:numId w:val="100503200"/>
        </w:numPr>
        <w:ind w:left="360"/>
      </w:pPr>
      <w:r>
        <w:t xml:space="preserve">Erkent u dat excessieve winsten van energiemaatschappijen als gevolg van crisis en toenemende inflatie ontwrichtend kunnen werken voor de maatschappij? Zo nee, waarom niet?</w:t>
      </w:r>
      <w:r>
        <w:br/>
      </w:r>
    </w:p>
    <w:p>
      <w:pPr>
        <w:pStyle w:val="ListParagraph"/>
        <w:numPr>
          <w:ilvl w:val="0"/>
          <w:numId w:val="100503200"/>
        </w:numPr>
        <w:ind w:left="360"/>
      </w:pPr>
      <w:r>
        <w:t xml:space="preserve">Bent u net als uw Europese collega’s van mening dat zij die profiteren van oorlog moeten bijdragen aan het verlichten van de lasten van de maatschappij als gevolg van diezelfde oorlog?</w:t>
      </w:r>
      <w:r>
        <w:br/>
      </w:r>
    </w:p>
    <w:p>
      <w:pPr>
        <w:pStyle w:val="ListParagraph"/>
        <w:numPr>
          <w:ilvl w:val="0"/>
          <w:numId w:val="100503200"/>
        </w:numPr>
        <w:ind w:left="360"/>
      </w:pPr>
      <w:r>
        <w:t xml:space="preserve">Kunt u deze vragen apart en voor 16 april 2026 beantwoorden?</w:t>
      </w:r>
      <w:r>
        <w:br/>
      </w:r>
    </w:p>
    <w:p>
      <w:r>
        <w:t xml:space="preserve"> </w:t>
      </w:r>
      <w:r>
        <w:br/>
      </w:r>
    </w:p>
    <w:p>
      <w:r>
        <w:t xml:space="preserve">1) Reuters, 4 april 2026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