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0529" w:rsidR="00EC5FD7" w:rsidP="00EC5FD7" w:rsidRDefault="00EC5FD7" w14:paraId="7A196CEB" w14:textId="77777777">
      <w:pPr>
        <w:rPr>
          <w:rFonts w:ascii="Calibri" w:hAnsi="Calibri" w:cs="Calibri"/>
        </w:rPr>
      </w:pPr>
    </w:p>
    <w:p w:rsidRPr="000E0529" w:rsidR="000E0529" w:rsidRDefault="00552C77" w14:paraId="148524F0" w14:textId="77777777">
      <w:pPr>
        <w:rPr>
          <w:rFonts w:ascii="Calibri" w:hAnsi="Calibri" w:cs="Calibri"/>
        </w:rPr>
      </w:pPr>
      <w:r w:rsidRPr="000E0529">
        <w:rPr>
          <w:rFonts w:ascii="Calibri" w:hAnsi="Calibri" w:cs="Calibri"/>
        </w:rPr>
        <w:t>25424</w:t>
      </w:r>
      <w:r w:rsidRPr="000E0529" w:rsidR="000E0529">
        <w:rPr>
          <w:rFonts w:ascii="Calibri" w:hAnsi="Calibri" w:cs="Calibri"/>
        </w:rPr>
        <w:tab/>
      </w:r>
      <w:r w:rsidRPr="000E0529" w:rsidR="000E0529">
        <w:rPr>
          <w:rFonts w:ascii="Calibri" w:hAnsi="Calibri" w:cs="Calibri"/>
        </w:rPr>
        <w:tab/>
        <w:t>Geestelijke gezondheidszorg</w:t>
      </w:r>
    </w:p>
    <w:p w:rsidRPr="000E0529" w:rsidR="000E0529" w:rsidP="000E0529" w:rsidRDefault="000E0529" w14:paraId="1D7D8D79" w14:textId="0273DE3D">
      <w:pPr>
        <w:ind w:left="1416" w:hanging="1410"/>
        <w:rPr>
          <w:rFonts w:ascii="Calibri" w:hAnsi="Calibri" w:cs="Calibri"/>
        </w:rPr>
      </w:pPr>
      <w:r w:rsidRPr="000E0529">
        <w:rPr>
          <w:rFonts w:ascii="Calibri" w:hAnsi="Calibri" w:cs="Calibri"/>
        </w:rPr>
        <w:t xml:space="preserve">Nr. </w:t>
      </w:r>
      <w:r w:rsidRPr="000E0529">
        <w:rPr>
          <w:rFonts w:ascii="Calibri" w:hAnsi="Calibri" w:cs="Calibri"/>
        </w:rPr>
        <w:t>783</w:t>
      </w:r>
      <w:r w:rsidRPr="000E0529">
        <w:rPr>
          <w:rFonts w:ascii="Calibri" w:hAnsi="Calibri" w:cs="Calibri"/>
        </w:rPr>
        <w:tab/>
        <w:t>Brief van de minister van Volkshuisvesting en Ruimtelijke Ordening</w:t>
      </w:r>
    </w:p>
    <w:p w:rsidRPr="000E0529" w:rsidR="000E0529" w:rsidP="00EC5FD7" w:rsidRDefault="000E0529" w14:paraId="2FB3092D" w14:textId="5D287259">
      <w:pPr>
        <w:rPr>
          <w:rFonts w:ascii="Calibri" w:hAnsi="Calibri" w:cs="Calibri"/>
        </w:rPr>
      </w:pPr>
      <w:r w:rsidRPr="000E0529">
        <w:rPr>
          <w:rFonts w:ascii="Calibri" w:hAnsi="Calibri" w:cs="Calibri"/>
        </w:rPr>
        <w:t>Aan de Voorzitter van de Tweede Kamer der Staten-Generaal</w:t>
      </w:r>
    </w:p>
    <w:p w:rsidRPr="000E0529" w:rsidR="000E0529" w:rsidP="00EC5FD7" w:rsidRDefault="000E0529" w14:paraId="66715258" w14:textId="491E2ED5">
      <w:pPr>
        <w:rPr>
          <w:rFonts w:ascii="Calibri" w:hAnsi="Calibri" w:cs="Calibri"/>
        </w:rPr>
      </w:pPr>
      <w:r w:rsidRPr="000E0529">
        <w:rPr>
          <w:rFonts w:ascii="Calibri" w:hAnsi="Calibri" w:cs="Calibri"/>
        </w:rPr>
        <w:t>Den Haag, 7 april 2026</w:t>
      </w:r>
    </w:p>
    <w:p w:rsidRPr="000E0529" w:rsidR="00552C77" w:rsidP="00EC5FD7" w:rsidRDefault="00552C77" w14:paraId="59E229D2" w14:textId="77777777">
      <w:pPr>
        <w:rPr>
          <w:rFonts w:ascii="Calibri" w:hAnsi="Calibri" w:cs="Calibri"/>
        </w:rPr>
      </w:pPr>
    </w:p>
    <w:p w:rsidRPr="000E0529" w:rsidR="00EC5FD7" w:rsidP="00EC5FD7" w:rsidRDefault="00EC5FD7" w14:paraId="2A484A26" w14:textId="25CA3864">
      <w:pPr>
        <w:rPr>
          <w:rFonts w:ascii="Calibri" w:hAnsi="Calibri" w:cs="Calibri"/>
        </w:rPr>
      </w:pPr>
      <w:r w:rsidRPr="000E0529">
        <w:rPr>
          <w:rFonts w:ascii="Calibri" w:hAnsi="Calibri" w:cs="Calibri"/>
        </w:rPr>
        <w:t>Op donderdag 9 april 2026 staat het commissiedebat Verward/onbegrepen gedrag en veiligheid gepland van 10.00 tot 13.00 uur.</w:t>
      </w:r>
    </w:p>
    <w:p w:rsidRPr="000E0529" w:rsidR="00EC5FD7" w:rsidP="00EC5FD7" w:rsidRDefault="00EC5FD7" w14:paraId="748FB6A9" w14:textId="77777777">
      <w:pPr>
        <w:rPr>
          <w:rFonts w:ascii="Calibri" w:hAnsi="Calibri" w:cs="Calibri"/>
        </w:rPr>
      </w:pPr>
      <w:r w:rsidRPr="000E0529">
        <w:rPr>
          <w:rFonts w:ascii="Calibri" w:hAnsi="Calibri" w:cs="Calibri"/>
        </w:rPr>
        <w:t>Op hetzelfde moment ben ik, vanuit mijn verantwoordelijkheid als minister van Volkshuisvesting en Ruimtelijke Ordening, aanwezig bij plenaire behandelingen in de Kamer. Het betreft het tweeminutendebat Klimaatbeleid gebouwde omgeving (CD 25/3), dat aanvangt om 10.15 uur, en aansluitend de behandeling van de Wet toekomstbestendige huurcommissie (36 791), geagendeerd om 10.40 uur. Vanwege deze samenloop ben ik verhinderd om aan het commissiedebat deel te nemen.</w:t>
      </w:r>
    </w:p>
    <w:p w:rsidRPr="000E0529" w:rsidR="00EC5FD7" w:rsidP="00EC5FD7" w:rsidRDefault="00EC5FD7" w14:paraId="0E0F0981" w14:textId="77777777">
      <w:pPr>
        <w:rPr>
          <w:rFonts w:ascii="Calibri" w:hAnsi="Calibri" w:cs="Calibri"/>
        </w:rPr>
      </w:pPr>
      <w:r w:rsidRPr="000E0529">
        <w:rPr>
          <w:rFonts w:ascii="Calibri" w:hAnsi="Calibri" w:cs="Calibri"/>
        </w:rPr>
        <w:t>De andere betrokken bewindspersonen zijn namens het kabinet bij het commissiedebat aanwezig, te weten de minister van Justitie en Veiligheid, de minister van Langdurige Zorg, Jeugd en Sport, de minister van Volksgezondheid, Welzijn en Sport en de minister van Binnenlandse Zaken en Koninkrijksrelaties.</w:t>
      </w:r>
    </w:p>
    <w:p w:rsidRPr="000E0529" w:rsidR="00EC5FD7" w:rsidP="00EC5FD7" w:rsidRDefault="00EC5FD7" w14:paraId="145F51C0" w14:textId="77777777">
      <w:pPr>
        <w:rPr>
          <w:rFonts w:ascii="Calibri" w:hAnsi="Calibri" w:cs="Calibri"/>
        </w:rPr>
      </w:pPr>
      <w:r w:rsidRPr="000E0529">
        <w:rPr>
          <w:rFonts w:ascii="Calibri" w:hAnsi="Calibri" w:cs="Calibri"/>
        </w:rPr>
        <w:t>Ik hoop op uw begrip voor mijn afwezigheid.</w:t>
      </w:r>
    </w:p>
    <w:p w:rsidRPr="000E0529" w:rsidR="00EC5FD7" w:rsidP="00EC5FD7" w:rsidRDefault="00EC5FD7" w14:paraId="27CFF211" w14:textId="77777777">
      <w:pPr>
        <w:rPr>
          <w:rFonts w:ascii="Calibri" w:hAnsi="Calibri" w:cs="Calibri"/>
        </w:rPr>
      </w:pPr>
    </w:p>
    <w:p w:rsidRPr="000E0529" w:rsidR="00EC5FD7" w:rsidP="000E0529" w:rsidRDefault="00EC5FD7" w14:paraId="6F863C4E" w14:textId="77777777">
      <w:pPr>
        <w:pStyle w:val="Geenafstand"/>
        <w:rPr>
          <w:rFonts w:ascii="Calibri" w:hAnsi="Calibri" w:cs="Calibri"/>
        </w:rPr>
      </w:pPr>
      <w:r w:rsidRPr="000E0529">
        <w:rPr>
          <w:rFonts w:ascii="Calibri" w:hAnsi="Calibri" w:cs="Calibri"/>
        </w:rPr>
        <w:t>De minister van Volkshuisvesting en Ruimtelijke Ordening,</w:t>
      </w:r>
    </w:p>
    <w:p w:rsidRPr="000E0529" w:rsidR="00EC5FD7" w:rsidP="000E0529" w:rsidRDefault="000E0529" w14:paraId="486C8C84" w14:textId="4CA41D1D">
      <w:pPr>
        <w:pStyle w:val="Geenafstand"/>
        <w:rPr>
          <w:rFonts w:ascii="Calibri" w:hAnsi="Calibri" w:cs="Calibri"/>
        </w:rPr>
      </w:pPr>
      <w:r w:rsidRPr="000E0529">
        <w:rPr>
          <w:rFonts w:ascii="Calibri" w:hAnsi="Calibri" w:cs="Calibri"/>
        </w:rPr>
        <w:t xml:space="preserve">E. </w:t>
      </w:r>
      <w:proofErr w:type="spellStart"/>
      <w:r w:rsidRPr="000E0529" w:rsidR="00EC5FD7">
        <w:rPr>
          <w:rFonts w:ascii="Calibri" w:hAnsi="Calibri" w:cs="Calibri"/>
        </w:rPr>
        <w:t>Boekholt-O’Sullivan</w:t>
      </w:r>
      <w:proofErr w:type="spellEnd"/>
    </w:p>
    <w:p w:rsidRPr="000E0529" w:rsidR="00EC5FD7" w:rsidP="00EC5FD7" w:rsidRDefault="00EC5FD7" w14:paraId="07578763" w14:textId="77777777">
      <w:pPr>
        <w:rPr>
          <w:rFonts w:ascii="Calibri" w:hAnsi="Calibri" w:cs="Calibri"/>
        </w:rPr>
      </w:pPr>
    </w:p>
    <w:p w:rsidRPr="000E0529" w:rsidR="00EC5FD7" w:rsidP="00EC5FD7" w:rsidRDefault="00EC5FD7" w14:paraId="43F195DD" w14:textId="77777777">
      <w:pPr>
        <w:rPr>
          <w:rFonts w:ascii="Calibri" w:hAnsi="Calibri" w:cs="Calibri"/>
        </w:rPr>
      </w:pPr>
    </w:p>
    <w:p w:rsidRPr="000E0529" w:rsidR="00EC5FD7" w:rsidP="00EC5FD7" w:rsidRDefault="00EC5FD7" w14:paraId="260F2244" w14:textId="77777777">
      <w:pPr>
        <w:rPr>
          <w:rFonts w:ascii="Calibri" w:hAnsi="Calibri" w:cs="Calibri"/>
        </w:rPr>
      </w:pPr>
    </w:p>
    <w:p w:rsidRPr="000E0529" w:rsidR="00EC5FD7" w:rsidP="00EC5FD7" w:rsidRDefault="00EC5FD7" w14:paraId="2DA26285" w14:textId="77777777">
      <w:pPr>
        <w:pStyle w:val="WitregelW1bodytekst"/>
        <w:rPr>
          <w:rFonts w:ascii="Calibri" w:hAnsi="Calibri" w:cs="Calibri"/>
          <w:sz w:val="22"/>
          <w:szCs w:val="22"/>
        </w:rPr>
      </w:pPr>
    </w:p>
    <w:p w:rsidRPr="000E0529" w:rsidR="00EC5FD7" w:rsidP="00EC5FD7" w:rsidRDefault="00EC5FD7" w14:paraId="49AA5DA9" w14:textId="77777777">
      <w:pPr>
        <w:rPr>
          <w:rFonts w:ascii="Calibri" w:hAnsi="Calibri" w:cs="Calibri"/>
        </w:rPr>
      </w:pPr>
    </w:p>
    <w:p w:rsidRPr="000E0529" w:rsidR="00EC5FD7" w:rsidP="00EC5FD7" w:rsidRDefault="00EC5FD7" w14:paraId="27D7F1F7" w14:textId="77777777">
      <w:pPr>
        <w:rPr>
          <w:rFonts w:ascii="Calibri" w:hAnsi="Calibri" w:cs="Calibri"/>
        </w:rPr>
      </w:pPr>
    </w:p>
    <w:p w:rsidRPr="000E0529" w:rsidR="00FE0FA3" w:rsidRDefault="00FE0FA3" w14:paraId="226A54D8" w14:textId="77777777">
      <w:pPr>
        <w:rPr>
          <w:rFonts w:ascii="Calibri" w:hAnsi="Calibri" w:cs="Calibri"/>
        </w:rPr>
      </w:pPr>
    </w:p>
    <w:p w:rsidRPr="000E0529" w:rsidR="000E0529" w:rsidRDefault="000E0529" w14:paraId="273AB26D" w14:textId="77777777">
      <w:pPr>
        <w:rPr>
          <w:rFonts w:ascii="Calibri" w:hAnsi="Calibri" w:cs="Calibri"/>
        </w:rPr>
      </w:pPr>
    </w:p>
    <w:sectPr w:rsidRPr="000E0529" w:rsidR="000E0529" w:rsidSect="00EC5FD7">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8F10B" w14:textId="77777777" w:rsidR="00EC5FD7" w:rsidRDefault="00EC5FD7" w:rsidP="00EC5FD7">
      <w:pPr>
        <w:spacing w:after="0" w:line="240" w:lineRule="auto"/>
      </w:pPr>
      <w:r>
        <w:separator/>
      </w:r>
    </w:p>
  </w:endnote>
  <w:endnote w:type="continuationSeparator" w:id="0">
    <w:p w14:paraId="025D5A60" w14:textId="77777777" w:rsidR="00EC5FD7" w:rsidRDefault="00EC5FD7" w:rsidP="00EC5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CB37" w14:textId="77777777" w:rsidR="00552C77" w:rsidRPr="00EC5FD7" w:rsidRDefault="00552C77" w:rsidP="00EC5F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0BFD" w14:textId="77777777" w:rsidR="00552C77" w:rsidRPr="00EC5FD7" w:rsidRDefault="00552C77" w:rsidP="00EC5F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94A1" w14:textId="77777777" w:rsidR="00552C77" w:rsidRPr="00EC5FD7" w:rsidRDefault="00552C77" w:rsidP="00EC5F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A5E5D" w14:textId="77777777" w:rsidR="00EC5FD7" w:rsidRDefault="00EC5FD7" w:rsidP="00EC5FD7">
      <w:pPr>
        <w:spacing w:after="0" w:line="240" w:lineRule="auto"/>
      </w:pPr>
      <w:r>
        <w:separator/>
      </w:r>
    </w:p>
  </w:footnote>
  <w:footnote w:type="continuationSeparator" w:id="0">
    <w:p w14:paraId="309A2FED" w14:textId="77777777" w:rsidR="00EC5FD7" w:rsidRDefault="00EC5FD7" w:rsidP="00EC5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E3B0" w14:textId="77777777" w:rsidR="00552C77" w:rsidRPr="00EC5FD7" w:rsidRDefault="00552C77" w:rsidP="00EC5F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A8C6" w14:textId="77777777" w:rsidR="00552C77" w:rsidRPr="00EC5FD7" w:rsidRDefault="00552C77" w:rsidP="00EC5F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B30C" w14:textId="77777777" w:rsidR="00552C77" w:rsidRPr="00EC5FD7" w:rsidRDefault="00552C77" w:rsidP="00EC5FD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FD7"/>
    <w:rsid w:val="000E0529"/>
    <w:rsid w:val="00224124"/>
    <w:rsid w:val="00296CFB"/>
    <w:rsid w:val="002E3E61"/>
    <w:rsid w:val="00552C77"/>
    <w:rsid w:val="009722E4"/>
    <w:rsid w:val="00BE7FA0"/>
    <w:rsid w:val="00C31B66"/>
    <w:rsid w:val="00DE2A3D"/>
    <w:rsid w:val="00EC5FD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B3FF"/>
  <w15:chartTrackingRefBased/>
  <w15:docId w15:val="{F7D6F529-7C9A-445D-8733-318DB865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5F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5F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5F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5F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5F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5F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5F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5F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5F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5F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5F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5F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5F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5F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5F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5F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5F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5FD7"/>
    <w:rPr>
      <w:rFonts w:eastAsiaTheme="majorEastAsia" w:cstheme="majorBidi"/>
      <w:color w:val="272727" w:themeColor="text1" w:themeTint="D8"/>
    </w:rPr>
  </w:style>
  <w:style w:type="paragraph" w:styleId="Titel">
    <w:name w:val="Title"/>
    <w:basedOn w:val="Standaard"/>
    <w:next w:val="Standaard"/>
    <w:link w:val="TitelChar"/>
    <w:uiPriority w:val="10"/>
    <w:qFormat/>
    <w:rsid w:val="00EC5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5F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5F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5F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5F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5FD7"/>
    <w:rPr>
      <w:i/>
      <w:iCs/>
      <w:color w:val="404040" w:themeColor="text1" w:themeTint="BF"/>
    </w:rPr>
  </w:style>
  <w:style w:type="paragraph" w:styleId="Lijstalinea">
    <w:name w:val="List Paragraph"/>
    <w:basedOn w:val="Standaard"/>
    <w:uiPriority w:val="34"/>
    <w:qFormat/>
    <w:rsid w:val="00EC5FD7"/>
    <w:pPr>
      <w:ind w:left="720"/>
      <w:contextualSpacing/>
    </w:pPr>
  </w:style>
  <w:style w:type="character" w:styleId="Intensievebenadrukking">
    <w:name w:val="Intense Emphasis"/>
    <w:basedOn w:val="Standaardalinea-lettertype"/>
    <w:uiPriority w:val="21"/>
    <w:qFormat/>
    <w:rsid w:val="00EC5FD7"/>
    <w:rPr>
      <w:i/>
      <w:iCs/>
      <w:color w:val="0F4761" w:themeColor="accent1" w:themeShade="BF"/>
    </w:rPr>
  </w:style>
  <w:style w:type="paragraph" w:styleId="Duidelijkcitaat">
    <w:name w:val="Intense Quote"/>
    <w:basedOn w:val="Standaard"/>
    <w:next w:val="Standaard"/>
    <w:link w:val="DuidelijkcitaatChar"/>
    <w:uiPriority w:val="30"/>
    <w:qFormat/>
    <w:rsid w:val="00EC5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5FD7"/>
    <w:rPr>
      <w:i/>
      <w:iCs/>
      <w:color w:val="0F4761" w:themeColor="accent1" w:themeShade="BF"/>
    </w:rPr>
  </w:style>
  <w:style w:type="character" w:styleId="Intensieveverwijzing">
    <w:name w:val="Intense Reference"/>
    <w:basedOn w:val="Standaardalinea-lettertype"/>
    <w:uiPriority w:val="32"/>
    <w:qFormat/>
    <w:rsid w:val="00EC5FD7"/>
    <w:rPr>
      <w:b/>
      <w:bCs/>
      <w:smallCaps/>
      <w:color w:val="0F4761" w:themeColor="accent1" w:themeShade="BF"/>
      <w:spacing w:val="5"/>
    </w:rPr>
  </w:style>
  <w:style w:type="paragraph" w:customStyle="1" w:styleId="Referentiegegevens">
    <w:name w:val="Referentiegegevens"/>
    <w:basedOn w:val="Standaard"/>
    <w:next w:val="Standaard"/>
    <w:rsid w:val="00EC5FD7"/>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C5FD7"/>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C5FD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EC5FD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EC5FD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C5FD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C5FD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C5FD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C5FD7"/>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E05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187</ap:Words>
  <ap:Characters>1031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2026-04-08T14:36:00.0000000Z</dcterms:created>
  <dcterms:modified xsi:type="dcterms:W3CDTF">2026-04-08T14:36:00.0000000Z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