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5E9" w:rsidP="00FE35E9" w:rsidRDefault="00FE35E9" w14:paraId="18E2FD68" w14:textId="5CE06F64">
      <w:r>
        <w:t>In antwoord op uw brief van 18 maart 2026, deel ik u mede dat de vragen van</w:t>
      </w:r>
    </w:p>
    <w:p w:rsidR="00FE35E9" w:rsidP="00FE35E9" w:rsidRDefault="00FE35E9" w14:paraId="18D87F74" w14:textId="1F7299B9">
      <w:r>
        <w:t xml:space="preserve">de leden </w:t>
      </w:r>
      <w:proofErr w:type="spellStart"/>
      <w:r>
        <w:t>Rajkowski</w:t>
      </w:r>
      <w:proofErr w:type="spellEnd"/>
      <w:r>
        <w:t xml:space="preserve"> en Bikkers (beiden VVD) aan de staatssecretaris van Economische Zaken en Klimaat en de minister van Justitie en Veiligheid over het bericht ‘Bescherm de lichamelijke integriteit van vrouwen, ook in de digitale wereld’, worden beantwoord zoals aangegeven in de bijlage bij deze brief.</w:t>
      </w:r>
    </w:p>
    <w:p w:rsidR="00567EF2" w:rsidP="00FE35E9" w:rsidRDefault="00567EF2" w14:paraId="668FB490" w14:textId="77777777"/>
    <w:p w:rsidR="00FE35E9" w:rsidP="00FE35E9" w:rsidRDefault="00FE35E9" w14:paraId="2EB05B7E" w14:textId="77777777"/>
    <w:p w:rsidR="00FE35E9" w:rsidP="00FE35E9" w:rsidRDefault="00FE35E9" w14:paraId="449E479A" w14:textId="6F586F3D">
      <w:r>
        <w:t>De Staatssecretaris van Justitie en Veiligheid,</w:t>
      </w:r>
    </w:p>
    <w:p w:rsidR="006F25BE" w:rsidRDefault="006F25BE" w14:paraId="01C6E568" w14:textId="5444CA0A"/>
    <w:p w:rsidR="006015A2" w:rsidRDefault="006015A2" w14:paraId="69CE7B82" w14:textId="77777777"/>
    <w:p w:rsidR="00FE35E9" w:rsidRDefault="00FE35E9" w14:paraId="6F2601B4" w14:textId="77777777"/>
    <w:p w:rsidR="006F25BE" w:rsidRDefault="006F25BE" w14:paraId="465B7397" w14:textId="77777777"/>
    <w:p w:rsidR="006F25BE" w:rsidRDefault="003A35C3" w14:paraId="3D6E3329" w14:textId="77777777">
      <w:r>
        <w:t>Claudia van Bruggen</w:t>
      </w:r>
    </w:p>
    <w:p w:rsidR="00FE35E9" w:rsidRDefault="00FE35E9" w14:paraId="47AD8B6E" w14:textId="201C55B2">
      <w:pPr>
        <w:spacing w:line="240" w:lineRule="auto"/>
      </w:pPr>
      <w:r>
        <w:br w:type="page"/>
      </w:r>
    </w:p>
    <w:p w:rsidRPr="006015A2" w:rsidR="006015A2" w:rsidP="006015A2" w:rsidRDefault="00FE35E9" w14:paraId="56F9AE1D" w14:textId="20C87618">
      <w:pPr>
        <w:pBdr>
          <w:bottom w:val="single" w:color="auto" w:sz="4" w:space="1"/>
        </w:pBdr>
        <w:rPr>
          <w:b/>
          <w:bCs/>
        </w:rPr>
      </w:pPr>
      <w:r w:rsidRPr="00567EF2">
        <w:rPr>
          <w:b/>
          <w:bCs/>
        </w:rPr>
        <w:lastRenderedPageBreak/>
        <w:t xml:space="preserve">Vragen van de leden </w:t>
      </w:r>
      <w:proofErr w:type="spellStart"/>
      <w:r w:rsidRPr="00567EF2">
        <w:rPr>
          <w:b/>
          <w:bCs/>
        </w:rPr>
        <w:t>Rajkowski</w:t>
      </w:r>
      <w:proofErr w:type="spellEnd"/>
      <w:r w:rsidRPr="00567EF2">
        <w:rPr>
          <w:b/>
          <w:bCs/>
        </w:rPr>
        <w:t xml:space="preserve"> en Bikkers (beiden VVD) aan de staatssecretaris van Economische Zaken en Klimaat en de minister van Justitie en Veiligheid over het bericht ‘Bescherm de lichamelijke integriteit van vrouwen, ook in de digitale wereld’</w:t>
      </w:r>
      <w:r w:rsidR="006015A2">
        <w:br/>
      </w:r>
      <w:r w:rsidRPr="006015A2" w:rsidR="006015A2">
        <w:rPr>
          <w:b/>
          <w:bCs/>
        </w:rPr>
        <w:t>(ingezonden op 18 maart 2026</w:t>
      </w:r>
      <w:r w:rsidRPr="006015A2" w:rsidR="006015A2">
        <w:rPr>
          <w:b/>
          <w:bCs/>
        </w:rPr>
        <w:t>,</w:t>
      </w:r>
      <w:r w:rsidR="006015A2">
        <w:t xml:space="preserve"> </w:t>
      </w:r>
      <w:r w:rsidRPr="00567EF2" w:rsidR="006015A2">
        <w:rPr>
          <w:b/>
          <w:bCs/>
        </w:rPr>
        <w:t>2026Z05349</w:t>
      </w:r>
      <w:r w:rsidR="006015A2">
        <w:t>)</w:t>
      </w:r>
    </w:p>
    <w:p w:rsidR="00FE35E9" w:rsidP="00FE35E9" w:rsidRDefault="00FE35E9" w14:paraId="0C4A6DBD" w14:textId="77777777"/>
    <w:p w:rsidR="006015A2" w:rsidP="00FE35E9" w:rsidRDefault="006015A2" w14:paraId="23BEBB56" w14:textId="77777777"/>
    <w:p w:rsidRPr="00FE35E9" w:rsidR="00FE35E9" w:rsidP="00FE35E9" w:rsidRDefault="00FE35E9" w14:paraId="4247BCA2" w14:textId="77777777">
      <w:pPr>
        <w:rPr>
          <w:b/>
          <w:bCs/>
        </w:rPr>
      </w:pPr>
      <w:r w:rsidRPr="00FE35E9">
        <w:rPr>
          <w:b/>
          <w:bCs/>
        </w:rPr>
        <w:t xml:space="preserve">Vraag 1 </w:t>
      </w:r>
    </w:p>
    <w:p w:rsidRPr="00FE35E9" w:rsidR="00FE35E9" w:rsidP="00FE35E9" w:rsidRDefault="00FE35E9" w14:paraId="114CF45B" w14:textId="45A767D9">
      <w:pPr>
        <w:rPr>
          <w:b/>
          <w:bCs/>
        </w:rPr>
      </w:pPr>
      <w:r w:rsidRPr="00FE35E9">
        <w:rPr>
          <w:b/>
          <w:bCs/>
        </w:rPr>
        <w:t>Bent u bekend met het bericht ‘Bescherm de lichamelijke integriteit van vrouwen, ook in de digitale wereld’? 1)</w:t>
      </w:r>
    </w:p>
    <w:p w:rsidRPr="00FE35E9" w:rsidR="00FE35E9" w:rsidP="00FE35E9" w:rsidRDefault="00FE35E9" w14:paraId="3A9D753D" w14:textId="77777777">
      <w:pPr>
        <w:rPr>
          <w:b/>
          <w:bCs/>
        </w:rPr>
      </w:pPr>
    </w:p>
    <w:p w:rsidRPr="00FE35E9" w:rsidR="00FE35E9" w:rsidP="00FE35E9" w:rsidRDefault="00FE35E9" w14:paraId="504705A0" w14:textId="34E3EA15">
      <w:pPr>
        <w:rPr>
          <w:b/>
          <w:bCs/>
        </w:rPr>
      </w:pPr>
      <w:r w:rsidRPr="00FE35E9">
        <w:rPr>
          <w:b/>
          <w:bCs/>
        </w:rPr>
        <w:t>Antwoord</w:t>
      </w:r>
      <w:r w:rsidR="006015A2">
        <w:rPr>
          <w:b/>
          <w:bCs/>
        </w:rPr>
        <w:t xml:space="preserve"> op vraag</w:t>
      </w:r>
      <w:r w:rsidRPr="00FE35E9">
        <w:rPr>
          <w:b/>
          <w:bCs/>
        </w:rPr>
        <w:t xml:space="preserve"> 1</w:t>
      </w:r>
    </w:p>
    <w:p w:rsidR="00FE35E9" w:rsidP="00FE35E9" w:rsidRDefault="00FE35E9" w14:paraId="4FAF984D" w14:textId="77777777">
      <w:r>
        <w:t>Ja.</w:t>
      </w:r>
    </w:p>
    <w:p w:rsidR="00FE35E9" w:rsidP="00FE35E9" w:rsidRDefault="00FE35E9" w14:paraId="3F8DE7F2" w14:textId="77777777"/>
    <w:p w:rsidRPr="00FE35E9" w:rsidR="00FE35E9" w:rsidP="00FE35E9" w:rsidRDefault="00FE35E9" w14:paraId="4E6843F8" w14:textId="77777777">
      <w:pPr>
        <w:rPr>
          <w:b/>
          <w:bCs/>
        </w:rPr>
      </w:pPr>
      <w:r w:rsidRPr="00FE35E9">
        <w:rPr>
          <w:b/>
          <w:bCs/>
        </w:rPr>
        <w:t>Vraag 2</w:t>
      </w:r>
    </w:p>
    <w:p w:rsidRPr="00FE35E9" w:rsidR="00FE35E9" w:rsidP="00FE35E9" w:rsidRDefault="00FE35E9" w14:paraId="1E729F43" w14:textId="110468A6">
      <w:pPr>
        <w:rPr>
          <w:b/>
          <w:bCs/>
        </w:rPr>
      </w:pPr>
      <w:r w:rsidRPr="00FE35E9">
        <w:rPr>
          <w:b/>
          <w:bCs/>
        </w:rPr>
        <w:t>Hoe oordeelt u over het feit dat informatie van vrouwen over vruchtbaarheid, hun menstruatiecyclus en (het afbreken van) een eventuele zwangerschap wordt doorverkocht en gedeeld met bedrijven?</w:t>
      </w:r>
    </w:p>
    <w:p w:rsidRPr="00FE35E9" w:rsidR="00FE35E9" w:rsidP="00FE35E9" w:rsidRDefault="00FE35E9" w14:paraId="41091785" w14:textId="77777777">
      <w:pPr>
        <w:rPr>
          <w:b/>
          <w:bCs/>
        </w:rPr>
      </w:pPr>
    </w:p>
    <w:p w:rsidRPr="00FE35E9" w:rsidR="00FE35E9" w:rsidP="00FE35E9" w:rsidRDefault="00FE35E9" w14:paraId="0D2275DB" w14:textId="77777777">
      <w:pPr>
        <w:rPr>
          <w:b/>
          <w:bCs/>
        </w:rPr>
      </w:pPr>
      <w:r w:rsidRPr="00FE35E9">
        <w:rPr>
          <w:b/>
          <w:bCs/>
        </w:rPr>
        <w:t>Vraag 4</w:t>
      </w:r>
    </w:p>
    <w:p w:rsidRPr="00FE35E9" w:rsidR="00FE35E9" w:rsidP="00FE35E9" w:rsidRDefault="00FE35E9" w14:paraId="2E548649" w14:textId="0FB77C26">
      <w:pPr>
        <w:rPr>
          <w:b/>
          <w:bCs/>
        </w:rPr>
      </w:pPr>
      <w:r w:rsidRPr="00FE35E9">
        <w:rPr>
          <w:b/>
          <w:bCs/>
        </w:rPr>
        <w:t>Klopt het dat gegevens over onder andere menstruatie, miskramen, zwangerschapstesten en het gebruik van morning-afterpillen volgens de privacywetgeving als bijzondere persoonsgegevens gelden? Zo nee, waarom niet? Zo ja, klopt het dat deze bijzondere persoonsgegevens niet zonder medeweten van degene waar het om gaat verkocht mogen worden?</w:t>
      </w:r>
    </w:p>
    <w:p w:rsidRPr="00FE35E9" w:rsidR="00FE35E9" w:rsidP="00FE35E9" w:rsidRDefault="00FE35E9" w14:paraId="7BB07A27" w14:textId="77777777">
      <w:pPr>
        <w:rPr>
          <w:b/>
          <w:bCs/>
        </w:rPr>
      </w:pPr>
    </w:p>
    <w:p w:rsidRPr="00FE35E9" w:rsidR="00FE35E9" w:rsidP="00FE35E9" w:rsidRDefault="00FE35E9" w14:paraId="3C4B2FFE" w14:textId="6C8C2288">
      <w:pPr>
        <w:rPr>
          <w:b/>
          <w:bCs/>
        </w:rPr>
      </w:pPr>
      <w:r w:rsidRPr="00FE35E9">
        <w:rPr>
          <w:b/>
          <w:bCs/>
        </w:rPr>
        <w:t>Antwoord</w:t>
      </w:r>
      <w:r w:rsidR="006015A2">
        <w:rPr>
          <w:b/>
          <w:bCs/>
        </w:rPr>
        <w:t xml:space="preserve"> op vraag</w:t>
      </w:r>
      <w:r w:rsidRPr="00FE35E9">
        <w:rPr>
          <w:b/>
          <w:bCs/>
        </w:rPr>
        <w:t xml:space="preserve"> 2 en 4 </w:t>
      </w:r>
    </w:p>
    <w:p w:rsidR="00742F7C" w:rsidP="00FE35E9" w:rsidRDefault="00FE35E9" w14:paraId="44E824C2" w14:textId="77777777">
      <w:r>
        <w:t xml:space="preserve">Dergelijke informatie zal in de regel kwalificeren als bijzondere categorieën van persoonsgegevens, waarop de Algemene Verordening Gegevensbescherming (AVG) van toepassing is. Als in de hier genoemde gevallen sprake is van een dergelijke doorverkoop zonder expliciete toestemming, en van een onrechtmatige verwerking van dergelijke bijzondere persoonsgegevens, </w:t>
      </w:r>
      <w:r w:rsidR="00742F7C">
        <w:t xml:space="preserve">dan </w:t>
      </w:r>
      <w:r>
        <w:t xml:space="preserve">vind ik dat verontrustend. Het verwerken van deze persoonsgegevens is </w:t>
      </w:r>
      <w:r w:rsidR="00742F7C">
        <w:t xml:space="preserve">immers </w:t>
      </w:r>
      <w:r>
        <w:t>verboden, tenzij er een uitzonderingsgrond van toepassing is, bijvoorbeeld wanneer uitdrukkelijke toestemming is gegeven. Het Hof van Justitie van de Europese Unie (</w:t>
      </w:r>
      <w:proofErr w:type="spellStart"/>
      <w:r>
        <w:t>HvJEU</w:t>
      </w:r>
      <w:proofErr w:type="spellEnd"/>
      <w:r>
        <w:t>) heeft geoordeeld</w:t>
      </w:r>
      <w:r>
        <w:rPr>
          <w:rStyle w:val="Voetnootmarkering"/>
        </w:rPr>
        <w:footnoteReference w:id="1"/>
      </w:r>
      <w:r>
        <w:t xml:space="preserve"> dat het begrip „bijzondere persoonsgegevens” in dit soort gevallen ruim dient te worden uitgelegd. Persoonlijke gegevens die bij het online bestellen van geneesmiddelen worden ingevoerd, zoals namen en adressen, zijn</w:t>
      </w:r>
      <w:r w:rsidR="00742F7C">
        <w:t xml:space="preserve"> naar het oordeel van het </w:t>
      </w:r>
      <w:proofErr w:type="spellStart"/>
      <w:r w:rsidR="00742F7C">
        <w:t>HvJEU</w:t>
      </w:r>
      <w:proofErr w:type="spellEnd"/>
      <w:r w:rsidR="00742F7C">
        <w:t xml:space="preserve"> </w:t>
      </w:r>
      <w:r>
        <w:t>in beginsel gezondheidsgegevens. De verkoop daarvan aan derde partijen</w:t>
      </w:r>
      <w:r w:rsidR="00742F7C">
        <w:t>,</w:t>
      </w:r>
      <w:r>
        <w:t xml:space="preserve"> zonder dat er een mechanisme bestaat dat de klant hiervoor vooraf uitdrukkelijke toestemming laat geven, is in strijd met de AVG.  </w:t>
      </w:r>
    </w:p>
    <w:p w:rsidR="00742F7C" w:rsidP="00FE35E9" w:rsidRDefault="00742F7C" w14:paraId="0AE378B9" w14:textId="77777777"/>
    <w:p w:rsidR="00FE35E9" w:rsidP="00FE35E9" w:rsidRDefault="00FE35E9" w14:paraId="2B7CE6A3" w14:textId="2818E71F">
      <w:r>
        <w:t xml:space="preserve">Het beoordelen van </w:t>
      </w:r>
      <w:r w:rsidR="00742F7C">
        <w:t>een</w:t>
      </w:r>
      <w:r>
        <w:t xml:space="preserve"> specifieke situatie is echter aan de bevoegde toezichthoudende autoriteiten</w:t>
      </w:r>
      <w:r w:rsidR="00742F7C">
        <w:t>;</w:t>
      </w:r>
      <w:r>
        <w:t xml:space="preserve"> in Nederland is dat de Autoriteit Persoonsgegevens (AP). De AP is bij uitstek bevoegd om stappen te ondernemen wanneer sprake is van een overtreding van de regels die zijn neergelegd in de AVG. Het kabinet beschikt niet over bevoegdheden om daarover uitspraken te doen en zou op de stoel van de toezichthouder gaan zitten als het dat deed. </w:t>
      </w:r>
    </w:p>
    <w:p w:rsidR="00FE35E9" w:rsidP="00FE35E9" w:rsidRDefault="00FE35E9" w14:paraId="3A910F4D" w14:textId="77777777"/>
    <w:p w:rsidR="00742F7C" w:rsidP="00FE35E9" w:rsidRDefault="00742F7C" w14:paraId="3EA0AD2A" w14:textId="77777777"/>
    <w:p w:rsidR="00FE35E9" w:rsidP="00FE35E9" w:rsidRDefault="00FE35E9" w14:paraId="5347E28C" w14:textId="77777777"/>
    <w:p w:rsidRPr="00FE35E9" w:rsidR="00FE35E9" w:rsidP="00FE35E9" w:rsidRDefault="00FE35E9" w14:paraId="2D76CBB4" w14:textId="6A04C008">
      <w:pPr>
        <w:rPr>
          <w:b/>
          <w:bCs/>
        </w:rPr>
      </w:pPr>
      <w:r w:rsidRPr="00FE35E9">
        <w:rPr>
          <w:b/>
          <w:bCs/>
        </w:rPr>
        <w:t xml:space="preserve">Vraag 3 </w:t>
      </w:r>
    </w:p>
    <w:p w:rsidRPr="00FE35E9" w:rsidR="00FE35E9" w:rsidP="00FE35E9" w:rsidRDefault="00FE35E9" w14:paraId="71A8BA01" w14:textId="5691ABC0">
      <w:pPr>
        <w:rPr>
          <w:b/>
          <w:bCs/>
        </w:rPr>
      </w:pPr>
      <w:r w:rsidRPr="00FE35E9">
        <w:rPr>
          <w:b/>
          <w:bCs/>
        </w:rPr>
        <w:t>Hoe beoordeelt u het feit dat deze data lijkt te worden gedeeld met landen of bedrijven die zich buiten Europa bevinden en waar vrouwenrechten, zoals het recht op abortus, onder druk staan?</w:t>
      </w:r>
    </w:p>
    <w:p w:rsidR="00FE35E9" w:rsidP="00FE35E9" w:rsidRDefault="00FE35E9" w14:paraId="00AEBEED" w14:textId="77777777">
      <w:pPr>
        <w:rPr>
          <w:b/>
          <w:bCs/>
        </w:rPr>
      </w:pPr>
    </w:p>
    <w:p w:rsidRPr="00FE35E9" w:rsidR="00FE35E9" w:rsidP="00FE35E9" w:rsidRDefault="00FE35E9" w14:paraId="70F49A71" w14:textId="6A948143">
      <w:pPr>
        <w:rPr>
          <w:b/>
          <w:bCs/>
        </w:rPr>
      </w:pPr>
      <w:r w:rsidRPr="00FE35E9">
        <w:rPr>
          <w:b/>
          <w:bCs/>
        </w:rPr>
        <w:t xml:space="preserve">Antwoord </w:t>
      </w:r>
      <w:r w:rsidR="006015A2">
        <w:rPr>
          <w:b/>
          <w:bCs/>
        </w:rPr>
        <w:t xml:space="preserve">op vraag </w:t>
      </w:r>
      <w:r w:rsidRPr="00FE35E9">
        <w:rPr>
          <w:b/>
          <w:bCs/>
        </w:rPr>
        <w:t xml:space="preserve">3 </w:t>
      </w:r>
    </w:p>
    <w:p w:rsidR="00FE35E9" w:rsidP="00FE35E9" w:rsidRDefault="00FE35E9" w14:paraId="72D5D869" w14:textId="6425C5AE">
      <w:r>
        <w:t xml:space="preserve">Persoonsgegevens mogen alleen naar zogeheten derde landen (landen buiten de Europese Economische Ruimte) worden doorgegeven als </w:t>
      </w:r>
      <w:r w:rsidR="00742F7C">
        <w:t>ee</w:t>
      </w:r>
      <w:r>
        <w:t xml:space="preserve">n van de in de AVG genoemde specifieke uitzonderingen van toepassing is. Dat kan het geval zijn als de Europese Commissie (EC) heeft vastgesteld dat dit land een passend beschermingsniveau biedt, of als de doorgifte is voorzien van passende waarborgen en de betrokkenen over afdwingbare rechten en doeltreffende rechtsmiddelen beschikken. De beoordeling hiervan in specifieke gevallen vereist een juridische en feitelijke oordeelsvorming door de onafhankelijke toezichthouder. </w:t>
      </w:r>
    </w:p>
    <w:p w:rsidR="00FE35E9" w:rsidP="00FE35E9" w:rsidRDefault="00FE35E9" w14:paraId="6F055C32" w14:textId="77777777"/>
    <w:p w:rsidRPr="00FE35E9" w:rsidR="00FE35E9" w:rsidP="00FE35E9" w:rsidRDefault="00FE35E9" w14:paraId="24150E05" w14:textId="77777777">
      <w:pPr>
        <w:rPr>
          <w:b/>
          <w:bCs/>
        </w:rPr>
      </w:pPr>
      <w:r w:rsidRPr="00FE35E9">
        <w:rPr>
          <w:b/>
          <w:bCs/>
        </w:rPr>
        <w:t>Vraag 5</w:t>
      </w:r>
    </w:p>
    <w:p w:rsidR="00FE35E9" w:rsidP="00FE35E9" w:rsidRDefault="00FE35E9" w14:paraId="671C76C1" w14:textId="03671173">
      <w:pPr>
        <w:rPr>
          <w:b/>
          <w:bCs/>
        </w:rPr>
      </w:pPr>
      <w:r w:rsidRPr="00FE35E9">
        <w:rPr>
          <w:b/>
          <w:bCs/>
        </w:rPr>
        <w:t>Deelt u onze zorg dat bedrijven die zichzelf profileren als vóór de vrouwengezondheid en als een betrouwbare partij, terwijl zij zonder uitdrukkelijke toestemming bijzondere persoonsgegevens van gebruikers doorverkopen, misleidend te werk gaan? Zo ja, welke rol ziet u hierbij voor de Autoriteit Consument &amp; Markt of de Autoriteit Persoonsgegevens?</w:t>
      </w:r>
    </w:p>
    <w:p w:rsidRPr="00FE35E9" w:rsidR="00FE35E9" w:rsidP="00FE35E9" w:rsidRDefault="00FE35E9" w14:paraId="418021AF" w14:textId="77777777">
      <w:pPr>
        <w:rPr>
          <w:b/>
          <w:bCs/>
        </w:rPr>
      </w:pPr>
    </w:p>
    <w:p w:rsidRPr="00FE35E9" w:rsidR="00FE35E9" w:rsidP="00FE35E9" w:rsidRDefault="00FE35E9" w14:paraId="4A04BBB4" w14:textId="569CB352">
      <w:pPr>
        <w:rPr>
          <w:b/>
          <w:bCs/>
        </w:rPr>
      </w:pPr>
      <w:r w:rsidRPr="00FE35E9">
        <w:rPr>
          <w:b/>
          <w:bCs/>
        </w:rPr>
        <w:t xml:space="preserve">Antwoord </w:t>
      </w:r>
      <w:r w:rsidR="006015A2">
        <w:rPr>
          <w:b/>
          <w:bCs/>
        </w:rPr>
        <w:t xml:space="preserve">op vraag </w:t>
      </w:r>
      <w:r w:rsidRPr="00FE35E9">
        <w:rPr>
          <w:b/>
          <w:bCs/>
        </w:rPr>
        <w:t>5</w:t>
      </w:r>
    </w:p>
    <w:p w:rsidR="00FE35E9" w:rsidP="00FE35E9" w:rsidRDefault="00FE35E9" w14:paraId="32A1D051" w14:textId="1DADFD94">
      <w:r>
        <w:t>Deze zorg deel ik. Wanneer inderdaad sprake is van onrechtmatige verwerking</w:t>
      </w:r>
      <w:r w:rsidR="00742F7C">
        <w:t>en</w:t>
      </w:r>
      <w:r>
        <w:t xml:space="preserve"> van dergelijke bijzondere persoonsgegevens, dan vind ik dat verontrustend.  Voor mogelijke schending van consumenten- en gegevensbeschermingsrecht kunnen gebruikers zich tot de toezichthoudende autoriteit wenden. Voor zover het de naleving betreft van de AVG is dat de AP. De AP kan onderzoek instellen naar de naleving van de gegevensbeschermingswetgeving, kan boetes en dwangsommen opleggen alsook stopzetting van gegevensverwerkingen gelasten. Met betrekking tot de naleving van het consumentenrecht kan een melding worden gedaan bij de Autoriteit Consument en Markt (ACM). </w:t>
      </w:r>
    </w:p>
    <w:p w:rsidR="00FE35E9" w:rsidP="00FE35E9" w:rsidRDefault="00FE35E9" w14:paraId="692EAEA7" w14:textId="77777777"/>
    <w:p w:rsidRPr="00FE35E9" w:rsidR="00FE35E9" w:rsidP="00FE35E9" w:rsidRDefault="00FE35E9" w14:paraId="1587A03E" w14:textId="77777777">
      <w:pPr>
        <w:rPr>
          <w:b/>
          <w:bCs/>
        </w:rPr>
      </w:pPr>
      <w:r w:rsidRPr="00FE35E9">
        <w:rPr>
          <w:b/>
          <w:bCs/>
        </w:rPr>
        <w:t>Vraag 6</w:t>
      </w:r>
    </w:p>
    <w:p w:rsidRPr="00FE35E9" w:rsidR="00FE35E9" w:rsidP="00FE35E9" w:rsidRDefault="00FE35E9" w14:paraId="04C18ACC" w14:textId="0F1B23FF">
      <w:pPr>
        <w:rPr>
          <w:b/>
          <w:bCs/>
        </w:rPr>
      </w:pPr>
      <w:r w:rsidRPr="00FE35E9">
        <w:rPr>
          <w:b/>
          <w:bCs/>
        </w:rPr>
        <w:t>Bent u bereid om in gesprek te gaan met de toezichthouders, en waar nodig partners op Europees niveau, om zo snel mogelijk de lichamelijke integriteit van vrouwen en mensen ook digitaal te beschermen zodat voorkomen wordt dat hormonale kwetsbaarheden worden geëxploiteerd voor commercieel gewin, zonder dat vrouwen dat weten? Zo nee, waarom niet?</w:t>
      </w:r>
    </w:p>
    <w:p w:rsidRPr="00FE35E9" w:rsidR="00FE35E9" w:rsidP="00FE35E9" w:rsidRDefault="00FE35E9" w14:paraId="0F463221" w14:textId="77777777">
      <w:pPr>
        <w:rPr>
          <w:b/>
          <w:bCs/>
        </w:rPr>
      </w:pPr>
    </w:p>
    <w:p w:rsidR="00FE35E9" w:rsidP="00FE35E9" w:rsidRDefault="00FE35E9" w14:paraId="3A55029A" w14:textId="77777777">
      <w:pPr>
        <w:rPr>
          <w:b/>
          <w:bCs/>
        </w:rPr>
      </w:pPr>
      <w:r w:rsidRPr="00FE35E9">
        <w:rPr>
          <w:b/>
          <w:bCs/>
        </w:rPr>
        <w:t>Vraag 7</w:t>
      </w:r>
    </w:p>
    <w:p w:rsidRPr="00FE35E9" w:rsidR="00FE35E9" w:rsidP="00FE35E9" w:rsidRDefault="00FE35E9" w14:paraId="0FF65FA5" w14:textId="4773A385">
      <w:pPr>
        <w:rPr>
          <w:b/>
          <w:bCs/>
        </w:rPr>
      </w:pPr>
      <w:r w:rsidRPr="00FE35E9">
        <w:rPr>
          <w:b/>
          <w:bCs/>
        </w:rPr>
        <w:t>Bent u bereid te onderzoeken of de huidige wetgeving afdoende is, of dat er nog aanvullende wetgeving of beleid nodig is? Zo nee, waarom niet?</w:t>
      </w:r>
    </w:p>
    <w:p w:rsidR="00FE35E9" w:rsidP="00FE35E9" w:rsidRDefault="00FE35E9" w14:paraId="5A707240" w14:textId="77777777">
      <w:pPr>
        <w:rPr>
          <w:b/>
          <w:bCs/>
        </w:rPr>
      </w:pPr>
    </w:p>
    <w:p w:rsidRPr="00FE35E9" w:rsidR="00FE35E9" w:rsidP="00FE35E9" w:rsidRDefault="00FE35E9" w14:paraId="79C004DF" w14:textId="2CFA7530">
      <w:pPr>
        <w:rPr>
          <w:b/>
          <w:bCs/>
        </w:rPr>
      </w:pPr>
      <w:r w:rsidRPr="00FE35E9">
        <w:rPr>
          <w:b/>
          <w:bCs/>
        </w:rPr>
        <w:t xml:space="preserve">Antwoord </w:t>
      </w:r>
      <w:r w:rsidR="006015A2">
        <w:rPr>
          <w:b/>
          <w:bCs/>
        </w:rPr>
        <w:t xml:space="preserve">op vraag </w:t>
      </w:r>
      <w:r w:rsidRPr="00FE35E9">
        <w:rPr>
          <w:b/>
          <w:bCs/>
        </w:rPr>
        <w:t>6</w:t>
      </w:r>
      <w:r w:rsidR="006015A2">
        <w:rPr>
          <w:b/>
          <w:bCs/>
        </w:rPr>
        <w:t xml:space="preserve"> en </w:t>
      </w:r>
      <w:r w:rsidRPr="00FE35E9">
        <w:rPr>
          <w:b/>
          <w:bCs/>
        </w:rPr>
        <w:t>7</w:t>
      </w:r>
    </w:p>
    <w:p w:rsidR="00FE35E9" w:rsidP="00FE35E9" w:rsidRDefault="00FE35E9" w14:paraId="5687C73C" w14:textId="4262476E">
      <w:r>
        <w:t xml:space="preserve">Het arrest van het </w:t>
      </w:r>
      <w:proofErr w:type="spellStart"/>
      <w:r>
        <w:t>HvJEU</w:t>
      </w:r>
      <w:proofErr w:type="spellEnd"/>
      <w:r>
        <w:t xml:space="preserve"> d.d. 4 oktober 2024 waaraan ik heb gerefereerd in de antwoorden op de vragen 2 en 4, heeft de brede werkingssfeer van de AVG bevestigd door een ruime interpretatie van het begrip ‘gezondheidsgegevens’, </w:t>
      </w:r>
      <w:r>
        <w:lastRenderedPageBreak/>
        <w:t xml:space="preserve">door ook online aankopen van receptvrije geneesmiddelen daaronder (en daarmee onder de strikte regels voor bijzondere persoonsgegevens) te brengen. Ik zou niet willen concluderen dat er sprake is van lacunes in de wetgeving; veeleer wringt het bij de naleving daarvan door verwerkingsverantwoordelijken. Het doen van onderzoek daarnaar is als gezegd een taak van de onafhankelijke toezichthouder. Op grond van artikel 52 AVG treedt de AP daarbij volledig onafhankelijk op en blijft zij vrij van al dan niet rechtstreekse externe invloed en vragen, noch aanvaardt zij instructies van wie dan ook. Deze onafhankelijkheid vind ik belangrijk en ik wil deze dan ook niet doorkruisen. </w:t>
      </w:r>
    </w:p>
    <w:p w:rsidR="00FE35E9" w:rsidP="00FE35E9" w:rsidRDefault="00FE35E9" w14:paraId="31F33C1D" w14:textId="77777777"/>
    <w:p w:rsidR="00FE35E9" w:rsidP="00FE35E9" w:rsidRDefault="00FE35E9" w14:paraId="5B55ECEA" w14:textId="77777777">
      <w:r>
        <w:t xml:space="preserve"> </w:t>
      </w:r>
    </w:p>
    <w:p w:rsidR="00FE35E9" w:rsidP="00FE35E9" w:rsidRDefault="00FE35E9" w14:paraId="0A6EB8AF" w14:textId="77777777"/>
    <w:p w:rsidR="00FE35E9" w:rsidP="00FE35E9" w:rsidRDefault="00FE35E9" w14:paraId="54AFC5B9" w14:textId="77777777">
      <w:r>
        <w:t>1) https://www.volkskrant.nl/columns-opinie/opinie-bescherm-de-lichamelijke-integriteit-van-vrouwen-ook-in-de-digitale-wereld~bcdb8fa0/</w:t>
      </w:r>
    </w:p>
    <w:p w:rsidR="006F25BE" w:rsidP="00FE35E9" w:rsidRDefault="006F25BE" w14:paraId="7A105884" w14:textId="7641343A"/>
    <w:sectPr w:rsidR="006F25B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DD00" w14:textId="77777777" w:rsidR="006F69D7" w:rsidRDefault="006F69D7">
      <w:pPr>
        <w:spacing w:line="240" w:lineRule="auto"/>
      </w:pPr>
      <w:r>
        <w:separator/>
      </w:r>
    </w:p>
  </w:endnote>
  <w:endnote w:type="continuationSeparator" w:id="0">
    <w:p w14:paraId="2ACC0058" w14:textId="77777777" w:rsidR="006F69D7" w:rsidRDefault="006F6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8AC3" w14:textId="77777777" w:rsidR="006F25BE" w:rsidRDefault="006F25B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1307" w14:textId="77777777" w:rsidR="006F69D7" w:rsidRDefault="006F69D7">
      <w:pPr>
        <w:spacing w:line="240" w:lineRule="auto"/>
      </w:pPr>
      <w:r>
        <w:separator/>
      </w:r>
    </w:p>
  </w:footnote>
  <w:footnote w:type="continuationSeparator" w:id="0">
    <w:p w14:paraId="60776E43" w14:textId="77777777" w:rsidR="006F69D7" w:rsidRDefault="006F69D7">
      <w:pPr>
        <w:spacing w:line="240" w:lineRule="auto"/>
      </w:pPr>
      <w:r>
        <w:continuationSeparator/>
      </w:r>
    </w:p>
  </w:footnote>
  <w:footnote w:id="1">
    <w:p w14:paraId="565FD3BA" w14:textId="21D1CE08" w:rsidR="00FE35E9" w:rsidRPr="006015A2" w:rsidRDefault="00FE35E9">
      <w:pPr>
        <w:pStyle w:val="Voetnoottekst"/>
        <w:rPr>
          <w:sz w:val="16"/>
          <w:szCs w:val="16"/>
          <w:lang w:val="de-DE"/>
        </w:rPr>
      </w:pPr>
      <w:r w:rsidRPr="003D43E3">
        <w:rPr>
          <w:rStyle w:val="Voetnootmarkering"/>
          <w:sz w:val="16"/>
          <w:szCs w:val="16"/>
        </w:rPr>
        <w:footnoteRef/>
      </w:r>
      <w:r w:rsidRPr="006015A2">
        <w:rPr>
          <w:sz w:val="16"/>
          <w:szCs w:val="16"/>
          <w:lang w:val="de-DE"/>
        </w:rPr>
        <w:t xml:space="preserve"> HvJ EU 04-10-2024, ECLI:EU:C:2024:846, C-21/23 (Lindenapotheke)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7FA2" w14:textId="77777777" w:rsidR="006F25BE" w:rsidRDefault="003A35C3">
    <w:r>
      <w:rPr>
        <w:noProof/>
      </w:rPr>
      <mc:AlternateContent>
        <mc:Choice Requires="wps">
          <w:drawing>
            <wp:anchor distT="0" distB="0" distL="0" distR="0" simplePos="0" relativeHeight="251652608" behindDoc="0" locked="1" layoutInCell="1" allowOverlap="1" wp14:anchorId="6E670621" wp14:editId="01631F3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C2F203" w14:textId="77777777" w:rsidR="006F25BE" w:rsidRDefault="003A35C3">
                          <w:pPr>
                            <w:pStyle w:val="Referentiegegevensbold"/>
                          </w:pPr>
                          <w:r>
                            <w:t>Directoraat-Generaal Rechtspleging en Rechtshandhaving</w:t>
                          </w:r>
                        </w:p>
                        <w:p w14:paraId="78CB4802" w14:textId="77777777" w:rsidR="006F25BE" w:rsidRDefault="003A35C3">
                          <w:pPr>
                            <w:pStyle w:val="Referentiegegevens"/>
                          </w:pPr>
                          <w:r>
                            <w:t>Directie Rechtsbestel</w:t>
                          </w:r>
                        </w:p>
                        <w:p w14:paraId="29967CA6" w14:textId="77777777" w:rsidR="006F25BE" w:rsidRDefault="003A35C3">
                          <w:pPr>
                            <w:pStyle w:val="Referentiegegevens"/>
                          </w:pPr>
                          <w:r>
                            <w:t>Gegevensbescherming en Privacy</w:t>
                          </w:r>
                        </w:p>
                        <w:p w14:paraId="0D38B2F7" w14:textId="77777777" w:rsidR="006F25BE" w:rsidRDefault="006F25BE">
                          <w:pPr>
                            <w:pStyle w:val="WitregelW2"/>
                          </w:pPr>
                        </w:p>
                        <w:p w14:paraId="53366C38" w14:textId="77777777" w:rsidR="006F25BE" w:rsidRDefault="003A35C3">
                          <w:pPr>
                            <w:pStyle w:val="Referentiegegevensbold"/>
                          </w:pPr>
                          <w:r>
                            <w:t>Datum</w:t>
                          </w:r>
                        </w:p>
                        <w:p w14:paraId="69E28CEA" w14:textId="35BA520E" w:rsidR="006F25BE" w:rsidRDefault="003A35C3">
                          <w:pPr>
                            <w:pStyle w:val="Referentiegegevens"/>
                          </w:pPr>
                          <w:sdt>
                            <w:sdtPr>
                              <w:id w:val="935412075"/>
                              <w:date w:fullDate="2026-04-08T00:00:00Z">
                                <w:dateFormat w:val="d MMMM yyyy"/>
                                <w:lid w:val="nl"/>
                                <w:storeMappedDataAs w:val="dateTime"/>
                                <w:calendar w:val="gregorian"/>
                              </w:date>
                            </w:sdtPr>
                            <w:sdtEndPr/>
                            <w:sdtContent>
                              <w:r w:rsidR="006015A2">
                                <w:rPr>
                                  <w:lang w:val="nl"/>
                                </w:rPr>
                                <w:t>8 april 2026</w:t>
                              </w:r>
                            </w:sdtContent>
                          </w:sdt>
                        </w:p>
                        <w:p w14:paraId="3344CE6A" w14:textId="77777777" w:rsidR="006F25BE" w:rsidRDefault="006F25BE">
                          <w:pPr>
                            <w:pStyle w:val="WitregelW1"/>
                          </w:pPr>
                        </w:p>
                        <w:p w14:paraId="71AF9770" w14:textId="77777777" w:rsidR="006F25BE" w:rsidRDefault="003A35C3">
                          <w:pPr>
                            <w:pStyle w:val="Referentiegegevensbold"/>
                          </w:pPr>
                          <w:r>
                            <w:t>Onze referentie</w:t>
                          </w:r>
                        </w:p>
                        <w:p w14:paraId="7851A935" w14:textId="77777777" w:rsidR="006F25BE" w:rsidRDefault="003A35C3">
                          <w:pPr>
                            <w:pStyle w:val="Referentiegegevens"/>
                          </w:pPr>
                          <w:r>
                            <w:t>7463357</w:t>
                          </w:r>
                        </w:p>
                      </w:txbxContent>
                    </wps:txbx>
                    <wps:bodyPr vert="horz" wrap="square" lIns="0" tIns="0" rIns="0" bIns="0" anchor="t" anchorCtr="0"/>
                  </wps:wsp>
                </a:graphicData>
              </a:graphic>
            </wp:anchor>
          </w:drawing>
        </mc:Choice>
        <mc:Fallback>
          <w:pict>
            <v:shapetype w14:anchorId="6E67062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3C2F203" w14:textId="77777777" w:rsidR="006F25BE" w:rsidRDefault="003A35C3">
                    <w:pPr>
                      <w:pStyle w:val="Referentiegegevensbold"/>
                    </w:pPr>
                    <w:r>
                      <w:t>Directoraat-Generaal Rechtspleging en Rechtshandhaving</w:t>
                    </w:r>
                  </w:p>
                  <w:p w14:paraId="78CB4802" w14:textId="77777777" w:rsidR="006F25BE" w:rsidRDefault="003A35C3">
                    <w:pPr>
                      <w:pStyle w:val="Referentiegegevens"/>
                    </w:pPr>
                    <w:r>
                      <w:t>Directie Rechtsbestel</w:t>
                    </w:r>
                  </w:p>
                  <w:p w14:paraId="29967CA6" w14:textId="77777777" w:rsidR="006F25BE" w:rsidRDefault="003A35C3">
                    <w:pPr>
                      <w:pStyle w:val="Referentiegegevens"/>
                    </w:pPr>
                    <w:r>
                      <w:t>Gegevensbescherming en Privacy</w:t>
                    </w:r>
                  </w:p>
                  <w:p w14:paraId="0D38B2F7" w14:textId="77777777" w:rsidR="006F25BE" w:rsidRDefault="006F25BE">
                    <w:pPr>
                      <w:pStyle w:val="WitregelW2"/>
                    </w:pPr>
                  </w:p>
                  <w:p w14:paraId="53366C38" w14:textId="77777777" w:rsidR="006F25BE" w:rsidRDefault="003A35C3">
                    <w:pPr>
                      <w:pStyle w:val="Referentiegegevensbold"/>
                    </w:pPr>
                    <w:r>
                      <w:t>Datum</w:t>
                    </w:r>
                  </w:p>
                  <w:p w14:paraId="69E28CEA" w14:textId="35BA520E" w:rsidR="006F25BE" w:rsidRDefault="003A35C3">
                    <w:pPr>
                      <w:pStyle w:val="Referentiegegevens"/>
                    </w:pPr>
                    <w:sdt>
                      <w:sdtPr>
                        <w:id w:val="935412075"/>
                        <w:date w:fullDate="2026-04-08T00:00:00Z">
                          <w:dateFormat w:val="d MMMM yyyy"/>
                          <w:lid w:val="nl"/>
                          <w:storeMappedDataAs w:val="dateTime"/>
                          <w:calendar w:val="gregorian"/>
                        </w:date>
                      </w:sdtPr>
                      <w:sdtEndPr/>
                      <w:sdtContent>
                        <w:r w:rsidR="006015A2">
                          <w:rPr>
                            <w:lang w:val="nl"/>
                          </w:rPr>
                          <w:t>8 april 2026</w:t>
                        </w:r>
                      </w:sdtContent>
                    </w:sdt>
                  </w:p>
                  <w:p w14:paraId="3344CE6A" w14:textId="77777777" w:rsidR="006F25BE" w:rsidRDefault="006F25BE">
                    <w:pPr>
                      <w:pStyle w:val="WitregelW1"/>
                    </w:pPr>
                  </w:p>
                  <w:p w14:paraId="71AF9770" w14:textId="77777777" w:rsidR="006F25BE" w:rsidRDefault="003A35C3">
                    <w:pPr>
                      <w:pStyle w:val="Referentiegegevensbold"/>
                    </w:pPr>
                    <w:r>
                      <w:t>Onze referentie</w:t>
                    </w:r>
                  </w:p>
                  <w:p w14:paraId="7851A935" w14:textId="77777777" w:rsidR="006F25BE" w:rsidRDefault="003A35C3">
                    <w:pPr>
                      <w:pStyle w:val="Referentiegegevens"/>
                    </w:pPr>
                    <w:r>
                      <w:t>7463357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2B16B4E" wp14:editId="7B6E5F82">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496ACF1" w14:textId="77777777" w:rsidR="00F6747E" w:rsidRDefault="00F6747E"/>
                      </w:txbxContent>
                    </wps:txbx>
                    <wps:bodyPr vert="horz" wrap="square" lIns="0" tIns="0" rIns="0" bIns="0" anchor="t" anchorCtr="0"/>
                  </wps:wsp>
                </a:graphicData>
              </a:graphic>
            </wp:anchor>
          </w:drawing>
        </mc:Choice>
        <mc:Fallback>
          <w:pict>
            <v:shape w14:anchorId="52B16B4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496ACF1" w14:textId="77777777" w:rsidR="00F6747E" w:rsidRDefault="00F6747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452F12A" wp14:editId="0CFACAA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DE97D34" w14:textId="6020AB66" w:rsidR="006F25BE" w:rsidRDefault="003A35C3">
                          <w:pPr>
                            <w:pStyle w:val="Referentiegegevens"/>
                          </w:pPr>
                          <w:r>
                            <w:t xml:space="preserve">Pagina </w:t>
                          </w:r>
                          <w:r>
                            <w:fldChar w:fldCharType="begin"/>
                          </w:r>
                          <w:r>
                            <w:instrText>PAGE</w:instrText>
                          </w:r>
                          <w:r>
                            <w:fldChar w:fldCharType="separate"/>
                          </w:r>
                          <w:r w:rsidR="00FE35E9">
                            <w:rPr>
                              <w:noProof/>
                            </w:rPr>
                            <w:t>2</w:t>
                          </w:r>
                          <w:r>
                            <w:fldChar w:fldCharType="end"/>
                          </w:r>
                          <w:r>
                            <w:t xml:space="preserve"> van </w:t>
                          </w:r>
                          <w:r>
                            <w:fldChar w:fldCharType="begin"/>
                          </w:r>
                          <w:r>
                            <w:instrText>NUMPAGES</w:instrText>
                          </w:r>
                          <w:r>
                            <w:fldChar w:fldCharType="separate"/>
                          </w:r>
                          <w:r w:rsidR="00FE35E9">
                            <w:rPr>
                              <w:noProof/>
                            </w:rPr>
                            <w:t>1</w:t>
                          </w:r>
                          <w:r>
                            <w:fldChar w:fldCharType="end"/>
                          </w:r>
                        </w:p>
                      </w:txbxContent>
                    </wps:txbx>
                    <wps:bodyPr vert="horz" wrap="square" lIns="0" tIns="0" rIns="0" bIns="0" anchor="t" anchorCtr="0"/>
                  </wps:wsp>
                </a:graphicData>
              </a:graphic>
            </wp:anchor>
          </w:drawing>
        </mc:Choice>
        <mc:Fallback>
          <w:pict>
            <v:shape w14:anchorId="5452F12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DE97D34" w14:textId="6020AB66" w:rsidR="006F25BE" w:rsidRDefault="003A35C3">
                    <w:pPr>
                      <w:pStyle w:val="Referentiegegevens"/>
                    </w:pPr>
                    <w:r>
                      <w:t xml:space="preserve">Pagina </w:t>
                    </w:r>
                    <w:r>
                      <w:fldChar w:fldCharType="begin"/>
                    </w:r>
                    <w:r>
                      <w:instrText>PAGE</w:instrText>
                    </w:r>
                    <w:r>
                      <w:fldChar w:fldCharType="separate"/>
                    </w:r>
                    <w:r w:rsidR="00FE35E9">
                      <w:rPr>
                        <w:noProof/>
                      </w:rPr>
                      <w:t>2</w:t>
                    </w:r>
                    <w:r>
                      <w:fldChar w:fldCharType="end"/>
                    </w:r>
                    <w:r>
                      <w:t xml:space="preserve"> van </w:t>
                    </w:r>
                    <w:r>
                      <w:fldChar w:fldCharType="begin"/>
                    </w:r>
                    <w:r>
                      <w:instrText>NUMPAGES</w:instrText>
                    </w:r>
                    <w:r>
                      <w:fldChar w:fldCharType="separate"/>
                    </w:r>
                    <w:r w:rsidR="00FE35E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8ED5" w14:textId="77777777" w:rsidR="006F25BE" w:rsidRDefault="003A35C3">
    <w:pPr>
      <w:spacing w:after="6377" w:line="14" w:lineRule="exact"/>
    </w:pPr>
    <w:r>
      <w:rPr>
        <w:noProof/>
      </w:rPr>
      <mc:AlternateContent>
        <mc:Choice Requires="wps">
          <w:drawing>
            <wp:anchor distT="0" distB="0" distL="0" distR="0" simplePos="0" relativeHeight="251655680" behindDoc="0" locked="1" layoutInCell="1" allowOverlap="1" wp14:anchorId="0C3E1057" wp14:editId="440583A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72B708" w14:textId="77777777" w:rsidR="006015A2" w:rsidRDefault="003A35C3">
                          <w:r>
                            <w:t>Aan de Voorzitter van de Tweede Kamer</w:t>
                          </w:r>
                        </w:p>
                        <w:p w14:paraId="53E441DD" w14:textId="1E7584C2" w:rsidR="006F25BE" w:rsidRDefault="003A35C3">
                          <w:r>
                            <w:t>der Staten-Generaal</w:t>
                          </w:r>
                        </w:p>
                        <w:p w14:paraId="76BF8B3B" w14:textId="77777777" w:rsidR="006F25BE" w:rsidRDefault="003A35C3">
                          <w:r>
                            <w:t xml:space="preserve">Postbus 20018 </w:t>
                          </w:r>
                        </w:p>
                        <w:p w14:paraId="2D4D4F5F" w14:textId="77777777" w:rsidR="006F25BE" w:rsidRDefault="003A35C3">
                          <w:r>
                            <w:t>2500 EA  DEN HAAG</w:t>
                          </w:r>
                        </w:p>
                      </w:txbxContent>
                    </wps:txbx>
                    <wps:bodyPr vert="horz" wrap="square" lIns="0" tIns="0" rIns="0" bIns="0" anchor="t" anchorCtr="0"/>
                  </wps:wsp>
                </a:graphicData>
              </a:graphic>
            </wp:anchor>
          </w:drawing>
        </mc:Choice>
        <mc:Fallback>
          <w:pict>
            <v:shapetype w14:anchorId="0C3E105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72B708" w14:textId="77777777" w:rsidR="006015A2" w:rsidRDefault="003A35C3">
                    <w:r>
                      <w:t>Aan de Voorzitter van de Tweede Kamer</w:t>
                    </w:r>
                  </w:p>
                  <w:p w14:paraId="53E441DD" w14:textId="1E7584C2" w:rsidR="006F25BE" w:rsidRDefault="003A35C3">
                    <w:r>
                      <w:t>der Staten-Generaal</w:t>
                    </w:r>
                  </w:p>
                  <w:p w14:paraId="76BF8B3B" w14:textId="77777777" w:rsidR="006F25BE" w:rsidRDefault="003A35C3">
                    <w:r>
                      <w:t xml:space="preserve">Postbus 20018 </w:t>
                    </w:r>
                  </w:p>
                  <w:p w14:paraId="2D4D4F5F" w14:textId="77777777" w:rsidR="006F25BE" w:rsidRDefault="003A35C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2980099" wp14:editId="5770D73D">
              <wp:simplePos x="0" y="0"/>
              <wp:positionH relativeFrom="margin">
                <wp:align>left</wp:align>
              </wp:positionH>
              <wp:positionV relativeFrom="page">
                <wp:posOffset>3352800</wp:posOffset>
              </wp:positionV>
              <wp:extent cx="4787900" cy="6553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53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F25BE" w14:paraId="2BDAA463" w14:textId="77777777">
                            <w:trPr>
                              <w:trHeight w:val="240"/>
                            </w:trPr>
                            <w:tc>
                              <w:tcPr>
                                <w:tcW w:w="1140" w:type="dxa"/>
                              </w:tcPr>
                              <w:p w14:paraId="0A788A34" w14:textId="77777777" w:rsidR="006F25BE" w:rsidRDefault="003A35C3">
                                <w:r>
                                  <w:t>Datum</w:t>
                                </w:r>
                              </w:p>
                            </w:tc>
                            <w:tc>
                              <w:tcPr>
                                <w:tcW w:w="5918" w:type="dxa"/>
                              </w:tcPr>
                              <w:p w14:paraId="4D5AB4E5" w14:textId="5C838FB7" w:rsidR="006F25BE" w:rsidRDefault="003A35C3">
                                <w:sdt>
                                  <w:sdtPr>
                                    <w:id w:val="695123671"/>
                                    <w:date w:fullDate="2026-04-08T00:00:00Z">
                                      <w:dateFormat w:val="d MMMM yyyy"/>
                                      <w:lid w:val="nl"/>
                                      <w:storeMappedDataAs w:val="dateTime"/>
                                      <w:calendar w:val="gregorian"/>
                                    </w:date>
                                  </w:sdtPr>
                                  <w:sdtEndPr/>
                                  <w:sdtContent>
                                    <w:r w:rsidR="006015A2">
                                      <w:rPr>
                                        <w:lang w:val="nl"/>
                                      </w:rPr>
                                      <w:t>8 april 2026</w:t>
                                    </w:r>
                                  </w:sdtContent>
                                </w:sdt>
                              </w:p>
                            </w:tc>
                          </w:tr>
                          <w:tr w:rsidR="006F25BE" w14:paraId="60BD90B1" w14:textId="77777777">
                            <w:trPr>
                              <w:trHeight w:val="240"/>
                            </w:trPr>
                            <w:tc>
                              <w:tcPr>
                                <w:tcW w:w="1140" w:type="dxa"/>
                              </w:tcPr>
                              <w:p w14:paraId="7DE132B7" w14:textId="77777777" w:rsidR="006F25BE" w:rsidRDefault="003A35C3">
                                <w:r>
                                  <w:t>Betreft</w:t>
                                </w:r>
                              </w:p>
                            </w:tc>
                            <w:tc>
                              <w:tcPr>
                                <w:tcW w:w="5918" w:type="dxa"/>
                              </w:tcPr>
                              <w:p w14:paraId="4363A4FF" w14:textId="42672F59" w:rsidR="006F25BE" w:rsidRDefault="003A35C3">
                                <w:r>
                                  <w:t xml:space="preserve">Antwoorden </w:t>
                                </w:r>
                                <w:r>
                                  <w:t>Kamervragen over het bericht ‘Bescherm de</w:t>
                                </w:r>
                                <w:r w:rsidR="0094330A">
                                  <w:t xml:space="preserve"> </w:t>
                                </w:r>
                                <w:r>
                                  <w:t>lichamelijke integriteit van vrouwen, ook in de digitale wereld’</w:t>
                                </w:r>
                              </w:p>
                            </w:tc>
                          </w:tr>
                        </w:tbl>
                        <w:p w14:paraId="6364D022" w14:textId="77777777" w:rsidR="00F6747E" w:rsidRDefault="00F6747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980099" id="46feebd0-aa3c-11ea-a756-beb5f67e67be" o:spid="_x0000_s1030" type="#_x0000_t202" style="position:absolute;margin-left:0;margin-top:264pt;width:377pt;height:51.6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F25BE" w14:paraId="2BDAA463" w14:textId="77777777">
                      <w:trPr>
                        <w:trHeight w:val="240"/>
                      </w:trPr>
                      <w:tc>
                        <w:tcPr>
                          <w:tcW w:w="1140" w:type="dxa"/>
                        </w:tcPr>
                        <w:p w14:paraId="0A788A34" w14:textId="77777777" w:rsidR="006F25BE" w:rsidRDefault="003A35C3">
                          <w:r>
                            <w:t>Datum</w:t>
                          </w:r>
                        </w:p>
                      </w:tc>
                      <w:tc>
                        <w:tcPr>
                          <w:tcW w:w="5918" w:type="dxa"/>
                        </w:tcPr>
                        <w:p w14:paraId="4D5AB4E5" w14:textId="5C838FB7" w:rsidR="006F25BE" w:rsidRDefault="003A35C3">
                          <w:sdt>
                            <w:sdtPr>
                              <w:id w:val="695123671"/>
                              <w:date w:fullDate="2026-04-08T00:00:00Z">
                                <w:dateFormat w:val="d MMMM yyyy"/>
                                <w:lid w:val="nl"/>
                                <w:storeMappedDataAs w:val="dateTime"/>
                                <w:calendar w:val="gregorian"/>
                              </w:date>
                            </w:sdtPr>
                            <w:sdtEndPr/>
                            <w:sdtContent>
                              <w:r w:rsidR="006015A2">
                                <w:rPr>
                                  <w:lang w:val="nl"/>
                                </w:rPr>
                                <w:t>8 april 2026</w:t>
                              </w:r>
                            </w:sdtContent>
                          </w:sdt>
                        </w:p>
                      </w:tc>
                    </w:tr>
                    <w:tr w:rsidR="006F25BE" w14:paraId="60BD90B1" w14:textId="77777777">
                      <w:trPr>
                        <w:trHeight w:val="240"/>
                      </w:trPr>
                      <w:tc>
                        <w:tcPr>
                          <w:tcW w:w="1140" w:type="dxa"/>
                        </w:tcPr>
                        <w:p w14:paraId="7DE132B7" w14:textId="77777777" w:rsidR="006F25BE" w:rsidRDefault="003A35C3">
                          <w:r>
                            <w:t>Betreft</w:t>
                          </w:r>
                        </w:p>
                      </w:tc>
                      <w:tc>
                        <w:tcPr>
                          <w:tcW w:w="5918" w:type="dxa"/>
                        </w:tcPr>
                        <w:p w14:paraId="4363A4FF" w14:textId="42672F59" w:rsidR="006F25BE" w:rsidRDefault="003A35C3">
                          <w:r>
                            <w:t xml:space="preserve">Antwoorden </w:t>
                          </w:r>
                          <w:r>
                            <w:t>Kamervragen over het bericht ‘Bescherm de</w:t>
                          </w:r>
                          <w:r w:rsidR="0094330A">
                            <w:t xml:space="preserve"> </w:t>
                          </w:r>
                          <w:r>
                            <w:t>lichamelijke integriteit van vrouwen, ook in de digitale wereld’</w:t>
                          </w:r>
                        </w:p>
                      </w:tc>
                    </w:tr>
                  </w:tbl>
                  <w:p w14:paraId="6364D022" w14:textId="77777777" w:rsidR="00F6747E" w:rsidRDefault="00F6747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540EB77" wp14:editId="4695EF5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3C0C74" w14:textId="77777777" w:rsidR="006F25BE" w:rsidRDefault="003A35C3">
                          <w:pPr>
                            <w:pStyle w:val="Referentiegegevensbold"/>
                          </w:pPr>
                          <w:r>
                            <w:t>Directoraat-Generaal Rechtspleging en Rechtshandhaving</w:t>
                          </w:r>
                        </w:p>
                        <w:p w14:paraId="4EB692E2" w14:textId="77777777" w:rsidR="006F25BE" w:rsidRDefault="003A35C3">
                          <w:pPr>
                            <w:pStyle w:val="Referentiegegevens"/>
                          </w:pPr>
                          <w:r>
                            <w:t>Directie Rechtsbestel</w:t>
                          </w:r>
                        </w:p>
                        <w:p w14:paraId="4D2DD2A6" w14:textId="77777777" w:rsidR="006F25BE" w:rsidRDefault="003A35C3">
                          <w:pPr>
                            <w:pStyle w:val="Referentiegegevens"/>
                          </w:pPr>
                          <w:r>
                            <w:t>Gegevensbescherming en Privacy</w:t>
                          </w:r>
                        </w:p>
                        <w:p w14:paraId="71F70F61" w14:textId="77777777" w:rsidR="006F25BE" w:rsidRDefault="006F25BE">
                          <w:pPr>
                            <w:pStyle w:val="WitregelW1"/>
                          </w:pPr>
                        </w:p>
                        <w:p w14:paraId="2E15FDB7" w14:textId="77777777" w:rsidR="006F25BE" w:rsidRDefault="003A35C3">
                          <w:pPr>
                            <w:pStyle w:val="Referentiegegevens"/>
                          </w:pPr>
                          <w:r>
                            <w:t>Turfmarkt 147</w:t>
                          </w:r>
                        </w:p>
                        <w:p w14:paraId="1CB32A87" w14:textId="77777777" w:rsidR="006F25BE" w:rsidRDefault="003A35C3">
                          <w:pPr>
                            <w:pStyle w:val="Referentiegegevens"/>
                          </w:pPr>
                          <w:r>
                            <w:t>2511 DP  Den Haag</w:t>
                          </w:r>
                        </w:p>
                        <w:p w14:paraId="207336BD" w14:textId="77777777" w:rsidR="006F25BE" w:rsidRPr="006015A2" w:rsidRDefault="003A35C3">
                          <w:pPr>
                            <w:pStyle w:val="Referentiegegevens"/>
                            <w:rPr>
                              <w:lang w:val="de-DE"/>
                            </w:rPr>
                          </w:pPr>
                          <w:r w:rsidRPr="006015A2">
                            <w:rPr>
                              <w:lang w:val="de-DE"/>
                            </w:rPr>
                            <w:t>Postbus 20301</w:t>
                          </w:r>
                        </w:p>
                        <w:p w14:paraId="7F07C540" w14:textId="77777777" w:rsidR="006F25BE" w:rsidRPr="006015A2" w:rsidRDefault="003A35C3">
                          <w:pPr>
                            <w:pStyle w:val="Referentiegegevens"/>
                            <w:rPr>
                              <w:lang w:val="de-DE"/>
                            </w:rPr>
                          </w:pPr>
                          <w:r w:rsidRPr="006015A2">
                            <w:rPr>
                              <w:lang w:val="de-DE"/>
                            </w:rPr>
                            <w:t>2500 EH  Den Haag</w:t>
                          </w:r>
                        </w:p>
                        <w:p w14:paraId="68272B39" w14:textId="77777777" w:rsidR="006F25BE" w:rsidRPr="006015A2" w:rsidRDefault="003A35C3">
                          <w:pPr>
                            <w:pStyle w:val="Referentiegegevens"/>
                            <w:rPr>
                              <w:lang w:val="de-DE"/>
                            </w:rPr>
                          </w:pPr>
                          <w:r w:rsidRPr="006015A2">
                            <w:rPr>
                              <w:lang w:val="de-DE"/>
                            </w:rPr>
                            <w:t>www.rijksoverheid.nl/jenv</w:t>
                          </w:r>
                        </w:p>
                        <w:p w14:paraId="41B21707" w14:textId="77777777" w:rsidR="006F25BE" w:rsidRPr="006015A2" w:rsidRDefault="006F25BE">
                          <w:pPr>
                            <w:pStyle w:val="WitregelW2"/>
                            <w:rPr>
                              <w:lang w:val="de-DE"/>
                            </w:rPr>
                          </w:pPr>
                        </w:p>
                        <w:p w14:paraId="682A41E8" w14:textId="77777777" w:rsidR="006F25BE" w:rsidRDefault="003A35C3">
                          <w:pPr>
                            <w:pStyle w:val="Referentiegegevensbold"/>
                          </w:pPr>
                          <w:r>
                            <w:t>Onze referentie</w:t>
                          </w:r>
                        </w:p>
                        <w:p w14:paraId="382F3D5E" w14:textId="77777777" w:rsidR="006F25BE" w:rsidRDefault="003A35C3">
                          <w:pPr>
                            <w:pStyle w:val="Referentiegegevens"/>
                          </w:pPr>
                          <w:r>
                            <w:t>7463357</w:t>
                          </w:r>
                        </w:p>
                        <w:p w14:paraId="0752220F" w14:textId="77777777" w:rsidR="006F25BE" w:rsidRDefault="006F25BE">
                          <w:pPr>
                            <w:pStyle w:val="WitregelW1"/>
                          </w:pPr>
                        </w:p>
                        <w:p w14:paraId="74F143EE" w14:textId="77777777" w:rsidR="006F25BE" w:rsidRDefault="003A35C3">
                          <w:pPr>
                            <w:pStyle w:val="Referentiegegevensbold"/>
                          </w:pPr>
                          <w:r>
                            <w:t>Uw referentie</w:t>
                          </w:r>
                        </w:p>
                        <w:p w14:paraId="66C80149" w14:textId="77777777" w:rsidR="006F25BE" w:rsidRDefault="003A35C3">
                          <w:pPr>
                            <w:pStyle w:val="Referentiegegevens"/>
                          </w:pPr>
                          <w:sdt>
                            <w:sdtPr>
                              <w:id w:val="-1577962322"/>
                              <w:dataBinding w:prefixMappings="xmlns:ns0='docgen-assistant'" w:xpath="/ns0:CustomXml[1]/ns0:Variables[1]/ns0:Variable[1]/ns0:Value[1]" w:storeItemID="{69D6EEC8-C9E1-4904-8281-341938F2DEB0}"/>
                              <w:text/>
                            </w:sdtPr>
                            <w:sdtEndPr/>
                            <w:sdtContent>
                              <w:r w:rsidR="00623EC6">
                                <w:t>2026Z05349</w:t>
                              </w:r>
                            </w:sdtContent>
                          </w:sdt>
                        </w:p>
                      </w:txbxContent>
                    </wps:txbx>
                    <wps:bodyPr vert="horz" wrap="square" lIns="0" tIns="0" rIns="0" bIns="0" anchor="t" anchorCtr="0"/>
                  </wps:wsp>
                </a:graphicData>
              </a:graphic>
            </wp:anchor>
          </w:drawing>
        </mc:Choice>
        <mc:Fallback>
          <w:pict>
            <v:shape w14:anchorId="2540EB77"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3C0C74" w14:textId="77777777" w:rsidR="006F25BE" w:rsidRDefault="003A35C3">
                    <w:pPr>
                      <w:pStyle w:val="Referentiegegevensbold"/>
                    </w:pPr>
                    <w:r>
                      <w:t>Directoraat-Generaal Rechtspleging en Rechtshandhaving</w:t>
                    </w:r>
                  </w:p>
                  <w:p w14:paraId="4EB692E2" w14:textId="77777777" w:rsidR="006F25BE" w:rsidRDefault="003A35C3">
                    <w:pPr>
                      <w:pStyle w:val="Referentiegegevens"/>
                    </w:pPr>
                    <w:r>
                      <w:t>Directie Rechtsbestel</w:t>
                    </w:r>
                  </w:p>
                  <w:p w14:paraId="4D2DD2A6" w14:textId="77777777" w:rsidR="006F25BE" w:rsidRDefault="003A35C3">
                    <w:pPr>
                      <w:pStyle w:val="Referentiegegevens"/>
                    </w:pPr>
                    <w:r>
                      <w:t>Gegevensbescherming en Privacy</w:t>
                    </w:r>
                  </w:p>
                  <w:p w14:paraId="71F70F61" w14:textId="77777777" w:rsidR="006F25BE" w:rsidRDefault="006F25BE">
                    <w:pPr>
                      <w:pStyle w:val="WitregelW1"/>
                    </w:pPr>
                  </w:p>
                  <w:p w14:paraId="2E15FDB7" w14:textId="77777777" w:rsidR="006F25BE" w:rsidRDefault="003A35C3">
                    <w:pPr>
                      <w:pStyle w:val="Referentiegegevens"/>
                    </w:pPr>
                    <w:r>
                      <w:t>Turfmarkt 147</w:t>
                    </w:r>
                  </w:p>
                  <w:p w14:paraId="1CB32A87" w14:textId="77777777" w:rsidR="006F25BE" w:rsidRDefault="003A35C3">
                    <w:pPr>
                      <w:pStyle w:val="Referentiegegevens"/>
                    </w:pPr>
                    <w:r>
                      <w:t>2511 DP  Den Haag</w:t>
                    </w:r>
                  </w:p>
                  <w:p w14:paraId="207336BD" w14:textId="77777777" w:rsidR="006F25BE" w:rsidRPr="006015A2" w:rsidRDefault="003A35C3">
                    <w:pPr>
                      <w:pStyle w:val="Referentiegegevens"/>
                      <w:rPr>
                        <w:lang w:val="de-DE"/>
                      </w:rPr>
                    </w:pPr>
                    <w:r w:rsidRPr="006015A2">
                      <w:rPr>
                        <w:lang w:val="de-DE"/>
                      </w:rPr>
                      <w:t>Postbus 20301</w:t>
                    </w:r>
                  </w:p>
                  <w:p w14:paraId="7F07C540" w14:textId="77777777" w:rsidR="006F25BE" w:rsidRPr="006015A2" w:rsidRDefault="003A35C3">
                    <w:pPr>
                      <w:pStyle w:val="Referentiegegevens"/>
                      <w:rPr>
                        <w:lang w:val="de-DE"/>
                      </w:rPr>
                    </w:pPr>
                    <w:r w:rsidRPr="006015A2">
                      <w:rPr>
                        <w:lang w:val="de-DE"/>
                      </w:rPr>
                      <w:t>2500 EH  Den Haag</w:t>
                    </w:r>
                  </w:p>
                  <w:p w14:paraId="68272B39" w14:textId="77777777" w:rsidR="006F25BE" w:rsidRPr="006015A2" w:rsidRDefault="003A35C3">
                    <w:pPr>
                      <w:pStyle w:val="Referentiegegevens"/>
                      <w:rPr>
                        <w:lang w:val="de-DE"/>
                      </w:rPr>
                    </w:pPr>
                    <w:r w:rsidRPr="006015A2">
                      <w:rPr>
                        <w:lang w:val="de-DE"/>
                      </w:rPr>
                      <w:t>www.rijksoverheid.nl/jenv</w:t>
                    </w:r>
                  </w:p>
                  <w:p w14:paraId="41B21707" w14:textId="77777777" w:rsidR="006F25BE" w:rsidRPr="006015A2" w:rsidRDefault="006F25BE">
                    <w:pPr>
                      <w:pStyle w:val="WitregelW2"/>
                      <w:rPr>
                        <w:lang w:val="de-DE"/>
                      </w:rPr>
                    </w:pPr>
                  </w:p>
                  <w:p w14:paraId="682A41E8" w14:textId="77777777" w:rsidR="006F25BE" w:rsidRDefault="003A35C3">
                    <w:pPr>
                      <w:pStyle w:val="Referentiegegevensbold"/>
                    </w:pPr>
                    <w:r>
                      <w:t>Onze referentie</w:t>
                    </w:r>
                  </w:p>
                  <w:p w14:paraId="382F3D5E" w14:textId="77777777" w:rsidR="006F25BE" w:rsidRDefault="003A35C3">
                    <w:pPr>
                      <w:pStyle w:val="Referentiegegevens"/>
                    </w:pPr>
                    <w:r>
                      <w:t>7463357</w:t>
                    </w:r>
                  </w:p>
                  <w:p w14:paraId="0752220F" w14:textId="77777777" w:rsidR="006F25BE" w:rsidRDefault="006F25BE">
                    <w:pPr>
                      <w:pStyle w:val="WitregelW1"/>
                    </w:pPr>
                  </w:p>
                  <w:p w14:paraId="74F143EE" w14:textId="77777777" w:rsidR="006F25BE" w:rsidRDefault="003A35C3">
                    <w:pPr>
                      <w:pStyle w:val="Referentiegegevensbold"/>
                    </w:pPr>
                    <w:r>
                      <w:t>Uw referentie</w:t>
                    </w:r>
                  </w:p>
                  <w:p w14:paraId="66C80149" w14:textId="77777777" w:rsidR="006F25BE" w:rsidRDefault="003A35C3">
                    <w:pPr>
                      <w:pStyle w:val="Referentiegegevens"/>
                    </w:pPr>
                    <w:sdt>
                      <w:sdtPr>
                        <w:id w:val="-1577962322"/>
                        <w:dataBinding w:prefixMappings="xmlns:ns0='docgen-assistant'" w:xpath="/ns0:CustomXml[1]/ns0:Variables[1]/ns0:Variable[1]/ns0:Value[1]" w:storeItemID="{69D6EEC8-C9E1-4904-8281-341938F2DEB0}"/>
                        <w:text/>
                      </w:sdtPr>
                      <w:sdtEndPr/>
                      <w:sdtContent>
                        <w:r w:rsidR="00623EC6">
                          <w:t>2026Z05349</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10C0F3D" wp14:editId="46B14BD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940BA4" w14:textId="77777777" w:rsidR="00F6747E" w:rsidRDefault="00F6747E"/>
                      </w:txbxContent>
                    </wps:txbx>
                    <wps:bodyPr vert="horz" wrap="square" lIns="0" tIns="0" rIns="0" bIns="0" anchor="t" anchorCtr="0"/>
                  </wps:wsp>
                </a:graphicData>
              </a:graphic>
            </wp:anchor>
          </w:drawing>
        </mc:Choice>
        <mc:Fallback>
          <w:pict>
            <v:shape w14:anchorId="010C0F3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A940BA4" w14:textId="77777777" w:rsidR="00F6747E" w:rsidRDefault="00F6747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AB71ED2" wp14:editId="7E26279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FD7C0C" w14:textId="77777777" w:rsidR="006F25BE" w:rsidRDefault="003A35C3">
                          <w:pPr>
                            <w:pStyle w:val="Referentiegegevens"/>
                          </w:pPr>
                          <w:r>
                            <w:t xml:space="preserve">Pagina </w:t>
                          </w:r>
                          <w:r>
                            <w:fldChar w:fldCharType="begin"/>
                          </w:r>
                          <w:r>
                            <w:instrText>PAGE</w:instrText>
                          </w:r>
                          <w:r>
                            <w:fldChar w:fldCharType="separate"/>
                          </w:r>
                          <w:r w:rsidR="00FE35E9">
                            <w:rPr>
                              <w:noProof/>
                            </w:rPr>
                            <w:t>1</w:t>
                          </w:r>
                          <w:r>
                            <w:fldChar w:fldCharType="end"/>
                          </w:r>
                          <w:r>
                            <w:t xml:space="preserve"> van </w:t>
                          </w:r>
                          <w:r>
                            <w:fldChar w:fldCharType="begin"/>
                          </w:r>
                          <w:r>
                            <w:instrText>NUMPAGES</w:instrText>
                          </w:r>
                          <w:r>
                            <w:fldChar w:fldCharType="separate"/>
                          </w:r>
                          <w:r w:rsidR="00FE35E9">
                            <w:rPr>
                              <w:noProof/>
                            </w:rPr>
                            <w:t>1</w:t>
                          </w:r>
                          <w:r>
                            <w:fldChar w:fldCharType="end"/>
                          </w:r>
                        </w:p>
                      </w:txbxContent>
                    </wps:txbx>
                    <wps:bodyPr vert="horz" wrap="square" lIns="0" tIns="0" rIns="0" bIns="0" anchor="t" anchorCtr="0"/>
                  </wps:wsp>
                </a:graphicData>
              </a:graphic>
            </wp:anchor>
          </w:drawing>
        </mc:Choice>
        <mc:Fallback>
          <w:pict>
            <v:shape w14:anchorId="1AB71ED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1FD7C0C" w14:textId="77777777" w:rsidR="006F25BE" w:rsidRDefault="003A35C3">
                    <w:pPr>
                      <w:pStyle w:val="Referentiegegevens"/>
                    </w:pPr>
                    <w:r>
                      <w:t xml:space="preserve">Pagina </w:t>
                    </w:r>
                    <w:r>
                      <w:fldChar w:fldCharType="begin"/>
                    </w:r>
                    <w:r>
                      <w:instrText>PAGE</w:instrText>
                    </w:r>
                    <w:r>
                      <w:fldChar w:fldCharType="separate"/>
                    </w:r>
                    <w:r w:rsidR="00FE35E9">
                      <w:rPr>
                        <w:noProof/>
                      </w:rPr>
                      <w:t>1</w:t>
                    </w:r>
                    <w:r>
                      <w:fldChar w:fldCharType="end"/>
                    </w:r>
                    <w:r>
                      <w:t xml:space="preserve"> van </w:t>
                    </w:r>
                    <w:r>
                      <w:fldChar w:fldCharType="begin"/>
                    </w:r>
                    <w:r>
                      <w:instrText>NUMPAGES</w:instrText>
                    </w:r>
                    <w:r>
                      <w:fldChar w:fldCharType="separate"/>
                    </w:r>
                    <w:r w:rsidR="00FE35E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8C8D83E" wp14:editId="6C1C920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6C16E4" w14:textId="77777777" w:rsidR="006F25BE" w:rsidRDefault="003A35C3">
                          <w:pPr>
                            <w:spacing w:line="240" w:lineRule="auto"/>
                          </w:pPr>
                          <w:r>
                            <w:rPr>
                              <w:noProof/>
                            </w:rPr>
                            <w:drawing>
                              <wp:inline distT="0" distB="0" distL="0" distR="0" wp14:anchorId="4BBD7FF1" wp14:editId="3FE221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C8D83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6C16E4" w14:textId="77777777" w:rsidR="006F25BE" w:rsidRDefault="003A35C3">
                    <w:pPr>
                      <w:spacing w:line="240" w:lineRule="auto"/>
                    </w:pPr>
                    <w:r>
                      <w:rPr>
                        <w:noProof/>
                      </w:rPr>
                      <w:drawing>
                        <wp:inline distT="0" distB="0" distL="0" distR="0" wp14:anchorId="4BBD7FF1" wp14:editId="3FE221C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1ABF4E" wp14:editId="6029E5F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A41D33" w14:textId="77777777" w:rsidR="006F25BE" w:rsidRDefault="003A35C3">
                          <w:pPr>
                            <w:spacing w:line="240" w:lineRule="auto"/>
                          </w:pPr>
                          <w:r>
                            <w:rPr>
                              <w:noProof/>
                            </w:rPr>
                            <w:drawing>
                              <wp:inline distT="0" distB="0" distL="0" distR="0" wp14:anchorId="6137D332" wp14:editId="35AE0C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1ABF4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A41D33" w14:textId="77777777" w:rsidR="006F25BE" w:rsidRDefault="003A35C3">
                    <w:pPr>
                      <w:spacing w:line="240" w:lineRule="auto"/>
                    </w:pPr>
                    <w:r>
                      <w:rPr>
                        <w:noProof/>
                      </w:rPr>
                      <w:drawing>
                        <wp:inline distT="0" distB="0" distL="0" distR="0" wp14:anchorId="6137D332" wp14:editId="35AE0C9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268B56F" wp14:editId="460548B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E7337B" w14:textId="77777777" w:rsidR="006F25BE" w:rsidRDefault="003A35C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268B56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4E7337B" w14:textId="77777777" w:rsidR="006F25BE" w:rsidRDefault="003A35C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057A3"/>
    <w:multiLevelType w:val="multilevel"/>
    <w:tmpl w:val="4FF0554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895E299"/>
    <w:multiLevelType w:val="multilevel"/>
    <w:tmpl w:val="AC18D4F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7E95044"/>
    <w:multiLevelType w:val="multilevel"/>
    <w:tmpl w:val="8D09964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040421E"/>
    <w:multiLevelType w:val="multilevel"/>
    <w:tmpl w:val="F091FAA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7821F54"/>
    <w:multiLevelType w:val="multilevel"/>
    <w:tmpl w:val="90A999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7465B11"/>
    <w:multiLevelType w:val="multilevel"/>
    <w:tmpl w:val="D77387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85744295">
    <w:abstractNumId w:val="0"/>
  </w:num>
  <w:num w:numId="2" w16cid:durableId="793711789">
    <w:abstractNumId w:val="3"/>
  </w:num>
  <w:num w:numId="3" w16cid:durableId="760106989">
    <w:abstractNumId w:val="4"/>
  </w:num>
  <w:num w:numId="4" w16cid:durableId="2001421334">
    <w:abstractNumId w:val="5"/>
  </w:num>
  <w:num w:numId="5" w16cid:durableId="602108408">
    <w:abstractNumId w:val="1"/>
  </w:num>
  <w:num w:numId="6" w16cid:durableId="1790271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E9"/>
    <w:rsid w:val="003A34F2"/>
    <w:rsid w:val="003A35C3"/>
    <w:rsid w:val="003D43E3"/>
    <w:rsid w:val="00567EF2"/>
    <w:rsid w:val="006015A2"/>
    <w:rsid w:val="00623EC6"/>
    <w:rsid w:val="006F25BE"/>
    <w:rsid w:val="006F69D7"/>
    <w:rsid w:val="00742F7C"/>
    <w:rsid w:val="00771F48"/>
    <w:rsid w:val="008C0F1F"/>
    <w:rsid w:val="0094330A"/>
    <w:rsid w:val="00C66AE7"/>
    <w:rsid w:val="00C96BBA"/>
    <w:rsid w:val="00D27514"/>
    <w:rsid w:val="00F24680"/>
    <w:rsid w:val="00F34CF9"/>
    <w:rsid w:val="00F6747E"/>
    <w:rsid w:val="00FE35E9"/>
    <w:rsid w:val="00FF5A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3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FE35E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FE35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E35E9"/>
    <w:rPr>
      <w:rFonts w:ascii="Verdana" w:hAnsi="Verdana"/>
      <w:color w:val="000000"/>
    </w:rPr>
  </w:style>
  <w:style w:type="character" w:styleId="Voetnootmarkering">
    <w:name w:val="footnote reference"/>
    <w:basedOn w:val="Standaardalinea-lettertype"/>
    <w:uiPriority w:val="99"/>
    <w:semiHidden/>
    <w:unhideWhenUsed/>
    <w:rsid w:val="00FE35E9"/>
    <w:rPr>
      <w:vertAlign w:val="superscript"/>
    </w:rPr>
  </w:style>
  <w:style w:type="paragraph" w:styleId="Koptekst">
    <w:name w:val="header"/>
    <w:basedOn w:val="Standaard"/>
    <w:link w:val="KoptekstChar"/>
    <w:uiPriority w:val="99"/>
    <w:unhideWhenUsed/>
    <w:rsid w:val="009433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330A"/>
    <w:rPr>
      <w:rFonts w:ascii="Verdana" w:hAnsi="Verdana"/>
      <w:color w:val="000000"/>
      <w:sz w:val="18"/>
      <w:szCs w:val="18"/>
    </w:rPr>
  </w:style>
  <w:style w:type="character" w:styleId="Verwijzingopmerking">
    <w:name w:val="annotation reference"/>
    <w:basedOn w:val="Standaardalinea-lettertype"/>
    <w:uiPriority w:val="99"/>
    <w:semiHidden/>
    <w:unhideWhenUsed/>
    <w:rsid w:val="00567EF2"/>
    <w:rPr>
      <w:sz w:val="16"/>
      <w:szCs w:val="16"/>
    </w:rPr>
  </w:style>
  <w:style w:type="paragraph" w:styleId="Tekstopmerking">
    <w:name w:val="annotation text"/>
    <w:basedOn w:val="Standaard"/>
    <w:link w:val="TekstopmerkingChar"/>
    <w:uiPriority w:val="99"/>
    <w:unhideWhenUsed/>
    <w:rsid w:val="00567EF2"/>
    <w:pPr>
      <w:spacing w:line="240" w:lineRule="auto"/>
    </w:pPr>
    <w:rPr>
      <w:sz w:val="20"/>
      <w:szCs w:val="20"/>
    </w:rPr>
  </w:style>
  <w:style w:type="character" w:customStyle="1" w:styleId="TekstopmerkingChar">
    <w:name w:val="Tekst opmerking Char"/>
    <w:basedOn w:val="Standaardalinea-lettertype"/>
    <w:link w:val="Tekstopmerking"/>
    <w:uiPriority w:val="99"/>
    <w:rsid w:val="00567E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7EF2"/>
    <w:rPr>
      <w:b/>
      <w:bCs/>
    </w:rPr>
  </w:style>
  <w:style w:type="character" w:customStyle="1" w:styleId="OnderwerpvanopmerkingChar">
    <w:name w:val="Onderwerp van opmerking Char"/>
    <w:basedOn w:val="TekstopmerkingChar"/>
    <w:link w:val="Onderwerpvanopmerking"/>
    <w:uiPriority w:val="99"/>
    <w:semiHidden/>
    <w:rsid w:val="00567EF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991</ap:Words>
  <ap:Characters>5455</ap:Characters>
  <ap:DocSecurity>0</ap:DocSecurity>
  <ap:Lines>45</ap:Lines>
  <ap:Paragraphs>12</ap:Paragraphs>
  <ap:ScaleCrop>false</ap:ScaleCrop>
  <ap:LinksUpToDate>false</ap:LinksUpToDate>
  <ap:CharactersWithSpaces>6434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2026-04-08T07:00:00.0000000Z</dcterms:created>
  <dcterms:modified xsi:type="dcterms:W3CDTF">2026-04-08T07:00:00.0000000Z</dcterms:modified>
  <dc:description>------------------------</dc:description>
  <version/>
  <category/>
</coreProperties>
</file>