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5B76" w:rsidR="008D5B76" w:rsidP="008D5B76" w:rsidRDefault="000B525A" w14:paraId="7F814BDB" w14:textId="5F6DEFCD">
      <w:pPr>
        <w:ind w:left="1410" w:hanging="1410"/>
        <w:rPr>
          <w:rFonts w:ascii="Calibri" w:hAnsi="Calibri" w:cs="Calibri"/>
          <w:sz w:val="22"/>
          <w:szCs w:val="22"/>
        </w:rPr>
      </w:pPr>
      <w:r w:rsidRPr="008D5B76">
        <w:rPr>
          <w:rFonts w:ascii="Calibri" w:hAnsi="Calibri" w:cs="Calibri"/>
          <w:sz w:val="22"/>
          <w:szCs w:val="22"/>
        </w:rPr>
        <w:t>22</w:t>
      </w:r>
      <w:r w:rsidRPr="008D5B76" w:rsidR="008D5B76">
        <w:rPr>
          <w:rFonts w:ascii="Calibri" w:hAnsi="Calibri" w:cs="Calibri"/>
          <w:sz w:val="22"/>
          <w:szCs w:val="22"/>
        </w:rPr>
        <w:t xml:space="preserve"> </w:t>
      </w:r>
      <w:r w:rsidRPr="008D5B76">
        <w:rPr>
          <w:rFonts w:ascii="Calibri" w:hAnsi="Calibri" w:cs="Calibri"/>
          <w:sz w:val="22"/>
          <w:szCs w:val="22"/>
        </w:rPr>
        <w:t>112</w:t>
      </w:r>
      <w:r w:rsidRPr="008D5B76" w:rsidR="008D5B76">
        <w:rPr>
          <w:rFonts w:ascii="Calibri" w:hAnsi="Calibri" w:cs="Calibri"/>
          <w:sz w:val="22"/>
          <w:szCs w:val="22"/>
        </w:rPr>
        <w:tab/>
      </w:r>
      <w:r w:rsidRPr="008D5B76" w:rsidR="008D5B76">
        <w:rPr>
          <w:rFonts w:ascii="Calibri" w:hAnsi="Calibri" w:cs="Calibri"/>
          <w:sz w:val="22"/>
          <w:szCs w:val="22"/>
        </w:rPr>
        <w:tab/>
        <w:t>Nieuwe Commissievoorstellen en initiatieven van de lidstaten van de Europese Unie</w:t>
      </w:r>
    </w:p>
    <w:p w:rsidRPr="008D5B76" w:rsidR="008D5B76" w:rsidP="008D5B76" w:rsidRDefault="008D5B76" w14:paraId="76A51E76" w14:textId="17957BCB">
      <w:pPr>
        <w:rPr>
          <w:rFonts w:ascii="Calibri" w:hAnsi="Calibri" w:cs="Calibri"/>
          <w:sz w:val="22"/>
          <w:szCs w:val="22"/>
        </w:rPr>
      </w:pPr>
      <w:r w:rsidRPr="008D5B76">
        <w:rPr>
          <w:rFonts w:ascii="Calibri" w:hAnsi="Calibri" w:cs="Calibri"/>
          <w:sz w:val="22"/>
          <w:szCs w:val="22"/>
        </w:rPr>
        <w:t>32</w:t>
      </w:r>
      <w:r w:rsidRPr="008D5B76">
        <w:rPr>
          <w:rFonts w:ascii="Calibri" w:hAnsi="Calibri" w:cs="Calibri"/>
          <w:sz w:val="22"/>
          <w:szCs w:val="22"/>
        </w:rPr>
        <w:t xml:space="preserve"> </w:t>
      </w:r>
      <w:r w:rsidRPr="008D5B76">
        <w:rPr>
          <w:rFonts w:ascii="Calibri" w:hAnsi="Calibri" w:cs="Calibri"/>
          <w:sz w:val="22"/>
          <w:szCs w:val="22"/>
        </w:rPr>
        <w:t>761</w:t>
      </w:r>
      <w:r w:rsidRPr="008D5B76">
        <w:rPr>
          <w:rFonts w:ascii="Calibri" w:hAnsi="Calibri" w:cs="Calibri"/>
          <w:sz w:val="22"/>
          <w:szCs w:val="22"/>
        </w:rPr>
        <w:tab/>
      </w:r>
      <w:r w:rsidRPr="008D5B76">
        <w:rPr>
          <w:rFonts w:ascii="Calibri" w:hAnsi="Calibri" w:cs="Calibri"/>
          <w:sz w:val="22"/>
          <w:szCs w:val="22"/>
        </w:rPr>
        <w:tab/>
        <w:t xml:space="preserve">Verwerking en bescherming persoonsgegevens </w:t>
      </w:r>
    </w:p>
    <w:p w:rsidRPr="008D5B76" w:rsidR="008D5B76" w:rsidP="004474D9" w:rsidRDefault="008D5B76" w14:paraId="7C80508E" w14:textId="77777777">
      <w:pPr>
        <w:rPr>
          <w:rFonts w:ascii="Calibri" w:hAnsi="Calibri" w:cs="Calibri"/>
          <w:color w:val="000000"/>
          <w:sz w:val="22"/>
          <w:szCs w:val="22"/>
        </w:rPr>
      </w:pPr>
      <w:r w:rsidRPr="008D5B76">
        <w:rPr>
          <w:rFonts w:ascii="Calibri" w:hAnsi="Calibri" w:cs="Calibri"/>
          <w:sz w:val="22"/>
          <w:szCs w:val="22"/>
        </w:rPr>
        <w:t xml:space="preserve">Nr. </w:t>
      </w:r>
      <w:r w:rsidRPr="008D5B76" w:rsidR="000B525A">
        <w:rPr>
          <w:rFonts w:ascii="Calibri" w:hAnsi="Calibri" w:cs="Calibri"/>
          <w:sz w:val="22"/>
          <w:szCs w:val="22"/>
        </w:rPr>
        <w:t>4304</w:t>
      </w:r>
      <w:r w:rsidRPr="008D5B76">
        <w:rPr>
          <w:rFonts w:ascii="Calibri" w:hAnsi="Calibri" w:cs="Calibri"/>
          <w:sz w:val="22"/>
          <w:szCs w:val="22"/>
        </w:rPr>
        <w:tab/>
        <w:t>Brief van de staatssecretaris van Justitie en Veiligheid</w:t>
      </w:r>
    </w:p>
    <w:p w:rsidRPr="008D5B76" w:rsidR="008D5B76" w:rsidP="008D5B76" w:rsidRDefault="008D5B76" w14:paraId="1E6CC938" w14:textId="77777777">
      <w:pPr>
        <w:spacing w:line="240" w:lineRule="auto"/>
        <w:rPr>
          <w:rFonts w:ascii="Calibri" w:hAnsi="Calibri" w:cs="Calibri"/>
          <w:sz w:val="22"/>
          <w:szCs w:val="22"/>
        </w:rPr>
      </w:pPr>
      <w:r w:rsidRPr="008D5B76">
        <w:rPr>
          <w:rFonts w:ascii="Calibri" w:hAnsi="Calibri" w:cs="Calibri"/>
          <w:sz w:val="22"/>
          <w:szCs w:val="22"/>
        </w:rPr>
        <w:t>Aan de Voorzitter van de Tweede Kamer der Staten-Generaal</w:t>
      </w:r>
    </w:p>
    <w:p w:rsidRPr="008D5B76" w:rsidR="008D5B76" w:rsidP="008D5B76" w:rsidRDefault="008D5B76" w14:paraId="4A90142D" w14:textId="77777777">
      <w:pPr>
        <w:spacing w:line="240" w:lineRule="auto"/>
        <w:rPr>
          <w:rFonts w:ascii="Calibri" w:hAnsi="Calibri" w:cs="Calibri"/>
          <w:sz w:val="22"/>
          <w:szCs w:val="22"/>
          <w:lang w:val="en-US"/>
        </w:rPr>
      </w:pPr>
      <w:r w:rsidRPr="008D5B76">
        <w:rPr>
          <w:rFonts w:ascii="Calibri" w:hAnsi="Calibri" w:cs="Calibri"/>
          <w:sz w:val="22"/>
          <w:szCs w:val="22"/>
          <w:lang w:val="en-US"/>
        </w:rPr>
        <w:t>Den Haag, 8 april 2026</w:t>
      </w:r>
    </w:p>
    <w:p w:rsidRPr="008D5B76" w:rsidR="000B525A" w:rsidP="008D5B76" w:rsidRDefault="000B525A" w14:paraId="0D609808" w14:textId="205D1895">
      <w:pPr>
        <w:spacing w:line="240" w:lineRule="auto"/>
        <w:rPr>
          <w:rFonts w:ascii="Calibri" w:hAnsi="Calibri" w:cs="Calibri"/>
          <w:sz w:val="22"/>
          <w:szCs w:val="22"/>
        </w:rPr>
      </w:pPr>
      <w:r w:rsidRPr="008D5B76">
        <w:rPr>
          <w:rFonts w:ascii="Calibri" w:hAnsi="Calibri" w:cs="Calibri"/>
          <w:sz w:val="22"/>
          <w:szCs w:val="22"/>
          <w:lang w:val="en-US"/>
        </w:rPr>
        <w:br/>
        <w:t xml:space="preserve">Hierbij bied ik uw Kamer het non-paper “Non-paper by the NL, on the proposed far-reaching changes to the GDPR in the Digital Omnibus” aan. </w:t>
      </w:r>
      <w:r w:rsidRPr="008D5B76">
        <w:rPr>
          <w:rFonts w:ascii="Calibri" w:hAnsi="Calibri" w:cs="Calibri"/>
          <w:sz w:val="22"/>
          <w:szCs w:val="22"/>
        </w:rPr>
        <w:t>Nederland zal dit non-paper aanbieden aan de Europese Commissie en lidstaten.</w:t>
      </w:r>
    </w:p>
    <w:p w:rsidRPr="008D5B76" w:rsidR="000B525A" w:rsidP="000B525A" w:rsidRDefault="000B525A" w14:paraId="4DB51D42" w14:textId="77777777">
      <w:pPr>
        <w:spacing w:after="0"/>
        <w:rPr>
          <w:rFonts w:ascii="Calibri" w:hAnsi="Calibri" w:cs="Calibri"/>
          <w:sz w:val="22"/>
          <w:szCs w:val="22"/>
        </w:rPr>
      </w:pPr>
    </w:p>
    <w:p w:rsidRPr="008D5B76" w:rsidR="000B525A" w:rsidP="000B525A" w:rsidRDefault="000B525A" w14:paraId="38304937" w14:textId="77777777">
      <w:pPr>
        <w:spacing w:after="0"/>
        <w:rPr>
          <w:rFonts w:ascii="Calibri" w:hAnsi="Calibri" w:cs="Calibri"/>
          <w:sz w:val="22"/>
          <w:szCs w:val="22"/>
        </w:rPr>
      </w:pPr>
      <w:r w:rsidRPr="008D5B76">
        <w:rPr>
          <w:rFonts w:ascii="Calibri" w:hAnsi="Calibri" w:cs="Calibri"/>
          <w:sz w:val="22"/>
          <w:szCs w:val="22"/>
        </w:rPr>
        <w:t xml:space="preserve">Nederland steunt de inzet van de Europese Commissie bij de Omnibusvoorstellen om regelgeving te verduidelijken en stroomlijnen, terwijl de doelen van de wetgeving overeind blijven. Het kabinet heeft in dit kader over enkele fundamentele wijzigingen van de AVG serieuze zorgen geuit, omdat de wijzigingen het niveau van gegevensbescherming wezenlijk verminderen zonder dat dit de regeldruk verlaagt. </w:t>
      </w:r>
    </w:p>
    <w:p w:rsidRPr="008D5B76" w:rsidR="000B525A" w:rsidP="000B525A" w:rsidRDefault="000B525A" w14:paraId="2F758D76" w14:textId="77777777">
      <w:pPr>
        <w:spacing w:after="0"/>
        <w:rPr>
          <w:rFonts w:ascii="Calibri" w:hAnsi="Calibri" w:cs="Calibri"/>
          <w:sz w:val="22"/>
          <w:szCs w:val="22"/>
        </w:rPr>
      </w:pPr>
    </w:p>
    <w:p w:rsidRPr="008D5B76" w:rsidR="000B525A" w:rsidP="000B525A" w:rsidRDefault="000B525A" w14:paraId="4BC0B079" w14:textId="77777777">
      <w:pPr>
        <w:spacing w:after="0"/>
        <w:rPr>
          <w:rFonts w:ascii="Calibri" w:hAnsi="Calibri" w:cs="Calibri"/>
          <w:sz w:val="22"/>
          <w:szCs w:val="22"/>
        </w:rPr>
      </w:pPr>
      <w:r w:rsidRPr="008D5B76">
        <w:rPr>
          <w:rFonts w:ascii="Calibri" w:hAnsi="Calibri" w:cs="Calibri"/>
          <w:sz w:val="22"/>
          <w:szCs w:val="22"/>
        </w:rPr>
        <w:t>Daarom pleit het kabinet in het non-paper ervoor om artikelen die verder gaan dan simplificatie te schrappen of waar nodig aan te passen. In dit verband verwelkomt Nederland de verbeteringen die het voorzitterschap van de Raad heeft voorgesteld in lijn met de opinie van de Europees Toezichthouder voor gegevensbescherming (EDPS) en het Europees Comité voor gegevensbescherming (EDPB).</w:t>
      </w:r>
      <w:r w:rsidRPr="008D5B76">
        <w:rPr>
          <w:rStyle w:val="Voetnootmarkering"/>
          <w:rFonts w:ascii="Calibri" w:hAnsi="Calibri" w:cs="Calibri"/>
          <w:sz w:val="22"/>
          <w:szCs w:val="22"/>
        </w:rPr>
        <w:footnoteReference w:id="1"/>
      </w:r>
      <w:r w:rsidRPr="008D5B76">
        <w:rPr>
          <w:rFonts w:ascii="Calibri" w:hAnsi="Calibri" w:cs="Calibri"/>
          <w:sz w:val="22"/>
          <w:szCs w:val="22"/>
        </w:rPr>
        <w:t xml:space="preserve"> Om ongewenste vertraging in de behandeling van de Digitale Omnibus te voorkomen, bevat het non-paper concrete voorstellen om de meest omstreden artikelen te schrappen. </w:t>
      </w:r>
    </w:p>
    <w:p w:rsidRPr="008D5B76" w:rsidR="000B525A" w:rsidP="008D5B76" w:rsidRDefault="000B525A" w14:paraId="1AF72223" w14:textId="77777777">
      <w:pPr>
        <w:pStyle w:val="Geenafstand"/>
        <w:rPr>
          <w:rFonts w:ascii="Calibri" w:hAnsi="Calibri" w:cs="Calibri"/>
          <w:sz w:val="22"/>
          <w:szCs w:val="22"/>
        </w:rPr>
      </w:pPr>
    </w:p>
    <w:p w:rsidRPr="008D5B76" w:rsidR="000B525A" w:rsidP="008D5B76" w:rsidRDefault="000B525A" w14:paraId="15E55D80" w14:textId="0578EB3E">
      <w:pPr>
        <w:pStyle w:val="Geenafstand"/>
        <w:rPr>
          <w:rFonts w:ascii="Calibri" w:hAnsi="Calibri" w:cs="Calibri"/>
          <w:sz w:val="22"/>
          <w:szCs w:val="22"/>
        </w:rPr>
      </w:pPr>
      <w:r w:rsidRPr="008D5B76">
        <w:rPr>
          <w:rFonts w:ascii="Calibri" w:hAnsi="Calibri" w:cs="Calibri"/>
          <w:sz w:val="22"/>
          <w:szCs w:val="22"/>
        </w:rPr>
        <w:t xml:space="preserve">De </w:t>
      </w:r>
      <w:r w:rsidRPr="008D5B76" w:rsidR="008D5B76">
        <w:rPr>
          <w:rFonts w:ascii="Calibri" w:hAnsi="Calibri" w:cs="Calibri"/>
          <w:sz w:val="22"/>
          <w:szCs w:val="22"/>
        </w:rPr>
        <w:t>s</w:t>
      </w:r>
      <w:r w:rsidRPr="008D5B76">
        <w:rPr>
          <w:rFonts w:ascii="Calibri" w:hAnsi="Calibri" w:cs="Calibri"/>
          <w:sz w:val="22"/>
          <w:szCs w:val="22"/>
        </w:rPr>
        <w:t>taatssecretaris van Justitie en Veiligheid,</w:t>
      </w:r>
    </w:p>
    <w:p w:rsidRPr="008D5B76" w:rsidR="000B525A" w:rsidP="008D5B76" w:rsidRDefault="008D5B76" w14:paraId="152BD9E9" w14:textId="7F8DE1AD">
      <w:pPr>
        <w:pStyle w:val="Geenafstand"/>
        <w:rPr>
          <w:rFonts w:ascii="Calibri" w:hAnsi="Calibri" w:cs="Calibri"/>
          <w:sz w:val="22"/>
          <w:szCs w:val="22"/>
        </w:rPr>
      </w:pPr>
      <w:r w:rsidRPr="008D5B76">
        <w:rPr>
          <w:rFonts w:ascii="Calibri" w:hAnsi="Calibri" w:cs="Calibri"/>
          <w:sz w:val="22"/>
          <w:szCs w:val="22"/>
        </w:rPr>
        <w:t xml:space="preserve">K.T. </w:t>
      </w:r>
      <w:r w:rsidRPr="008D5B76" w:rsidR="000B525A">
        <w:rPr>
          <w:rFonts w:ascii="Calibri" w:hAnsi="Calibri" w:cs="Calibri"/>
          <w:sz w:val="22"/>
          <w:szCs w:val="22"/>
        </w:rPr>
        <w:t>van Bruggen</w:t>
      </w:r>
    </w:p>
    <w:p w:rsidRPr="008D5B76" w:rsidR="00217BEA" w:rsidP="008D5B76" w:rsidRDefault="00217BEA" w14:paraId="71774950" w14:textId="77777777">
      <w:pPr>
        <w:pStyle w:val="Geenafstand"/>
        <w:rPr>
          <w:rFonts w:ascii="Calibri" w:hAnsi="Calibri" w:cs="Calibri"/>
          <w:sz w:val="22"/>
          <w:szCs w:val="22"/>
        </w:rPr>
      </w:pPr>
    </w:p>
    <w:sectPr w:rsidRPr="008D5B76" w:rsidR="00217BEA" w:rsidSect="007C262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2FBB" w14:textId="77777777" w:rsidR="000B525A" w:rsidRDefault="000B525A" w:rsidP="000B525A">
      <w:pPr>
        <w:spacing w:after="0" w:line="240" w:lineRule="auto"/>
      </w:pPr>
      <w:r>
        <w:separator/>
      </w:r>
    </w:p>
  </w:endnote>
  <w:endnote w:type="continuationSeparator" w:id="0">
    <w:p w14:paraId="152CD468" w14:textId="77777777" w:rsidR="000B525A" w:rsidRDefault="000B525A" w:rsidP="000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A277" w14:textId="77777777" w:rsidR="000B525A" w:rsidRPr="000B525A" w:rsidRDefault="000B525A" w:rsidP="000B5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5EF0" w14:textId="77777777" w:rsidR="000B525A" w:rsidRPr="000B525A" w:rsidRDefault="000B525A" w:rsidP="000B5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CACB" w14:textId="77777777" w:rsidR="000B525A" w:rsidRPr="000B525A" w:rsidRDefault="000B525A" w:rsidP="000B5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ABFC" w14:textId="77777777" w:rsidR="000B525A" w:rsidRDefault="000B525A" w:rsidP="000B525A">
      <w:pPr>
        <w:spacing w:after="0" w:line="240" w:lineRule="auto"/>
      </w:pPr>
      <w:r>
        <w:separator/>
      </w:r>
    </w:p>
  </w:footnote>
  <w:footnote w:type="continuationSeparator" w:id="0">
    <w:p w14:paraId="02782A97" w14:textId="77777777" w:rsidR="000B525A" w:rsidRDefault="000B525A" w:rsidP="000B525A">
      <w:pPr>
        <w:spacing w:after="0" w:line="240" w:lineRule="auto"/>
      </w:pPr>
      <w:r>
        <w:continuationSeparator/>
      </w:r>
    </w:p>
  </w:footnote>
  <w:footnote w:id="1">
    <w:p w14:paraId="6157DB2B" w14:textId="0E58F954" w:rsidR="000B525A" w:rsidRPr="008D5B76" w:rsidRDefault="000B525A" w:rsidP="000B525A">
      <w:pPr>
        <w:pStyle w:val="Voetnoottekst"/>
        <w:rPr>
          <w:rFonts w:ascii="Calibri" w:hAnsi="Calibri" w:cs="Calibri"/>
        </w:rPr>
      </w:pPr>
      <w:r w:rsidRPr="008D5B76">
        <w:rPr>
          <w:rStyle w:val="Voetnootmarkering"/>
          <w:rFonts w:ascii="Calibri" w:hAnsi="Calibri" w:cs="Calibri"/>
        </w:rPr>
        <w:footnoteRef/>
      </w:r>
      <w:r w:rsidRPr="008D5B76">
        <w:rPr>
          <w:rFonts w:ascii="Calibri" w:hAnsi="Calibri" w:cs="Calibri"/>
        </w:rPr>
        <w:t xml:space="preserve"> </w:t>
      </w:r>
      <w:hyperlink r:id="rId1" w:history="1">
        <w:r w:rsidRPr="008D5B76">
          <w:rPr>
            <w:rStyle w:val="Hyperlink"/>
            <w:rFonts w:ascii="Calibri" w:hAnsi="Calibri" w:cs="Calibri"/>
          </w:rPr>
          <w:t>https://www.edpb.europa.eu/news/news/2026/digital-omnibus-edpb-and-edps-support-simplification-and-competitiveness-while_nl</w:t>
        </w:r>
      </w:hyperlink>
      <w:r w:rsidRPr="008D5B7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A566" w14:textId="77777777" w:rsidR="000B525A" w:rsidRPr="000B525A" w:rsidRDefault="000B525A" w:rsidP="000B5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1E71" w14:textId="77777777" w:rsidR="000B525A" w:rsidRPr="000B525A" w:rsidRDefault="000B525A" w:rsidP="000B5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16A1" w14:textId="77777777" w:rsidR="000B525A" w:rsidRPr="000B525A" w:rsidRDefault="000B525A" w:rsidP="000B52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5A"/>
    <w:rsid w:val="00076C96"/>
    <w:rsid w:val="000B525A"/>
    <w:rsid w:val="000C5E8D"/>
    <w:rsid w:val="00217BEA"/>
    <w:rsid w:val="007C2622"/>
    <w:rsid w:val="008759B0"/>
    <w:rsid w:val="008D5B76"/>
    <w:rsid w:val="00BC7A2E"/>
    <w:rsid w:val="00E17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2F59"/>
  <w15:chartTrackingRefBased/>
  <w15:docId w15:val="{75BF4B7F-EB0A-4B3B-BD3D-A2C40101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2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2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2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2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2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2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2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2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25A"/>
    <w:rPr>
      <w:rFonts w:eastAsiaTheme="majorEastAsia" w:cstheme="majorBidi"/>
      <w:color w:val="272727" w:themeColor="text1" w:themeTint="D8"/>
    </w:rPr>
  </w:style>
  <w:style w:type="paragraph" w:styleId="Titel">
    <w:name w:val="Title"/>
    <w:basedOn w:val="Standaard"/>
    <w:next w:val="Standaard"/>
    <w:link w:val="TitelChar"/>
    <w:uiPriority w:val="10"/>
    <w:qFormat/>
    <w:rsid w:val="000B5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25A"/>
    <w:rPr>
      <w:i/>
      <w:iCs/>
      <w:color w:val="404040" w:themeColor="text1" w:themeTint="BF"/>
    </w:rPr>
  </w:style>
  <w:style w:type="paragraph" w:styleId="Lijstalinea">
    <w:name w:val="List Paragraph"/>
    <w:basedOn w:val="Standaard"/>
    <w:uiPriority w:val="34"/>
    <w:qFormat/>
    <w:rsid w:val="000B525A"/>
    <w:pPr>
      <w:ind w:left="720"/>
      <w:contextualSpacing/>
    </w:pPr>
  </w:style>
  <w:style w:type="character" w:styleId="Intensievebenadrukking">
    <w:name w:val="Intense Emphasis"/>
    <w:basedOn w:val="Standaardalinea-lettertype"/>
    <w:uiPriority w:val="21"/>
    <w:qFormat/>
    <w:rsid w:val="000B525A"/>
    <w:rPr>
      <w:i/>
      <w:iCs/>
      <w:color w:val="0F4761" w:themeColor="accent1" w:themeShade="BF"/>
    </w:rPr>
  </w:style>
  <w:style w:type="paragraph" w:styleId="Duidelijkcitaat">
    <w:name w:val="Intense Quote"/>
    <w:basedOn w:val="Standaard"/>
    <w:next w:val="Standaard"/>
    <w:link w:val="DuidelijkcitaatChar"/>
    <w:uiPriority w:val="30"/>
    <w:qFormat/>
    <w:rsid w:val="000B5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25A"/>
    <w:rPr>
      <w:i/>
      <w:iCs/>
      <w:color w:val="0F4761" w:themeColor="accent1" w:themeShade="BF"/>
    </w:rPr>
  </w:style>
  <w:style w:type="character" w:styleId="Intensieveverwijzing">
    <w:name w:val="Intense Reference"/>
    <w:basedOn w:val="Standaardalinea-lettertype"/>
    <w:uiPriority w:val="32"/>
    <w:qFormat/>
    <w:rsid w:val="000B525A"/>
    <w:rPr>
      <w:b/>
      <w:bCs/>
      <w:smallCaps/>
      <w:color w:val="0F4761" w:themeColor="accent1" w:themeShade="BF"/>
      <w:spacing w:val="5"/>
    </w:rPr>
  </w:style>
  <w:style w:type="paragraph" w:customStyle="1" w:styleId="Referentiegegevens">
    <w:name w:val="Referentiegegevens"/>
    <w:basedOn w:val="Standaard"/>
    <w:next w:val="Standaard"/>
    <w:rsid w:val="000B52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B525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B52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52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B52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52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525A"/>
    <w:rPr>
      <w:vertAlign w:val="superscript"/>
    </w:rPr>
  </w:style>
  <w:style w:type="paragraph" w:styleId="Koptekst">
    <w:name w:val="header"/>
    <w:basedOn w:val="Standaard"/>
    <w:link w:val="KoptekstChar"/>
    <w:uiPriority w:val="99"/>
    <w:unhideWhenUsed/>
    <w:rsid w:val="000B5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25A"/>
  </w:style>
  <w:style w:type="paragraph" w:styleId="Voettekst">
    <w:name w:val="footer"/>
    <w:basedOn w:val="Standaard"/>
    <w:link w:val="VoettekstChar"/>
    <w:uiPriority w:val="99"/>
    <w:unhideWhenUsed/>
    <w:rsid w:val="000B52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25A"/>
  </w:style>
  <w:style w:type="character" w:styleId="Hyperlink">
    <w:name w:val="Hyperlink"/>
    <w:basedOn w:val="Standaardalinea-lettertype"/>
    <w:uiPriority w:val="99"/>
    <w:unhideWhenUsed/>
    <w:rsid w:val="000B525A"/>
    <w:rPr>
      <w:color w:val="467886" w:themeColor="hyperlink"/>
      <w:u w:val="single"/>
    </w:rPr>
  </w:style>
  <w:style w:type="character" w:styleId="Onopgelostemelding">
    <w:name w:val="Unresolved Mention"/>
    <w:basedOn w:val="Standaardalinea-lettertype"/>
    <w:uiPriority w:val="99"/>
    <w:semiHidden/>
    <w:unhideWhenUsed/>
    <w:rsid w:val="000B525A"/>
    <w:rPr>
      <w:color w:val="605E5C"/>
      <w:shd w:val="clear" w:color="auto" w:fill="E1DFDD"/>
    </w:rPr>
  </w:style>
  <w:style w:type="paragraph" w:styleId="Geenafstand">
    <w:name w:val="No Spacing"/>
    <w:uiPriority w:val="1"/>
    <w:qFormat/>
    <w:rsid w:val="008D5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dpb.europa.eu/news/news/2026/digital-omnibus-edpb-and-edps-support-simplification-and-competitiveness-while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235</ap:Words>
  <ap:Characters>1297</ap:Characters>
  <ap:DocSecurity>0</ap:DocSecurity>
  <ap:Lines>10</ap:Lines>
  <ap:Paragraphs>3</ap:Paragraphs>
  <ap:ScaleCrop>false</ap:ScaleCrop>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2026-04-10T10:30:00.0000000Z</dcterms:created>
  <dcterms:modified xsi:type="dcterms:W3CDTF">2026-04-10T10:31:00.0000000Z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