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2026Z07351</w:t>
        <w:br/>
      </w:r>
      <w:proofErr w:type="spellEnd"/>
    </w:p>
    <w:p>
      <w:pPr>
        <w:pStyle w:val="Normal"/>
        <w:rPr>
          <w:b w:val="1"/>
          <w:bCs w:val="1"/>
        </w:rPr>
      </w:pPr>
      <w:r w:rsidR="250AE766">
        <w:rPr>
          <w:b w:val="0"/>
          <w:bCs w:val="0"/>
        </w:rPr>
        <w:t>(ingezonden 8 april 2026)</w:t>
        <w:br/>
      </w:r>
    </w:p>
    <w:p>
      <w:r>
        <w:t xml:space="preserve">Vragen van de leden Bikker (ChristenUnie) en Ellian (VVD) aan de minister van Justitie en Veiligheid over het bericht 'Kanye West mag Verenigd Koninkrijk niet in' </w:t>
      </w:r>
      <w:r>
        <w:br/>
      </w:r>
    </w:p>
    <w:p>
      <w:r>
        <w:t xml:space="preserve"> </w:t>
      </w:r>
      <w:r>
        <w:br/>
      </w:r>
    </w:p>
    <w:p>
      <w:r>
        <w:t xml:space="preserve">1. Kent u het bericht dat het Verenigd Koninkrijk (VK) Kanye West (Ye) de toegang heeft geweigerd vanwege herhaaldelijke antisemitische uitlatingen en verheerlijking van Hitler? 1)</w:t>
      </w:r>
      <w:r>
        <w:br/>
      </w:r>
    </w:p>
    <w:p>
      <w:r>
        <w:t xml:space="preserve">2. Bent u bekend met het feit dat deze artiest in juni een optreden in Nederland gepland heeft? </w:t>
      </w:r>
      <w:r>
        <w:br/>
      </w:r>
    </w:p>
    <w:p>
      <w:r>
        <w:t xml:space="preserve">3. Kunt u uiteenzetten welke wettelijke mogelijkheden u hebt om een buitenlandse artiest de toegang te weigeren of aanvullende voorwaarden te stellen, wanneer sprake is geweest van ernstige haatdragende of extremistische uitingen?</w:t>
      </w:r>
      <w:r>
        <w:br/>
      </w:r>
    </w:p>
    <w:p>
      <w:r>
        <w:t xml:space="preserve">4. Bent u voornemens om in dit specifieke geval, in navolging van het VK, van deze mogelijkheden gebruik te maken en West de toegang tot Nederland te weigeren?</w:t>
      </w:r>
      <w:r>
        <w:br/>
      </w:r>
    </w:p>
    <w:p>
      <w:r>
        <w:t xml:space="preserve">5. Zo nee, kunt u toelichten hoe het Nederlandse toetsingskader op dit punt verschilt van dat van het VK, en kunt u toelichten waarom het VK in dit geval wel tot weigering is overgegaan?</w:t>
      </w:r>
      <w:r>
        <w:br/>
      </w:r>
    </w:p>
    <w:p>
      <w:r>
        <w:t xml:space="preserve">6. Is er voorafgaand aan het aangekondigde optreden in Arnhem contact geweest tussen het Rijk, de gemeente Arnhem, politie of andere betrokken instanties over mogelijke veiligheidsrisico’s of maatschappelijke spanningen rond dit concert?</w:t>
      </w:r>
      <w:r>
        <w:br/>
      </w:r>
    </w:p>
    <w:p>
      <w:r>
        <w:t xml:space="preserve">7. Hoe weegt u in dit soort gevallen de vrijheid van meningsuiting en artistieke vrijheid tegenover de verantwoordelijkheid van de overheid om haatzaaien en normalisering van extremisme tegen te gaan?</w:t>
      </w:r>
      <w:r>
        <w:br/>
      </w:r>
    </w:p>
    <w:p>
      <w:r>
        <w:t xml:space="preserve">8. Bent u bereid te bezien of het huidige juridische instrumentarium voldoende is om op te treden tegen de komst van personen die door hun gedrag of uitingen bijdragen aan antisemitisme of extremistische ideologieën, en zo nodig verbeteringen te verkennen?</w:t>
      </w:r>
      <w:r>
        <w:br/>
      </w:r>
    </w:p>
    <w:p>
      <w:r>
        <w:t xml:space="preserve"> </w:t>
      </w:r>
      <w:r>
        <w:br/>
      </w:r>
    </w:p>
    <w:p>
      <w:r>
        <w:t xml:space="preserve">1) NOS, 7 april 2026, Kanye West mag Verenigd Koninkrijk niet in (</w:t>
      </w:r>
      <w:r>
        <w:rPr>
          <w:u w:val="single"/>
        </w:rPr>
        <w:t xml:space="preserve">https://nos.nl/artikel/2609473-kanye-west-mag-verenigd-koninkrijk-niet-in)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