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2026Z07352</w:t>
        <w:br/>
      </w:r>
      <w:proofErr w:type="spellEnd"/>
    </w:p>
    <w:p>
      <w:pPr>
        <w:pStyle w:val="Normal"/>
        <w:rPr>
          <w:b w:val="1"/>
          <w:bCs w:val="1"/>
        </w:rPr>
      </w:pPr>
      <w:r w:rsidR="250AE766">
        <w:rPr>
          <w:b w:val="0"/>
          <w:bCs w:val="0"/>
        </w:rPr>
        <w:t>(ingezonden 8 april 2026)</w:t>
        <w:br/>
      </w:r>
    </w:p>
    <w:p>
      <w:r>
        <w:t xml:space="preserve">
          Vragen van het lid Westerveld (GroenLinks-PvdA) aan de minister van Langdurige Zorg, Jeugd en Sport over de uitzending van BOOS over Yes We Can Clinics.
          <w:br/>
          <w:br/>
          Vraag 1)
          <w:br/>
          Heeft u de uitzending van BOOS van 7 april 2026 gezien, over de misstanden bij Yes We Can Clinics?[1]
        </w:t>
      </w:r>
      <w:r>
        <w:br/>
      </w:r>
    </w:p>
    <w:p>
      <w:r>
        <w:t xml:space="preserve">
          Vraag 2)
          <w:br/>
          Wat vindt u van de in de uitzending getoonde bevindingen waaruit blijkt dat een flink aantal jongeren trauma’s hebben opgelopen na hun behandeling bij Yes We Can Clinics?
        </w:t>
      </w:r>
      <w:r>
        <w:br/>
      </w:r>
    </w:p>
    <w:p>
      <w:r>
        <w:t xml:space="preserve">
          Vraag 3)
          <w:br/>
          In hoeverre zijn signalen die binnenkwamen bij de redactie van BOOS ook bij de Inspectie Gezondheidszorg en Jeugd (hierna: Inspectie) of het ministerie van VWS bekend? Zijn er signalen binnengekomen bij de Inspectie? Zo ja, kunt u inzichtelijk maken hoeveel, in welke jaren en wat de aard is van de meldingen?
        </w:t>
      </w:r>
      <w:r>
        <w:br/>
      </w:r>
    </w:p>
    <w:p>
      <w:r>
        <w:t xml:space="preserve">
          Vraag 4)
          <w:br/>
          Als er signalen bekend waren, was dit reden voor de Inspectie om een nieuw onderzoek te doen of voor gemeenten om in te grijpen? Zo nee, waarom niet? Als er geen signalen binnenkwamen, wat zegt dat over de bekendheid van de Inspectie bij de doelgroep?
        </w:t>
      </w:r>
      <w:r>
        <w:br/>
      </w:r>
    </w:p>
    <w:p>
      <w:r>
        <w:t xml:space="preserve">
          Vraag 5)
          <w:br/>
          Zijn er elders signalen binnengekomen, bijvoorbeeld bij de vertrouwenspersonen van Jeugdstem?
        </w:t>
      </w:r>
      <w:r>
        <w:br/>
      </w:r>
    </w:p>
    <w:p>
      <w:r>
        <w:t xml:space="preserve">
          Vraag 6)
          <w:br/>
          Is ooit onderzocht of de bewering op de website van Yes We Can Clinics dat 74% van de jongeren geen specialistische behandeling meer nodig had, klopt? Had dat moeten gebeuren en zo ja, door wie? Zo nee, waarom niet?
        </w:t>
      </w:r>
      <w:r>
        <w:br/>
      </w:r>
    </w:p>
    <w:p>
      <w:r>
        <w:t xml:space="preserve">
          Vraag 7)
          <w:br/>
          Hoe kan het dat een methode die oorspronkelijk werd gebruikt in de verslavingszorg, door Yes We Can Clinics ook wordt toegepast op tieners en adolescenten die kampen met (de gevolgen van) allerlei andere soorten problematiek, van depressie tot ADHD tot borderline? Wie heeft beoordeeld dat de methode van Yes We Can Clinics toegepast mag worden op jongeren met deze uiteenlopende zorgvraag? Aan welke criteria is dit getoetst en wanneer?
          <w:br/>
          <w:br/>
          Vraag 8)
          <w:br/>
          Klopt het dat het laatste Inspectiebezoek aan Yes we Can Clinics plaatsvond op 10 december 2018? Zijn er sindsdien nog aangekondigde of onaangekondigde bezoeken geweest? Hoe kan het dat de Inspectie onderzoekt of de ‘zorgverlening aan de voorwaarden voor goede en veilige zorg voldoen,’ terwijl niet met jongeren zelf wordt gesproken, maar enkel vijf dossiers zijn bekeken? Welke rol hebben gemeenten die jongeren plaatsen bij Yes We Can Clinics?
        </w:t>
      </w:r>
      <w:r>
        <w:br/>
      </w:r>
    </w:p>
    <w:p>
      <w:r>
        <w:t xml:space="preserve">
          Vraag 9)
          <w:br/>
          Is het overnemen van een jeugdzorginstelling door een private equity organisatie, zoals bij Yes We Can Clinics gebeurde in 2021 door Holland Capital en in september 2025 door Bencis Capital Partners, reden voor extra toezicht of een Inspectiebezoek? Zo nee, waarom niet?
        </w:t>
      </w:r>
      <w:r>
        <w:br/>
      </w:r>
    </w:p>
    <w:p>
      <w:r>
        <w:t xml:space="preserve">
          Vraag 10)
          <w:br/>
          Vindt u het verantwoord dat jeugdzorginstellingen zoals Yes We Can Clinics worden gekocht door private equityorganisaties die primair gericht zijn op het maken van winst en doorverkoop? Worden gecontracteerde gemeenten en zorgverzekeraars actief op de hoogte gesteld wanneer een private equity organisatie een instelling opkoopt? Zo ja, op welke wijze gebeurt dit? Zo nee, waarom niet?
        </w:t>
      </w:r>
      <w:r>
        <w:br/>
      </w:r>
    </w:p>
    <w:p>
      <w:r>
        <w:t xml:space="preserve">Vraag 11)</w:t>
      </w:r>
      <w:r>
        <w:br/>
      </w:r>
    </w:p>
    <w:p>
      <w:r>
        <w:t xml:space="preserve">Kan de overname van een jeugdzorginstelling door een private equity-partij reden vormen om een contract open te breken door bijvoorbeeld een gecontracteerde gemeente of zorgverzekeraar?</w:t>
      </w:r>
      <w:r>
        <w:br/>
      </w:r>
    </w:p>
    <w:p>
      <w:r>
        <w:t xml:space="preserve">Vraag 12)</w:t>
      </w:r>
      <w:r>
        <w:br/>
      </w:r>
    </w:p>
    <w:p>
      <w:r>
        <w:t xml:space="preserve">Wat vindt u ervan dat tussen 2021 en 2024 de omzet van 35 miljoen naar 56 miljoen euro is gestegen en er jaarlijks miljoenen winst wordt gemaakt? Zijn dergelijke overnames en winsten een reden voor nader onderzoek of toezicht? Zo nee, waarom niet? Wat vindt u ervan dat er miljoenen winst wordt gemaakt, terwijl de behandeling van publiek geld wordt betaald? Vinden er ook winstuitkeringen plaats en zo ja, aan wie?</w:t>
      </w:r>
      <w:r>
        <w:br/>
      </w:r>
    </w:p>
    <w:p>
      <w:r>
        <w:t xml:space="preserve">Vraag 13)</w:t>
      </w:r>
      <w:r>
        <w:br/>
      </w:r>
    </w:p>
    <w:p>
      <w:r>
        <w:t xml:space="preserve">Voor welk bedrag heeft Bencis Capital Partners in 2024 het oprichtersechtpaar Jan Willem en Petra Poot uitgekocht?</w:t>
      </w:r>
      <w:r>
        <w:br/>
      </w:r>
    </w:p>
    <w:p>
      <w:r>
        <w:t xml:space="preserve">
          Vraag 14)
          <w:br/>
          Het Inspectierapport uit 2018 stelt al dat de klachtenfunctionaris “niet geheel onafhankelijk” is, hoe is dit momenteel geregeld? Is er inzicht in de hoeveelheid en de aard van de klachten en wat ermee is gedaan? Deelt u de mening dat een klachtenfunctionaris altijd onafhankelijk van de instelling zou moeten opereren?
          <w:br/>
        </w:t>
      </w:r>
      <w:r>
        <w:br/>
      </w:r>
    </w:p>
    <w:p>
      <w:r>
        <w:t xml:space="preserve">
          Vraag 15)
          <w:br/>
          Is u bekend dat het Inspectierapport uit 2018 beschrijft dat de personele bezetting bestaat uit “psychiaters, verpleegkundigen, GZ-psychologen, basispsychologen, jongerencoaches, groepswerkers ervaringsdeskundigen en groepscounselors,” terwijl uit de uitzending van BOOS het beeld naar voren komt dat met name ervaringsdeskundigen en counselors betrokken zijn bij de behandeling? Is het personeelsbestand veranderd of heeft de Inspectie hier iets over het hoofd gezien? Is de regiebehandelaar nog steeds altijd een psychiater?
        </w:t>
      </w:r>
      <w:r>
        <w:br/>
      </w:r>
    </w:p>
    <w:p>
      <w:r>
        <w:t xml:space="preserve">
          Vraag 16)
          <w:br/>
          Wat vindt u van de geschetste methode waarbij jongeren worden geconfronteerd met hun aandoening of verslaving, en dit ook geldt voor jongeren die slachtoffer zijn van seksueel grensoverschrijdend gedrag en misbruik, eetstoornissen en depressies? Acht u dit verantwoord?
          <w:br/>
          <w:br/>
          Vraag 17)
          <w:br/>
          Kunnen jongeren met de behandeling stoppen op ieder moment dat zij willen? Wat vindt u ervan dat uit de uitzending blijkt dat dit niet in alle gevallen mogelijk is?
        </w:t>
      </w:r>
      <w:r>
        <w:br/>
      </w:r>
    </w:p>
    <w:p>
      <w:r>
        <w:t xml:space="preserve"> </w:t>
      </w:r>
      <w:r>
        <w:br/>
      </w:r>
    </w:p>
    <w:p>
      <w:r>
        <w:t xml:space="preserve"> </w:t>
      </w:r>
      <w:r>
        <w:br/>
      </w:r>
    </w:p>
    <w:p>
      <w:r>
        <w:t xml:space="preserve">[1] BOOS, 7 april 2026, “Hoe Yes We Can Clinics haar cliënten traumatiseert | BOOS S13E01”, https://www.youtube.com/watch?v=11CouQ5Xygo.</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