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22C8" w:rsidR="00CE78E9" w:rsidP="00CE78E9" w:rsidRDefault="00641703" w14:paraId="0F3CDF7F" w14:textId="77777777">
      <w:r w:rsidRPr="008722C8">
        <w:t>Geachte Voorzitter,</w:t>
      </w:r>
      <w:r w:rsidRPr="008722C8">
        <w:br/>
      </w:r>
    </w:p>
    <w:p w:rsidRPr="008722C8" w:rsidR="007F3645" w:rsidP="00F656BB" w:rsidRDefault="00641703" w14:paraId="2D56B7CC" w14:textId="0D4CDC3A">
      <w:pPr>
        <w:rPr>
          <w:i/>
          <w:iCs/>
        </w:rPr>
      </w:pPr>
      <w:r w:rsidRPr="008722C8">
        <w:t>Hierbij zend ik u de antwoorden op de vragen van het lid</w:t>
      </w:r>
      <w:r w:rsidRPr="008722C8" w:rsidR="00F656BB">
        <w:t xml:space="preserve"> El </w:t>
      </w:r>
      <w:proofErr w:type="spellStart"/>
      <w:r w:rsidRPr="008722C8" w:rsidR="00F656BB">
        <w:t>Boujdaini</w:t>
      </w:r>
      <w:proofErr w:type="spellEnd"/>
      <w:r w:rsidRPr="008722C8" w:rsidR="00F656BB">
        <w:t xml:space="preserve"> (D66)</w:t>
      </w:r>
      <w:r w:rsidRPr="008722C8">
        <w:t xml:space="preserve"> over </w:t>
      </w:r>
      <w:proofErr w:type="spellStart"/>
      <w:r w:rsidRPr="008722C8" w:rsidR="00F656BB">
        <w:t>over</w:t>
      </w:r>
      <w:proofErr w:type="spellEnd"/>
      <w:r w:rsidRPr="008722C8" w:rsidR="00F656BB">
        <w:t xml:space="preserve"> het bericht </w:t>
      </w:r>
      <w:r w:rsidRPr="008722C8" w:rsidR="00F656BB">
        <w:rPr>
          <w:i/>
          <w:iCs/>
        </w:rPr>
        <w:t>‘</w:t>
      </w:r>
      <w:proofErr w:type="spellStart"/>
      <w:r w:rsidRPr="008722C8" w:rsidR="00F656BB">
        <w:rPr>
          <w:i/>
          <w:iCs/>
        </w:rPr>
        <w:t>Odido-datalek</w:t>
      </w:r>
      <w:proofErr w:type="spellEnd"/>
      <w:r w:rsidRPr="008722C8" w:rsidR="00F656BB">
        <w:rPr>
          <w:i/>
          <w:iCs/>
        </w:rPr>
        <w:t xml:space="preserve"> erger dan gemeld, ook </w:t>
      </w:r>
      <w:proofErr w:type="spellStart"/>
      <w:r w:rsidRPr="008722C8" w:rsidR="00F656BB">
        <w:rPr>
          <w:i/>
          <w:iCs/>
        </w:rPr>
        <w:t>burgerservicenummers</w:t>
      </w:r>
      <w:proofErr w:type="spellEnd"/>
      <w:r w:rsidRPr="008722C8" w:rsidR="00F656BB">
        <w:rPr>
          <w:i/>
          <w:iCs/>
        </w:rPr>
        <w:t xml:space="preserve"> gelekt’</w:t>
      </w:r>
      <w:r w:rsidRPr="008722C8" w:rsidR="00F656BB">
        <w:t xml:space="preserve"> </w:t>
      </w:r>
      <w:r w:rsidRPr="008722C8" w:rsidR="008722C8">
        <w:t xml:space="preserve">(kenmerk: </w:t>
      </w:r>
      <w:r w:rsidRPr="008722C8" w:rsidR="00F656BB">
        <w:t>2026Z03910</w:t>
      </w:r>
      <w:r w:rsidRPr="008722C8" w:rsidR="008722C8">
        <w:t xml:space="preserve">; </w:t>
      </w:r>
      <w:r w:rsidRPr="008722C8" w:rsidR="00F656BB">
        <w:t>ingezonden</w:t>
      </w:r>
      <w:r w:rsidRPr="008722C8" w:rsidR="008722C8">
        <w:t>:</w:t>
      </w:r>
      <w:r w:rsidRPr="008722C8" w:rsidR="00F656BB">
        <w:t xml:space="preserve"> 27 februari 2026).</w:t>
      </w:r>
    </w:p>
    <w:p w:rsidRPr="008722C8" w:rsidR="00423A19" w:rsidRDefault="00423A19" w14:paraId="72D5CA79" w14:textId="77777777"/>
    <w:p w:rsidRPr="008722C8" w:rsidR="00F656BB" w:rsidP="00F656BB" w:rsidRDefault="00F656BB" w14:paraId="5F1BF640" w14:textId="77777777"/>
    <w:p w:rsidRPr="008722C8" w:rsidR="008722C8" w:rsidP="00F656BB" w:rsidRDefault="008722C8" w14:paraId="355369A0" w14:textId="77777777"/>
    <w:p w:rsidRPr="008722C8" w:rsidR="00AB6354" w:rsidP="00AB6354" w:rsidRDefault="00AB6354" w14:paraId="64043F6D" w14:textId="77777777"/>
    <w:p w:rsidRPr="008722C8" w:rsidR="00AB6354" w:rsidP="00AB6354" w:rsidRDefault="00AB6354" w14:paraId="120217E9" w14:textId="77777777"/>
    <w:p w:rsidRPr="008722C8" w:rsidR="00AB6354" w:rsidP="00AB6354" w:rsidRDefault="00AB6354" w14:paraId="755BFAEA" w14:textId="77777777"/>
    <w:p w:rsidRPr="008722C8" w:rsidR="00AB6354" w:rsidP="00AB6354" w:rsidRDefault="00AB6354" w14:paraId="64B5E8D4" w14:textId="77777777">
      <w:r w:rsidRPr="008722C8">
        <w:t xml:space="preserve">W.J.M. Aerdts </w:t>
      </w:r>
    </w:p>
    <w:p w:rsidRPr="008722C8" w:rsidR="008722C8" w:rsidP="008722C8" w:rsidRDefault="008722C8" w14:paraId="58769EBE" w14:textId="3C139C64">
      <w:r w:rsidRPr="008722C8">
        <w:t>Staatssecretaris van Economische Zaken,</w:t>
      </w:r>
    </w:p>
    <w:p w:rsidRPr="008722C8" w:rsidR="008722C8" w:rsidP="008722C8" w:rsidRDefault="008722C8" w14:paraId="59B4C7FF" w14:textId="77777777">
      <w:r w:rsidRPr="008722C8">
        <w:t>Digitale Economie en Soevereiniteit</w:t>
      </w:r>
    </w:p>
    <w:p w:rsidRPr="008722C8" w:rsidR="00AB6354" w:rsidP="00AB6354" w:rsidRDefault="00AB6354" w14:paraId="59089899" w14:textId="77777777"/>
    <w:p w:rsidRPr="008722C8" w:rsidR="00AB6354" w:rsidP="00AB6354" w:rsidRDefault="00AB6354" w14:paraId="31B1F6BE" w14:textId="77777777"/>
    <w:p w:rsidRPr="008722C8" w:rsidR="00AB6354" w:rsidP="00AB6354" w:rsidRDefault="00AB6354" w14:paraId="070A06B1" w14:textId="77777777"/>
    <w:p w:rsidRPr="008722C8" w:rsidR="00AB6354" w:rsidP="00AB6354" w:rsidRDefault="00AB6354" w14:paraId="26AF5858" w14:textId="77777777"/>
    <w:p w:rsidRPr="008722C8" w:rsidR="00AB6354" w:rsidP="00AB6354" w:rsidRDefault="00AB6354" w14:paraId="2FDCE99B" w14:textId="77777777"/>
    <w:p w:rsidRPr="008722C8" w:rsidR="00AB6354" w:rsidP="00AB6354" w:rsidRDefault="00AB6354" w14:paraId="48FABDA5" w14:textId="77777777">
      <w:r w:rsidRPr="008722C8">
        <w:t>Claudia van Bruggen</w:t>
      </w:r>
    </w:p>
    <w:p w:rsidRPr="008722C8" w:rsidR="008722C8" w:rsidP="008722C8" w:rsidRDefault="008722C8" w14:paraId="63B17F19" w14:textId="77777777">
      <w:r w:rsidRPr="008722C8">
        <w:t>Staatssecretaris van Justitie en Veiligheid,</w:t>
      </w:r>
    </w:p>
    <w:p w:rsidRPr="008722C8" w:rsidR="008722C8" w:rsidP="00AB6354" w:rsidRDefault="008722C8" w14:paraId="72188982" w14:textId="77777777"/>
    <w:p w:rsidRPr="008722C8" w:rsidR="00225675" w:rsidRDefault="00641703" w14:paraId="7DF487ED" w14:textId="77777777">
      <w:pPr>
        <w:spacing w:after="200" w:line="276" w:lineRule="auto"/>
      </w:pPr>
      <w:r w:rsidRPr="008722C8">
        <w:br w:type="page"/>
      </w:r>
    </w:p>
    <w:p w:rsidRPr="008722C8" w:rsidR="00F656BB" w:rsidP="00F656BB" w:rsidRDefault="00F656BB" w14:paraId="16F3167F" w14:textId="006A37C2">
      <w:pPr>
        <w:rPr>
          <w:b/>
          <w:bCs/>
        </w:rPr>
      </w:pPr>
      <w:r w:rsidRPr="008722C8">
        <w:rPr>
          <w:b/>
          <w:bCs/>
        </w:rPr>
        <w:t>2026Z03910</w:t>
      </w:r>
      <w:r w:rsidRPr="008722C8">
        <w:rPr>
          <w:b/>
          <w:bCs/>
        </w:rPr>
        <w:br/>
      </w:r>
    </w:p>
    <w:p w:rsidR="00F656BB" w:rsidP="00F656BB" w:rsidRDefault="00F656BB" w14:paraId="14AC6980" w14:textId="7263DDFF">
      <w:r w:rsidRPr="008722C8">
        <w:t>1</w:t>
      </w:r>
      <w:r w:rsidRPr="008722C8">
        <w:br/>
        <w:t xml:space="preserve">Bent u bekend met het bericht van RTL waarin wordt gemeld dat bij telecomprovider </w:t>
      </w:r>
      <w:proofErr w:type="spellStart"/>
      <w:r w:rsidRPr="008722C8">
        <w:t>Odido</w:t>
      </w:r>
      <w:proofErr w:type="spellEnd"/>
      <w:r w:rsidRPr="008722C8">
        <w:t xml:space="preserve"> een grootschalig </w:t>
      </w:r>
      <w:proofErr w:type="spellStart"/>
      <w:r w:rsidRPr="008722C8">
        <w:t>datalek</w:t>
      </w:r>
      <w:proofErr w:type="spellEnd"/>
      <w:r w:rsidRPr="008722C8">
        <w:t xml:space="preserve"> heeft plaatsgevonden en dat hierbij, anders dan eerder door het bedrijf gecommuniceerd, ook </w:t>
      </w:r>
      <w:proofErr w:type="spellStart"/>
      <w:r w:rsidRPr="008722C8">
        <w:t>burgerservicenummers</w:t>
      </w:r>
      <w:proofErr w:type="spellEnd"/>
      <w:r w:rsidRPr="008722C8">
        <w:t xml:space="preserve"> (BSN) zijn gelekt? </w:t>
      </w:r>
      <w:r w:rsidRPr="008722C8" w:rsidR="008722C8">
        <w:t xml:space="preserve"> </w:t>
      </w:r>
      <w:r w:rsidRPr="008722C8">
        <w:br/>
      </w:r>
    </w:p>
    <w:p w:rsidRPr="008722C8" w:rsidR="008722C8" w:rsidP="00F656BB" w:rsidRDefault="008722C8" w14:paraId="12DAD1FB" w14:textId="44427524">
      <w:r>
        <w:t>Antwoord</w:t>
      </w:r>
    </w:p>
    <w:p w:rsidRPr="008722C8" w:rsidR="00F656BB" w:rsidP="00F656BB" w:rsidRDefault="00F656BB" w14:paraId="35580388" w14:textId="77777777">
      <w:r w:rsidRPr="008722C8">
        <w:t>Ja</w:t>
      </w:r>
    </w:p>
    <w:p w:rsidRPr="008722C8" w:rsidR="00C517CB" w:rsidP="00F656BB" w:rsidRDefault="00C517CB" w14:paraId="6C6784B6" w14:textId="77777777"/>
    <w:p w:rsidR="00F656BB" w:rsidP="00F656BB" w:rsidRDefault="00F656BB" w14:paraId="7AF79230" w14:textId="505D1199">
      <w:r w:rsidRPr="008722C8">
        <w:t>2</w:t>
      </w:r>
      <w:r w:rsidRPr="008722C8">
        <w:br/>
        <w:t>Hoe beoordeelt u de ernst van het incident, in het bijzonder het lekken van BSN, vanuit het perspectief van de bescherming van fundamentele rechten van burgers en hoe ingrijpend beoordeelt u de impact op burgers?</w:t>
      </w:r>
      <w:r w:rsidRPr="008722C8">
        <w:br/>
      </w:r>
    </w:p>
    <w:p w:rsidRPr="008722C8" w:rsidR="008722C8" w:rsidP="00F656BB" w:rsidRDefault="008722C8" w14:paraId="7CB252BD" w14:textId="61A99EE3">
      <w:r>
        <w:t>Antwoord</w:t>
      </w:r>
    </w:p>
    <w:p w:rsidRPr="008722C8" w:rsidR="00F656BB" w:rsidP="00F656BB" w:rsidRDefault="00F656BB" w14:paraId="06B04529" w14:textId="77777777">
      <w:r w:rsidRPr="008722C8">
        <w:t xml:space="preserve">De schaal van dit </w:t>
      </w:r>
      <w:proofErr w:type="spellStart"/>
      <w:r w:rsidRPr="008722C8">
        <w:t>datalek</w:t>
      </w:r>
      <w:proofErr w:type="spellEnd"/>
      <w:r w:rsidRPr="008722C8">
        <w:t xml:space="preserve">, de hoeveelheid getroffen burgers en de soms gevoelige aard van de gelekte gegevens maken dit tot een bijzondere situatie. Het maakt duidelijk dat datalekken grote gevolgen kunnen hebben. Zonder iets te willen of kunnen zeggen over de oorzaken van het onderhavige </w:t>
      </w:r>
      <w:proofErr w:type="spellStart"/>
      <w:r w:rsidRPr="008722C8">
        <w:t>datalek</w:t>
      </w:r>
      <w:proofErr w:type="spellEnd"/>
      <w:r w:rsidRPr="008722C8">
        <w:t xml:space="preserve">, maakt dit in meer algemene zin duidelijk dat een goede beveiliging van persoonsgegevens zoals vereist in de Algemene Verordening Gegevensbescherming (AVG) pure noodzaak is en een cruciaal onderdeel van de bedrijfsprocessen moet zijn. De gevraagde beoordeling van dit </w:t>
      </w:r>
      <w:proofErr w:type="spellStart"/>
      <w:r w:rsidRPr="008722C8">
        <w:t>datalek</w:t>
      </w:r>
      <w:proofErr w:type="spellEnd"/>
      <w:r w:rsidRPr="008722C8">
        <w:t xml:space="preserve"> is uiteindelijk aan de Autoriteit Persoonsgegevens (AP) en Rijksinspectie Digitale Infrastructuur (RDI) als onafhankelijke toezichthouders. Daarnaast doet de politie onder leiding van het Landelijk Parket een strafrechtelijk onderzoek naar de aanval en de daders.</w:t>
      </w:r>
    </w:p>
    <w:p w:rsidRPr="008722C8" w:rsidR="00F656BB" w:rsidP="00F656BB" w:rsidRDefault="00F656BB" w14:paraId="3359E3FA" w14:textId="77777777"/>
    <w:p w:rsidRPr="008722C8" w:rsidR="00F656BB" w:rsidP="00F656BB" w:rsidRDefault="00F656BB" w14:paraId="1A8BBC7F" w14:textId="77777777">
      <w:r w:rsidRPr="008722C8">
        <w:t xml:space="preserve">De gelekte gegevens waaronder ook het BSN zijn niet direct bruikbaar voor fraudeurs om zelfstandig fraude op naam van gedupeerden te plegen. Criminelen gebruiken de gegevens vooral om </w:t>
      </w:r>
      <w:proofErr w:type="spellStart"/>
      <w:r w:rsidRPr="008722C8">
        <w:t>phishingaanvallen</w:t>
      </w:r>
      <w:proofErr w:type="spellEnd"/>
      <w:r w:rsidRPr="008722C8">
        <w:t xml:space="preserve"> uit te voeren en gedupeerden te verleiden om op een link te klikken of nog meer gegevens prijs te geven. </w:t>
      </w:r>
    </w:p>
    <w:p w:rsidRPr="008722C8" w:rsidR="00AB6354" w:rsidP="00AB6354" w:rsidRDefault="00AB6354" w14:paraId="27131CEE" w14:textId="77777777"/>
    <w:p w:rsidRPr="008722C8" w:rsidR="00AB6354" w:rsidP="00AB6354" w:rsidRDefault="00AB6354" w14:paraId="23498C09" w14:textId="77777777">
      <w:r w:rsidRPr="008722C8">
        <w:t xml:space="preserve">Het ministerie van Binnenlandse Zaken en Koninkrijksrelaties adviseert niet om paspoorten of identiteitskaarten te vernieuwen. Er zijn alleen paspoortnummers gelekt. Alleen met die informatie kunnen criminelen niet zelfstandig fraude plegen. Zij kunnen die informatie echter wel gebruiken voor bijvoorbeeld gerichte </w:t>
      </w:r>
      <w:proofErr w:type="spellStart"/>
      <w:r w:rsidRPr="008722C8">
        <w:t>phishingaanvallen</w:t>
      </w:r>
      <w:proofErr w:type="spellEnd"/>
      <w:r w:rsidRPr="008722C8">
        <w:t>. Met behulp van de gestolen informatie proberen ze dan om zo betrouwbaar mogelijk te lijken en in te spelen op het gevoel van burgers met als doel om meer informatie te ontfutselen of burgers te verleiden op een link, button of QR-code te klikken.</w:t>
      </w:r>
    </w:p>
    <w:p w:rsidRPr="008722C8" w:rsidR="00F656BB" w:rsidP="00F656BB" w:rsidRDefault="00F656BB" w14:paraId="11BFD747" w14:textId="77777777"/>
    <w:p w:rsidRPr="008722C8" w:rsidR="00C517CB" w:rsidP="00F656BB" w:rsidRDefault="00F656BB" w14:paraId="091110F8" w14:textId="74725E4F">
      <w:r w:rsidRPr="008722C8">
        <w:t>3</w:t>
      </w:r>
      <w:r w:rsidRPr="008722C8">
        <w:br/>
        <w:t xml:space="preserve">In hoeverre acht u daarbij het recht op privacy en gegevensbescherming geschonden, nu (oud-)klanten van </w:t>
      </w:r>
      <w:proofErr w:type="spellStart"/>
      <w:r w:rsidRPr="008722C8">
        <w:t>Odido</w:t>
      </w:r>
      <w:proofErr w:type="spellEnd"/>
      <w:r w:rsidRPr="008722C8">
        <w:t xml:space="preserve"> buiten hun eigen schuld risico lopen op misbruik van hun persoonsgegevens?</w:t>
      </w:r>
    </w:p>
    <w:p w:rsidR="008722C8" w:rsidP="00F656BB" w:rsidRDefault="008722C8" w14:paraId="78D34A5A" w14:textId="77777777"/>
    <w:p w:rsidRPr="008722C8" w:rsidR="00F656BB" w:rsidP="00F656BB" w:rsidRDefault="008722C8" w14:paraId="49BA0534" w14:textId="7D307447">
      <w:r>
        <w:t>Antwoord</w:t>
      </w:r>
      <w:r w:rsidRPr="008722C8" w:rsidR="00F656BB">
        <w:br/>
      </w:r>
      <w:r w:rsidRPr="008722C8" w:rsidR="00AB6354">
        <w:t xml:space="preserve">In algemene zin is een </w:t>
      </w:r>
      <w:proofErr w:type="spellStart"/>
      <w:r w:rsidRPr="008722C8" w:rsidR="00AB6354">
        <w:t>datalek</w:t>
      </w:r>
      <w:proofErr w:type="spellEnd"/>
      <w:r w:rsidRPr="008722C8" w:rsidR="00AB6354">
        <w:t xml:space="preserve"> een inbreuk in verband met het recht op persoonsgegevens. Of, en zo ja in hoeverre, de privacy en het recht op gegevensbescherming van betrokken in deze concrete zaak zijn geschonden, is niet aan het kabinet om te beoordelen. Dit is aan de Autoriteit Persoonsgegevens (AP) en de Rijksinspectie Digitale Infrastructuur (RDI) als toezichthouders of in voorkomende gevallen aan de rechter om te beoordelen.</w:t>
      </w:r>
    </w:p>
    <w:p w:rsidRPr="008722C8" w:rsidR="00C517CB" w:rsidP="00F656BB" w:rsidRDefault="00C517CB" w14:paraId="4E1B3338" w14:textId="77777777"/>
    <w:p w:rsidRPr="008722C8" w:rsidR="00F656BB" w:rsidP="00F656BB" w:rsidRDefault="00F656BB" w14:paraId="74078C64" w14:textId="70CE8278">
      <w:r w:rsidRPr="008722C8">
        <w:t>4</w:t>
      </w:r>
      <w:r w:rsidRPr="008722C8">
        <w:br/>
        <w:t xml:space="preserve">Hoe beoordeelt u het advies aan </w:t>
      </w:r>
      <w:proofErr w:type="spellStart"/>
      <w:r w:rsidRPr="008722C8">
        <w:t>Odido</w:t>
      </w:r>
      <w:proofErr w:type="spellEnd"/>
      <w:r w:rsidRPr="008722C8">
        <w:t xml:space="preserve"> om geen losgeld te betalen, gelet op de huidige situatie waarin de hackersgroep </w:t>
      </w:r>
      <w:proofErr w:type="spellStart"/>
      <w:r w:rsidRPr="008722C8">
        <w:t>Shinyhunters</w:t>
      </w:r>
      <w:proofErr w:type="spellEnd"/>
      <w:r w:rsidRPr="008722C8">
        <w:t xml:space="preserve"> is overgegaan tot publicatie van gestolen persoonsgegevens, met mogelijke ernstige gevolgen voor de (oud-)klanten van </w:t>
      </w:r>
      <w:proofErr w:type="spellStart"/>
      <w:r w:rsidRPr="008722C8">
        <w:t>Odido</w:t>
      </w:r>
      <w:proofErr w:type="spellEnd"/>
      <w:r w:rsidRPr="008722C8">
        <w:t>?[2]</w:t>
      </w:r>
    </w:p>
    <w:p w:rsidR="00C517CB" w:rsidP="00F656BB" w:rsidRDefault="00C517CB" w14:paraId="7D9E5884" w14:textId="77777777"/>
    <w:p w:rsidRPr="008722C8" w:rsidR="008722C8" w:rsidP="00F656BB" w:rsidRDefault="008722C8" w14:paraId="32F80747" w14:textId="329A42AD">
      <w:r>
        <w:t>Antwoord</w:t>
      </w:r>
    </w:p>
    <w:p w:rsidRPr="008722C8" w:rsidR="00F656BB" w:rsidP="00F656BB" w:rsidRDefault="00F656BB" w14:paraId="38ACBF9E" w14:textId="2A75E38C">
      <w:r w:rsidRPr="008722C8">
        <w:t xml:space="preserve">Het besluit van </w:t>
      </w:r>
      <w:proofErr w:type="spellStart"/>
      <w:r w:rsidRPr="008722C8">
        <w:t>Odido</w:t>
      </w:r>
      <w:proofErr w:type="spellEnd"/>
      <w:r w:rsidRPr="008722C8">
        <w:t xml:space="preserve"> om geen losgeld te betalen sluit aan bij de visie van het kabinet.</w:t>
      </w:r>
      <w:r w:rsidR="008722C8">
        <w:t xml:space="preserve"> </w:t>
      </w:r>
      <w:r w:rsidRPr="008722C8">
        <w:t>Slachtoffer worden van dergelijke afperspraktijken kan veel impact hebben. De schade kan enorm oplopen en plaatst een getroffen bedrijf in een moeilijke positie, ook richting hun klanten. Zeker in dit geval waar het aantal gestolen gegevens zo omvangrijk is. De uiteindelijke afweging ligt bij de getroffen organisatie, maar het dringende advies van de overheid blijft om geen losgeld te betalen. Betaling van losgeld biedt geen garantie dat criminelen systemen herstellen, gestolen data verwijderen of ervan afzien deze openbaar te maken of door te verkopen aan andere criminelen. Daarnaast houdt het betalen van losgeld het verdienmodel van cybercriminelen in stand. De opbrengsten worden veelal ingezet voor verdere, geavanceerde cyberaanvallen, waarmee nieuwe slachtoffers worden gemaakt. Dit kan bovendien nieuwe aanvallen op Nederlandse organisaties uitlokken.</w:t>
      </w:r>
    </w:p>
    <w:p w:rsidRPr="008722C8" w:rsidR="00F656BB" w:rsidP="00F656BB" w:rsidRDefault="00F656BB" w14:paraId="563FD914" w14:textId="77777777"/>
    <w:p w:rsidRPr="008722C8" w:rsidR="00F656BB" w:rsidP="00F656BB" w:rsidRDefault="00F656BB" w14:paraId="0D78C6CF" w14:textId="37AD13B5">
      <w:r w:rsidRPr="008722C8">
        <w:t>5</w:t>
      </w:r>
      <w:r w:rsidRPr="008722C8">
        <w:br/>
        <w:t>Kunt u aangeven welke opsporingsprioriteit wordt gegeven aan het strafrechtelijk onderzoek dat is gestart door het Openbaar Ministerie en ligt daarbij ook een rol voor de digitale recherche?</w:t>
      </w:r>
      <w:r w:rsidRPr="008722C8">
        <w:br/>
      </w:r>
    </w:p>
    <w:p w:rsidR="008722C8" w:rsidP="00AB6354" w:rsidRDefault="008722C8" w14:paraId="06295560" w14:textId="18341C0F">
      <w:r>
        <w:t>Antwoord</w:t>
      </w:r>
    </w:p>
    <w:p w:rsidRPr="008722C8" w:rsidR="00AB6354" w:rsidP="00AB6354" w:rsidRDefault="00AB6354" w14:paraId="626C29AF" w14:textId="3EE8DB14">
      <w:r w:rsidRPr="008722C8">
        <w:t xml:space="preserve">Het OM gaat over de opsporingsprioriteit. De politie is onder gezag van het Openbaar Ministerie een opsporingsonderzoek gestart. Een team van het Team High Tech Crime, dat gespecialiseerd is in dit soort cybercriminaliteit, doet onderzoek naar het incident. </w:t>
      </w:r>
    </w:p>
    <w:p w:rsidRPr="008722C8" w:rsidR="00F656BB" w:rsidP="00F656BB" w:rsidRDefault="00F656BB" w14:paraId="6D6FB85B" w14:textId="3F2A144E"/>
    <w:p w:rsidRPr="008722C8" w:rsidR="00F656BB" w:rsidP="00F656BB" w:rsidRDefault="00F656BB" w14:paraId="72006DFF" w14:textId="77777777"/>
    <w:p w:rsidRPr="008722C8" w:rsidR="00F656BB" w:rsidP="00F656BB" w:rsidRDefault="00F656BB" w14:paraId="1588C20E" w14:textId="3AE6AD4D">
      <w:r w:rsidRPr="008722C8">
        <w:t>6</w:t>
      </w:r>
    </w:p>
    <w:p w:rsidR="00F656BB" w:rsidP="00F656BB" w:rsidRDefault="00F656BB" w14:paraId="3A8954A6" w14:textId="77777777">
      <w:r w:rsidRPr="008722C8">
        <w:t>Welke rol ziet u bij het ondersteunen en informeren van burgers van wie persoonsgegevens door cybercriminelen zijn gepubliceerd en acht u het huidige instrumentarium hiervoor toereikend?</w:t>
      </w:r>
      <w:r w:rsidRPr="008722C8">
        <w:br/>
      </w:r>
    </w:p>
    <w:p w:rsidRPr="008722C8" w:rsidR="008722C8" w:rsidP="00F656BB" w:rsidRDefault="008722C8" w14:paraId="3D8BC5CA" w14:textId="729E657D">
      <w:r>
        <w:t>Antwoord</w:t>
      </w:r>
    </w:p>
    <w:p w:rsidRPr="008722C8" w:rsidR="00AB6354" w:rsidP="00AB6354" w:rsidRDefault="00AB6354" w14:paraId="5E98BC0D" w14:textId="77777777">
      <w:r w:rsidRPr="008722C8">
        <w:t xml:space="preserve">De overheid geeft praktische tips om de digitale weerbaarheid van burgers te vergroten. Zo hebben burgers de mogelijkheid om websites zoals veiliginternetten.nl en die van het NCSC te raadplegen waar veel informatie en adviezen worden gegeven over hoe ze zich online kunnen beschermen en over de basisprincipes van digitale weerbaarheid. Via Centraal Meldpunt Identiteitsfraude (CMI) kan er melding worden gedaan van fraude, hier is ook een specifieke pagina over de </w:t>
      </w:r>
      <w:proofErr w:type="spellStart"/>
      <w:r w:rsidRPr="008722C8">
        <w:t>Odido</w:t>
      </w:r>
      <w:proofErr w:type="spellEnd"/>
      <w:r w:rsidRPr="008722C8">
        <w:t xml:space="preserve"> hack. Daarnaast zal het kabinet met een reactie komen in lijn met de gedane toezegging door de staatsecretaris van Economische Zaken – digitale economie en soevereiniteit en de aangenomen motie van het lid </w:t>
      </w:r>
      <w:proofErr w:type="spellStart"/>
      <w:r w:rsidRPr="008722C8">
        <w:t>Rajokowski</w:t>
      </w:r>
      <w:proofErr w:type="spellEnd"/>
      <w:r w:rsidRPr="008722C8">
        <w:rPr>
          <w:vertAlign w:val="superscript"/>
        </w:rPr>
        <w:t xml:space="preserve"> </w:t>
      </w:r>
      <w:r w:rsidRPr="008722C8">
        <w:t>die opriep tot een duidelijk handelingskader voor slachtoffers van datalekken.</w:t>
      </w:r>
      <w:r w:rsidRPr="008722C8">
        <w:rPr>
          <w:vertAlign w:val="superscript"/>
        </w:rPr>
        <w:footnoteReference w:id="1"/>
      </w:r>
    </w:p>
    <w:p w:rsidRPr="008722C8" w:rsidR="00F656BB" w:rsidP="00F656BB" w:rsidRDefault="00F656BB" w14:paraId="1DE903A2" w14:textId="77777777"/>
    <w:p w:rsidRPr="008722C8" w:rsidR="00F656BB" w:rsidP="00F656BB" w:rsidRDefault="00F656BB" w14:paraId="0F3D2ABB" w14:textId="267CDF98">
      <w:r w:rsidRPr="008722C8">
        <w:t>7</w:t>
      </w:r>
    </w:p>
    <w:p w:rsidR="00F656BB" w:rsidP="00F656BB" w:rsidRDefault="00F656BB" w14:paraId="389D0959" w14:textId="77777777">
      <w:r w:rsidRPr="008722C8">
        <w:t xml:space="preserve">Ziet u aanleiding om het strafrechtelijk kader of de opsporingscapaciteit op het terrein van </w:t>
      </w:r>
      <w:proofErr w:type="spellStart"/>
      <w:r w:rsidRPr="008722C8">
        <w:t>hacks</w:t>
      </w:r>
      <w:proofErr w:type="spellEnd"/>
      <w:r w:rsidRPr="008722C8">
        <w:t xml:space="preserve"> en digitale afpersing te versterken, bijvoorbeeld door intensivering van de digitale recherche van de politie of door aanpassing van wet- en regelgeving?</w:t>
      </w:r>
      <w:r w:rsidRPr="008722C8">
        <w:br/>
      </w:r>
    </w:p>
    <w:p w:rsidRPr="008722C8" w:rsidR="008722C8" w:rsidP="00F656BB" w:rsidRDefault="008722C8" w14:paraId="7BBBCF1B" w14:textId="45BF5CEE">
      <w:r>
        <w:t>Antwoord</w:t>
      </w:r>
    </w:p>
    <w:p w:rsidRPr="008722C8" w:rsidR="00AB6354" w:rsidP="00AB6354" w:rsidRDefault="00AB6354" w14:paraId="2919D91A" w14:textId="77777777">
      <w:bookmarkStart w:name="_Hlk224744497" w:id="0"/>
      <w:r w:rsidRPr="008722C8">
        <w:t xml:space="preserve">Door het ministerie van Justitie en Veiligheid worden met de politie en het OM worden gesprekken gevoerd over wat er nodig is om de aanpak van online criminaliteit een stap verder te brengen, daarin zullen de recente incidenten zoals de </w:t>
      </w:r>
      <w:proofErr w:type="spellStart"/>
      <w:r w:rsidRPr="008722C8">
        <w:t>hacks</w:t>
      </w:r>
      <w:proofErr w:type="spellEnd"/>
      <w:r w:rsidRPr="008722C8">
        <w:t xml:space="preserve"> bij </w:t>
      </w:r>
      <w:proofErr w:type="spellStart"/>
      <w:r w:rsidRPr="008722C8">
        <w:t>Clinical</w:t>
      </w:r>
      <w:proofErr w:type="spellEnd"/>
      <w:r w:rsidRPr="008722C8">
        <w:t xml:space="preserve"> </w:t>
      </w:r>
      <w:proofErr w:type="spellStart"/>
      <w:r w:rsidRPr="008722C8">
        <w:t>Diagnostics</w:t>
      </w:r>
      <w:proofErr w:type="spellEnd"/>
      <w:r w:rsidRPr="008722C8">
        <w:t xml:space="preserve"> en </w:t>
      </w:r>
      <w:proofErr w:type="spellStart"/>
      <w:r w:rsidRPr="008722C8">
        <w:t>Odido</w:t>
      </w:r>
      <w:proofErr w:type="spellEnd"/>
      <w:r w:rsidRPr="008722C8">
        <w:t xml:space="preserve"> worden meegenomen. </w:t>
      </w:r>
    </w:p>
    <w:p w:rsidRPr="008722C8" w:rsidR="00AB6354" w:rsidP="00AB6354" w:rsidRDefault="00AB6354" w14:paraId="5FAA7A48" w14:textId="77777777"/>
    <w:p w:rsidRPr="008722C8" w:rsidR="00AB6354" w:rsidP="00AB6354" w:rsidRDefault="00AB6354" w14:paraId="2A221312" w14:textId="77777777">
      <w:r w:rsidRPr="008722C8">
        <w:t xml:space="preserve">In het coalitieakkoord is verder aangekondigd dat de strafmaxima voor zware cyberdelicten zullen worden verhoogd. Bij de nadere beleidsuitwerking hiervan zal ook aandacht worden besteed aan deze recente incidenten. </w:t>
      </w:r>
    </w:p>
    <w:bookmarkEnd w:id="0"/>
    <w:p w:rsidRPr="008722C8" w:rsidR="00F656BB" w:rsidP="00F656BB" w:rsidRDefault="00F656BB" w14:paraId="1EA57271" w14:textId="77777777"/>
    <w:p w:rsidR="00F656BB" w:rsidP="00F656BB" w:rsidRDefault="00F656BB" w14:paraId="2245B793" w14:textId="2911D053">
      <w:r w:rsidRPr="008722C8">
        <w:t>8</w:t>
      </w:r>
      <w:r w:rsidRPr="008722C8">
        <w:br/>
        <w:t>Kunt u de vragen afzonderlijk beantwoorden en dit doen voorafgaand aan de behandeling van de Cyberbeveiligingswet?</w:t>
      </w:r>
      <w:r w:rsidRPr="008722C8">
        <w:br/>
      </w:r>
    </w:p>
    <w:p w:rsidRPr="008722C8" w:rsidR="008722C8" w:rsidP="00F656BB" w:rsidRDefault="008722C8" w14:paraId="1EB16DD0" w14:textId="1EB84B67">
      <w:r>
        <w:t>Antwoord</w:t>
      </w:r>
    </w:p>
    <w:p w:rsidRPr="008722C8" w:rsidR="00F656BB" w:rsidP="00F656BB" w:rsidRDefault="00C533F6" w14:paraId="67A03C52" w14:textId="31DAACE6">
      <w:r w:rsidRPr="008722C8">
        <w:t>Dit is helaas niet gelukt</w:t>
      </w:r>
      <w:r w:rsidRPr="008722C8" w:rsidR="00AB6354">
        <w:t>.</w:t>
      </w:r>
    </w:p>
    <w:p w:rsidRPr="008722C8" w:rsidR="00F656BB" w:rsidP="00F656BB" w:rsidRDefault="00F656BB" w14:paraId="0936FF4B" w14:textId="77777777">
      <w:pPr>
        <w:rPr>
          <w:i/>
          <w:iCs/>
        </w:rPr>
      </w:pPr>
    </w:p>
    <w:p w:rsidRPr="008722C8" w:rsidR="008722C8" w:rsidP="008722C8" w:rsidRDefault="00F656BB" w14:paraId="1DEC8A22" w14:textId="2226BCCE">
      <w:r w:rsidRPr="008722C8">
        <w:t> </w:t>
      </w:r>
      <w:r w:rsidRPr="008722C8">
        <w:br/>
      </w:r>
    </w:p>
    <w:p w:rsidRPr="008722C8" w:rsidR="00F656BB" w:rsidP="00F656BB" w:rsidRDefault="00F656BB" w14:paraId="2E762C20" w14:textId="67FB2A6A">
      <w:r w:rsidRPr="008722C8">
        <w:br/>
      </w:r>
    </w:p>
    <w:p w:rsidRPr="008722C8" w:rsidR="00F656BB" w:rsidP="00F656BB" w:rsidRDefault="00F656BB" w14:paraId="06878C43" w14:textId="77777777">
      <w:r w:rsidRPr="008722C8">
        <w:t> </w:t>
      </w:r>
      <w:r w:rsidRPr="008722C8">
        <w:br/>
      </w:r>
    </w:p>
    <w:p w:rsidRPr="008722C8" w:rsidR="00F656BB" w:rsidP="00F656BB" w:rsidRDefault="00F656BB" w14:paraId="70B0B18A" w14:textId="7614CBEC"/>
    <w:sectPr w:rsidRPr="008722C8" w:rsidR="00F656BB"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3FE8" w14:textId="77777777" w:rsidR="00641703" w:rsidRDefault="00641703">
      <w:r>
        <w:separator/>
      </w:r>
    </w:p>
    <w:p w14:paraId="47758012" w14:textId="77777777" w:rsidR="00641703" w:rsidRDefault="00641703"/>
  </w:endnote>
  <w:endnote w:type="continuationSeparator" w:id="0">
    <w:p w14:paraId="1AB206BF" w14:textId="77777777" w:rsidR="00641703" w:rsidRDefault="00641703">
      <w:r>
        <w:continuationSeparator/>
      </w:r>
    </w:p>
    <w:p w14:paraId="3AB9965F" w14:textId="77777777" w:rsidR="00641703" w:rsidRDefault="00641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56C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B4ACC" w14:paraId="3B852816" w14:textId="77777777" w:rsidTr="00CA6A25">
      <w:trPr>
        <w:trHeight w:hRule="exact" w:val="240"/>
      </w:trPr>
      <w:tc>
        <w:tcPr>
          <w:tcW w:w="7601" w:type="dxa"/>
        </w:tcPr>
        <w:p w14:paraId="1DB58F52" w14:textId="77777777" w:rsidR="00527BD4" w:rsidRDefault="00527BD4" w:rsidP="003F1F6B">
          <w:pPr>
            <w:pStyle w:val="Huisstijl-Rubricering"/>
          </w:pPr>
        </w:p>
      </w:tc>
      <w:tc>
        <w:tcPr>
          <w:tcW w:w="2156" w:type="dxa"/>
        </w:tcPr>
        <w:p w14:paraId="594808C4" w14:textId="016BC991" w:rsidR="00527BD4" w:rsidRPr="00645414" w:rsidRDefault="0064170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1038B7">
            <w:t>4</w:t>
          </w:r>
          <w:r w:rsidR="00721AE1">
            <w:fldChar w:fldCharType="end"/>
          </w:r>
        </w:p>
      </w:tc>
    </w:tr>
  </w:tbl>
  <w:p w14:paraId="7E5FA8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B4ACC" w14:paraId="0A8F07A0" w14:textId="77777777" w:rsidTr="00CA6A25">
      <w:trPr>
        <w:trHeight w:hRule="exact" w:val="240"/>
      </w:trPr>
      <w:tc>
        <w:tcPr>
          <w:tcW w:w="7601" w:type="dxa"/>
        </w:tcPr>
        <w:p w14:paraId="17BF433D" w14:textId="77777777" w:rsidR="00527BD4" w:rsidRDefault="00527BD4" w:rsidP="008C356D">
          <w:pPr>
            <w:pStyle w:val="Huisstijl-Rubricering"/>
          </w:pPr>
        </w:p>
      </w:tc>
      <w:tc>
        <w:tcPr>
          <w:tcW w:w="2170" w:type="dxa"/>
        </w:tcPr>
        <w:p w14:paraId="1F8348DD" w14:textId="4D0D6830" w:rsidR="00527BD4" w:rsidRPr="00ED539E" w:rsidRDefault="0064170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1038B7">
            <w:t>4</w:t>
          </w:r>
          <w:r w:rsidR="00405C2A">
            <w:fldChar w:fldCharType="end"/>
          </w:r>
        </w:p>
      </w:tc>
    </w:tr>
  </w:tbl>
  <w:p w14:paraId="2C244797" w14:textId="77777777" w:rsidR="00527BD4" w:rsidRPr="00BC3B53" w:rsidRDefault="00527BD4" w:rsidP="008C356D">
    <w:pPr>
      <w:pStyle w:val="Voettekst"/>
      <w:spacing w:line="240" w:lineRule="auto"/>
      <w:rPr>
        <w:sz w:val="2"/>
        <w:szCs w:val="2"/>
      </w:rPr>
    </w:pPr>
  </w:p>
  <w:p w14:paraId="06DB23C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7A36" w14:textId="77777777" w:rsidR="00641703" w:rsidRDefault="00641703">
      <w:r>
        <w:separator/>
      </w:r>
    </w:p>
    <w:p w14:paraId="7A532183" w14:textId="77777777" w:rsidR="00641703" w:rsidRDefault="00641703"/>
  </w:footnote>
  <w:footnote w:type="continuationSeparator" w:id="0">
    <w:p w14:paraId="54B38457" w14:textId="77777777" w:rsidR="00641703" w:rsidRDefault="00641703">
      <w:r>
        <w:continuationSeparator/>
      </w:r>
    </w:p>
    <w:p w14:paraId="05E8E8E8" w14:textId="77777777" w:rsidR="00641703" w:rsidRDefault="00641703"/>
  </w:footnote>
  <w:footnote w:id="1">
    <w:p w14:paraId="2473259A" w14:textId="77777777" w:rsidR="00AB6354" w:rsidRPr="00B35754" w:rsidRDefault="00AB6354" w:rsidP="00AB6354">
      <w:pPr>
        <w:pStyle w:val="Voetnoottekst"/>
        <w:rPr>
          <w:sz w:val="18"/>
          <w:szCs w:val="18"/>
        </w:rPr>
      </w:pPr>
      <w:r w:rsidRPr="00B35754">
        <w:rPr>
          <w:rStyle w:val="Voetnootmarkering"/>
          <w:sz w:val="18"/>
          <w:szCs w:val="18"/>
        </w:rPr>
        <w:footnoteRef/>
      </w:r>
      <w:r w:rsidRPr="00B35754">
        <w:rPr>
          <w:sz w:val="18"/>
          <w:szCs w:val="18"/>
        </w:rPr>
        <w:t xml:space="preserve"> </w:t>
      </w:r>
      <w:hyperlink r:id="rId1" w:history="1">
        <w:r w:rsidRPr="00B35754">
          <w:rPr>
            <w:rStyle w:val="Hyperlink"/>
            <w:sz w:val="18"/>
            <w:szCs w:val="18"/>
          </w:rPr>
          <w:t>https://www.tweedekamer.nl/downloads/document?id=2026D09253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B4ACC" w14:paraId="621C306A" w14:textId="77777777" w:rsidTr="00A50CF6">
      <w:tc>
        <w:tcPr>
          <w:tcW w:w="2156" w:type="dxa"/>
        </w:tcPr>
        <w:p w14:paraId="2833B10E" w14:textId="77777777" w:rsidR="00527BD4" w:rsidRPr="005819CE" w:rsidRDefault="00641703" w:rsidP="00A50CF6">
          <w:pPr>
            <w:pStyle w:val="Huisstijl-Adres"/>
            <w:rPr>
              <w:b/>
            </w:rPr>
          </w:pPr>
          <w:r>
            <w:rPr>
              <w:b/>
            </w:rPr>
            <w:t>Directoraat-generaal Economie en Digitalisering</w:t>
          </w:r>
          <w:r w:rsidRPr="005819CE">
            <w:rPr>
              <w:b/>
            </w:rPr>
            <w:br/>
          </w:r>
        </w:p>
      </w:tc>
    </w:tr>
    <w:tr w:rsidR="005B4ACC" w14:paraId="61181796" w14:textId="77777777" w:rsidTr="00A50CF6">
      <w:trPr>
        <w:trHeight w:hRule="exact" w:val="200"/>
      </w:trPr>
      <w:tc>
        <w:tcPr>
          <w:tcW w:w="2156" w:type="dxa"/>
        </w:tcPr>
        <w:p w14:paraId="6E7A338A" w14:textId="77777777" w:rsidR="00527BD4" w:rsidRPr="005819CE" w:rsidRDefault="00527BD4" w:rsidP="00A50CF6"/>
      </w:tc>
    </w:tr>
    <w:tr w:rsidR="005B4ACC" w14:paraId="477DD690" w14:textId="77777777" w:rsidTr="00502512">
      <w:trPr>
        <w:trHeight w:hRule="exact" w:val="774"/>
      </w:trPr>
      <w:tc>
        <w:tcPr>
          <w:tcW w:w="2156" w:type="dxa"/>
        </w:tcPr>
        <w:p w14:paraId="744DC967" w14:textId="77777777" w:rsidR="00527BD4" w:rsidRDefault="00641703" w:rsidP="003A5290">
          <w:pPr>
            <w:pStyle w:val="Huisstijl-Kopje"/>
          </w:pPr>
          <w:r>
            <w:t>Ons kenmerk</w:t>
          </w:r>
        </w:p>
        <w:p w14:paraId="6734748B" w14:textId="3F048297" w:rsidR="00502512" w:rsidRPr="00502512" w:rsidRDefault="00641703" w:rsidP="003A5290">
          <w:pPr>
            <w:pStyle w:val="Huisstijl-Kopje"/>
            <w:rPr>
              <w:b w:val="0"/>
            </w:rPr>
          </w:pPr>
          <w:r>
            <w:rPr>
              <w:b w:val="0"/>
            </w:rPr>
            <w:t>DGED</w:t>
          </w:r>
          <w:r w:rsidRPr="00502512">
            <w:rPr>
              <w:b w:val="0"/>
            </w:rPr>
            <w:t xml:space="preserve"> /</w:t>
          </w:r>
          <w:r w:rsidRPr="00670FBC">
            <w:rPr>
              <w:b w:val="0"/>
              <w:bCs/>
            </w:rPr>
            <w:t xml:space="preserve"> </w:t>
          </w:r>
          <w:r w:rsidR="00670FBC" w:rsidRPr="00670FBC">
            <w:rPr>
              <w:rFonts w:cs="Helvetica"/>
              <w:b w:val="0"/>
              <w:bCs/>
              <w:color w:val="000000"/>
              <w:szCs w:val="13"/>
              <w:bdr w:val="none" w:sz="0" w:space="0" w:color="auto" w:frame="1"/>
            </w:rPr>
            <w:t>105381312</w:t>
          </w:r>
        </w:p>
        <w:p w14:paraId="6267E9B6" w14:textId="77777777" w:rsidR="00527BD4" w:rsidRPr="005819CE" w:rsidRDefault="00527BD4" w:rsidP="00361A56">
          <w:pPr>
            <w:pStyle w:val="Huisstijl-Kopje"/>
          </w:pPr>
        </w:p>
      </w:tc>
    </w:tr>
  </w:tbl>
  <w:p w14:paraId="419D3E49" w14:textId="77777777" w:rsidR="00527BD4" w:rsidRDefault="00527BD4" w:rsidP="008C356D">
    <w:pPr>
      <w:pStyle w:val="Koptekst"/>
      <w:rPr>
        <w:rFonts w:cs="Verdana-Bold"/>
        <w:b/>
        <w:bCs/>
        <w:smallCaps/>
        <w:szCs w:val="18"/>
      </w:rPr>
    </w:pPr>
  </w:p>
  <w:p w14:paraId="486B468B" w14:textId="77777777" w:rsidR="00527BD4" w:rsidRDefault="00527BD4" w:rsidP="008C356D"/>
  <w:p w14:paraId="567E1C09" w14:textId="77777777" w:rsidR="00527BD4" w:rsidRPr="00740712" w:rsidRDefault="00527BD4" w:rsidP="008C356D"/>
  <w:p w14:paraId="3F06616F" w14:textId="77777777" w:rsidR="00527BD4" w:rsidRPr="00217880" w:rsidRDefault="00527BD4" w:rsidP="008C356D">
    <w:pPr>
      <w:spacing w:line="0" w:lineRule="atLeast"/>
      <w:rPr>
        <w:sz w:val="2"/>
        <w:szCs w:val="2"/>
      </w:rPr>
    </w:pPr>
  </w:p>
  <w:p w14:paraId="72D4A2D5" w14:textId="77777777" w:rsidR="00527BD4" w:rsidRDefault="00527BD4" w:rsidP="004F44C2">
    <w:pPr>
      <w:pStyle w:val="Koptekst"/>
      <w:rPr>
        <w:rFonts w:cs="Verdana-Bold"/>
        <w:b/>
        <w:bCs/>
        <w:smallCaps/>
        <w:szCs w:val="18"/>
      </w:rPr>
    </w:pPr>
  </w:p>
  <w:p w14:paraId="6277B878" w14:textId="77777777" w:rsidR="00527BD4" w:rsidRDefault="00527BD4" w:rsidP="004F44C2"/>
  <w:p w14:paraId="25ECAD6F" w14:textId="77777777" w:rsidR="00527BD4" w:rsidRPr="00740712" w:rsidRDefault="00527BD4" w:rsidP="004F44C2"/>
  <w:p w14:paraId="03C64D0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B4ACC" w14:paraId="4A53D0C8" w14:textId="77777777" w:rsidTr="00751A6A">
      <w:trPr>
        <w:trHeight w:val="2636"/>
      </w:trPr>
      <w:tc>
        <w:tcPr>
          <w:tcW w:w="737" w:type="dxa"/>
        </w:tcPr>
        <w:p w14:paraId="77ADEBF2" w14:textId="77777777" w:rsidR="00527BD4" w:rsidRDefault="00527BD4" w:rsidP="00D0609E">
          <w:pPr>
            <w:framePr w:w="6340" w:h="2750" w:hRule="exact" w:hSpace="180" w:wrap="around" w:vAnchor="page" w:hAnchor="text" w:x="3873" w:y="-140"/>
            <w:spacing w:line="240" w:lineRule="auto"/>
          </w:pPr>
        </w:p>
      </w:tc>
      <w:tc>
        <w:tcPr>
          <w:tcW w:w="5156" w:type="dxa"/>
        </w:tcPr>
        <w:p w14:paraId="6641AA3C" w14:textId="77777777" w:rsidR="00527BD4" w:rsidRDefault="0064170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A94BC39" wp14:editId="7705B8E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02C9B70" w14:textId="77777777" w:rsidR="00F4553F" w:rsidRDefault="00F4553F" w:rsidP="00651CEE">
          <w:pPr>
            <w:framePr w:w="6340" w:h="2750" w:hRule="exact" w:hSpace="180" w:wrap="around" w:vAnchor="page" w:hAnchor="text" w:x="3873" w:y="-140"/>
            <w:spacing w:line="240" w:lineRule="auto"/>
          </w:pPr>
        </w:p>
      </w:tc>
    </w:tr>
  </w:tbl>
  <w:p w14:paraId="0C7D723C" w14:textId="77777777" w:rsidR="00527BD4" w:rsidRDefault="00527BD4" w:rsidP="00D0609E">
    <w:pPr>
      <w:framePr w:w="6340" w:h="2750" w:hRule="exact" w:hSpace="180" w:wrap="around" w:vAnchor="page" w:hAnchor="text" w:x="3873" w:y="-140"/>
    </w:pPr>
  </w:p>
  <w:p w14:paraId="4394270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B4ACC" w14:paraId="4B81E9B5" w14:textId="77777777" w:rsidTr="00A50CF6">
      <w:tc>
        <w:tcPr>
          <w:tcW w:w="2160" w:type="dxa"/>
        </w:tcPr>
        <w:p w14:paraId="25AA69CD" w14:textId="77777777" w:rsidR="00527BD4" w:rsidRPr="005819CE" w:rsidRDefault="00641703" w:rsidP="00A50CF6">
          <w:pPr>
            <w:pStyle w:val="Huisstijl-Adres"/>
            <w:rPr>
              <w:b/>
            </w:rPr>
          </w:pPr>
          <w:r>
            <w:rPr>
              <w:b/>
            </w:rPr>
            <w:t>Directoraat-generaal Economie en Digitalisering</w:t>
          </w:r>
          <w:r w:rsidRPr="005819CE">
            <w:rPr>
              <w:b/>
            </w:rPr>
            <w:br/>
          </w:r>
        </w:p>
        <w:p w14:paraId="15A995AC" w14:textId="77777777" w:rsidR="00527BD4" w:rsidRPr="00BE5ED9" w:rsidRDefault="00641703" w:rsidP="00A50CF6">
          <w:pPr>
            <w:pStyle w:val="Huisstijl-Adres"/>
          </w:pPr>
          <w:r>
            <w:rPr>
              <w:b/>
            </w:rPr>
            <w:t>Bezoekadres</w:t>
          </w:r>
          <w:r>
            <w:rPr>
              <w:b/>
            </w:rPr>
            <w:br/>
          </w:r>
          <w:r>
            <w:t>Bezuidenhoutseweg 73</w:t>
          </w:r>
          <w:r w:rsidRPr="005819CE">
            <w:br/>
          </w:r>
          <w:r>
            <w:t>2594 AC Den Haag</w:t>
          </w:r>
        </w:p>
        <w:p w14:paraId="25DFA3CE" w14:textId="77777777" w:rsidR="00EF495B" w:rsidRDefault="00641703" w:rsidP="0098788A">
          <w:pPr>
            <w:pStyle w:val="Huisstijl-Adres"/>
          </w:pPr>
          <w:r>
            <w:rPr>
              <w:b/>
            </w:rPr>
            <w:t>Postadres</w:t>
          </w:r>
          <w:r>
            <w:rPr>
              <w:b/>
            </w:rPr>
            <w:br/>
          </w:r>
          <w:r>
            <w:t>Postbus 20401</w:t>
          </w:r>
          <w:r w:rsidRPr="005819CE">
            <w:br/>
            <w:t>2500 E</w:t>
          </w:r>
          <w:r>
            <w:t>K</w:t>
          </w:r>
          <w:r w:rsidRPr="005819CE">
            <w:t xml:space="preserve"> Den Haag</w:t>
          </w:r>
        </w:p>
        <w:p w14:paraId="0F9BD1C8" w14:textId="77777777" w:rsidR="00EF495B" w:rsidRPr="005B3814" w:rsidRDefault="00641703" w:rsidP="0098788A">
          <w:pPr>
            <w:pStyle w:val="Huisstijl-Adres"/>
          </w:pPr>
          <w:r>
            <w:rPr>
              <w:b/>
            </w:rPr>
            <w:t>Overheidsidentificatienr</w:t>
          </w:r>
          <w:r>
            <w:rPr>
              <w:b/>
            </w:rPr>
            <w:br/>
          </w:r>
          <w:r w:rsidRPr="005B3814">
            <w:t>00000001003214369000</w:t>
          </w:r>
        </w:p>
        <w:p w14:paraId="7B1E1112" w14:textId="5AC1D11C" w:rsidR="00527BD4" w:rsidRPr="008722C8" w:rsidRDefault="00641703"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5B4ACC" w14:paraId="70538282" w14:textId="77777777" w:rsidTr="008722C8">
      <w:trPr>
        <w:trHeight w:hRule="exact" w:val="80"/>
      </w:trPr>
      <w:tc>
        <w:tcPr>
          <w:tcW w:w="2160" w:type="dxa"/>
        </w:tcPr>
        <w:p w14:paraId="51EF9C7F" w14:textId="77777777" w:rsidR="00527BD4" w:rsidRPr="005819CE" w:rsidRDefault="00527BD4" w:rsidP="00A50CF6"/>
      </w:tc>
    </w:tr>
    <w:tr w:rsidR="005B4ACC" w14:paraId="4CA2E2A9" w14:textId="77777777" w:rsidTr="00A50CF6">
      <w:tc>
        <w:tcPr>
          <w:tcW w:w="2160" w:type="dxa"/>
        </w:tcPr>
        <w:p w14:paraId="4EC2B547" w14:textId="77777777" w:rsidR="000C0163" w:rsidRPr="005819CE" w:rsidRDefault="00641703" w:rsidP="000C0163">
          <w:pPr>
            <w:pStyle w:val="Huisstijl-Kopje"/>
          </w:pPr>
          <w:r>
            <w:t>Ons kenmerk</w:t>
          </w:r>
          <w:r w:rsidRPr="005819CE">
            <w:t xml:space="preserve"> </w:t>
          </w:r>
        </w:p>
        <w:p w14:paraId="1EB14EF8" w14:textId="7E63CEC4" w:rsidR="000C0163" w:rsidRPr="005819CE" w:rsidRDefault="00641703" w:rsidP="000C0163">
          <w:pPr>
            <w:pStyle w:val="Huisstijl-Gegeven"/>
          </w:pPr>
          <w:r>
            <w:t>DGED</w:t>
          </w:r>
          <w:r w:rsidR="00926AE2">
            <w:t xml:space="preserve"> / </w:t>
          </w:r>
          <w:r w:rsidR="00670FBC" w:rsidRPr="00210C4E">
            <w:rPr>
              <w:rFonts w:cs="Helvetica"/>
              <w:color w:val="000000"/>
              <w:szCs w:val="13"/>
              <w:bdr w:val="none" w:sz="0" w:space="0" w:color="auto" w:frame="1"/>
            </w:rPr>
            <w:t>105381312</w:t>
          </w:r>
        </w:p>
        <w:p w14:paraId="132F4255" w14:textId="77777777" w:rsidR="00527BD4" w:rsidRPr="005819CE" w:rsidRDefault="00641703" w:rsidP="00A50CF6">
          <w:pPr>
            <w:pStyle w:val="Huisstijl-Kopje"/>
          </w:pPr>
          <w:r>
            <w:t>Uw kenmerk</w:t>
          </w:r>
        </w:p>
        <w:p w14:paraId="1710803D" w14:textId="77777777" w:rsidR="00527BD4" w:rsidRPr="005819CE" w:rsidRDefault="00641703" w:rsidP="00A50CF6">
          <w:pPr>
            <w:pStyle w:val="Huisstijl-Gegeven"/>
          </w:pPr>
          <w:r>
            <w:t>2026Z03910</w:t>
          </w:r>
        </w:p>
        <w:p w14:paraId="79730565" w14:textId="77777777" w:rsidR="00527BD4" w:rsidRPr="005819CE" w:rsidRDefault="00527BD4" w:rsidP="008722C8">
          <w:pPr>
            <w:pStyle w:val="Huisstijl-Kopje"/>
          </w:pPr>
        </w:p>
      </w:tc>
    </w:tr>
  </w:tbl>
  <w:p w14:paraId="1FDE47A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B4ACC" w14:paraId="5D5C4253" w14:textId="77777777" w:rsidTr="007610AA">
      <w:trPr>
        <w:trHeight w:val="400"/>
      </w:trPr>
      <w:tc>
        <w:tcPr>
          <w:tcW w:w="7520" w:type="dxa"/>
          <w:gridSpan w:val="2"/>
        </w:tcPr>
        <w:p w14:paraId="2D70D9B2" w14:textId="77777777" w:rsidR="00527BD4" w:rsidRPr="00BC3B53" w:rsidRDefault="00641703" w:rsidP="00A50CF6">
          <w:pPr>
            <w:pStyle w:val="Huisstijl-Retouradres"/>
          </w:pPr>
          <w:r>
            <w:t>&gt; Retouradres Postbus 20401 2500 EK Den Haag</w:t>
          </w:r>
        </w:p>
      </w:tc>
    </w:tr>
    <w:tr w:rsidR="005B4ACC" w14:paraId="60BAA6E5" w14:textId="77777777" w:rsidTr="007610AA">
      <w:tc>
        <w:tcPr>
          <w:tcW w:w="7520" w:type="dxa"/>
          <w:gridSpan w:val="2"/>
        </w:tcPr>
        <w:p w14:paraId="376960FD" w14:textId="77777777" w:rsidR="00527BD4" w:rsidRPr="00983E8F" w:rsidRDefault="00527BD4" w:rsidP="00A50CF6">
          <w:pPr>
            <w:pStyle w:val="Huisstijl-Rubricering"/>
          </w:pPr>
        </w:p>
      </w:tc>
    </w:tr>
    <w:tr w:rsidR="005B4ACC" w14:paraId="55F3F1B7" w14:textId="77777777" w:rsidTr="007610AA">
      <w:trPr>
        <w:trHeight w:hRule="exact" w:val="2440"/>
      </w:trPr>
      <w:tc>
        <w:tcPr>
          <w:tcW w:w="7520" w:type="dxa"/>
          <w:gridSpan w:val="2"/>
        </w:tcPr>
        <w:p w14:paraId="73A188FD" w14:textId="77777777" w:rsidR="00527BD4" w:rsidRDefault="00641703" w:rsidP="00A50CF6">
          <w:pPr>
            <w:pStyle w:val="Huisstijl-NAW"/>
          </w:pPr>
          <w:r>
            <w:t xml:space="preserve">De Voorzitter van de Tweede Kamer </w:t>
          </w:r>
        </w:p>
        <w:p w14:paraId="17113E09" w14:textId="77777777" w:rsidR="00D87195" w:rsidRDefault="00641703" w:rsidP="00D87195">
          <w:pPr>
            <w:pStyle w:val="Huisstijl-NAW"/>
          </w:pPr>
          <w:r>
            <w:t>der Staten-Generaal</w:t>
          </w:r>
        </w:p>
        <w:p w14:paraId="0B8596F2" w14:textId="77777777" w:rsidR="00EA0F13" w:rsidRDefault="00641703" w:rsidP="00EA0F13">
          <w:pPr>
            <w:rPr>
              <w:szCs w:val="18"/>
            </w:rPr>
          </w:pPr>
          <w:r>
            <w:rPr>
              <w:szCs w:val="18"/>
            </w:rPr>
            <w:t>Prinses Irenestraat 6</w:t>
          </w:r>
        </w:p>
        <w:p w14:paraId="1EFC73D2" w14:textId="77777777" w:rsidR="00985E56" w:rsidRDefault="00641703" w:rsidP="00EA0F13">
          <w:r>
            <w:rPr>
              <w:szCs w:val="18"/>
            </w:rPr>
            <w:t>2595 BD  DEN HAAG</w:t>
          </w:r>
        </w:p>
      </w:tc>
    </w:tr>
    <w:tr w:rsidR="005B4ACC" w14:paraId="58FB124B" w14:textId="77777777" w:rsidTr="007610AA">
      <w:trPr>
        <w:trHeight w:hRule="exact" w:val="400"/>
      </w:trPr>
      <w:tc>
        <w:tcPr>
          <w:tcW w:w="7520" w:type="dxa"/>
          <w:gridSpan w:val="2"/>
        </w:tcPr>
        <w:p w14:paraId="0A8CDCB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B4ACC" w14:paraId="661BFBC4" w14:textId="77777777" w:rsidTr="007610AA">
      <w:trPr>
        <w:trHeight w:val="240"/>
      </w:trPr>
      <w:tc>
        <w:tcPr>
          <w:tcW w:w="900" w:type="dxa"/>
        </w:tcPr>
        <w:p w14:paraId="32F9B697" w14:textId="77777777" w:rsidR="00527BD4" w:rsidRPr="007709EF" w:rsidRDefault="00641703" w:rsidP="00A50CF6">
          <w:pPr>
            <w:rPr>
              <w:szCs w:val="18"/>
            </w:rPr>
          </w:pPr>
          <w:r>
            <w:rPr>
              <w:szCs w:val="18"/>
            </w:rPr>
            <w:t>Datum</w:t>
          </w:r>
        </w:p>
      </w:tc>
      <w:tc>
        <w:tcPr>
          <w:tcW w:w="6620" w:type="dxa"/>
        </w:tcPr>
        <w:p w14:paraId="30DE958C" w14:textId="7CF3EEAF" w:rsidR="00527BD4" w:rsidRPr="007709EF" w:rsidRDefault="00D5320F" w:rsidP="00A50CF6">
          <w:r>
            <w:t>9 april 2026</w:t>
          </w:r>
        </w:p>
      </w:tc>
    </w:tr>
    <w:tr w:rsidR="005B4ACC" w14:paraId="1E5B4086" w14:textId="77777777" w:rsidTr="007610AA">
      <w:trPr>
        <w:trHeight w:val="240"/>
      </w:trPr>
      <w:tc>
        <w:tcPr>
          <w:tcW w:w="900" w:type="dxa"/>
        </w:tcPr>
        <w:p w14:paraId="5A967B39" w14:textId="77777777" w:rsidR="00527BD4" w:rsidRPr="007709EF" w:rsidRDefault="00641703" w:rsidP="00A50CF6">
          <w:pPr>
            <w:rPr>
              <w:szCs w:val="18"/>
            </w:rPr>
          </w:pPr>
          <w:r>
            <w:rPr>
              <w:szCs w:val="18"/>
            </w:rPr>
            <w:t>Betreft</w:t>
          </w:r>
        </w:p>
      </w:tc>
      <w:tc>
        <w:tcPr>
          <w:tcW w:w="6620" w:type="dxa"/>
        </w:tcPr>
        <w:p w14:paraId="5A021E8F" w14:textId="288C661A" w:rsidR="00527BD4" w:rsidRPr="007709EF" w:rsidRDefault="00641703" w:rsidP="00A50CF6">
          <w:r>
            <w:t xml:space="preserve">Beantwoording </w:t>
          </w:r>
          <w:r w:rsidR="008722C8" w:rsidRPr="00F656BB">
            <w:t xml:space="preserve">over het bericht </w:t>
          </w:r>
          <w:r w:rsidR="008722C8" w:rsidRPr="00F656BB">
            <w:rPr>
              <w:i/>
              <w:iCs/>
            </w:rPr>
            <w:t>‘</w:t>
          </w:r>
          <w:proofErr w:type="spellStart"/>
          <w:r w:rsidR="008722C8" w:rsidRPr="00F656BB">
            <w:rPr>
              <w:i/>
              <w:iCs/>
            </w:rPr>
            <w:t>Odido-datalek</w:t>
          </w:r>
          <w:proofErr w:type="spellEnd"/>
          <w:r w:rsidR="008722C8" w:rsidRPr="00F656BB">
            <w:rPr>
              <w:i/>
              <w:iCs/>
            </w:rPr>
            <w:t xml:space="preserve"> erger dan gemeld, ook </w:t>
          </w:r>
          <w:proofErr w:type="spellStart"/>
          <w:r w:rsidR="008722C8" w:rsidRPr="00F656BB">
            <w:rPr>
              <w:i/>
              <w:iCs/>
            </w:rPr>
            <w:t>burgerservicenummers</w:t>
          </w:r>
          <w:proofErr w:type="spellEnd"/>
          <w:r w:rsidR="008722C8" w:rsidRPr="00F656BB">
            <w:rPr>
              <w:i/>
              <w:iCs/>
            </w:rPr>
            <w:t xml:space="preserve"> gelekt’</w:t>
          </w:r>
        </w:p>
      </w:tc>
    </w:tr>
  </w:tbl>
  <w:p w14:paraId="2DC70FB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85E49F8">
      <w:start w:val="1"/>
      <w:numFmt w:val="bullet"/>
      <w:pStyle w:val="Lijstopsomteken"/>
      <w:lvlText w:val="•"/>
      <w:lvlJc w:val="left"/>
      <w:pPr>
        <w:tabs>
          <w:tab w:val="num" w:pos="227"/>
        </w:tabs>
        <w:ind w:left="227" w:hanging="227"/>
      </w:pPr>
      <w:rPr>
        <w:rFonts w:ascii="Verdana" w:hAnsi="Verdana" w:hint="default"/>
        <w:sz w:val="18"/>
        <w:szCs w:val="18"/>
      </w:rPr>
    </w:lvl>
    <w:lvl w:ilvl="1" w:tplc="0076EC0A" w:tentative="1">
      <w:start w:val="1"/>
      <w:numFmt w:val="bullet"/>
      <w:lvlText w:val="o"/>
      <w:lvlJc w:val="left"/>
      <w:pPr>
        <w:tabs>
          <w:tab w:val="num" w:pos="1440"/>
        </w:tabs>
        <w:ind w:left="1440" w:hanging="360"/>
      </w:pPr>
      <w:rPr>
        <w:rFonts w:ascii="Courier New" w:hAnsi="Courier New" w:cs="Courier New" w:hint="default"/>
      </w:rPr>
    </w:lvl>
    <w:lvl w:ilvl="2" w:tplc="F6745454" w:tentative="1">
      <w:start w:val="1"/>
      <w:numFmt w:val="bullet"/>
      <w:lvlText w:val=""/>
      <w:lvlJc w:val="left"/>
      <w:pPr>
        <w:tabs>
          <w:tab w:val="num" w:pos="2160"/>
        </w:tabs>
        <w:ind w:left="2160" w:hanging="360"/>
      </w:pPr>
      <w:rPr>
        <w:rFonts w:ascii="Wingdings" w:hAnsi="Wingdings" w:hint="default"/>
      </w:rPr>
    </w:lvl>
    <w:lvl w:ilvl="3" w:tplc="A492E980" w:tentative="1">
      <w:start w:val="1"/>
      <w:numFmt w:val="bullet"/>
      <w:lvlText w:val=""/>
      <w:lvlJc w:val="left"/>
      <w:pPr>
        <w:tabs>
          <w:tab w:val="num" w:pos="2880"/>
        </w:tabs>
        <w:ind w:left="2880" w:hanging="360"/>
      </w:pPr>
      <w:rPr>
        <w:rFonts w:ascii="Symbol" w:hAnsi="Symbol" w:hint="default"/>
      </w:rPr>
    </w:lvl>
    <w:lvl w:ilvl="4" w:tplc="761A2B9A" w:tentative="1">
      <w:start w:val="1"/>
      <w:numFmt w:val="bullet"/>
      <w:lvlText w:val="o"/>
      <w:lvlJc w:val="left"/>
      <w:pPr>
        <w:tabs>
          <w:tab w:val="num" w:pos="3600"/>
        </w:tabs>
        <w:ind w:left="3600" w:hanging="360"/>
      </w:pPr>
      <w:rPr>
        <w:rFonts w:ascii="Courier New" w:hAnsi="Courier New" w:cs="Courier New" w:hint="default"/>
      </w:rPr>
    </w:lvl>
    <w:lvl w:ilvl="5" w:tplc="04FC967C" w:tentative="1">
      <w:start w:val="1"/>
      <w:numFmt w:val="bullet"/>
      <w:lvlText w:val=""/>
      <w:lvlJc w:val="left"/>
      <w:pPr>
        <w:tabs>
          <w:tab w:val="num" w:pos="4320"/>
        </w:tabs>
        <w:ind w:left="4320" w:hanging="360"/>
      </w:pPr>
      <w:rPr>
        <w:rFonts w:ascii="Wingdings" w:hAnsi="Wingdings" w:hint="default"/>
      </w:rPr>
    </w:lvl>
    <w:lvl w:ilvl="6" w:tplc="A2205538" w:tentative="1">
      <w:start w:val="1"/>
      <w:numFmt w:val="bullet"/>
      <w:lvlText w:val=""/>
      <w:lvlJc w:val="left"/>
      <w:pPr>
        <w:tabs>
          <w:tab w:val="num" w:pos="5040"/>
        </w:tabs>
        <w:ind w:left="5040" w:hanging="360"/>
      </w:pPr>
      <w:rPr>
        <w:rFonts w:ascii="Symbol" w:hAnsi="Symbol" w:hint="default"/>
      </w:rPr>
    </w:lvl>
    <w:lvl w:ilvl="7" w:tplc="C6EE21EC" w:tentative="1">
      <w:start w:val="1"/>
      <w:numFmt w:val="bullet"/>
      <w:lvlText w:val="o"/>
      <w:lvlJc w:val="left"/>
      <w:pPr>
        <w:tabs>
          <w:tab w:val="num" w:pos="5760"/>
        </w:tabs>
        <w:ind w:left="5760" w:hanging="360"/>
      </w:pPr>
      <w:rPr>
        <w:rFonts w:ascii="Courier New" w:hAnsi="Courier New" w:cs="Courier New" w:hint="default"/>
      </w:rPr>
    </w:lvl>
    <w:lvl w:ilvl="8" w:tplc="B11E6C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840D4E8">
      <w:start w:val="1"/>
      <w:numFmt w:val="bullet"/>
      <w:pStyle w:val="Lijstopsomteken2"/>
      <w:lvlText w:val="–"/>
      <w:lvlJc w:val="left"/>
      <w:pPr>
        <w:tabs>
          <w:tab w:val="num" w:pos="227"/>
        </w:tabs>
        <w:ind w:left="227" w:firstLine="0"/>
      </w:pPr>
      <w:rPr>
        <w:rFonts w:ascii="Verdana" w:hAnsi="Verdana" w:hint="default"/>
      </w:rPr>
    </w:lvl>
    <w:lvl w:ilvl="1" w:tplc="70FCCE0C" w:tentative="1">
      <w:start w:val="1"/>
      <w:numFmt w:val="bullet"/>
      <w:lvlText w:val="o"/>
      <w:lvlJc w:val="left"/>
      <w:pPr>
        <w:tabs>
          <w:tab w:val="num" w:pos="1440"/>
        </w:tabs>
        <w:ind w:left="1440" w:hanging="360"/>
      </w:pPr>
      <w:rPr>
        <w:rFonts w:ascii="Courier New" w:hAnsi="Courier New" w:cs="Courier New" w:hint="default"/>
      </w:rPr>
    </w:lvl>
    <w:lvl w:ilvl="2" w:tplc="28883E26" w:tentative="1">
      <w:start w:val="1"/>
      <w:numFmt w:val="bullet"/>
      <w:lvlText w:val=""/>
      <w:lvlJc w:val="left"/>
      <w:pPr>
        <w:tabs>
          <w:tab w:val="num" w:pos="2160"/>
        </w:tabs>
        <w:ind w:left="2160" w:hanging="360"/>
      </w:pPr>
      <w:rPr>
        <w:rFonts w:ascii="Wingdings" w:hAnsi="Wingdings" w:hint="default"/>
      </w:rPr>
    </w:lvl>
    <w:lvl w:ilvl="3" w:tplc="AD008910" w:tentative="1">
      <w:start w:val="1"/>
      <w:numFmt w:val="bullet"/>
      <w:lvlText w:val=""/>
      <w:lvlJc w:val="left"/>
      <w:pPr>
        <w:tabs>
          <w:tab w:val="num" w:pos="2880"/>
        </w:tabs>
        <w:ind w:left="2880" w:hanging="360"/>
      </w:pPr>
      <w:rPr>
        <w:rFonts w:ascii="Symbol" w:hAnsi="Symbol" w:hint="default"/>
      </w:rPr>
    </w:lvl>
    <w:lvl w:ilvl="4" w:tplc="B5C28B52" w:tentative="1">
      <w:start w:val="1"/>
      <w:numFmt w:val="bullet"/>
      <w:lvlText w:val="o"/>
      <w:lvlJc w:val="left"/>
      <w:pPr>
        <w:tabs>
          <w:tab w:val="num" w:pos="3600"/>
        </w:tabs>
        <w:ind w:left="3600" w:hanging="360"/>
      </w:pPr>
      <w:rPr>
        <w:rFonts w:ascii="Courier New" w:hAnsi="Courier New" w:cs="Courier New" w:hint="default"/>
      </w:rPr>
    </w:lvl>
    <w:lvl w:ilvl="5" w:tplc="72BCFE76" w:tentative="1">
      <w:start w:val="1"/>
      <w:numFmt w:val="bullet"/>
      <w:lvlText w:val=""/>
      <w:lvlJc w:val="left"/>
      <w:pPr>
        <w:tabs>
          <w:tab w:val="num" w:pos="4320"/>
        </w:tabs>
        <w:ind w:left="4320" w:hanging="360"/>
      </w:pPr>
      <w:rPr>
        <w:rFonts w:ascii="Wingdings" w:hAnsi="Wingdings" w:hint="default"/>
      </w:rPr>
    </w:lvl>
    <w:lvl w:ilvl="6" w:tplc="8EEED18E" w:tentative="1">
      <w:start w:val="1"/>
      <w:numFmt w:val="bullet"/>
      <w:lvlText w:val=""/>
      <w:lvlJc w:val="left"/>
      <w:pPr>
        <w:tabs>
          <w:tab w:val="num" w:pos="5040"/>
        </w:tabs>
        <w:ind w:left="5040" w:hanging="360"/>
      </w:pPr>
      <w:rPr>
        <w:rFonts w:ascii="Symbol" w:hAnsi="Symbol" w:hint="default"/>
      </w:rPr>
    </w:lvl>
    <w:lvl w:ilvl="7" w:tplc="BDA4EBD4" w:tentative="1">
      <w:start w:val="1"/>
      <w:numFmt w:val="bullet"/>
      <w:lvlText w:val="o"/>
      <w:lvlJc w:val="left"/>
      <w:pPr>
        <w:tabs>
          <w:tab w:val="num" w:pos="5760"/>
        </w:tabs>
        <w:ind w:left="5760" w:hanging="360"/>
      </w:pPr>
      <w:rPr>
        <w:rFonts w:ascii="Courier New" w:hAnsi="Courier New" w:cs="Courier New" w:hint="default"/>
      </w:rPr>
    </w:lvl>
    <w:lvl w:ilvl="8" w:tplc="C512E8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84722095">
    <w:abstractNumId w:val="10"/>
  </w:num>
  <w:num w:numId="2" w16cid:durableId="1985811187">
    <w:abstractNumId w:val="7"/>
  </w:num>
  <w:num w:numId="3" w16cid:durableId="997004123">
    <w:abstractNumId w:val="6"/>
  </w:num>
  <w:num w:numId="4" w16cid:durableId="1858689674">
    <w:abstractNumId w:val="5"/>
  </w:num>
  <w:num w:numId="5" w16cid:durableId="1378773988">
    <w:abstractNumId w:val="4"/>
  </w:num>
  <w:num w:numId="6" w16cid:durableId="779569155">
    <w:abstractNumId w:val="8"/>
  </w:num>
  <w:num w:numId="7" w16cid:durableId="1113331324">
    <w:abstractNumId w:val="3"/>
  </w:num>
  <w:num w:numId="8" w16cid:durableId="1042173466">
    <w:abstractNumId w:val="2"/>
  </w:num>
  <w:num w:numId="9" w16cid:durableId="851145726">
    <w:abstractNumId w:val="1"/>
  </w:num>
  <w:num w:numId="10" w16cid:durableId="2032561198">
    <w:abstractNumId w:val="0"/>
  </w:num>
  <w:num w:numId="11" w16cid:durableId="1008405606">
    <w:abstractNumId w:val="9"/>
  </w:num>
  <w:num w:numId="12" w16cid:durableId="719980702">
    <w:abstractNumId w:val="11"/>
  </w:num>
  <w:num w:numId="13" w16cid:durableId="1329822078">
    <w:abstractNumId w:val="13"/>
  </w:num>
  <w:num w:numId="14" w16cid:durableId="86443859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0AB3"/>
    <w:rsid w:val="000E7895"/>
    <w:rsid w:val="000F161D"/>
    <w:rsid w:val="000F3CAA"/>
    <w:rsid w:val="00102ABB"/>
    <w:rsid w:val="001038B7"/>
    <w:rsid w:val="00121BF0"/>
    <w:rsid w:val="00123704"/>
    <w:rsid w:val="001267EE"/>
    <w:rsid w:val="001270C7"/>
    <w:rsid w:val="00132540"/>
    <w:rsid w:val="00133F0F"/>
    <w:rsid w:val="0014586C"/>
    <w:rsid w:val="0014786A"/>
    <w:rsid w:val="001516A4"/>
    <w:rsid w:val="00151E5F"/>
    <w:rsid w:val="00153E28"/>
    <w:rsid w:val="001569AB"/>
    <w:rsid w:val="00164D63"/>
    <w:rsid w:val="00166C31"/>
    <w:rsid w:val="0016725C"/>
    <w:rsid w:val="00171CFB"/>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60A1"/>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08C"/>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A6510"/>
    <w:rsid w:val="003B0155"/>
    <w:rsid w:val="003B7EE7"/>
    <w:rsid w:val="003C2CCB"/>
    <w:rsid w:val="003D39EC"/>
    <w:rsid w:val="003D5DED"/>
    <w:rsid w:val="003E3DD5"/>
    <w:rsid w:val="003F07C6"/>
    <w:rsid w:val="003F1F6B"/>
    <w:rsid w:val="003F3757"/>
    <w:rsid w:val="003F38BD"/>
    <w:rsid w:val="003F44B7"/>
    <w:rsid w:val="004008E9"/>
    <w:rsid w:val="00405C2A"/>
    <w:rsid w:val="00412470"/>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A6A0A"/>
    <w:rsid w:val="004B2F0C"/>
    <w:rsid w:val="004B5465"/>
    <w:rsid w:val="004B70F0"/>
    <w:rsid w:val="004C21A8"/>
    <w:rsid w:val="004D505E"/>
    <w:rsid w:val="004D72CA"/>
    <w:rsid w:val="004E2242"/>
    <w:rsid w:val="004E509B"/>
    <w:rsid w:val="004F42FF"/>
    <w:rsid w:val="004F44C2"/>
    <w:rsid w:val="004F4C3A"/>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B4ACC"/>
    <w:rsid w:val="005C0C25"/>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691B"/>
    <w:rsid w:val="00627432"/>
    <w:rsid w:val="00641703"/>
    <w:rsid w:val="006448E4"/>
    <w:rsid w:val="00645414"/>
    <w:rsid w:val="00651CEE"/>
    <w:rsid w:val="00653606"/>
    <w:rsid w:val="006610E9"/>
    <w:rsid w:val="00661591"/>
    <w:rsid w:val="00664678"/>
    <w:rsid w:val="0066632F"/>
    <w:rsid w:val="00670FBC"/>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1784"/>
    <w:rsid w:val="00710783"/>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2700"/>
    <w:rsid w:val="0079551B"/>
    <w:rsid w:val="00797AA5"/>
    <w:rsid w:val="00797EB6"/>
    <w:rsid w:val="007A26BD"/>
    <w:rsid w:val="007A4105"/>
    <w:rsid w:val="007B4503"/>
    <w:rsid w:val="007C406E"/>
    <w:rsid w:val="007C5183"/>
    <w:rsid w:val="007C7573"/>
    <w:rsid w:val="007C7B85"/>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04D8"/>
    <w:rsid w:val="00872271"/>
    <w:rsid w:val="008722C8"/>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0CF"/>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E5D64"/>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67B64"/>
    <w:rsid w:val="00A715F8"/>
    <w:rsid w:val="00A77F6F"/>
    <w:rsid w:val="00A831FD"/>
    <w:rsid w:val="00A83352"/>
    <w:rsid w:val="00A850A2"/>
    <w:rsid w:val="00A91FA3"/>
    <w:rsid w:val="00A927D3"/>
    <w:rsid w:val="00AA0C1B"/>
    <w:rsid w:val="00AA7FC9"/>
    <w:rsid w:val="00AB0EED"/>
    <w:rsid w:val="00AB237D"/>
    <w:rsid w:val="00AB5933"/>
    <w:rsid w:val="00AB6354"/>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1F0C"/>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3E9D"/>
    <w:rsid w:val="00C15A91"/>
    <w:rsid w:val="00C206F1"/>
    <w:rsid w:val="00C217E1"/>
    <w:rsid w:val="00C219B1"/>
    <w:rsid w:val="00C4015B"/>
    <w:rsid w:val="00C40C60"/>
    <w:rsid w:val="00C435ED"/>
    <w:rsid w:val="00C517CB"/>
    <w:rsid w:val="00C5258E"/>
    <w:rsid w:val="00C530C9"/>
    <w:rsid w:val="00C533F6"/>
    <w:rsid w:val="00C619A7"/>
    <w:rsid w:val="00C73D5F"/>
    <w:rsid w:val="00C82AFE"/>
    <w:rsid w:val="00C83DBC"/>
    <w:rsid w:val="00C869D9"/>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4526A"/>
    <w:rsid w:val="00D516BE"/>
    <w:rsid w:val="00D5320F"/>
    <w:rsid w:val="00D5423B"/>
    <w:rsid w:val="00D54E6A"/>
    <w:rsid w:val="00D54F4E"/>
    <w:rsid w:val="00D57A56"/>
    <w:rsid w:val="00D604B3"/>
    <w:rsid w:val="00D60BA4"/>
    <w:rsid w:val="00D62419"/>
    <w:rsid w:val="00D62C11"/>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16F32"/>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00E6"/>
    <w:rsid w:val="00E9726E"/>
    <w:rsid w:val="00EA0F13"/>
    <w:rsid w:val="00EC0DFF"/>
    <w:rsid w:val="00EC237D"/>
    <w:rsid w:val="00EC2918"/>
    <w:rsid w:val="00EC4D0E"/>
    <w:rsid w:val="00EC4E2B"/>
    <w:rsid w:val="00ED072A"/>
    <w:rsid w:val="00ED539E"/>
    <w:rsid w:val="00ED7804"/>
    <w:rsid w:val="00EE4A1F"/>
    <w:rsid w:val="00EE4C2D"/>
    <w:rsid w:val="00EF11DC"/>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56BB"/>
    <w:rsid w:val="00F66F13"/>
    <w:rsid w:val="00F74073"/>
    <w:rsid w:val="00F74566"/>
    <w:rsid w:val="00F75603"/>
    <w:rsid w:val="00F845B4"/>
    <w:rsid w:val="00F8713B"/>
    <w:rsid w:val="00F93F9E"/>
    <w:rsid w:val="00FA2CD7"/>
    <w:rsid w:val="00FB06ED"/>
    <w:rsid w:val="00FC2311"/>
    <w:rsid w:val="00FC3165"/>
    <w:rsid w:val="00FC36AB"/>
    <w:rsid w:val="00FC4300"/>
    <w:rsid w:val="00FC6848"/>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5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Tekstopmerking">
    <w:name w:val="annotation text"/>
    <w:basedOn w:val="Standaard"/>
    <w:link w:val="TekstopmerkingChar"/>
    <w:uiPriority w:val="99"/>
    <w:semiHidden/>
    <w:unhideWhenUsed/>
    <w:rsid w:val="00F656BB"/>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F656BB"/>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F656BB"/>
    <w:rPr>
      <w:sz w:val="16"/>
      <w:szCs w:val="16"/>
    </w:rPr>
  </w:style>
  <w:style w:type="character" w:styleId="Voetnootmarkering">
    <w:name w:val="footnote reference"/>
    <w:basedOn w:val="Standaardalinea-lettertype"/>
    <w:uiPriority w:val="99"/>
    <w:semiHidden/>
    <w:unhideWhenUsed/>
    <w:rsid w:val="00A67B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ownloads/document?id=2026D09253"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1058</ap:Words>
  <ap:Characters>5820</ap:Characters>
  <ap:DocSecurity>0</ap:DocSecurity>
  <ap:Lines>48</ap:Lines>
  <ap:Paragraphs>13</ap:Paragraphs>
  <ap:ScaleCrop>false</ap:ScaleCrop>
  <ap:LinksUpToDate>false</ap:LinksUpToDate>
  <ap:CharactersWithSpaces>6865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2026-04-09T09:15:00.0000000Z</dcterms:created>
  <dcterms:modified xsi:type="dcterms:W3CDTF">2026-04-09T09:15:00.0000000Z</dcterms:modified>
  <dc:description>------------------------</dc:description>
  <dc:subject/>
  <keywords/>
  <version/>
  <category/>
</coreProperties>
</file>