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D93C08" w14:textId="77777777">
        <w:tc>
          <w:tcPr>
            <w:tcW w:w="6379" w:type="dxa"/>
            <w:gridSpan w:val="2"/>
            <w:tcBorders>
              <w:top w:val="nil"/>
              <w:left w:val="nil"/>
              <w:bottom w:val="nil"/>
              <w:right w:val="nil"/>
            </w:tcBorders>
            <w:vAlign w:val="center"/>
          </w:tcPr>
          <w:p w:rsidR="004330ED" w:rsidP="00EA1CE4" w:rsidRDefault="004330ED" w14:paraId="6F06DE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5A180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8EA18E" w14:textId="77777777">
        <w:trPr>
          <w:cantSplit/>
        </w:trPr>
        <w:tc>
          <w:tcPr>
            <w:tcW w:w="10348" w:type="dxa"/>
            <w:gridSpan w:val="3"/>
            <w:tcBorders>
              <w:top w:val="single" w:color="auto" w:sz="4" w:space="0"/>
              <w:left w:val="nil"/>
              <w:bottom w:val="nil"/>
              <w:right w:val="nil"/>
            </w:tcBorders>
          </w:tcPr>
          <w:p w:rsidR="004330ED" w:rsidP="004A1E29" w:rsidRDefault="004330ED" w14:paraId="5BE0DD1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39DDB18" w14:textId="77777777">
        <w:trPr>
          <w:cantSplit/>
        </w:trPr>
        <w:tc>
          <w:tcPr>
            <w:tcW w:w="10348" w:type="dxa"/>
            <w:gridSpan w:val="3"/>
            <w:tcBorders>
              <w:top w:val="nil"/>
              <w:left w:val="nil"/>
              <w:bottom w:val="nil"/>
              <w:right w:val="nil"/>
            </w:tcBorders>
          </w:tcPr>
          <w:p w:rsidR="004330ED" w:rsidP="00BF623B" w:rsidRDefault="004330ED" w14:paraId="66D8BB7F" w14:textId="77777777">
            <w:pPr>
              <w:pStyle w:val="Amendement"/>
              <w:tabs>
                <w:tab w:val="clear" w:pos="3310"/>
                <w:tab w:val="clear" w:pos="3600"/>
              </w:tabs>
              <w:rPr>
                <w:rFonts w:ascii="Times New Roman" w:hAnsi="Times New Roman"/>
                <w:b w:val="0"/>
              </w:rPr>
            </w:pPr>
          </w:p>
        </w:tc>
      </w:tr>
      <w:tr w:rsidR="004330ED" w:rsidTr="00EA1CE4" w14:paraId="43AE0A67" w14:textId="77777777">
        <w:trPr>
          <w:cantSplit/>
        </w:trPr>
        <w:tc>
          <w:tcPr>
            <w:tcW w:w="10348" w:type="dxa"/>
            <w:gridSpan w:val="3"/>
            <w:tcBorders>
              <w:top w:val="nil"/>
              <w:left w:val="nil"/>
              <w:bottom w:val="single" w:color="auto" w:sz="4" w:space="0"/>
              <w:right w:val="nil"/>
            </w:tcBorders>
          </w:tcPr>
          <w:p w:rsidR="004330ED" w:rsidP="00BF623B" w:rsidRDefault="004330ED" w14:paraId="79EAE708" w14:textId="77777777">
            <w:pPr>
              <w:pStyle w:val="Amendement"/>
              <w:tabs>
                <w:tab w:val="clear" w:pos="3310"/>
                <w:tab w:val="clear" w:pos="3600"/>
              </w:tabs>
              <w:rPr>
                <w:rFonts w:ascii="Times New Roman" w:hAnsi="Times New Roman"/>
              </w:rPr>
            </w:pPr>
          </w:p>
        </w:tc>
      </w:tr>
      <w:tr w:rsidR="004330ED" w:rsidTr="00EA1CE4" w14:paraId="6DC74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6D1EBD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E52139D" w14:textId="77777777">
            <w:pPr>
              <w:suppressAutoHyphens/>
              <w:ind w:left="-70"/>
              <w:rPr>
                <w:b/>
              </w:rPr>
            </w:pPr>
          </w:p>
        </w:tc>
      </w:tr>
      <w:tr w:rsidR="003C21AC" w:rsidTr="00EA1CE4" w14:paraId="42855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87126" w14:paraId="11DAE584" w14:textId="66CF9991">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E87126" w:rsidR="003C21AC" w:rsidP="00E87126" w:rsidRDefault="00E87126" w14:paraId="15A3A889" w14:textId="6A026DD9">
            <w:pPr>
              <w:rPr>
                <w:b/>
                <w:bCs/>
                <w:szCs w:val="24"/>
              </w:rPr>
            </w:pPr>
            <w:r w:rsidRPr="00E87126">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61689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68A2E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C3F3F35" w14:textId="77777777">
            <w:pPr>
              <w:pStyle w:val="Amendement"/>
              <w:tabs>
                <w:tab w:val="clear" w:pos="3310"/>
                <w:tab w:val="clear" w:pos="3600"/>
              </w:tabs>
              <w:ind w:left="-70"/>
              <w:rPr>
                <w:rFonts w:ascii="Times New Roman" w:hAnsi="Times New Roman"/>
              </w:rPr>
            </w:pPr>
          </w:p>
        </w:tc>
      </w:tr>
      <w:tr w:rsidR="003C21AC" w:rsidTr="00EA1CE4" w14:paraId="386424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481C7B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D736F6" w14:textId="77777777">
            <w:pPr>
              <w:pStyle w:val="Amendement"/>
              <w:tabs>
                <w:tab w:val="clear" w:pos="3310"/>
                <w:tab w:val="clear" w:pos="3600"/>
              </w:tabs>
              <w:ind w:left="-70"/>
              <w:rPr>
                <w:rFonts w:ascii="Times New Roman" w:hAnsi="Times New Roman"/>
              </w:rPr>
            </w:pPr>
          </w:p>
        </w:tc>
      </w:tr>
      <w:tr w:rsidR="003C21AC" w:rsidTr="00EA1CE4" w14:paraId="29C5D2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4D6581E" w14:textId="2A9DB42F">
            <w:pPr>
              <w:pStyle w:val="Amendement"/>
              <w:tabs>
                <w:tab w:val="clear" w:pos="3310"/>
                <w:tab w:val="clear" w:pos="3600"/>
              </w:tabs>
              <w:rPr>
                <w:rFonts w:ascii="Times New Roman" w:hAnsi="Times New Roman"/>
              </w:rPr>
            </w:pPr>
            <w:r w:rsidRPr="00C035D4">
              <w:rPr>
                <w:rFonts w:ascii="Times New Roman" w:hAnsi="Times New Roman"/>
              </w:rPr>
              <w:t xml:space="preserve">Nr. </w:t>
            </w:r>
            <w:r w:rsidR="00CC197C">
              <w:rPr>
                <w:rFonts w:ascii="Times New Roman" w:hAnsi="Times New Roman"/>
                <w:caps/>
              </w:rPr>
              <w:t>26</w:t>
            </w:r>
          </w:p>
        </w:tc>
        <w:tc>
          <w:tcPr>
            <w:tcW w:w="7371" w:type="dxa"/>
            <w:gridSpan w:val="2"/>
          </w:tcPr>
          <w:p w:rsidRPr="00C035D4" w:rsidR="003C21AC" w:rsidP="006E0971" w:rsidRDefault="003C21AC" w14:paraId="5DFF64AB" w14:textId="726C457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87126">
              <w:rPr>
                <w:rFonts w:ascii="Times New Roman" w:hAnsi="Times New Roman"/>
                <w:caps/>
              </w:rPr>
              <w:t>Neijenhuis</w:t>
            </w:r>
          </w:p>
        </w:tc>
      </w:tr>
      <w:tr w:rsidR="003C21AC" w:rsidTr="00EA1CE4" w14:paraId="2BCD5C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16610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96371E" w14:textId="12D9649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E41B2">
              <w:rPr>
                <w:rFonts w:ascii="Times New Roman" w:hAnsi="Times New Roman"/>
                <w:b w:val="0"/>
              </w:rPr>
              <w:t>9 april 2026</w:t>
            </w:r>
          </w:p>
        </w:tc>
      </w:tr>
      <w:tr w:rsidR="00B01BA6" w:rsidTr="00EA1CE4" w14:paraId="76AA8D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05CDC7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58266B3" w14:textId="77777777">
            <w:pPr>
              <w:pStyle w:val="Amendement"/>
              <w:tabs>
                <w:tab w:val="clear" w:pos="3310"/>
                <w:tab w:val="clear" w:pos="3600"/>
              </w:tabs>
              <w:ind w:left="-70"/>
              <w:rPr>
                <w:rFonts w:ascii="Times New Roman" w:hAnsi="Times New Roman"/>
                <w:b w:val="0"/>
              </w:rPr>
            </w:pPr>
          </w:p>
        </w:tc>
      </w:tr>
      <w:tr w:rsidRPr="00EA69AC" w:rsidR="00B01BA6" w:rsidTr="00EA1CE4" w14:paraId="237EB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80784CF" w14:textId="77777777">
            <w:pPr>
              <w:ind w:firstLine="284"/>
            </w:pPr>
            <w:r w:rsidRPr="00EA69AC">
              <w:t>De ondergetekende stelt het volgende amendement voor:</w:t>
            </w:r>
          </w:p>
        </w:tc>
      </w:tr>
    </w:tbl>
    <w:p w:rsidRPr="00EA69AC" w:rsidR="005B1DCC" w:rsidP="00BF623B" w:rsidRDefault="005B1DCC" w14:paraId="6E6532CB" w14:textId="77777777"/>
    <w:p w:rsidR="005B1DCC" w:rsidP="0088452C" w:rsidRDefault="00E87126" w14:paraId="3B5A81B8" w14:textId="5E706B62">
      <w:pPr>
        <w:ind w:firstLine="284"/>
      </w:pPr>
      <w:r>
        <w:t>Artikel II, onderdeel A, onder 5, wordt als volgt gewijzigd:</w:t>
      </w:r>
    </w:p>
    <w:p w:rsidR="00E87126" w:rsidP="0088452C" w:rsidRDefault="00E87126" w14:paraId="0763A9F2" w14:textId="77777777">
      <w:pPr>
        <w:ind w:firstLine="284"/>
      </w:pPr>
    </w:p>
    <w:p w:rsidR="00E87126" w:rsidP="00E87126" w:rsidRDefault="00E87126" w14:paraId="3B011E11" w14:textId="70F1ABA0">
      <w:pPr>
        <w:pStyle w:val="Lijstalinea"/>
        <w:numPr>
          <w:ilvl w:val="0"/>
          <w:numId w:val="1"/>
        </w:numPr>
      </w:pPr>
      <w:r>
        <w:t>In de aanhef wordt “twee leden” vervangen door “drie leden”.</w:t>
      </w:r>
    </w:p>
    <w:p w:rsidR="00E87126" w:rsidP="00E87126" w:rsidRDefault="00E87126" w14:paraId="6E938736" w14:textId="77777777">
      <w:pPr>
        <w:pStyle w:val="Lijstalinea"/>
        <w:ind w:left="644"/>
      </w:pPr>
    </w:p>
    <w:p w:rsidR="00E87126" w:rsidP="00E87126" w:rsidRDefault="00E87126" w14:paraId="22212329" w14:textId="585FCEF6">
      <w:pPr>
        <w:pStyle w:val="Lijstalinea"/>
        <w:numPr>
          <w:ilvl w:val="0"/>
          <w:numId w:val="1"/>
        </w:numPr>
      </w:pPr>
      <w:r>
        <w:t>Er wordt een lid toegevoegd, luidende:</w:t>
      </w:r>
    </w:p>
    <w:p w:rsidRPr="00EA69AC" w:rsidR="00E87126" w:rsidP="006C78C6" w:rsidRDefault="00E87126" w14:paraId="4FCDFB83" w14:textId="5EE1C82A">
      <w:pPr>
        <w:ind w:firstLine="284"/>
      </w:pPr>
      <w:r>
        <w:t xml:space="preserve">9. </w:t>
      </w:r>
      <w:r w:rsidRPr="00A61FE3">
        <w:t xml:space="preserve">De voordracht voor een krachtens </w:t>
      </w:r>
      <w:r>
        <w:t xml:space="preserve">het zevende lid </w:t>
      </w:r>
      <w:r w:rsidRPr="00A61FE3">
        <w:t>vast te stellen algemene maatregel van bestuur wordt niet eerder gedaan dan vier weken nadat het ontwerp aan beide Kamers der Staten-Generaal is overgelegd.</w:t>
      </w:r>
    </w:p>
    <w:p w:rsidR="00EA1CE4" w:rsidP="00EA1CE4" w:rsidRDefault="00EA1CE4" w14:paraId="1A2F3FF2" w14:textId="77777777"/>
    <w:p w:rsidRPr="00EA69AC" w:rsidR="003C21AC" w:rsidP="00EA1CE4" w:rsidRDefault="003C21AC" w14:paraId="21B4E110" w14:textId="77777777">
      <w:pPr>
        <w:rPr>
          <w:b/>
        </w:rPr>
      </w:pPr>
      <w:r w:rsidRPr="00EA69AC">
        <w:rPr>
          <w:b/>
        </w:rPr>
        <w:t>Toelichting</w:t>
      </w:r>
    </w:p>
    <w:p w:rsidRPr="00E87126" w:rsidR="00E87126" w:rsidP="00E87126" w:rsidRDefault="00E87126" w14:paraId="7EA8E640" w14:textId="77777777"/>
    <w:p w:rsidRPr="008467D7" w:rsidR="00E6619B" w:rsidP="00EA1CE4" w:rsidRDefault="00E87126" w14:paraId="0D26A9A9" w14:textId="5C22C9E4">
      <w:r w:rsidRPr="00E87126">
        <w:t xml:space="preserve">Dit amendement regelt een voorhangprocedure voor de mogelijkheid die dit wetsvoorstel biedt voor een uitzondering op gelijkwaardige arbeidsvoorwaarden voor uitzendkrachten. De indiener steunt de mogelijkheid een dergelijke uitzondering op te nemen voor mensen met een indicatie </w:t>
      </w:r>
      <w:r w:rsidR="006C78C6">
        <w:t xml:space="preserve">op grond van de </w:t>
      </w:r>
      <w:r w:rsidRPr="00E019B5" w:rsidR="006C78C6">
        <w:t>Wet sociale werkvoorziening</w:t>
      </w:r>
      <w:r w:rsidRPr="00E87126" w:rsidR="006C78C6">
        <w:t xml:space="preserve"> </w:t>
      </w:r>
      <w:r w:rsidR="006C78C6">
        <w:t>(</w:t>
      </w:r>
      <w:r w:rsidRPr="00E87126">
        <w:t>WSW</w:t>
      </w:r>
      <w:r w:rsidR="006C78C6">
        <w:t>)</w:t>
      </w:r>
      <w:r w:rsidRPr="00E87126">
        <w:t xml:space="preserve">, indicatie beschut werk of voor mensen die zoals onder de doelgroep banenafspraak als onder de </w:t>
      </w:r>
      <w:r w:rsidRPr="00E019B5" w:rsidR="006C78C6">
        <w:t xml:space="preserve">collectieve arbeidsovereenkomst </w:t>
      </w:r>
      <w:r w:rsidR="006C78C6">
        <w:t>(</w:t>
      </w:r>
      <w:r w:rsidRPr="00E87126">
        <w:t>cao</w:t>
      </w:r>
      <w:r w:rsidR="006C78C6">
        <w:t>)</w:t>
      </w:r>
      <w:r w:rsidRPr="00E87126">
        <w:t xml:space="preserve"> “Aan de slag” vallen. De manier waarop deze uitzondering uitgewerkt wordt is echter van groot belang. De afwijking van het uitgangspunt van een gelijke beloning voor gelijk werk moet proportioneel zijn ten opzichte van de winst die ervan uitgaat voor de betreffende doelgroep. </w:t>
      </w:r>
    </w:p>
    <w:p w:rsidRPr="00EA69AC" w:rsidR="005B1DCC" w:rsidP="00BF623B" w:rsidRDefault="005B1DCC" w14:paraId="1F47819A" w14:textId="77777777"/>
    <w:p w:rsidRPr="00EA69AC" w:rsidR="00B4708A" w:rsidP="00EA1CE4" w:rsidRDefault="00E87126" w14:paraId="1543B62F" w14:textId="4C141C58">
      <w:r>
        <w:t>Neijenhuis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BB67" w14:textId="77777777" w:rsidR="00E87126" w:rsidRDefault="00E87126">
      <w:pPr>
        <w:spacing w:line="20" w:lineRule="exact"/>
      </w:pPr>
    </w:p>
  </w:endnote>
  <w:endnote w:type="continuationSeparator" w:id="0">
    <w:p w14:paraId="2BE2CA2D" w14:textId="77777777" w:rsidR="00E87126" w:rsidRDefault="00E87126">
      <w:pPr>
        <w:pStyle w:val="Amendement"/>
      </w:pPr>
      <w:r>
        <w:rPr>
          <w:b w:val="0"/>
        </w:rPr>
        <w:t xml:space="preserve"> </w:t>
      </w:r>
    </w:p>
  </w:endnote>
  <w:endnote w:type="continuationNotice" w:id="1">
    <w:p w14:paraId="6FBC05BC" w14:textId="77777777" w:rsidR="00E87126" w:rsidRDefault="00E871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69C2" w14:textId="77777777" w:rsidR="00E87126" w:rsidRDefault="00E87126">
      <w:pPr>
        <w:pStyle w:val="Amendement"/>
      </w:pPr>
      <w:r>
        <w:rPr>
          <w:b w:val="0"/>
        </w:rPr>
        <w:separator/>
      </w:r>
    </w:p>
  </w:footnote>
  <w:footnote w:type="continuationSeparator" w:id="0">
    <w:p w14:paraId="3A1C6153" w14:textId="77777777" w:rsidR="00E87126" w:rsidRDefault="00E87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9CB"/>
    <w:multiLevelType w:val="hybridMultilevel"/>
    <w:tmpl w:val="53184002"/>
    <w:lvl w:ilvl="0" w:tplc="C67C19A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60649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26"/>
    <w:rsid w:val="00052244"/>
    <w:rsid w:val="0007471A"/>
    <w:rsid w:val="000D17BF"/>
    <w:rsid w:val="00157CAF"/>
    <w:rsid w:val="00164189"/>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A45AE"/>
    <w:rsid w:val="006C78C6"/>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E41B2"/>
    <w:rsid w:val="00BF623B"/>
    <w:rsid w:val="00C035D4"/>
    <w:rsid w:val="00C679BF"/>
    <w:rsid w:val="00C81BBD"/>
    <w:rsid w:val="00CC197C"/>
    <w:rsid w:val="00CD3132"/>
    <w:rsid w:val="00CE27CD"/>
    <w:rsid w:val="00D134F3"/>
    <w:rsid w:val="00D30B51"/>
    <w:rsid w:val="00D47D01"/>
    <w:rsid w:val="00D774B3"/>
    <w:rsid w:val="00DD35A5"/>
    <w:rsid w:val="00DE2948"/>
    <w:rsid w:val="00DF68BE"/>
    <w:rsid w:val="00DF712A"/>
    <w:rsid w:val="00E25DF4"/>
    <w:rsid w:val="00E3485D"/>
    <w:rsid w:val="00E6619B"/>
    <w:rsid w:val="00E87126"/>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CF884"/>
  <w15:docId w15:val="{1B6BEB4A-F3E8-4D95-9EFA-3B4E756E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E87126"/>
    <w:pPr>
      <w:ind w:left="720"/>
      <w:contextualSpacing/>
    </w:pPr>
  </w:style>
  <w:style w:type="paragraph" w:styleId="Revisie">
    <w:name w:val="Revision"/>
    <w:hidden/>
    <w:uiPriority w:val="99"/>
    <w:semiHidden/>
    <w:rsid w:val="006C78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248</ap:Words>
  <ap:Characters>1366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2026-04-09T10:16:00.0000000Z</dcterms:created>
  <dcterms:modified xsi:type="dcterms:W3CDTF">2026-04-09T10:16:00.0000000Z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