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7429" w:rsidR="007C7429" w:rsidP="007C7429" w:rsidRDefault="007C7429" w14:paraId="59295F98" w14:textId="77777777">
      <w:pPr>
        <w:spacing w:line="276" w:lineRule="auto"/>
        <w:rPr>
          <w:rFonts w:ascii="Calibri" w:hAnsi="Calibri" w:eastAsia="Calibri" w:cs="Times New Roman"/>
          <w:kern w:val="0"/>
          <w14:ligatures w14:val="none"/>
        </w:rPr>
      </w:pPr>
      <w:bookmarkStart w:name="_Hlk223976660" w:id="0"/>
      <w:bookmarkStart w:name="_Hlk222147786" w:id="1"/>
      <w:bookmarkEnd w:id="0"/>
      <w:r w:rsidRPr="007C7429">
        <w:rPr>
          <w:rFonts w:ascii="Calibri" w:hAnsi="Calibri" w:eastAsia="Calibri" w:cs="Times New Roman"/>
          <w:noProof/>
          <w:kern w:val="0"/>
          <w:lang w:eastAsia="nl-NL"/>
          <w14:ligatures w14:val="none"/>
        </w:rPr>
        <w:drawing>
          <wp:anchor distT="0" distB="0" distL="114300" distR="114300" simplePos="0" relativeHeight="251658240" behindDoc="1" locked="0" layoutInCell="1" allowOverlap="1" wp14:editId="5D00B908" wp14:anchorId="6DE3F37B">
            <wp:simplePos x="0" y="0"/>
            <wp:positionH relativeFrom="margin">
              <wp:align>center</wp:align>
            </wp:positionH>
            <wp:positionV relativeFrom="paragraph">
              <wp:posOffset>24</wp:posOffset>
            </wp:positionV>
            <wp:extent cx="466357" cy="1608455"/>
            <wp:effectExtent l="0" t="0" r="0" b="0"/>
            <wp:wrapTight wrapText="bothSides">
              <wp:wrapPolygon edited="0">
                <wp:start x="0" y="0"/>
                <wp:lineTo x="0" y="21233"/>
                <wp:lineTo x="20305" y="21233"/>
                <wp:lineTo x="20305"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66357" cy="1608455"/>
                    </a:xfrm>
                    <a:prstGeom prst="rect">
                      <a:avLst/>
                    </a:prstGeom>
                  </pic:spPr>
                </pic:pic>
              </a:graphicData>
            </a:graphic>
          </wp:anchor>
        </w:drawing>
      </w:r>
    </w:p>
    <w:p w:rsidRPr="007C7429" w:rsidR="007C7429" w:rsidP="007C7429" w:rsidRDefault="007C7429" w14:paraId="234524CF" w14:textId="77777777">
      <w:pPr>
        <w:spacing w:line="276" w:lineRule="auto"/>
        <w:rPr>
          <w:rFonts w:ascii="Calibri" w:hAnsi="Calibri" w:eastAsia="Calibri" w:cs="Times New Roman"/>
          <w:kern w:val="0"/>
          <w14:ligatures w14:val="none"/>
        </w:rPr>
      </w:pPr>
    </w:p>
    <w:p w:rsidRPr="007C7429" w:rsidR="007C7429" w:rsidP="007C7429" w:rsidRDefault="007C7429" w14:paraId="2EA1E3D4" w14:textId="77777777">
      <w:pPr>
        <w:spacing w:line="276" w:lineRule="auto"/>
        <w:rPr>
          <w:rFonts w:ascii="Calibri" w:hAnsi="Calibri" w:eastAsia="Calibri" w:cs="Times New Roman"/>
          <w:kern w:val="0"/>
          <w14:ligatures w14:val="none"/>
        </w:rPr>
      </w:pPr>
      <w:r w:rsidRPr="007C7429">
        <w:rPr>
          <w:rFonts w:ascii="Calibri" w:hAnsi="Calibri" w:eastAsia="Calibri" w:cs="Times New Roman"/>
          <w:kern w:val="0"/>
          <w14:ligatures w14:val="none"/>
        </w:rPr>
        <w:br w:type="textWrapping" w:clear="all"/>
      </w:r>
    </w:p>
    <w:p w:rsidRPr="007C7429" w:rsidR="007C7429" w:rsidP="007C7429" w:rsidRDefault="007C7429" w14:paraId="13AE1290" w14:textId="77777777">
      <w:pPr>
        <w:spacing w:line="276" w:lineRule="auto"/>
        <w:rPr>
          <w:rFonts w:ascii="Calibri" w:hAnsi="Calibri" w:eastAsia="Calibri" w:cs="Times New Roman"/>
          <w:kern w:val="0"/>
          <w14:ligatures w14:val="none"/>
        </w:rPr>
      </w:pPr>
    </w:p>
    <w:p w:rsidRPr="007C7429" w:rsidR="007C7429" w:rsidP="007C7429" w:rsidRDefault="007C7429" w14:paraId="180AC9EC" w14:textId="77777777">
      <w:pPr>
        <w:spacing w:line="276" w:lineRule="auto"/>
        <w:rPr>
          <w:rFonts w:ascii="Calibri" w:hAnsi="Calibri" w:eastAsia="Calibri" w:cs="Times New Roman"/>
          <w:kern w:val="0"/>
          <w14:ligatures w14:val="none"/>
        </w:rPr>
      </w:pPr>
    </w:p>
    <w:p w:rsidRPr="007C7429" w:rsidR="007C7429" w:rsidP="007C7429" w:rsidRDefault="007C7429" w14:paraId="70F131A2" w14:textId="77777777">
      <w:pPr>
        <w:spacing w:line="276" w:lineRule="auto"/>
        <w:rPr>
          <w:rFonts w:ascii="Calibri" w:hAnsi="Calibri" w:eastAsia="Calibri" w:cs="Times New Roman"/>
          <w:kern w:val="0"/>
          <w14:ligatures w14:val="none"/>
        </w:rPr>
      </w:pPr>
    </w:p>
    <w:p w:rsidRPr="007C7429" w:rsidR="007C7429" w:rsidP="007C7429" w:rsidRDefault="007C7429" w14:paraId="497A3F41" w14:textId="77777777">
      <w:pPr>
        <w:spacing w:after="0" w:line="276" w:lineRule="auto"/>
        <w:contextualSpacing/>
        <w:rPr>
          <w:rFonts w:ascii="Calibri Light" w:hAnsi="Calibri Light" w:eastAsia="Times New Roman" w:cs="Times New Roman"/>
          <w:caps/>
          <w:color w:val="007BC7"/>
          <w:kern w:val="0"/>
          <w:sz w:val="32"/>
          <w:szCs w:val="76"/>
          <w14:ligatures w14:val="none"/>
        </w:rPr>
      </w:pPr>
      <w:r w:rsidRPr="007C7429">
        <w:rPr>
          <w:rFonts w:ascii="Calibri Light" w:hAnsi="Calibri Light" w:eastAsia="Times New Roman" w:cs="Times New Roman"/>
          <w:caps/>
          <w:color w:val="007BC7"/>
          <w:kern w:val="0"/>
          <w:sz w:val="32"/>
          <w:szCs w:val="76"/>
          <w14:ligatures w14:val="none"/>
        </w:rPr>
        <w:t>BUDGETTAIR-STRUCTUREEL PLAN</w:t>
      </w:r>
    </w:p>
    <w:p w:rsidR="007C7429" w:rsidP="007C7429" w:rsidRDefault="007C7429" w14:paraId="71D984F1" w14:textId="77777777">
      <w:pPr>
        <w:spacing w:after="0" w:line="276" w:lineRule="auto"/>
        <w:contextualSpacing/>
        <w:rPr>
          <w:rFonts w:ascii="Calibri Light" w:hAnsi="Calibri Light" w:eastAsia="Times New Roman" w:cs="Times New Roman"/>
          <w:caps/>
          <w:color w:val="007BC7"/>
          <w:kern w:val="0"/>
          <w:sz w:val="32"/>
          <w:szCs w:val="76"/>
          <w14:ligatures w14:val="none"/>
        </w:rPr>
      </w:pPr>
      <w:r w:rsidRPr="007C7429">
        <w:rPr>
          <w:rFonts w:ascii="Calibri Light" w:hAnsi="Calibri Light" w:eastAsia="Times New Roman" w:cs="Times New Roman"/>
          <w:caps/>
          <w:color w:val="007BC7"/>
          <w:kern w:val="0"/>
          <w:sz w:val="32"/>
          <w:szCs w:val="76"/>
          <w14:ligatures w14:val="none"/>
        </w:rPr>
        <w:t>VOOR DE MIDDELLANGE TERMIJN</w:t>
      </w:r>
    </w:p>
    <w:p w:rsidRPr="007C7429" w:rsidR="007F482E" w:rsidP="007C7429" w:rsidRDefault="007F482E" w14:paraId="3B53A603" w14:textId="57D61B1C">
      <w:pPr>
        <w:spacing w:after="0" w:line="276" w:lineRule="auto"/>
        <w:contextualSpacing/>
        <w:rPr>
          <w:rFonts w:ascii="Calibri Light" w:hAnsi="Calibri Light" w:eastAsia="Times New Roman" w:cs="Times New Roman"/>
          <w:caps/>
          <w:color w:val="007BC7"/>
          <w:kern w:val="0"/>
          <w:sz w:val="32"/>
          <w:szCs w:val="76"/>
          <w14:ligatures w14:val="none"/>
        </w:rPr>
      </w:pPr>
      <w:r>
        <w:rPr>
          <w:rFonts w:ascii="Calibri Light" w:hAnsi="Calibri Light" w:eastAsia="Times New Roman" w:cs="Times New Roman"/>
          <w:caps/>
          <w:color w:val="007BC7"/>
          <w:kern w:val="0"/>
          <w:sz w:val="32"/>
          <w:szCs w:val="76"/>
          <w14:ligatures w14:val="none"/>
        </w:rPr>
        <w:t>2026-2030</w:t>
      </w:r>
    </w:p>
    <w:p w:rsidRPr="007C7429" w:rsidR="007C7429" w:rsidP="007C7429" w:rsidRDefault="007C7429" w14:paraId="40CDF3B5" w14:textId="77777777">
      <w:pPr>
        <w:spacing w:after="0" w:line="276" w:lineRule="auto"/>
        <w:contextualSpacing/>
        <w:rPr>
          <w:rFonts w:ascii="Calibri Light" w:hAnsi="Calibri Light" w:eastAsia="Times New Roman" w:cs="Times New Roman"/>
          <w:caps/>
          <w:color w:val="CA005D"/>
          <w:kern w:val="0"/>
          <w:sz w:val="52"/>
          <w:szCs w:val="76"/>
          <w14:ligatures w14:val="none"/>
        </w:rPr>
      </w:pPr>
      <w:r w:rsidRPr="007C7429">
        <w:rPr>
          <w:rFonts w:ascii="Calibri Light" w:hAnsi="Calibri Light" w:eastAsia="Times New Roman" w:cs="Times New Roman"/>
          <w:caps/>
          <w:color w:val="CA005D"/>
          <w:kern w:val="0"/>
          <w:sz w:val="52"/>
          <w:szCs w:val="76"/>
          <w14:ligatures w14:val="none"/>
        </w:rPr>
        <w:t>NEderland</w:t>
      </w:r>
    </w:p>
    <w:p w:rsidRPr="007C7429" w:rsidR="007C7429" w:rsidP="007C7429" w:rsidRDefault="007C7429" w14:paraId="380B3ECC" w14:textId="77777777">
      <w:pPr>
        <w:spacing w:line="276" w:lineRule="auto"/>
        <w:rPr>
          <w:rFonts w:ascii="Calibri" w:hAnsi="Calibri" w:eastAsia="Calibri" w:cs="Times New Roman"/>
          <w:kern w:val="0"/>
          <w14:ligatures w14:val="none"/>
        </w:rPr>
      </w:pPr>
    </w:p>
    <w:p w:rsidRPr="007C7429" w:rsidR="007C7429" w:rsidP="007C7429" w:rsidRDefault="007C7429" w14:paraId="2274DBFF" w14:textId="77777777">
      <w:pPr>
        <w:spacing w:line="276" w:lineRule="auto"/>
        <w:rPr>
          <w:rFonts w:ascii="Calibri" w:hAnsi="Calibri" w:eastAsia="Calibri" w:cs="Times New Roman"/>
          <w:kern w:val="0"/>
          <w14:ligatures w14:val="none"/>
        </w:rPr>
      </w:pPr>
    </w:p>
    <w:p w:rsidRPr="007C7429" w:rsidR="007C7429" w:rsidP="007C7429" w:rsidRDefault="007C7429" w14:paraId="78288ED7" w14:textId="77777777">
      <w:pPr>
        <w:spacing w:line="276" w:lineRule="auto"/>
        <w:rPr>
          <w:rFonts w:ascii="Calibri" w:hAnsi="Calibri" w:eastAsia="Calibri" w:cs="Times New Roman"/>
          <w:kern w:val="0"/>
          <w14:ligatures w14:val="none"/>
        </w:rPr>
      </w:pPr>
    </w:p>
    <w:p w:rsidRPr="007C7429" w:rsidR="007C7429" w:rsidP="007C7429" w:rsidRDefault="007C7429" w14:paraId="46FCB9B4" w14:textId="77777777">
      <w:pPr>
        <w:spacing w:line="276" w:lineRule="auto"/>
        <w:rPr>
          <w:rFonts w:ascii="Calibri" w:hAnsi="Calibri" w:eastAsia="Calibri" w:cs="Times New Roman"/>
          <w:kern w:val="0"/>
          <w14:ligatures w14:val="none"/>
        </w:rPr>
      </w:pPr>
    </w:p>
    <w:p w:rsidRPr="007C7429" w:rsidR="007C7429" w:rsidP="007C7429" w:rsidRDefault="007C7429" w14:paraId="686D01EF" w14:textId="77777777">
      <w:pPr>
        <w:spacing w:line="276" w:lineRule="auto"/>
        <w:rPr>
          <w:rFonts w:ascii="Calibri" w:hAnsi="Calibri" w:eastAsia="Calibri" w:cs="Times New Roman"/>
          <w:kern w:val="0"/>
          <w14:ligatures w14:val="none"/>
        </w:rPr>
      </w:pPr>
    </w:p>
    <w:p w:rsidRPr="007C7429" w:rsidR="007C7429" w:rsidP="007C7429" w:rsidRDefault="007C7429" w14:paraId="38F01BF8" w14:textId="77777777">
      <w:pPr>
        <w:spacing w:line="276" w:lineRule="auto"/>
        <w:rPr>
          <w:rFonts w:ascii="Calibri" w:hAnsi="Calibri" w:eastAsia="Calibri" w:cs="Times New Roman"/>
          <w:kern w:val="0"/>
          <w14:ligatures w14:val="none"/>
        </w:rPr>
      </w:pPr>
    </w:p>
    <w:p w:rsidRPr="007C7429" w:rsidR="007C7429" w:rsidP="007C7429" w:rsidRDefault="007C7429" w14:paraId="6E6DD361" w14:textId="77777777">
      <w:pPr>
        <w:spacing w:line="276" w:lineRule="auto"/>
        <w:rPr>
          <w:rFonts w:ascii="Calibri" w:hAnsi="Calibri" w:eastAsia="Calibri" w:cs="Times New Roman"/>
          <w:kern w:val="0"/>
          <w14:ligatures w14:val="none"/>
        </w:rPr>
      </w:pPr>
    </w:p>
    <w:p w:rsidRPr="007C7429" w:rsidR="007C7429" w:rsidP="007C7429" w:rsidRDefault="00376D5F" w14:paraId="06532BB9" w14:textId="110DB01B">
      <w:pPr>
        <w:spacing w:after="0" w:line="276" w:lineRule="auto"/>
        <w:contextualSpacing/>
        <w:rPr>
          <w:rFonts w:ascii="Calibri Light" w:hAnsi="Calibri Light" w:eastAsia="Times New Roman" w:cs="Times New Roman"/>
          <w:caps/>
          <w:color w:val="007BC7"/>
          <w:kern w:val="0"/>
          <w:sz w:val="18"/>
          <w:szCs w:val="18"/>
          <w14:ligatures w14:val="none"/>
        </w:rPr>
      </w:pPr>
      <w:r>
        <w:rPr>
          <w:rFonts w:ascii="Calibri Light" w:hAnsi="Calibri Light" w:eastAsia="Times New Roman" w:cs="Times New Roman"/>
          <w:caps/>
          <w:color w:val="007BC7"/>
          <w:kern w:val="0"/>
          <w:sz w:val="18"/>
          <w:szCs w:val="18"/>
          <w14:ligatures w14:val="none"/>
        </w:rPr>
        <w:t>April</w:t>
      </w:r>
      <w:r w:rsidRPr="007C7429">
        <w:rPr>
          <w:rFonts w:ascii="Calibri Light" w:hAnsi="Calibri Light" w:eastAsia="Times New Roman" w:cs="Times New Roman"/>
          <w:caps/>
          <w:color w:val="007BC7"/>
          <w:kern w:val="0"/>
          <w:sz w:val="18"/>
          <w:szCs w:val="18"/>
          <w14:ligatures w14:val="none"/>
        </w:rPr>
        <w:t xml:space="preserve"> </w:t>
      </w:r>
      <w:r w:rsidRPr="007C7429" w:rsidR="007C7429">
        <w:rPr>
          <w:rFonts w:ascii="Calibri Light" w:hAnsi="Calibri Light" w:eastAsia="Times New Roman" w:cs="Times New Roman"/>
          <w:caps/>
          <w:color w:val="007BC7"/>
          <w:kern w:val="0"/>
          <w:sz w:val="18"/>
          <w:szCs w:val="18"/>
          <w14:ligatures w14:val="none"/>
        </w:rPr>
        <w:t>2026</w:t>
      </w:r>
    </w:p>
    <w:p w:rsidRPr="007C7429" w:rsidR="007C7429" w:rsidP="007C7429" w:rsidRDefault="007C7429" w14:paraId="3FC118DF" w14:textId="77777777">
      <w:pPr>
        <w:rPr>
          <w:rFonts w:ascii="Verdana" w:hAnsi="Verdana" w:eastAsia="Verdana" w:cs="Verdana"/>
          <w:b/>
          <w:bCs/>
          <w:kern w:val="0"/>
          <w:sz w:val="18"/>
          <w:szCs w:val="18"/>
          <w14:ligatures w14:val="none"/>
        </w:rPr>
      </w:pPr>
      <w:r w:rsidRPr="007C7429">
        <w:rPr>
          <w:rFonts w:ascii="Verdana" w:hAnsi="Verdana" w:eastAsia="Verdana" w:cs="Verdana"/>
          <w:b/>
          <w:bCs/>
          <w:kern w:val="0"/>
          <w:sz w:val="18"/>
          <w:szCs w:val="18"/>
          <w14:ligatures w14:val="none"/>
        </w:rPr>
        <w:br w:type="page"/>
      </w:r>
    </w:p>
    <w:sdt>
      <w:sdtPr>
        <w:rPr>
          <w:rFonts w:ascii="Verdana" w:hAnsi="Verdana" w:eastAsiaTheme="minorHAnsi" w:cstheme="minorBidi"/>
          <w:color w:val="auto"/>
          <w:kern w:val="2"/>
          <w:sz w:val="18"/>
          <w:szCs w:val="18"/>
          <w:lang w:eastAsia="en-US"/>
          <w14:ligatures w14:val="standardContextual"/>
        </w:rPr>
        <w:id w:val="1931548860"/>
        <w:docPartObj>
          <w:docPartGallery w:val="Table of Contents"/>
          <w:docPartUnique/>
        </w:docPartObj>
      </w:sdtPr>
      <w:sdtEndPr>
        <w:rPr>
          <w:b/>
        </w:rPr>
      </w:sdtEndPr>
      <w:sdtContent>
        <w:p w:rsidRPr="004616BC" w:rsidR="00D5139B" w:rsidRDefault="00D5139B" w14:paraId="5D28D04B" w14:textId="727CD1FF">
          <w:pPr>
            <w:pStyle w:val="Kopvaninhoudsopgave"/>
            <w:rPr>
              <w:rFonts w:ascii="Verdana" w:hAnsi="Verdana"/>
              <w:sz w:val="24"/>
              <w:szCs w:val="24"/>
            </w:rPr>
          </w:pPr>
          <w:r w:rsidRPr="004616BC">
            <w:rPr>
              <w:rFonts w:ascii="Verdana" w:hAnsi="Verdana"/>
              <w:sz w:val="24"/>
              <w:szCs w:val="24"/>
            </w:rPr>
            <w:t>Inhoud</w:t>
          </w:r>
        </w:p>
        <w:p w:rsidR="00544E1D" w:rsidRDefault="00D5139B" w14:paraId="569AA400" w14:textId="52E3340C">
          <w:pPr>
            <w:pStyle w:val="Inhopg1"/>
            <w:rPr>
              <w:rFonts w:eastAsiaTheme="minorEastAsia"/>
              <w:noProof/>
              <w:sz w:val="24"/>
              <w:szCs w:val="24"/>
              <w:lang w:eastAsia="nl-NL"/>
            </w:rPr>
          </w:pPr>
          <w:r w:rsidRPr="00B7118F">
            <w:rPr>
              <w:rFonts w:ascii="Verdana" w:hAnsi="Verdana"/>
              <w:sz w:val="18"/>
              <w:szCs w:val="18"/>
            </w:rPr>
            <w:fldChar w:fldCharType="begin"/>
          </w:r>
          <w:r w:rsidRPr="00B7118F">
            <w:rPr>
              <w:rFonts w:ascii="Verdana" w:hAnsi="Verdana"/>
              <w:sz w:val="18"/>
              <w:szCs w:val="18"/>
            </w:rPr>
            <w:instrText xml:space="preserve"> TOC \o "1-3" \h \z \u </w:instrText>
          </w:r>
          <w:r w:rsidRPr="00B7118F">
            <w:rPr>
              <w:rFonts w:ascii="Verdana" w:hAnsi="Verdana"/>
              <w:sz w:val="18"/>
              <w:szCs w:val="18"/>
            </w:rPr>
            <w:fldChar w:fldCharType="separate"/>
          </w:r>
          <w:hyperlink w:history="1" w:anchor="_Toc225929251">
            <w:r w:rsidRPr="002F28A3" w:rsidR="00544E1D">
              <w:rPr>
                <w:rStyle w:val="Hyperlink"/>
                <w:noProof/>
              </w:rPr>
              <w:t>Samenvatting</w:t>
            </w:r>
            <w:r w:rsidR="00544E1D">
              <w:rPr>
                <w:noProof/>
                <w:webHidden/>
              </w:rPr>
              <w:tab/>
            </w:r>
            <w:r w:rsidR="00544E1D">
              <w:rPr>
                <w:noProof/>
                <w:webHidden/>
              </w:rPr>
              <w:fldChar w:fldCharType="begin"/>
            </w:r>
            <w:r w:rsidR="00544E1D">
              <w:rPr>
                <w:noProof/>
                <w:webHidden/>
              </w:rPr>
              <w:instrText xml:space="preserve"> PAGEREF _Toc225929251 \h </w:instrText>
            </w:r>
            <w:r w:rsidR="00544E1D">
              <w:rPr>
                <w:noProof/>
                <w:webHidden/>
              </w:rPr>
            </w:r>
            <w:r w:rsidR="00544E1D">
              <w:rPr>
                <w:noProof/>
                <w:webHidden/>
              </w:rPr>
              <w:fldChar w:fldCharType="separate"/>
            </w:r>
            <w:r w:rsidR="00AA7A39">
              <w:rPr>
                <w:noProof/>
                <w:webHidden/>
              </w:rPr>
              <w:t>3</w:t>
            </w:r>
            <w:r w:rsidR="00544E1D">
              <w:rPr>
                <w:noProof/>
                <w:webHidden/>
              </w:rPr>
              <w:fldChar w:fldCharType="end"/>
            </w:r>
          </w:hyperlink>
        </w:p>
        <w:p w:rsidR="00544E1D" w:rsidRDefault="00544E1D" w14:paraId="0592727D" w14:textId="1F6876A8">
          <w:pPr>
            <w:pStyle w:val="Inhopg1"/>
            <w:rPr>
              <w:rFonts w:eastAsiaTheme="minorEastAsia"/>
              <w:noProof/>
              <w:sz w:val="24"/>
              <w:szCs w:val="24"/>
              <w:lang w:eastAsia="nl-NL"/>
            </w:rPr>
          </w:pPr>
          <w:hyperlink w:history="1" w:anchor="_Toc225929252">
            <w:r w:rsidRPr="002F28A3">
              <w:rPr>
                <w:rStyle w:val="Hyperlink"/>
                <w:noProof/>
              </w:rPr>
              <w:t>Hoofdstuk 1: Politieke goedkeuring en consultatieproces</w:t>
            </w:r>
            <w:r>
              <w:rPr>
                <w:noProof/>
                <w:webHidden/>
              </w:rPr>
              <w:tab/>
            </w:r>
            <w:r>
              <w:rPr>
                <w:noProof/>
                <w:webHidden/>
              </w:rPr>
              <w:fldChar w:fldCharType="begin"/>
            </w:r>
            <w:r>
              <w:rPr>
                <w:noProof/>
                <w:webHidden/>
              </w:rPr>
              <w:instrText xml:space="preserve"> PAGEREF _Toc225929252 \h </w:instrText>
            </w:r>
            <w:r>
              <w:rPr>
                <w:noProof/>
                <w:webHidden/>
              </w:rPr>
            </w:r>
            <w:r>
              <w:rPr>
                <w:noProof/>
                <w:webHidden/>
              </w:rPr>
              <w:fldChar w:fldCharType="separate"/>
            </w:r>
            <w:r w:rsidR="00AA7A39">
              <w:rPr>
                <w:noProof/>
                <w:webHidden/>
              </w:rPr>
              <w:t>4</w:t>
            </w:r>
            <w:r>
              <w:rPr>
                <w:noProof/>
                <w:webHidden/>
              </w:rPr>
              <w:fldChar w:fldCharType="end"/>
            </w:r>
          </w:hyperlink>
        </w:p>
        <w:p w:rsidR="00544E1D" w:rsidRDefault="00544E1D" w14:paraId="5E3EDAC2" w14:textId="6ACC414F">
          <w:pPr>
            <w:pStyle w:val="Inhopg1"/>
            <w:rPr>
              <w:rFonts w:eastAsiaTheme="minorEastAsia"/>
              <w:noProof/>
              <w:sz w:val="24"/>
              <w:szCs w:val="24"/>
              <w:lang w:eastAsia="nl-NL"/>
            </w:rPr>
          </w:pPr>
          <w:hyperlink w:history="1" w:anchor="_Toc225929253">
            <w:r w:rsidRPr="002F28A3">
              <w:rPr>
                <w:rStyle w:val="Hyperlink"/>
                <w:noProof/>
              </w:rPr>
              <w:t>Hoofdstuk 2: Budgettaire inzet en samenvatting van economische en budgettaire variabelen</w:t>
            </w:r>
            <w:r>
              <w:rPr>
                <w:noProof/>
                <w:webHidden/>
              </w:rPr>
              <w:tab/>
            </w:r>
            <w:r>
              <w:rPr>
                <w:noProof/>
                <w:webHidden/>
              </w:rPr>
              <w:fldChar w:fldCharType="begin"/>
            </w:r>
            <w:r>
              <w:rPr>
                <w:noProof/>
                <w:webHidden/>
              </w:rPr>
              <w:instrText xml:space="preserve"> PAGEREF _Toc225929253 \h </w:instrText>
            </w:r>
            <w:r>
              <w:rPr>
                <w:noProof/>
                <w:webHidden/>
              </w:rPr>
            </w:r>
            <w:r>
              <w:rPr>
                <w:noProof/>
                <w:webHidden/>
              </w:rPr>
              <w:fldChar w:fldCharType="separate"/>
            </w:r>
            <w:r w:rsidR="00AA7A39">
              <w:rPr>
                <w:noProof/>
                <w:webHidden/>
              </w:rPr>
              <w:t>5</w:t>
            </w:r>
            <w:r>
              <w:rPr>
                <w:noProof/>
                <w:webHidden/>
              </w:rPr>
              <w:fldChar w:fldCharType="end"/>
            </w:r>
          </w:hyperlink>
        </w:p>
        <w:p w:rsidR="00544E1D" w:rsidRDefault="00544E1D" w14:paraId="2C5B2AE8" w14:textId="44C31FCA">
          <w:pPr>
            <w:pStyle w:val="Inhopg2"/>
            <w:tabs>
              <w:tab w:val="right" w:leader="dot" w:pos="9062"/>
            </w:tabs>
            <w:rPr>
              <w:rFonts w:eastAsiaTheme="minorEastAsia"/>
              <w:noProof/>
              <w:sz w:val="24"/>
              <w:szCs w:val="24"/>
              <w:lang w:eastAsia="nl-NL"/>
            </w:rPr>
          </w:pPr>
          <w:hyperlink w:history="1" w:anchor="_Toc225929254">
            <w:r w:rsidRPr="002F28A3">
              <w:rPr>
                <w:rStyle w:val="Hyperlink"/>
                <w:noProof/>
              </w:rPr>
              <w:t>2.1 Uitgavenpad</w:t>
            </w:r>
            <w:r>
              <w:rPr>
                <w:noProof/>
                <w:webHidden/>
              </w:rPr>
              <w:tab/>
            </w:r>
            <w:r>
              <w:rPr>
                <w:noProof/>
                <w:webHidden/>
              </w:rPr>
              <w:fldChar w:fldCharType="begin"/>
            </w:r>
            <w:r>
              <w:rPr>
                <w:noProof/>
                <w:webHidden/>
              </w:rPr>
              <w:instrText xml:space="preserve"> PAGEREF _Toc225929254 \h </w:instrText>
            </w:r>
            <w:r>
              <w:rPr>
                <w:noProof/>
                <w:webHidden/>
              </w:rPr>
            </w:r>
            <w:r>
              <w:rPr>
                <w:noProof/>
                <w:webHidden/>
              </w:rPr>
              <w:fldChar w:fldCharType="separate"/>
            </w:r>
            <w:r w:rsidR="00AA7A39">
              <w:rPr>
                <w:noProof/>
                <w:webHidden/>
              </w:rPr>
              <w:t>6</w:t>
            </w:r>
            <w:r>
              <w:rPr>
                <w:noProof/>
                <w:webHidden/>
              </w:rPr>
              <w:fldChar w:fldCharType="end"/>
            </w:r>
          </w:hyperlink>
        </w:p>
        <w:p w:rsidR="00544E1D" w:rsidRDefault="00544E1D" w14:paraId="4089C55F" w14:textId="0E55C087">
          <w:pPr>
            <w:pStyle w:val="Inhopg2"/>
            <w:tabs>
              <w:tab w:val="right" w:leader="dot" w:pos="9062"/>
            </w:tabs>
            <w:rPr>
              <w:rFonts w:eastAsiaTheme="minorEastAsia"/>
              <w:noProof/>
              <w:sz w:val="24"/>
              <w:szCs w:val="24"/>
              <w:lang w:eastAsia="nl-NL"/>
            </w:rPr>
          </w:pPr>
          <w:hyperlink w:history="1" w:anchor="_Toc225929255">
            <w:r w:rsidRPr="002F28A3">
              <w:rPr>
                <w:rStyle w:val="Hyperlink"/>
                <w:noProof/>
              </w:rPr>
              <w:t>2.2 Nationale en Europese begrotingsregels</w:t>
            </w:r>
            <w:r>
              <w:rPr>
                <w:noProof/>
                <w:webHidden/>
              </w:rPr>
              <w:tab/>
            </w:r>
            <w:r>
              <w:rPr>
                <w:noProof/>
                <w:webHidden/>
              </w:rPr>
              <w:fldChar w:fldCharType="begin"/>
            </w:r>
            <w:r>
              <w:rPr>
                <w:noProof/>
                <w:webHidden/>
              </w:rPr>
              <w:instrText xml:space="preserve"> PAGEREF _Toc225929255 \h </w:instrText>
            </w:r>
            <w:r>
              <w:rPr>
                <w:noProof/>
                <w:webHidden/>
              </w:rPr>
            </w:r>
            <w:r>
              <w:rPr>
                <w:noProof/>
                <w:webHidden/>
              </w:rPr>
              <w:fldChar w:fldCharType="separate"/>
            </w:r>
            <w:r w:rsidR="00AA7A39">
              <w:rPr>
                <w:noProof/>
                <w:webHidden/>
              </w:rPr>
              <w:t>7</w:t>
            </w:r>
            <w:r>
              <w:rPr>
                <w:noProof/>
                <w:webHidden/>
              </w:rPr>
              <w:fldChar w:fldCharType="end"/>
            </w:r>
          </w:hyperlink>
        </w:p>
        <w:p w:rsidR="00544E1D" w:rsidRDefault="00544E1D" w14:paraId="0065A51B" w14:textId="288AA0FC">
          <w:pPr>
            <w:pStyle w:val="Inhopg2"/>
            <w:tabs>
              <w:tab w:val="right" w:leader="dot" w:pos="9062"/>
            </w:tabs>
            <w:rPr>
              <w:rFonts w:eastAsiaTheme="minorEastAsia"/>
              <w:noProof/>
              <w:sz w:val="24"/>
              <w:szCs w:val="24"/>
              <w:lang w:eastAsia="nl-NL"/>
            </w:rPr>
          </w:pPr>
          <w:hyperlink w:history="1" w:anchor="_Toc225929256">
            <w:r w:rsidRPr="002F28A3">
              <w:rPr>
                <w:rStyle w:val="Hyperlink"/>
                <w:noProof/>
              </w:rPr>
              <w:t>2.3 Samenvatting belangrijkste economische en budgettaire variabelen</w:t>
            </w:r>
            <w:r>
              <w:rPr>
                <w:noProof/>
                <w:webHidden/>
              </w:rPr>
              <w:tab/>
            </w:r>
            <w:r>
              <w:rPr>
                <w:noProof/>
                <w:webHidden/>
              </w:rPr>
              <w:fldChar w:fldCharType="begin"/>
            </w:r>
            <w:r>
              <w:rPr>
                <w:noProof/>
                <w:webHidden/>
              </w:rPr>
              <w:instrText xml:space="preserve"> PAGEREF _Toc225929256 \h </w:instrText>
            </w:r>
            <w:r>
              <w:rPr>
                <w:noProof/>
                <w:webHidden/>
              </w:rPr>
            </w:r>
            <w:r>
              <w:rPr>
                <w:noProof/>
                <w:webHidden/>
              </w:rPr>
              <w:fldChar w:fldCharType="separate"/>
            </w:r>
            <w:r w:rsidR="00AA7A39">
              <w:rPr>
                <w:noProof/>
                <w:webHidden/>
              </w:rPr>
              <w:t>8</w:t>
            </w:r>
            <w:r>
              <w:rPr>
                <w:noProof/>
                <w:webHidden/>
              </w:rPr>
              <w:fldChar w:fldCharType="end"/>
            </w:r>
          </w:hyperlink>
        </w:p>
        <w:p w:rsidR="00544E1D" w:rsidRDefault="00544E1D" w14:paraId="567BBD3F" w14:textId="07B3EAF7">
          <w:pPr>
            <w:pStyle w:val="Inhopg1"/>
            <w:rPr>
              <w:rFonts w:eastAsiaTheme="minorEastAsia"/>
              <w:noProof/>
              <w:sz w:val="24"/>
              <w:szCs w:val="24"/>
              <w:lang w:eastAsia="nl-NL"/>
            </w:rPr>
          </w:pPr>
          <w:hyperlink w:history="1" w:anchor="_Toc225929257">
            <w:r w:rsidRPr="002F28A3">
              <w:rPr>
                <w:rStyle w:val="Hyperlink"/>
                <w:noProof/>
              </w:rPr>
              <w:t>Hoofdstuk 3 Macro-economische aannames</w:t>
            </w:r>
            <w:r>
              <w:rPr>
                <w:noProof/>
                <w:webHidden/>
              </w:rPr>
              <w:tab/>
            </w:r>
            <w:r>
              <w:rPr>
                <w:noProof/>
                <w:webHidden/>
              </w:rPr>
              <w:fldChar w:fldCharType="begin"/>
            </w:r>
            <w:r>
              <w:rPr>
                <w:noProof/>
                <w:webHidden/>
              </w:rPr>
              <w:instrText xml:space="preserve"> PAGEREF _Toc225929257 \h </w:instrText>
            </w:r>
            <w:r>
              <w:rPr>
                <w:noProof/>
                <w:webHidden/>
              </w:rPr>
            </w:r>
            <w:r>
              <w:rPr>
                <w:noProof/>
                <w:webHidden/>
              </w:rPr>
              <w:fldChar w:fldCharType="separate"/>
            </w:r>
            <w:r w:rsidR="00AA7A39">
              <w:rPr>
                <w:noProof/>
                <w:webHidden/>
              </w:rPr>
              <w:t>9</w:t>
            </w:r>
            <w:r>
              <w:rPr>
                <w:noProof/>
                <w:webHidden/>
              </w:rPr>
              <w:fldChar w:fldCharType="end"/>
            </w:r>
          </w:hyperlink>
        </w:p>
        <w:p w:rsidR="00544E1D" w:rsidRDefault="00544E1D" w14:paraId="6417FBD1" w14:textId="55D3FB16">
          <w:pPr>
            <w:pStyle w:val="Inhopg1"/>
            <w:rPr>
              <w:rFonts w:eastAsiaTheme="minorEastAsia"/>
              <w:noProof/>
              <w:sz w:val="24"/>
              <w:szCs w:val="24"/>
              <w:lang w:eastAsia="nl-NL"/>
            </w:rPr>
          </w:pPr>
          <w:hyperlink w:history="1" w:anchor="_Toc225929258">
            <w:r w:rsidRPr="002F28A3">
              <w:rPr>
                <w:rStyle w:val="Hyperlink"/>
                <w:noProof/>
              </w:rPr>
              <w:t>Hoofdstuk 4 Budgettaire ontwikkelingen</w:t>
            </w:r>
            <w:r>
              <w:rPr>
                <w:noProof/>
                <w:webHidden/>
              </w:rPr>
              <w:tab/>
            </w:r>
            <w:r>
              <w:rPr>
                <w:noProof/>
                <w:webHidden/>
              </w:rPr>
              <w:fldChar w:fldCharType="begin"/>
            </w:r>
            <w:r>
              <w:rPr>
                <w:noProof/>
                <w:webHidden/>
              </w:rPr>
              <w:instrText xml:space="preserve"> PAGEREF _Toc225929258 \h </w:instrText>
            </w:r>
            <w:r>
              <w:rPr>
                <w:noProof/>
                <w:webHidden/>
              </w:rPr>
            </w:r>
            <w:r>
              <w:rPr>
                <w:noProof/>
                <w:webHidden/>
              </w:rPr>
              <w:fldChar w:fldCharType="separate"/>
            </w:r>
            <w:r w:rsidR="00AA7A39">
              <w:rPr>
                <w:noProof/>
                <w:webHidden/>
              </w:rPr>
              <w:t>14</w:t>
            </w:r>
            <w:r>
              <w:rPr>
                <w:noProof/>
                <w:webHidden/>
              </w:rPr>
              <w:fldChar w:fldCharType="end"/>
            </w:r>
          </w:hyperlink>
        </w:p>
        <w:p w:rsidR="00544E1D" w:rsidRDefault="00544E1D" w14:paraId="072478AA" w14:textId="7E781ED9">
          <w:pPr>
            <w:pStyle w:val="Inhopg2"/>
            <w:tabs>
              <w:tab w:val="right" w:leader="dot" w:pos="9062"/>
            </w:tabs>
            <w:rPr>
              <w:rFonts w:eastAsiaTheme="minorEastAsia"/>
              <w:noProof/>
              <w:sz w:val="24"/>
              <w:szCs w:val="24"/>
              <w:lang w:eastAsia="nl-NL"/>
            </w:rPr>
          </w:pPr>
          <w:hyperlink w:history="1" w:anchor="_Toc225929259">
            <w:r w:rsidRPr="002F28A3">
              <w:rPr>
                <w:rStyle w:val="Hyperlink"/>
                <w:noProof/>
              </w:rPr>
              <w:t>4.1 Ontwikkeling overheidsfinanciën</w:t>
            </w:r>
            <w:r>
              <w:rPr>
                <w:noProof/>
                <w:webHidden/>
              </w:rPr>
              <w:tab/>
            </w:r>
            <w:r>
              <w:rPr>
                <w:noProof/>
                <w:webHidden/>
              </w:rPr>
              <w:fldChar w:fldCharType="begin"/>
            </w:r>
            <w:r>
              <w:rPr>
                <w:noProof/>
                <w:webHidden/>
              </w:rPr>
              <w:instrText xml:space="preserve"> PAGEREF _Toc225929259 \h </w:instrText>
            </w:r>
            <w:r>
              <w:rPr>
                <w:noProof/>
                <w:webHidden/>
              </w:rPr>
            </w:r>
            <w:r>
              <w:rPr>
                <w:noProof/>
                <w:webHidden/>
              </w:rPr>
              <w:fldChar w:fldCharType="separate"/>
            </w:r>
            <w:r w:rsidR="00AA7A39">
              <w:rPr>
                <w:noProof/>
                <w:webHidden/>
              </w:rPr>
              <w:t>14</w:t>
            </w:r>
            <w:r>
              <w:rPr>
                <w:noProof/>
                <w:webHidden/>
              </w:rPr>
              <w:fldChar w:fldCharType="end"/>
            </w:r>
          </w:hyperlink>
        </w:p>
        <w:p w:rsidR="00544E1D" w:rsidRDefault="00544E1D" w14:paraId="1D35CF47" w14:textId="19B99F5C">
          <w:pPr>
            <w:pStyle w:val="Inhopg2"/>
            <w:tabs>
              <w:tab w:val="right" w:leader="dot" w:pos="9062"/>
            </w:tabs>
            <w:rPr>
              <w:rFonts w:eastAsiaTheme="minorEastAsia"/>
              <w:noProof/>
              <w:sz w:val="24"/>
              <w:szCs w:val="24"/>
              <w:lang w:eastAsia="nl-NL"/>
            </w:rPr>
          </w:pPr>
          <w:hyperlink w:history="1" w:anchor="_Toc225929260">
            <w:r w:rsidRPr="002F28A3">
              <w:rPr>
                <w:rStyle w:val="Hyperlink"/>
                <w:noProof/>
              </w:rPr>
              <w:t>4.2: Omschrijving inkomsten- en uitgavenmaatregelen</w:t>
            </w:r>
            <w:r>
              <w:rPr>
                <w:noProof/>
                <w:webHidden/>
              </w:rPr>
              <w:tab/>
            </w:r>
            <w:r>
              <w:rPr>
                <w:noProof/>
                <w:webHidden/>
              </w:rPr>
              <w:fldChar w:fldCharType="begin"/>
            </w:r>
            <w:r>
              <w:rPr>
                <w:noProof/>
                <w:webHidden/>
              </w:rPr>
              <w:instrText xml:space="preserve"> PAGEREF _Toc225929260 \h </w:instrText>
            </w:r>
            <w:r>
              <w:rPr>
                <w:noProof/>
                <w:webHidden/>
              </w:rPr>
            </w:r>
            <w:r>
              <w:rPr>
                <w:noProof/>
                <w:webHidden/>
              </w:rPr>
              <w:fldChar w:fldCharType="separate"/>
            </w:r>
            <w:r w:rsidR="00AA7A39">
              <w:rPr>
                <w:noProof/>
                <w:webHidden/>
              </w:rPr>
              <w:t>18</w:t>
            </w:r>
            <w:r>
              <w:rPr>
                <w:noProof/>
                <w:webHidden/>
              </w:rPr>
              <w:fldChar w:fldCharType="end"/>
            </w:r>
          </w:hyperlink>
        </w:p>
        <w:p w:rsidR="00544E1D" w:rsidRDefault="00544E1D" w14:paraId="345D8F24" w14:textId="42D82F63">
          <w:pPr>
            <w:pStyle w:val="Inhopg1"/>
            <w:rPr>
              <w:rFonts w:eastAsiaTheme="minorEastAsia"/>
              <w:noProof/>
              <w:sz w:val="24"/>
              <w:szCs w:val="24"/>
              <w:lang w:eastAsia="nl-NL"/>
            </w:rPr>
          </w:pPr>
          <w:hyperlink w:history="1" w:anchor="_Toc225929261">
            <w:r w:rsidRPr="002F28A3">
              <w:rPr>
                <w:rStyle w:val="Hyperlink"/>
                <w:noProof/>
              </w:rPr>
              <w:t>Hoofdstuk 5: Schuldprojecties</w:t>
            </w:r>
            <w:r>
              <w:rPr>
                <w:noProof/>
                <w:webHidden/>
              </w:rPr>
              <w:tab/>
            </w:r>
            <w:r>
              <w:rPr>
                <w:noProof/>
                <w:webHidden/>
              </w:rPr>
              <w:fldChar w:fldCharType="begin"/>
            </w:r>
            <w:r>
              <w:rPr>
                <w:noProof/>
                <w:webHidden/>
              </w:rPr>
              <w:instrText xml:space="preserve"> PAGEREF _Toc225929261 \h </w:instrText>
            </w:r>
            <w:r>
              <w:rPr>
                <w:noProof/>
                <w:webHidden/>
              </w:rPr>
            </w:r>
            <w:r>
              <w:rPr>
                <w:noProof/>
                <w:webHidden/>
              </w:rPr>
              <w:fldChar w:fldCharType="separate"/>
            </w:r>
            <w:r w:rsidR="00AA7A39">
              <w:rPr>
                <w:noProof/>
                <w:webHidden/>
              </w:rPr>
              <w:t>20</w:t>
            </w:r>
            <w:r>
              <w:rPr>
                <w:noProof/>
                <w:webHidden/>
              </w:rPr>
              <w:fldChar w:fldCharType="end"/>
            </w:r>
          </w:hyperlink>
        </w:p>
        <w:p w:rsidR="00544E1D" w:rsidRDefault="00544E1D" w14:paraId="04492256" w14:textId="37D513C6">
          <w:pPr>
            <w:pStyle w:val="Inhopg1"/>
            <w:rPr>
              <w:rFonts w:eastAsiaTheme="minorEastAsia"/>
              <w:noProof/>
              <w:sz w:val="24"/>
              <w:szCs w:val="24"/>
              <w:lang w:eastAsia="nl-NL"/>
            </w:rPr>
          </w:pPr>
          <w:hyperlink w:history="1" w:anchor="_Toc225929262">
            <w:r w:rsidRPr="002F28A3">
              <w:rPr>
                <w:rStyle w:val="Hyperlink"/>
                <w:noProof/>
              </w:rPr>
              <w:t>Hoofdstuk 6: Hervormingen en investeringen</w:t>
            </w:r>
            <w:r>
              <w:rPr>
                <w:noProof/>
                <w:webHidden/>
              </w:rPr>
              <w:tab/>
            </w:r>
            <w:r>
              <w:rPr>
                <w:noProof/>
                <w:webHidden/>
              </w:rPr>
              <w:fldChar w:fldCharType="begin"/>
            </w:r>
            <w:r>
              <w:rPr>
                <w:noProof/>
                <w:webHidden/>
              </w:rPr>
              <w:instrText xml:space="preserve"> PAGEREF _Toc225929262 \h </w:instrText>
            </w:r>
            <w:r>
              <w:rPr>
                <w:noProof/>
                <w:webHidden/>
              </w:rPr>
            </w:r>
            <w:r>
              <w:rPr>
                <w:noProof/>
                <w:webHidden/>
              </w:rPr>
              <w:fldChar w:fldCharType="separate"/>
            </w:r>
            <w:r w:rsidR="00AA7A39">
              <w:rPr>
                <w:noProof/>
                <w:webHidden/>
              </w:rPr>
              <w:t>22</w:t>
            </w:r>
            <w:r>
              <w:rPr>
                <w:noProof/>
                <w:webHidden/>
              </w:rPr>
              <w:fldChar w:fldCharType="end"/>
            </w:r>
          </w:hyperlink>
        </w:p>
        <w:p w:rsidR="00544E1D" w:rsidRDefault="00544E1D" w14:paraId="04B6F0F2" w14:textId="1B689658">
          <w:pPr>
            <w:pStyle w:val="Inhopg1"/>
            <w:rPr>
              <w:rFonts w:eastAsiaTheme="minorEastAsia"/>
              <w:noProof/>
              <w:sz w:val="24"/>
              <w:szCs w:val="24"/>
              <w:lang w:eastAsia="nl-NL"/>
            </w:rPr>
          </w:pPr>
          <w:hyperlink w:history="1" w:anchor="_Toc225929263">
            <w:r w:rsidRPr="002F28A3">
              <w:rPr>
                <w:rStyle w:val="Hyperlink"/>
                <w:noProof/>
              </w:rPr>
              <w:t>Hoofdstuk 7: Voorwaardelijke financiële verplichtingen</w:t>
            </w:r>
            <w:r>
              <w:rPr>
                <w:noProof/>
                <w:webHidden/>
              </w:rPr>
              <w:tab/>
            </w:r>
            <w:r>
              <w:rPr>
                <w:noProof/>
                <w:webHidden/>
              </w:rPr>
              <w:fldChar w:fldCharType="begin"/>
            </w:r>
            <w:r>
              <w:rPr>
                <w:noProof/>
                <w:webHidden/>
              </w:rPr>
              <w:instrText xml:space="preserve"> PAGEREF _Toc225929263 \h </w:instrText>
            </w:r>
            <w:r>
              <w:rPr>
                <w:noProof/>
                <w:webHidden/>
              </w:rPr>
            </w:r>
            <w:r>
              <w:rPr>
                <w:noProof/>
                <w:webHidden/>
              </w:rPr>
              <w:fldChar w:fldCharType="separate"/>
            </w:r>
            <w:r w:rsidR="00AA7A39">
              <w:rPr>
                <w:noProof/>
                <w:webHidden/>
              </w:rPr>
              <w:t>28</w:t>
            </w:r>
            <w:r>
              <w:rPr>
                <w:noProof/>
                <w:webHidden/>
              </w:rPr>
              <w:fldChar w:fldCharType="end"/>
            </w:r>
          </w:hyperlink>
        </w:p>
        <w:p w:rsidR="00544E1D" w:rsidRDefault="00544E1D" w14:paraId="79463420" w14:textId="7454BE94">
          <w:pPr>
            <w:pStyle w:val="Inhopg1"/>
            <w:rPr>
              <w:rFonts w:eastAsiaTheme="minorEastAsia"/>
              <w:noProof/>
              <w:sz w:val="24"/>
              <w:szCs w:val="24"/>
              <w:lang w:eastAsia="nl-NL"/>
            </w:rPr>
          </w:pPr>
          <w:hyperlink w:history="1" w:anchor="_Toc225929264">
            <w:r w:rsidRPr="002F28A3">
              <w:rPr>
                <w:rStyle w:val="Hyperlink"/>
                <w:noProof/>
              </w:rPr>
              <w:t>Annex 1: Technische informatie</w:t>
            </w:r>
            <w:r>
              <w:rPr>
                <w:noProof/>
                <w:webHidden/>
              </w:rPr>
              <w:tab/>
            </w:r>
            <w:r>
              <w:rPr>
                <w:noProof/>
                <w:webHidden/>
              </w:rPr>
              <w:fldChar w:fldCharType="begin"/>
            </w:r>
            <w:r>
              <w:rPr>
                <w:noProof/>
                <w:webHidden/>
              </w:rPr>
              <w:instrText xml:space="preserve"> PAGEREF _Toc225929264 \h </w:instrText>
            </w:r>
            <w:r>
              <w:rPr>
                <w:noProof/>
                <w:webHidden/>
              </w:rPr>
            </w:r>
            <w:r>
              <w:rPr>
                <w:noProof/>
                <w:webHidden/>
              </w:rPr>
              <w:fldChar w:fldCharType="separate"/>
            </w:r>
            <w:r w:rsidR="00AA7A39">
              <w:rPr>
                <w:noProof/>
                <w:webHidden/>
              </w:rPr>
              <w:t>30</w:t>
            </w:r>
            <w:r>
              <w:rPr>
                <w:noProof/>
                <w:webHidden/>
              </w:rPr>
              <w:fldChar w:fldCharType="end"/>
            </w:r>
          </w:hyperlink>
        </w:p>
        <w:p w:rsidR="00544E1D" w:rsidRDefault="00544E1D" w14:paraId="154AA304" w14:textId="57850DB4">
          <w:pPr>
            <w:pStyle w:val="Inhopg1"/>
            <w:rPr>
              <w:rFonts w:eastAsiaTheme="minorEastAsia"/>
              <w:noProof/>
              <w:sz w:val="24"/>
              <w:szCs w:val="24"/>
              <w:lang w:eastAsia="nl-NL"/>
            </w:rPr>
          </w:pPr>
          <w:hyperlink w:history="1" w:anchor="_Toc225929265">
            <w:r w:rsidRPr="002F28A3">
              <w:rPr>
                <w:rStyle w:val="Hyperlink"/>
                <w:noProof/>
              </w:rPr>
              <w:t>Annex 2: Beoordeling Raad van State</w:t>
            </w:r>
            <w:r>
              <w:rPr>
                <w:noProof/>
                <w:webHidden/>
              </w:rPr>
              <w:tab/>
            </w:r>
            <w:r>
              <w:rPr>
                <w:noProof/>
                <w:webHidden/>
              </w:rPr>
              <w:fldChar w:fldCharType="begin"/>
            </w:r>
            <w:r>
              <w:rPr>
                <w:noProof/>
                <w:webHidden/>
              </w:rPr>
              <w:instrText xml:space="preserve"> PAGEREF _Toc225929265 \h </w:instrText>
            </w:r>
            <w:r>
              <w:rPr>
                <w:noProof/>
                <w:webHidden/>
              </w:rPr>
            </w:r>
            <w:r>
              <w:rPr>
                <w:noProof/>
                <w:webHidden/>
              </w:rPr>
              <w:fldChar w:fldCharType="separate"/>
            </w:r>
            <w:r w:rsidR="00AA7A39">
              <w:rPr>
                <w:noProof/>
                <w:webHidden/>
              </w:rPr>
              <w:t>34</w:t>
            </w:r>
            <w:r>
              <w:rPr>
                <w:noProof/>
                <w:webHidden/>
              </w:rPr>
              <w:fldChar w:fldCharType="end"/>
            </w:r>
          </w:hyperlink>
        </w:p>
        <w:p w:rsidR="00544E1D" w:rsidRDefault="00544E1D" w14:paraId="6B5C9FCD" w14:textId="080EF82D">
          <w:pPr>
            <w:pStyle w:val="Inhopg1"/>
            <w:rPr>
              <w:rFonts w:eastAsiaTheme="minorEastAsia"/>
              <w:noProof/>
              <w:sz w:val="24"/>
              <w:szCs w:val="24"/>
              <w:lang w:eastAsia="nl-NL"/>
            </w:rPr>
          </w:pPr>
          <w:hyperlink w:history="1" w:anchor="_Toc225929266">
            <w:r w:rsidRPr="002F28A3">
              <w:rPr>
                <w:rStyle w:val="Hyperlink"/>
                <w:noProof/>
              </w:rPr>
              <w:t>Annex 3: Consultatie Sociaal Economische Raad</w:t>
            </w:r>
            <w:r>
              <w:rPr>
                <w:noProof/>
                <w:webHidden/>
              </w:rPr>
              <w:tab/>
            </w:r>
            <w:r>
              <w:rPr>
                <w:noProof/>
                <w:webHidden/>
              </w:rPr>
              <w:fldChar w:fldCharType="begin"/>
            </w:r>
            <w:r>
              <w:rPr>
                <w:noProof/>
                <w:webHidden/>
              </w:rPr>
              <w:instrText xml:space="preserve"> PAGEREF _Toc225929266 \h </w:instrText>
            </w:r>
            <w:r>
              <w:rPr>
                <w:noProof/>
                <w:webHidden/>
              </w:rPr>
            </w:r>
            <w:r>
              <w:rPr>
                <w:noProof/>
                <w:webHidden/>
              </w:rPr>
              <w:fldChar w:fldCharType="separate"/>
            </w:r>
            <w:r w:rsidR="00AA7A39">
              <w:rPr>
                <w:noProof/>
                <w:webHidden/>
              </w:rPr>
              <w:t>35</w:t>
            </w:r>
            <w:r>
              <w:rPr>
                <w:noProof/>
                <w:webHidden/>
              </w:rPr>
              <w:fldChar w:fldCharType="end"/>
            </w:r>
          </w:hyperlink>
        </w:p>
        <w:p w:rsidR="00544E1D" w:rsidRDefault="00544E1D" w14:paraId="5B6B6306" w14:textId="3E456508">
          <w:pPr>
            <w:pStyle w:val="Inhopg1"/>
            <w:rPr>
              <w:rFonts w:eastAsiaTheme="minorEastAsia"/>
              <w:noProof/>
              <w:sz w:val="24"/>
              <w:szCs w:val="24"/>
              <w:lang w:eastAsia="nl-NL"/>
            </w:rPr>
          </w:pPr>
          <w:hyperlink w:history="1" w:anchor="_Toc225929267">
            <w:r w:rsidRPr="002F28A3">
              <w:rPr>
                <w:rStyle w:val="Hyperlink"/>
                <w:noProof/>
              </w:rPr>
              <w:t>Annex 4: Toelichting hervormingen en investeringen</w:t>
            </w:r>
            <w:r>
              <w:rPr>
                <w:noProof/>
                <w:webHidden/>
              </w:rPr>
              <w:tab/>
            </w:r>
            <w:r>
              <w:rPr>
                <w:noProof/>
                <w:webHidden/>
              </w:rPr>
              <w:fldChar w:fldCharType="begin"/>
            </w:r>
            <w:r>
              <w:rPr>
                <w:noProof/>
                <w:webHidden/>
              </w:rPr>
              <w:instrText xml:space="preserve"> PAGEREF _Toc225929267 \h </w:instrText>
            </w:r>
            <w:r>
              <w:rPr>
                <w:noProof/>
                <w:webHidden/>
              </w:rPr>
            </w:r>
            <w:r>
              <w:rPr>
                <w:noProof/>
                <w:webHidden/>
              </w:rPr>
              <w:fldChar w:fldCharType="separate"/>
            </w:r>
            <w:r w:rsidR="00AA7A39">
              <w:rPr>
                <w:noProof/>
                <w:webHidden/>
              </w:rPr>
              <w:t>37</w:t>
            </w:r>
            <w:r>
              <w:rPr>
                <w:noProof/>
                <w:webHidden/>
              </w:rPr>
              <w:fldChar w:fldCharType="end"/>
            </w:r>
          </w:hyperlink>
        </w:p>
        <w:p w:rsidRPr="00B7118F" w:rsidR="00D5139B" w:rsidRDefault="00D5139B" w14:paraId="01CBA883" w14:textId="41C2B838">
          <w:pPr>
            <w:rPr>
              <w:rFonts w:ascii="Verdana" w:hAnsi="Verdana"/>
              <w:sz w:val="18"/>
              <w:szCs w:val="18"/>
            </w:rPr>
          </w:pPr>
          <w:r w:rsidRPr="00B7118F">
            <w:rPr>
              <w:rFonts w:ascii="Verdana" w:hAnsi="Verdana"/>
              <w:b/>
              <w:sz w:val="18"/>
              <w:szCs w:val="18"/>
            </w:rPr>
            <w:fldChar w:fldCharType="end"/>
          </w:r>
        </w:p>
      </w:sdtContent>
    </w:sdt>
    <w:p w:rsidRPr="006942E0" w:rsidR="007C7429" w:rsidRDefault="007C7429" w14:paraId="1E7AC6C8" w14:textId="5C0A2FA1">
      <w:pPr>
        <w:rPr>
          <w:rFonts w:eastAsiaTheme="majorEastAsia" w:cstheme="majorBidi"/>
          <w:color w:val="595959" w:themeColor="text1" w:themeTint="A6"/>
          <w:sz w:val="32"/>
          <w:szCs w:val="28"/>
        </w:rPr>
      </w:pPr>
      <w:r>
        <w:rPr>
          <w:rFonts w:eastAsiaTheme="majorEastAsia" w:cstheme="majorBidi"/>
          <w:color w:val="595959" w:themeColor="text1" w:themeTint="A6"/>
          <w:sz w:val="32"/>
          <w:szCs w:val="28"/>
        </w:rPr>
        <w:br w:type="page"/>
      </w:r>
    </w:p>
    <w:p w:rsidRPr="0040759F" w:rsidR="002E657D" w:rsidP="006942E0" w:rsidRDefault="0040759F" w14:paraId="45046209" w14:textId="041C8AD5">
      <w:pPr>
        <w:pStyle w:val="Kop1"/>
      </w:pPr>
      <w:bookmarkStart w:name="_Toc225929251" w:id="2"/>
      <w:r w:rsidRPr="0040759F">
        <w:lastRenderedPageBreak/>
        <w:t>Samenvatting</w:t>
      </w:r>
      <w:bookmarkEnd w:id="2"/>
    </w:p>
    <w:p w:rsidR="006B3BAD" w:rsidP="00B7118F" w:rsidRDefault="004E10E6" w14:paraId="1068C5FF" w14:textId="25D76105">
      <w:pPr>
        <w:spacing w:line="276" w:lineRule="auto"/>
        <w:rPr>
          <w:rFonts w:ascii="Verdana" w:hAnsi="Verdana"/>
          <w:sz w:val="18"/>
          <w:szCs w:val="18"/>
        </w:rPr>
      </w:pPr>
      <w:r w:rsidRPr="004E10E6">
        <w:rPr>
          <w:rFonts w:ascii="Verdana" w:hAnsi="Verdana"/>
          <w:b/>
          <w:bCs/>
          <w:sz w:val="18"/>
          <w:szCs w:val="18"/>
        </w:rPr>
        <w:t>In het Stabiliteit- en Groeipact (SGP) stellen Europese lidstaten</w:t>
      </w:r>
      <w:r w:rsidR="009B6476">
        <w:rPr>
          <w:rFonts w:ascii="Verdana" w:hAnsi="Verdana"/>
          <w:b/>
          <w:bCs/>
          <w:sz w:val="18"/>
          <w:szCs w:val="18"/>
        </w:rPr>
        <w:t xml:space="preserve"> in principe iedere vier jaar</w:t>
      </w:r>
      <w:r w:rsidRPr="004E10E6">
        <w:rPr>
          <w:rFonts w:ascii="Verdana" w:hAnsi="Verdana"/>
          <w:b/>
          <w:bCs/>
          <w:sz w:val="18"/>
          <w:szCs w:val="18"/>
        </w:rPr>
        <w:t xml:space="preserve"> een budgettair-structureel plan voor de middellange termijn </w:t>
      </w:r>
      <w:r w:rsidRPr="006942E0">
        <w:rPr>
          <w:rFonts w:ascii="Verdana" w:hAnsi="Verdana"/>
          <w:b/>
          <w:bCs/>
          <w:sz w:val="18"/>
          <w:szCs w:val="18"/>
        </w:rPr>
        <w:t>(</w:t>
      </w:r>
      <w:r w:rsidRPr="006942E0">
        <w:rPr>
          <w:rFonts w:ascii="Verdana" w:hAnsi="Verdana" w:eastAsia="Verdana" w:cs="Verdana"/>
          <w:b/>
          <w:bCs/>
          <w:sz w:val="18"/>
          <w:szCs w:val="18"/>
        </w:rPr>
        <w:t xml:space="preserve">Medium-Term </w:t>
      </w:r>
      <w:proofErr w:type="spellStart"/>
      <w:r w:rsidRPr="006942E0">
        <w:rPr>
          <w:rFonts w:ascii="Verdana" w:hAnsi="Verdana" w:eastAsia="Verdana" w:cs="Verdana"/>
          <w:b/>
          <w:bCs/>
          <w:sz w:val="18"/>
          <w:szCs w:val="18"/>
        </w:rPr>
        <w:t>Fiscal</w:t>
      </w:r>
      <w:proofErr w:type="spellEnd"/>
      <w:r w:rsidRPr="006942E0">
        <w:rPr>
          <w:rFonts w:ascii="Verdana" w:hAnsi="Verdana" w:eastAsia="Verdana" w:cs="Verdana"/>
          <w:b/>
          <w:bCs/>
          <w:sz w:val="18"/>
          <w:szCs w:val="18"/>
        </w:rPr>
        <w:t xml:space="preserve"> </w:t>
      </w:r>
      <w:proofErr w:type="spellStart"/>
      <w:r w:rsidRPr="006942E0">
        <w:rPr>
          <w:rFonts w:ascii="Verdana" w:hAnsi="Verdana" w:eastAsia="Verdana" w:cs="Verdana"/>
          <w:b/>
          <w:bCs/>
          <w:sz w:val="18"/>
          <w:szCs w:val="18"/>
        </w:rPr>
        <w:t>Structural</w:t>
      </w:r>
      <w:proofErr w:type="spellEnd"/>
      <w:r w:rsidRPr="006942E0">
        <w:rPr>
          <w:rFonts w:ascii="Verdana" w:hAnsi="Verdana" w:eastAsia="Verdana" w:cs="Verdana"/>
          <w:b/>
          <w:bCs/>
          <w:sz w:val="18"/>
          <w:szCs w:val="18"/>
        </w:rPr>
        <w:t xml:space="preserve"> Plan, FSP)</w:t>
      </w:r>
      <w:r w:rsidR="00002C7A">
        <w:rPr>
          <w:rFonts w:ascii="Verdana" w:hAnsi="Verdana" w:eastAsia="Verdana" w:cs="Verdana"/>
          <w:b/>
          <w:bCs/>
          <w:sz w:val="18"/>
          <w:szCs w:val="18"/>
        </w:rPr>
        <w:t xml:space="preserve"> </w:t>
      </w:r>
      <w:r w:rsidRPr="004E10E6" w:rsidR="00002C7A">
        <w:rPr>
          <w:rFonts w:ascii="Verdana" w:hAnsi="Verdana"/>
          <w:b/>
          <w:bCs/>
          <w:sz w:val="18"/>
          <w:szCs w:val="18"/>
        </w:rPr>
        <w:t>op</w:t>
      </w:r>
      <w:r w:rsidRPr="004E10E6">
        <w:rPr>
          <w:rFonts w:ascii="Verdana" w:hAnsi="Verdana"/>
          <w:b/>
          <w:bCs/>
          <w:sz w:val="18"/>
          <w:szCs w:val="18"/>
        </w:rPr>
        <w:t>.</w:t>
      </w:r>
      <w:r w:rsidRPr="006942E0">
        <w:rPr>
          <w:rFonts w:ascii="Verdana" w:hAnsi="Verdana"/>
          <w:sz w:val="18"/>
          <w:szCs w:val="18"/>
        </w:rPr>
        <w:t xml:space="preserve"> Dit </w:t>
      </w:r>
      <w:r w:rsidR="00911A9A">
        <w:rPr>
          <w:rFonts w:ascii="Verdana" w:hAnsi="Verdana"/>
          <w:sz w:val="18"/>
          <w:szCs w:val="18"/>
        </w:rPr>
        <w:t>FSP</w:t>
      </w:r>
      <w:r w:rsidRPr="006942E0" w:rsidR="00911A9A">
        <w:rPr>
          <w:rFonts w:ascii="Verdana" w:hAnsi="Verdana"/>
          <w:sz w:val="18"/>
          <w:szCs w:val="18"/>
        </w:rPr>
        <w:t xml:space="preserve"> </w:t>
      </w:r>
      <w:r w:rsidRPr="006942E0">
        <w:rPr>
          <w:rFonts w:ascii="Verdana" w:hAnsi="Verdana"/>
          <w:sz w:val="18"/>
          <w:szCs w:val="18"/>
        </w:rPr>
        <w:t xml:space="preserve">bestaat uit een meerjarig uitgavenpad en een beschrijving van de hervormingen en investeringen die het kabinet zich voorgenomen heeft in het kader van de landspecifieke aanbevelingen en de gemeenschappelijke prioriteiten van de Europese Unie. </w:t>
      </w:r>
      <w:r w:rsidR="006B3BAD">
        <w:rPr>
          <w:rFonts w:ascii="Verdana" w:hAnsi="Verdana"/>
          <w:sz w:val="18"/>
          <w:szCs w:val="18"/>
        </w:rPr>
        <w:t>Het op 21 januari 202</w:t>
      </w:r>
      <w:r w:rsidR="00077A64">
        <w:rPr>
          <w:rFonts w:ascii="Verdana" w:hAnsi="Verdana"/>
          <w:sz w:val="18"/>
          <w:szCs w:val="18"/>
        </w:rPr>
        <w:t>5</w:t>
      </w:r>
      <w:r w:rsidR="006B3BAD">
        <w:rPr>
          <w:rFonts w:ascii="Verdana" w:hAnsi="Verdana"/>
          <w:sz w:val="18"/>
          <w:szCs w:val="18"/>
        </w:rPr>
        <w:t xml:space="preserve"> door de Raad van de Europese Unie (de Raad) aan Nederland aanbevolen uitgavenpad loopt nog tot 2028. Bij aantreden heeft een nieuw kabinet echter de mogelijkheid om een nieuw </w:t>
      </w:r>
      <w:r w:rsidR="00911A9A">
        <w:rPr>
          <w:rFonts w:ascii="Verdana" w:hAnsi="Verdana"/>
          <w:sz w:val="18"/>
          <w:szCs w:val="18"/>
        </w:rPr>
        <w:t xml:space="preserve">FSP </w:t>
      </w:r>
      <w:r w:rsidR="006B3BAD">
        <w:rPr>
          <w:rFonts w:ascii="Verdana" w:hAnsi="Verdana"/>
          <w:sz w:val="18"/>
          <w:szCs w:val="18"/>
        </w:rPr>
        <w:t xml:space="preserve">in te dienen. Het </w:t>
      </w:r>
      <w:r w:rsidRPr="009D19E2" w:rsidR="006B3BAD">
        <w:rPr>
          <w:rFonts w:ascii="Verdana" w:hAnsi="Verdana"/>
          <w:sz w:val="18"/>
          <w:szCs w:val="18"/>
        </w:rPr>
        <w:t>nieuwe kabinet-</w:t>
      </w:r>
      <w:proofErr w:type="spellStart"/>
      <w:r w:rsidRPr="009D19E2" w:rsidR="006B3BAD">
        <w:rPr>
          <w:rFonts w:ascii="Verdana" w:hAnsi="Verdana"/>
          <w:sz w:val="18"/>
          <w:szCs w:val="18"/>
        </w:rPr>
        <w:t>Jetten</w:t>
      </w:r>
      <w:proofErr w:type="spellEnd"/>
      <w:r w:rsidR="006B3BAD">
        <w:rPr>
          <w:rFonts w:ascii="Verdana" w:hAnsi="Verdana"/>
          <w:sz w:val="18"/>
          <w:szCs w:val="18"/>
        </w:rPr>
        <w:t xml:space="preserve"> heeft</w:t>
      </w:r>
      <w:r w:rsidRPr="009D19E2" w:rsidR="006B3BAD">
        <w:rPr>
          <w:rFonts w:ascii="Verdana" w:hAnsi="Verdana"/>
          <w:sz w:val="18"/>
          <w:szCs w:val="18"/>
        </w:rPr>
        <w:t xml:space="preserve"> besloten</w:t>
      </w:r>
      <w:r w:rsidR="006B3BAD">
        <w:rPr>
          <w:rFonts w:ascii="Verdana" w:hAnsi="Verdana"/>
          <w:sz w:val="18"/>
          <w:szCs w:val="18"/>
        </w:rPr>
        <w:t xml:space="preserve"> van deze mogelijkheid gebruik te maken en </w:t>
      </w:r>
      <w:r w:rsidR="00A055B9">
        <w:rPr>
          <w:rFonts w:ascii="Verdana" w:hAnsi="Verdana"/>
          <w:sz w:val="18"/>
          <w:szCs w:val="18"/>
        </w:rPr>
        <w:t>dient bij dezen een nieuw FSP in</w:t>
      </w:r>
      <w:r w:rsidR="006B3BAD">
        <w:rPr>
          <w:rFonts w:ascii="Verdana" w:hAnsi="Verdana"/>
          <w:sz w:val="18"/>
          <w:szCs w:val="18"/>
        </w:rPr>
        <w:t xml:space="preserve">. </w:t>
      </w:r>
      <w:r w:rsidRPr="009D19E2" w:rsidR="006B3BAD">
        <w:rPr>
          <w:rFonts w:ascii="Verdana" w:hAnsi="Verdana"/>
          <w:sz w:val="18"/>
          <w:szCs w:val="18"/>
        </w:rPr>
        <w:t xml:space="preserve"> </w:t>
      </w:r>
    </w:p>
    <w:p w:rsidRPr="00A16E7E" w:rsidR="00437E05" w:rsidP="00B7118F" w:rsidRDefault="004E10E6" w14:paraId="73AC7897" w14:textId="4272016F">
      <w:pPr>
        <w:spacing w:line="276" w:lineRule="auto"/>
        <w:rPr>
          <w:rFonts w:ascii="Verdana" w:hAnsi="Verdana"/>
          <w:sz w:val="18"/>
          <w:szCs w:val="18"/>
        </w:rPr>
      </w:pPr>
      <w:r w:rsidRPr="00526FF0">
        <w:rPr>
          <w:rFonts w:ascii="Verdana" w:hAnsi="Verdana"/>
          <w:b/>
          <w:bCs/>
          <w:sz w:val="18"/>
          <w:szCs w:val="18"/>
        </w:rPr>
        <w:t xml:space="preserve">In dit FSP presenteert het kabinet een </w:t>
      </w:r>
      <w:r w:rsidRPr="00526FF0" w:rsidR="00A53351">
        <w:rPr>
          <w:rFonts w:ascii="Verdana" w:hAnsi="Verdana"/>
          <w:b/>
          <w:bCs/>
          <w:sz w:val="18"/>
          <w:szCs w:val="18"/>
        </w:rPr>
        <w:t xml:space="preserve">door het CPB </w:t>
      </w:r>
      <w:r w:rsidRPr="00526FF0" w:rsidR="006B3BAD">
        <w:rPr>
          <w:rFonts w:ascii="Verdana" w:hAnsi="Verdana"/>
          <w:b/>
          <w:bCs/>
          <w:sz w:val="18"/>
          <w:szCs w:val="18"/>
        </w:rPr>
        <w:t xml:space="preserve">geraamde </w:t>
      </w:r>
      <w:r w:rsidRPr="00526FF0" w:rsidR="004F6921">
        <w:rPr>
          <w:rFonts w:ascii="Verdana" w:hAnsi="Verdana"/>
          <w:b/>
          <w:bCs/>
          <w:sz w:val="18"/>
          <w:szCs w:val="18"/>
        </w:rPr>
        <w:t xml:space="preserve">netto </w:t>
      </w:r>
      <w:r w:rsidRPr="00526FF0" w:rsidR="006B3BAD">
        <w:rPr>
          <w:rFonts w:ascii="Verdana" w:hAnsi="Verdana"/>
          <w:b/>
          <w:bCs/>
          <w:sz w:val="18"/>
          <w:szCs w:val="18"/>
        </w:rPr>
        <w:t>uitgavengroei</w:t>
      </w:r>
      <w:r w:rsidRPr="00526FF0">
        <w:rPr>
          <w:rFonts w:ascii="Verdana" w:hAnsi="Verdana"/>
          <w:b/>
          <w:bCs/>
          <w:sz w:val="18"/>
          <w:szCs w:val="18"/>
        </w:rPr>
        <w:t xml:space="preserve"> </w:t>
      </w:r>
      <w:r w:rsidRPr="00526FF0" w:rsidR="006B3BAD">
        <w:rPr>
          <w:rFonts w:ascii="Verdana" w:hAnsi="Verdana"/>
          <w:b/>
          <w:sz w:val="18"/>
          <w:szCs w:val="18"/>
        </w:rPr>
        <w:t>die</w:t>
      </w:r>
      <w:r w:rsidRPr="00526FF0">
        <w:rPr>
          <w:rFonts w:ascii="Verdana" w:hAnsi="Verdana"/>
          <w:b/>
          <w:sz w:val="18"/>
          <w:szCs w:val="18"/>
        </w:rPr>
        <w:t xml:space="preserve"> </w:t>
      </w:r>
      <w:r w:rsidRPr="00526FF0" w:rsidR="008759D6">
        <w:rPr>
          <w:rFonts w:ascii="Verdana" w:hAnsi="Verdana"/>
          <w:b/>
          <w:sz w:val="18"/>
          <w:szCs w:val="18"/>
        </w:rPr>
        <w:t xml:space="preserve">overeenkomt met </w:t>
      </w:r>
      <w:r w:rsidRPr="00526FF0" w:rsidR="006B3BAD">
        <w:rPr>
          <w:rFonts w:ascii="Verdana" w:hAnsi="Verdana"/>
          <w:b/>
          <w:bCs/>
          <w:sz w:val="18"/>
          <w:szCs w:val="18"/>
        </w:rPr>
        <w:t xml:space="preserve">de maximaal toegestane uitgavengroei </w:t>
      </w:r>
      <w:r w:rsidRPr="00526FF0" w:rsidR="008759D6">
        <w:rPr>
          <w:rFonts w:ascii="Verdana" w:hAnsi="Verdana"/>
          <w:b/>
          <w:bCs/>
          <w:sz w:val="18"/>
          <w:szCs w:val="18"/>
        </w:rPr>
        <w:t>die volgt uit</w:t>
      </w:r>
      <w:r w:rsidRPr="00526FF0" w:rsidR="008B202D">
        <w:rPr>
          <w:rFonts w:ascii="Verdana" w:hAnsi="Verdana"/>
          <w:b/>
          <w:bCs/>
          <w:sz w:val="18"/>
          <w:szCs w:val="18"/>
        </w:rPr>
        <w:t xml:space="preserve"> </w:t>
      </w:r>
      <w:r w:rsidRPr="00526FF0">
        <w:rPr>
          <w:rFonts w:ascii="Verdana" w:hAnsi="Verdana"/>
          <w:b/>
          <w:bCs/>
          <w:sz w:val="18"/>
          <w:szCs w:val="18"/>
        </w:rPr>
        <w:t xml:space="preserve">de </w:t>
      </w:r>
      <w:r w:rsidRPr="00526FF0" w:rsidR="008759D6">
        <w:rPr>
          <w:rFonts w:ascii="Verdana" w:hAnsi="Verdana"/>
          <w:b/>
          <w:bCs/>
          <w:sz w:val="18"/>
          <w:szCs w:val="18"/>
        </w:rPr>
        <w:t xml:space="preserve">aangepaste </w:t>
      </w:r>
      <w:r w:rsidRPr="00526FF0" w:rsidR="0010783D">
        <w:rPr>
          <w:rFonts w:ascii="Verdana" w:hAnsi="Verdana"/>
          <w:b/>
          <w:bCs/>
          <w:sz w:val="18"/>
          <w:szCs w:val="18"/>
        </w:rPr>
        <w:t>technische informatie</w:t>
      </w:r>
      <w:r w:rsidRPr="00526FF0" w:rsidR="00437E05">
        <w:rPr>
          <w:rFonts w:ascii="Verdana" w:hAnsi="Verdana"/>
          <w:b/>
          <w:bCs/>
          <w:sz w:val="18"/>
          <w:szCs w:val="18"/>
        </w:rPr>
        <w:t xml:space="preserve">. </w:t>
      </w:r>
      <w:r w:rsidRPr="00526FF0" w:rsidR="001872FC">
        <w:rPr>
          <w:rFonts w:ascii="Verdana" w:hAnsi="Verdana"/>
          <w:sz w:val="18"/>
          <w:szCs w:val="18"/>
        </w:rPr>
        <w:t xml:space="preserve">De </w:t>
      </w:r>
      <w:r w:rsidRPr="00526FF0" w:rsidR="00D306A4">
        <w:rPr>
          <w:rFonts w:ascii="Verdana" w:hAnsi="Verdana"/>
          <w:sz w:val="18"/>
          <w:szCs w:val="18"/>
        </w:rPr>
        <w:t>Europese Commissie (</w:t>
      </w:r>
      <w:r w:rsidRPr="00526FF0" w:rsidR="001872FC">
        <w:rPr>
          <w:rFonts w:ascii="Verdana" w:hAnsi="Verdana"/>
          <w:sz w:val="18"/>
          <w:szCs w:val="18"/>
        </w:rPr>
        <w:t>Commissie</w:t>
      </w:r>
      <w:r w:rsidRPr="00526FF0" w:rsidR="00D306A4">
        <w:rPr>
          <w:rFonts w:ascii="Verdana" w:hAnsi="Verdana"/>
          <w:sz w:val="18"/>
          <w:szCs w:val="18"/>
        </w:rPr>
        <w:t>)</w:t>
      </w:r>
      <w:r w:rsidRPr="00526FF0" w:rsidR="001872FC">
        <w:rPr>
          <w:rFonts w:ascii="Verdana" w:hAnsi="Verdana"/>
          <w:sz w:val="18"/>
          <w:szCs w:val="18"/>
        </w:rPr>
        <w:t xml:space="preserve"> heeft technische informatie verschaft</w:t>
      </w:r>
      <w:r w:rsidRPr="00526FF0" w:rsidR="00A53351">
        <w:rPr>
          <w:rFonts w:ascii="Verdana" w:hAnsi="Verdana"/>
          <w:sz w:val="18"/>
          <w:szCs w:val="18"/>
        </w:rPr>
        <w:t>. Deze informatie biedt</w:t>
      </w:r>
      <w:r w:rsidRPr="00526FF0" w:rsidR="001872FC">
        <w:rPr>
          <w:rFonts w:ascii="Verdana" w:hAnsi="Verdana"/>
          <w:sz w:val="18"/>
          <w:szCs w:val="18"/>
        </w:rPr>
        <w:t xml:space="preserve"> inzicht in de </w:t>
      </w:r>
      <w:r w:rsidRPr="00526FF0" w:rsidR="006A5BDD">
        <w:rPr>
          <w:rFonts w:ascii="Verdana" w:hAnsi="Verdana"/>
          <w:sz w:val="18"/>
          <w:szCs w:val="18"/>
        </w:rPr>
        <w:t xml:space="preserve">volgens de regels van het SGP </w:t>
      </w:r>
      <w:r w:rsidRPr="00526FF0" w:rsidR="001872FC">
        <w:rPr>
          <w:rFonts w:ascii="Verdana" w:hAnsi="Verdana"/>
          <w:sz w:val="18"/>
          <w:szCs w:val="18"/>
        </w:rPr>
        <w:t>maximaal toegestane groei van de netto primaire uitgaven gedurende de budgettaire aanpassingsperiode.</w:t>
      </w:r>
      <w:r w:rsidRPr="00526FF0" w:rsidR="008B202D">
        <w:rPr>
          <w:rFonts w:ascii="Verdana" w:hAnsi="Verdana"/>
          <w:sz w:val="18"/>
          <w:szCs w:val="18"/>
        </w:rPr>
        <w:t xml:space="preserve"> Deze </w:t>
      </w:r>
      <w:r w:rsidRPr="00526FF0" w:rsidR="00C037A5">
        <w:rPr>
          <w:rFonts w:ascii="Verdana" w:hAnsi="Verdana"/>
          <w:sz w:val="18"/>
          <w:szCs w:val="18"/>
        </w:rPr>
        <w:t>technische</w:t>
      </w:r>
      <w:r w:rsidRPr="00526FF0" w:rsidR="008B202D">
        <w:rPr>
          <w:rFonts w:ascii="Verdana" w:hAnsi="Verdana"/>
          <w:sz w:val="18"/>
          <w:szCs w:val="18"/>
        </w:rPr>
        <w:t xml:space="preserve"> informatie is</w:t>
      </w:r>
      <w:r w:rsidRPr="00526FF0" w:rsidR="00055CF4">
        <w:rPr>
          <w:rFonts w:ascii="Verdana" w:hAnsi="Verdana"/>
          <w:sz w:val="18"/>
          <w:szCs w:val="18"/>
        </w:rPr>
        <w:t xml:space="preserve"> op</w:t>
      </w:r>
      <w:r w:rsidRPr="00526FF0" w:rsidR="008B202D">
        <w:rPr>
          <w:rFonts w:ascii="Verdana" w:hAnsi="Verdana"/>
          <w:sz w:val="18"/>
          <w:szCs w:val="18"/>
        </w:rPr>
        <w:t xml:space="preserve"> </w:t>
      </w:r>
      <w:r w:rsidRPr="00526FF0" w:rsidR="00565DCC">
        <w:rPr>
          <w:rFonts w:ascii="Verdana" w:hAnsi="Verdana"/>
          <w:sz w:val="18"/>
          <w:szCs w:val="18"/>
        </w:rPr>
        <w:t xml:space="preserve">enkele </w:t>
      </w:r>
      <w:r w:rsidRPr="00526FF0" w:rsidR="008B202D">
        <w:rPr>
          <w:rFonts w:ascii="Verdana" w:hAnsi="Verdana"/>
          <w:sz w:val="18"/>
          <w:szCs w:val="18"/>
        </w:rPr>
        <w:t>punten aangepast</w:t>
      </w:r>
      <w:r w:rsidRPr="00526FF0" w:rsidR="00D306A4">
        <w:rPr>
          <w:rFonts w:ascii="Verdana" w:hAnsi="Verdana"/>
          <w:sz w:val="18"/>
          <w:szCs w:val="18"/>
        </w:rPr>
        <w:t>,</w:t>
      </w:r>
      <w:r w:rsidRPr="00526FF0" w:rsidR="00437E05">
        <w:rPr>
          <w:rFonts w:ascii="Verdana" w:hAnsi="Verdana"/>
          <w:sz w:val="18"/>
          <w:szCs w:val="18"/>
        </w:rPr>
        <w:t xml:space="preserve"> in overeenstemming met het raamwerk</w:t>
      </w:r>
      <w:r w:rsidRPr="00526FF0" w:rsidR="008B202D">
        <w:rPr>
          <w:rFonts w:ascii="Verdana" w:hAnsi="Verdana"/>
          <w:sz w:val="18"/>
          <w:szCs w:val="18"/>
        </w:rPr>
        <w:t xml:space="preserve"> (zie hoofdstuk 2</w:t>
      </w:r>
      <w:r w:rsidRPr="00526FF0" w:rsidR="00565DCC">
        <w:rPr>
          <w:rFonts w:ascii="Verdana" w:hAnsi="Verdana"/>
          <w:sz w:val="18"/>
          <w:szCs w:val="18"/>
        </w:rPr>
        <w:t xml:space="preserve"> en bijlage 1</w:t>
      </w:r>
      <w:r w:rsidRPr="00526FF0" w:rsidR="008B202D">
        <w:rPr>
          <w:rFonts w:ascii="Verdana" w:hAnsi="Verdana"/>
          <w:sz w:val="18"/>
          <w:szCs w:val="18"/>
        </w:rPr>
        <w:t>)</w:t>
      </w:r>
      <w:r w:rsidRPr="00526FF0" w:rsidR="002D5444">
        <w:rPr>
          <w:rFonts w:ascii="Verdana" w:hAnsi="Verdana"/>
          <w:sz w:val="18"/>
          <w:szCs w:val="18"/>
        </w:rPr>
        <w:t xml:space="preserve">. </w:t>
      </w:r>
      <w:r w:rsidRPr="00526FF0" w:rsidR="00D306A4">
        <w:rPr>
          <w:rFonts w:ascii="Verdana" w:hAnsi="Verdana"/>
          <w:sz w:val="18"/>
          <w:szCs w:val="18"/>
        </w:rPr>
        <w:t>In het Europese begrotingsraamwerk zijn de tabellen volgend uit het DSA-model van de Commissie en de onderliggende (aangepaste) technische informatie leidend bij de beoordeling van het FSP.</w:t>
      </w:r>
      <w:r w:rsidRPr="00526FF0" w:rsidR="002D5444">
        <w:rPr>
          <w:rFonts w:ascii="Verdana" w:hAnsi="Verdana"/>
          <w:sz w:val="18"/>
          <w:szCs w:val="18"/>
        </w:rPr>
        <w:t xml:space="preserve"> </w:t>
      </w:r>
      <w:r w:rsidRPr="00526FF0" w:rsidR="00D306A4">
        <w:rPr>
          <w:rFonts w:ascii="Verdana" w:hAnsi="Verdana"/>
          <w:sz w:val="18"/>
          <w:szCs w:val="18"/>
        </w:rPr>
        <w:t xml:space="preserve">Deze tabellen tonen hoe de overheidsfinanciën zich ontwikkelen in het DSA-model van de Commissie </w:t>
      </w:r>
      <w:proofErr w:type="gramStart"/>
      <w:r w:rsidRPr="00526FF0" w:rsidR="00D306A4">
        <w:rPr>
          <w:rFonts w:ascii="Verdana" w:hAnsi="Verdana"/>
          <w:sz w:val="18"/>
          <w:szCs w:val="18"/>
        </w:rPr>
        <w:t>indien</w:t>
      </w:r>
      <w:proofErr w:type="gramEnd"/>
      <w:r w:rsidRPr="00526FF0" w:rsidR="00D306A4">
        <w:rPr>
          <w:rFonts w:ascii="Verdana" w:hAnsi="Verdana"/>
          <w:sz w:val="18"/>
          <w:szCs w:val="18"/>
        </w:rPr>
        <w:t xml:space="preserve"> de maximaal toegestane groei van de netto primaire uitgaven wordt </w:t>
      </w:r>
      <w:r w:rsidRPr="00526FF0" w:rsidR="00A53351">
        <w:rPr>
          <w:rFonts w:ascii="Verdana" w:hAnsi="Verdana"/>
          <w:sz w:val="18"/>
          <w:szCs w:val="18"/>
        </w:rPr>
        <w:t>gevolgd</w:t>
      </w:r>
      <w:r w:rsidRPr="00526FF0" w:rsidR="00D306A4">
        <w:rPr>
          <w:rFonts w:ascii="Verdana" w:hAnsi="Verdana"/>
          <w:sz w:val="18"/>
          <w:szCs w:val="18"/>
        </w:rPr>
        <w:t xml:space="preserve">. </w:t>
      </w:r>
      <w:r w:rsidRPr="00526FF0" w:rsidR="00517831">
        <w:rPr>
          <w:rFonts w:ascii="Verdana" w:hAnsi="Verdana"/>
          <w:sz w:val="18"/>
          <w:szCs w:val="18"/>
        </w:rPr>
        <w:t xml:space="preserve">Nationaal vaart Nederland </w:t>
      </w:r>
      <w:r w:rsidRPr="00526FF0" w:rsidR="004B4508">
        <w:rPr>
          <w:rFonts w:ascii="Verdana" w:hAnsi="Verdana"/>
          <w:sz w:val="18"/>
          <w:szCs w:val="18"/>
        </w:rPr>
        <w:t xml:space="preserve">echter </w:t>
      </w:r>
      <w:r w:rsidRPr="00526FF0" w:rsidR="00517831">
        <w:rPr>
          <w:rFonts w:ascii="Verdana" w:hAnsi="Verdana"/>
          <w:sz w:val="18"/>
          <w:szCs w:val="18"/>
        </w:rPr>
        <w:t xml:space="preserve">op de door het </w:t>
      </w:r>
      <w:r w:rsidRPr="00526FF0" w:rsidR="00A44619">
        <w:rPr>
          <w:rFonts w:ascii="Verdana" w:hAnsi="Verdana"/>
          <w:sz w:val="18"/>
          <w:szCs w:val="18"/>
        </w:rPr>
        <w:t>Centraal Planbureau (</w:t>
      </w:r>
      <w:r w:rsidRPr="00526FF0" w:rsidR="00517831">
        <w:rPr>
          <w:rFonts w:ascii="Verdana" w:hAnsi="Verdana"/>
          <w:sz w:val="18"/>
          <w:szCs w:val="18"/>
        </w:rPr>
        <w:t>CPB</w:t>
      </w:r>
      <w:r w:rsidRPr="00526FF0" w:rsidR="00A44619">
        <w:rPr>
          <w:rFonts w:ascii="Verdana" w:hAnsi="Verdana"/>
          <w:sz w:val="18"/>
          <w:szCs w:val="18"/>
        </w:rPr>
        <w:t>)</w:t>
      </w:r>
      <w:r w:rsidRPr="00526FF0" w:rsidR="00517831">
        <w:rPr>
          <w:rFonts w:ascii="Verdana" w:hAnsi="Verdana"/>
          <w:sz w:val="18"/>
          <w:szCs w:val="18"/>
        </w:rPr>
        <w:t xml:space="preserve"> geraamde uitgavengroei. </w:t>
      </w:r>
      <w:r w:rsidRPr="00526FF0" w:rsidR="002D5444">
        <w:rPr>
          <w:rFonts w:ascii="Verdana" w:hAnsi="Verdana"/>
          <w:sz w:val="18"/>
          <w:szCs w:val="18"/>
        </w:rPr>
        <w:t>De door het CPB</w:t>
      </w:r>
      <w:r w:rsidRPr="00526FF0" w:rsidR="008B202D">
        <w:rPr>
          <w:rFonts w:ascii="Verdana" w:hAnsi="Verdana"/>
          <w:sz w:val="18"/>
          <w:szCs w:val="18"/>
        </w:rPr>
        <w:t xml:space="preserve"> geraamde </w:t>
      </w:r>
      <w:r w:rsidRPr="00526FF0" w:rsidR="002D5444">
        <w:rPr>
          <w:rFonts w:ascii="Verdana" w:hAnsi="Verdana"/>
          <w:sz w:val="18"/>
          <w:szCs w:val="18"/>
        </w:rPr>
        <w:t xml:space="preserve">uitgavengroei overschrijdt de maximaal toegestane groei </w:t>
      </w:r>
      <w:r w:rsidRPr="00526FF0" w:rsidR="008B202D">
        <w:rPr>
          <w:rFonts w:ascii="Verdana" w:hAnsi="Verdana"/>
          <w:sz w:val="18"/>
          <w:szCs w:val="18"/>
        </w:rPr>
        <w:t xml:space="preserve">uit de aangepaste technische informatie </w:t>
      </w:r>
      <w:r w:rsidRPr="00526FF0" w:rsidR="006452D8">
        <w:rPr>
          <w:rFonts w:ascii="Verdana" w:hAnsi="Verdana"/>
          <w:sz w:val="18"/>
          <w:szCs w:val="18"/>
        </w:rPr>
        <w:t>gedurende de aanpassingsperiode</w:t>
      </w:r>
      <w:r w:rsidRPr="00526FF0" w:rsidR="008B202D">
        <w:rPr>
          <w:rFonts w:ascii="Verdana" w:hAnsi="Verdana"/>
          <w:sz w:val="18"/>
          <w:szCs w:val="18"/>
        </w:rPr>
        <w:t xml:space="preserve"> niet</w:t>
      </w:r>
      <w:r w:rsidRPr="00526FF0" w:rsidR="002D5444">
        <w:rPr>
          <w:rFonts w:ascii="Verdana" w:hAnsi="Verdana"/>
          <w:sz w:val="18"/>
          <w:szCs w:val="18"/>
        </w:rPr>
        <w:t>.</w:t>
      </w:r>
      <w:r w:rsidRPr="0095375D" w:rsidR="006C1D57">
        <w:rPr>
          <w:rFonts w:ascii="Verdana" w:hAnsi="Verdana"/>
          <w:sz w:val="18"/>
          <w:szCs w:val="18"/>
        </w:rPr>
        <w:t xml:space="preserve"> </w:t>
      </w:r>
    </w:p>
    <w:p w:rsidR="009D19E2" w:rsidP="00B7118F" w:rsidRDefault="003F57EC" w14:paraId="5500C97E" w14:textId="11873A03">
      <w:pPr>
        <w:spacing w:line="276" w:lineRule="auto"/>
        <w:rPr>
          <w:rFonts w:ascii="Verdana" w:hAnsi="Verdana"/>
          <w:sz w:val="18"/>
          <w:szCs w:val="18"/>
        </w:rPr>
      </w:pPr>
      <w:r w:rsidRPr="00E76BC9">
        <w:rPr>
          <w:rFonts w:ascii="Verdana" w:hAnsi="Verdana"/>
          <w:b/>
          <w:bCs/>
          <w:sz w:val="18"/>
          <w:szCs w:val="18"/>
        </w:rPr>
        <w:t xml:space="preserve">Daarnaast </w:t>
      </w:r>
      <w:r w:rsidRPr="00E76BC9" w:rsidR="000F7617">
        <w:rPr>
          <w:rFonts w:ascii="Verdana" w:hAnsi="Verdana"/>
          <w:b/>
          <w:bCs/>
          <w:sz w:val="18"/>
          <w:szCs w:val="18"/>
        </w:rPr>
        <w:t>committeert het kabinet</w:t>
      </w:r>
      <w:r w:rsidRPr="00E76BC9">
        <w:rPr>
          <w:rFonts w:ascii="Verdana" w:hAnsi="Verdana"/>
          <w:b/>
          <w:bCs/>
          <w:sz w:val="18"/>
          <w:szCs w:val="18"/>
        </w:rPr>
        <w:t xml:space="preserve"> </w:t>
      </w:r>
      <w:r w:rsidRPr="00E76BC9" w:rsidR="000F7617">
        <w:rPr>
          <w:rFonts w:ascii="Verdana" w:hAnsi="Verdana"/>
          <w:b/>
          <w:bCs/>
          <w:sz w:val="18"/>
          <w:szCs w:val="18"/>
        </w:rPr>
        <w:t xml:space="preserve">zich aan de Europese referentiewaarden voor het </w:t>
      </w:r>
      <w:r w:rsidR="008F3F50">
        <w:rPr>
          <w:rFonts w:ascii="Verdana" w:hAnsi="Verdana"/>
          <w:b/>
          <w:bCs/>
          <w:sz w:val="18"/>
          <w:szCs w:val="18"/>
        </w:rPr>
        <w:t>saldo</w:t>
      </w:r>
      <w:r w:rsidRPr="00E76BC9" w:rsidR="008F3F50">
        <w:rPr>
          <w:rFonts w:ascii="Verdana" w:hAnsi="Verdana"/>
          <w:b/>
          <w:bCs/>
          <w:sz w:val="18"/>
          <w:szCs w:val="18"/>
        </w:rPr>
        <w:t xml:space="preserve"> </w:t>
      </w:r>
      <w:r w:rsidRPr="00E76BC9" w:rsidR="000F7617">
        <w:rPr>
          <w:rFonts w:ascii="Verdana" w:hAnsi="Verdana"/>
          <w:b/>
          <w:bCs/>
          <w:sz w:val="18"/>
          <w:szCs w:val="18"/>
        </w:rPr>
        <w:t>en de schuld.</w:t>
      </w:r>
      <w:r w:rsidR="000F7617">
        <w:rPr>
          <w:rFonts w:ascii="Verdana" w:hAnsi="Verdana"/>
          <w:sz w:val="18"/>
          <w:szCs w:val="18"/>
        </w:rPr>
        <w:t xml:space="preserve"> Het</w:t>
      </w:r>
      <w:r w:rsidRPr="004E10E6">
        <w:rPr>
          <w:rFonts w:ascii="Verdana" w:hAnsi="Verdana"/>
          <w:sz w:val="18"/>
          <w:szCs w:val="18"/>
        </w:rPr>
        <w:t xml:space="preserve"> EMU-saldo en de EMU-schuld </w:t>
      </w:r>
      <w:r w:rsidR="000F7617">
        <w:rPr>
          <w:rFonts w:ascii="Verdana" w:hAnsi="Verdana"/>
          <w:sz w:val="18"/>
          <w:szCs w:val="18"/>
        </w:rPr>
        <w:t xml:space="preserve">blijven </w:t>
      </w:r>
      <w:r>
        <w:rPr>
          <w:rFonts w:ascii="Verdana" w:hAnsi="Verdana"/>
          <w:sz w:val="18"/>
          <w:szCs w:val="18"/>
        </w:rPr>
        <w:t>gedurende</w:t>
      </w:r>
      <w:r w:rsidRPr="004E10E6">
        <w:rPr>
          <w:rFonts w:ascii="Verdana" w:hAnsi="Verdana"/>
          <w:sz w:val="18"/>
          <w:szCs w:val="18"/>
        </w:rPr>
        <w:t xml:space="preserve"> de kabinetsperiode</w:t>
      </w:r>
      <w:r>
        <w:rPr>
          <w:rFonts w:ascii="Verdana" w:hAnsi="Verdana"/>
          <w:sz w:val="18"/>
          <w:szCs w:val="18"/>
        </w:rPr>
        <w:t xml:space="preserve"> binnen de Europese </w:t>
      </w:r>
      <w:r w:rsidRPr="00D632DE">
        <w:rPr>
          <w:rFonts w:ascii="Verdana" w:hAnsi="Verdana"/>
          <w:sz w:val="18"/>
          <w:szCs w:val="18"/>
        </w:rPr>
        <w:t xml:space="preserve">referentiewaarden van -3% bbp en 60% bbp. </w:t>
      </w:r>
      <w:r w:rsidRPr="00F07912" w:rsidR="00F07912">
        <w:rPr>
          <w:rFonts w:ascii="Verdana" w:hAnsi="Verdana"/>
          <w:sz w:val="18"/>
          <w:szCs w:val="18"/>
        </w:rPr>
        <w:t xml:space="preserve">De cijfers in deze rapportage zijn gebaseerd op de </w:t>
      </w:r>
      <w:r w:rsidR="008F3F50">
        <w:rPr>
          <w:rFonts w:ascii="Verdana" w:hAnsi="Verdana"/>
          <w:sz w:val="18"/>
          <w:szCs w:val="18"/>
        </w:rPr>
        <w:t>cijfers</w:t>
      </w:r>
      <w:r w:rsidRPr="00F07912" w:rsidR="008F3F50">
        <w:rPr>
          <w:rFonts w:ascii="Verdana" w:hAnsi="Verdana"/>
          <w:sz w:val="18"/>
          <w:szCs w:val="18"/>
        </w:rPr>
        <w:t xml:space="preserve"> </w:t>
      </w:r>
      <w:r w:rsidRPr="00F07912" w:rsidR="00F07912">
        <w:rPr>
          <w:rFonts w:ascii="Verdana" w:hAnsi="Verdana"/>
          <w:sz w:val="18"/>
          <w:szCs w:val="18"/>
        </w:rPr>
        <w:t xml:space="preserve">van het </w:t>
      </w:r>
      <w:r w:rsidR="00A44619">
        <w:rPr>
          <w:rFonts w:ascii="Verdana" w:hAnsi="Verdana"/>
          <w:sz w:val="18"/>
          <w:szCs w:val="18"/>
        </w:rPr>
        <w:t>CPB</w:t>
      </w:r>
      <w:r w:rsidRPr="00F07912" w:rsidR="00F07912">
        <w:rPr>
          <w:rFonts w:ascii="Verdana" w:hAnsi="Verdana"/>
          <w:sz w:val="18"/>
          <w:szCs w:val="18"/>
        </w:rPr>
        <w:t xml:space="preserve"> </w:t>
      </w:r>
      <w:r w:rsidR="008F3F50">
        <w:rPr>
          <w:rFonts w:ascii="Verdana" w:hAnsi="Verdana"/>
          <w:sz w:val="18"/>
          <w:szCs w:val="18"/>
        </w:rPr>
        <w:t xml:space="preserve">voor de geraamde uitgavengroei, en de aangepaste technische informatie voor de maximaal toegestane groei van de netto primaire uitgaven. </w:t>
      </w:r>
    </w:p>
    <w:p w:rsidR="009D19E2" w:rsidP="00B7118F" w:rsidRDefault="009D19E2" w14:paraId="43994583" w14:textId="320B5E08">
      <w:pPr>
        <w:spacing w:line="276" w:lineRule="auto"/>
        <w:rPr>
          <w:rFonts w:ascii="Verdana" w:hAnsi="Verdana"/>
          <w:sz w:val="18"/>
          <w:szCs w:val="18"/>
        </w:rPr>
      </w:pPr>
      <w:r w:rsidRPr="006942E0">
        <w:rPr>
          <w:rFonts w:ascii="Verdana" w:hAnsi="Verdana"/>
          <w:b/>
          <w:bCs/>
          <w:sz w:val="18"/>
          <w:szCs w:val="18"/>
        </w:rPr>
        <w:t xml:space="preserve">Het </w:t>
      </w:r>
      <w:r w:rsidR="00911A9A">
        <w:rPr>
          <w:rFonts w:ascii="Verdana" w:hAnsi="Verdana"/>
          <w:b/>
          <w:bCs/>
          <w:sz w:val="18"/>
          <w:szCs w:val="18"/>
        </w:rPr>
        <w:t>FSP</w:t>
      </w:r>
      <w:r w:rsidRPr="006942E0" w:rsidR="00911A9A">
        <w:rPr>
          <w:rFonts w:ascii="Verdana" w:hAnsi="Verdana"/>
          <w:b/>
          <w:bCs/>
          <w:sz w:val="18"/>
          <w:szCs w:val="18"/>
        </w:rPr>
        <w:t xml:space="preserve"> </w:t>
      </w:r>
      <w:r w:rsidRPr="006942E0">
        <w:rPr>
          <w:rFonts w:ascii="Verdana" w:hAnsi="Verdana"/>
          <w:b/>
          <w:bCs/>
          <w:sz w:val="18"/>
          <w:szCs w:val="18"/>
        </w:rPr>
        <w:t>beschrijft daarnaast de hervormingen en investeringen in het licht van de landspecifieke aanbevelingen en gemeenschappelijke prioriteiten van de Europese Unie.</w:t>
      </w:r>
      <w:r w:rsidRPr="009D19E2">
        <w:rPr>
          <w:rFonts w:ascii="Verdana" w:hAnsi="Verdana"/>
          <w:sz w:val="18"/>
          <w:szCs w:val="18"/>
        </w:rPr>
        <w:t xml:space="preserve"> Met deze maatregelen wil het kabinet onder andere de economie stimuleren,</w:t>
      </w:r>
      <w:r>
        <w:rPr>
          <w:rFonts w:ascii="Verdana" w:hAnsi="Verdana"/>
          <w:sz w:val="18"/>
          <w:szCs w:val="18"/>
        </w:rPr>
        <w:t xml:space="preserve"> de stikstofcrisis oplossen</w:t>
      </w:r>
      <w:r w:rsidR="001F783D">
        <w:rPr>
          <w:rFonts w:ascii="Verdana" w:hAnsi="Verdana"/>
          <w:sz w:val="18"/>
          <w:szCs w:val="18"/>
        </w:rPr>
        <w:t>,</w:t>
      </w:r>
      <w:r w:rsidRPr="009D19E2">
        <w:rPr>
          <w:rFonts w:ascii="Verdana" w:hAnsi="Verdana"/>
          <w:sz w:val="18"/>
          <w:szCs w:val="18"/>
        </w:rPr>
        <w:t xml:space="preserve"> het woningtekort terugdringen en de nationale en internationale veiligheid waarborgen. De belangrijkste maatregelen die het kabinet wil nemen staan beschreven in het </w:t>
      </w:r>
      <w:r>
        <w:rPr>
          <w:rFonts w:ascii="Verdana" w:hAnsi="Verdana"/>
          <w:sz w:val="18"/>
          <w:szCs w:val="18"/>
        </w:rPr>
        <w:t>coalitieakkoord</w:t>
      </w:r>
      <w:r w:rsidRPr="009D19E2">
        <w:rPr>
          <w:rFonts w:ascii="Verdana" w:hAnsi="Verdana"/>
          <w:sz w:val="18"/>
          <w:szCs w:val="18"/>
        </w:rPr>
        <w:t>.</w:t>
      </w:r>
    </w:p>
    <w:p w:rsidRPr="006942E0" w:rsidR="004E10E6" w:rsidP="00B7118F" w:rsidRDefault="009D19E2" w14:paraId="05B0F4B6" w14:textId="445D1234">
      <w:pPr>
        <w:spacing w:line="276" w:lineRule="auto"/>
        <w:rPr>
          <w:rFonts w:ascii="Verdana" w:hAnsi="Verdana"/>
          <w:sz w:val="18"/>
          <w:szCs w:val="18"/>
        </w:rPr>
      </w:pPr>
      <w:r w:rsidRPr="009D19E2">
        <w:rPr>
          <w:rFonts w:ascii="Verdana" w:hAnsi="Verdana"/>
          <w:b/>
          <w:bCs/>
          <w:sz w:val="18"/>
          <w:szCs w:val="18"/>
        </w:rPr>
        <w:t xml:space="preserve">Dit </w:t>
      </w:r>
      <w:r w:rsidRPr="006942E0">
        <w:rPr>
          <w:rFonts w:ascii="Verdana" w:hAnsi="Verdana"/>
          <w:b/>
          <w:bCs/>
          <w:sz w:val="18"/>
          <w:szCs w:val="18"/>
        </w:rPr>
        <w:t>FSP</w:t>
      </w:r>
      <w:r w:rsidRPr="009D19E2">
        <w:rPr>
          <w:rFonts w:ascii="Verdana" w:hAnsi="Verdana"/>
          <w:b/>
          <w:bCs/>
          <w:sz w:val="18"/>
          <w:szCs w:val="18"/>
        </w:rPr>
        <w:t xml:space="preserve"> gaat eerst in op het </w:t>
      </w:r>
      <w:r w:rsidR="00077A64">
        <w:rPr>
          <w:rFonts w:ascii="Verdana" w:hAnsi="Verdana"/>
          <w:b/>
          <w:bCs/>
          <w:sz w:val="18"/>
          <w:szCs w:val="18"/>
        </w:rPr>
        <w:t>begrotingsbeleid</w:t>
      </w:r>
      <w:r w:rsidRPr="009D19E2" w:rsidR="00077A64">
        <w:rPr>
          <w:rFonts w:ascii="Verdana" w:hAnsi="Verdana"/>
          <w:b/>
          <w:bCs/>
          <w:sz w:val="18"/>
          <w:szCs w:val="18"/>
        </w:rPr>
        <w:t xml:space="preserve"> </w:t>
      </w:r>
      <w:r w:rsidRPr="009D19E2">
        <w:rPr>
          <w:rFonts w:ascii="Verdana" w:hAnsi="Verdana"/>
          <w:b/>
          <w:bCs/>
          <w:sz w:val="18"/>
          <w:szCs w:val="18"/>
        </w:rPr>
        <w:t xml:space="preserve">en de economische </w:t>
      </w:r>
      <w:r w:rsidR="00B74D50">
        <w:rPr>
          <w:rFonts w:ascii="Verdana" w:hAnsi="Verdana"/>
          <w:b/>
          <w:bCs/>
          <w:sz w:val="18"/>
          <w:szCs w:val="18"/>
        </w:rPr>
        <w:t>aannames</w:t>
      </w:r>
      <w:r w:rsidR="00F04BA2">
        <w:rPr>
          <w:rFonts w:ascii="Verdana" w:hAnsi="Verdana"/>
          <w:b/>
          <w:bCs/>
          <w:sz w:val="18"/>
          <w:szCs w:val="18"/>
        </w:rPr>
        <w:t>, v</w:t>
      </w:r>
      <w:r w:rsidRPr="009D19E2">
        <w:rPr>
          <w:rFonts w:ascii="Verdana" w:hAnsi="Verdana"/>
          <w:b/>
          <w:bCs/>
          <w:sz w:val="18"/>
          <w:szCs w:val="18"/>
        </w:rPr>
        <w:t>ervolgens</w:t>
      </w:r>
      <w:r w:rsidR="001F783D">
        <w:rPr>
          <w:rFonts w:ascii="Verdana" w:hAnsi="Verdana"/>
          <w:b/>
          <w:bCs/>
          <w:sz w:val="18"/>
          <w:szCs w:val="18"/>
        </w:rPr>
        <w:t xml:space="preserve"> wordt gekeken </w:t>
      </w:r>
      <w:r w:rsidR="00266F67">
        <w:rPr>
          <w:rFonts w:ascii="Verdana" w:hAnsi="Verdana"/>
          <w:b/>
          <w:bCs/>
          <w:sz w:val="18"/>
          <w:szCs w:val="18"/>
        </w:rPr>
        <w:t>naar de hervormingen</w:t>
      </w:r>
      <w:r w:rsidR="001F783D">
        <w:rPr>
          <w:rFonts w:ascii="Verdana" w:hAnsi="Verdana"/>
          <w:b/>
          <w:bCs/>
          <w:sz w:val="18"/>
          <w:szCs w:val="18"/>
        </w:rPr>
        <w:t xml:space="preserve"> en investeringen.</w:t>
      </w:r>
      <w:r w:rsidRPr="009D19E2" w:rsidDel="00266F67" w:rsidR="00266F67">
        <w:rPr>
          <w:rFonts w:ascii="Verdana" w:hAnsi="Verdana"/>
          <w:b/>
          <w:bCs/>
          <w:sz w:val="18"/>
          <w:szCs w:val="18"/>
        </w:rPr>
        <w:t xml:space="preserve"> </w:t>
      </w:r>
      <w:r w:rsidRPr="006942E0">
        <w:rPr>
          <w:rFonts w:ascii="Verdana" w:hAnsi="Verdana"/>
          <w:sz w:val="18"/>
          <w:szCs w:val="18"/>
        </w:rPr>
        <w:t xml:space="preserve">Hoofdstuk 1 </w:t>
      </w:r>
      <w:r w:rsidR="002E7CDC">
        <w:rPr>
          <w:rFonts w:ascii="Verdana" w:hAnsi="Verdana"/>
          <w:sz w:val="18"/>
          <w:szCs w:val="18"/>
        </w:rPr>
        <w:t>biedt een toelichting op het gevolgde proces voor verkrijgen van</w:t>
      </w:r>
      <w:r w:rsidRPr="006942E0">
        <w:rPr>
          <w:rFonts w:ascii="Verdana" w:hAnsi="Verdana"/>
          <w:sz w:val="18"/>
          <w:szCs w:val="18"/>
        </w:rPr>
        <w:t xml:space="preserve"> politieke goedkeuring. Hoofdstuk 2 </w:t>
      </w:r>
      <w:r w:rsidR="002E7CDC">
        <w:rPr>
          <w:rFonts w:ascii="Verdana" w:hAnsi="Verdana"/>
          <w:sz w:val="18"/>
          <w:szCs w:val="18"/>
        </w:rPr>
        <w:t>behandelt</w:t>
      </w:r>
      <w:r w:rsidRPr="006942E0">
        <w:rPr>
          <w:rFonts w:ascii="Verdana" w:hAnsi="Verdana"/>
          <w:sz w:val="18"/>
          <w:szCs w:val="18"/>
        </w:rPr>
        <w:t xml:space="preserve"> de ontwikkeling van </w:t>
      </w:r>
      <w:r w:rsidR="00776BFF">
        <w:rPr>
          <w:rFonts w:ascii="Verdana" w:hAnsi="Verdana"/>
          <w:sz w:val="18"/>
          <w:szCs w:val="18"/>
        </w:rPr>
        <w:t xml:space="preserve">de </w:t>
      </w:r>
      <w:r w:rsidR="002E7CDC">
        <w:rPr>
          <w:rFonts w:ascii="Verdana" w:hAnsi="Verdana"/>
          <w:sz w:val="18"/>
          <w:szCs w:val="18"/>
        </w:rPr>
        <w:t xml:space="preserve">uitgavengroei zoals geraamd </w:t>
      </w:r>
      <w:r w:rsidR="00776BFF">
        <w:rPr>
          <w:rFonts w:ascii="Verdana" w:hAnsi="Verdana"/>
          <w:sz w:val="18"/>
          <w:szCs w:val="18"/>
        </w:rPr>
        <w:t xml:space="preserve">door </w:t>
      </w:r>
      <w:r w:rsidRPr="006942E0">
        <w:rPr>
          <w:rFonts w:ascii="Verdana" w:hAnsi="Verdana"/>
          <w:sz w:val="18"/>
          <w:szCs w:val="18"/>
        </w:rPr>
        <w:t xml:space="preserve">het </w:t>
      </w:r>
      <w:r w:rsidR="00776BFF">
        <w:rPr>
          <w:rFonts w:ascii="Verdana" w:hAnsi="Verdana"/>
          <w:sz w:val="18"/>
          <w:szCs w:val="18"/>
        </w:rPr>
        <w:t xml:space="preserve">CPB </w:t>
      </w:r>
      <w:r w:rsidR="002E7CDC">
        <w:rPr>
          <w:rFonts w:ascii="Verdana" w:hAnsi="Verdana"/>
          <w:sz w:val="18"/>
          <w:szCs w:val="18"/>
        </w:rPr>
        <w:t>en vergelijkt deze met</w:t>
      </w:r>
      <w:r w:rsidR="00776BFF">
        <w:rPr>
          <w:rFonts w:ascii="Verdana" w:hAnsi="Verdana"/>
          <w:sz w:val="18"/>
          <w:szCs w:val="18"/>
        </w:rPr>
        <w:t xml:space="preserve"> de maximaal toegestane groei</w:t>
      </w:r>
      <w:r w:rsidR="00C70611">
        <w:rPr>
          <w:rFonts w:ascii="Verdana" w:hAnsi="Verdana"/>
          <w:sz w:val="18"/>
          <w:szCs w:val="18"/>
        </w:rPr>
        <w:t xml:space="preserve">. </w:t>
      </w:r>
      <w:r w:rsidRPr="006942E0">
        <w:rPr>
          <w:rFonts w:ascii="Verdana" w:hAnsi="Verdana"/>
          <w:sz w:val="18"/>
          <w:szCs w:val="18"/>
        </w:rPr>
        <w:t xml:space="preserve">Hoofdstuk 3 beschrijft de economische aannames </w:t>
      </w:r>
      <w:r w:rsidR="002E7CDC">
        <w:rPr>
          <w:rFonts w:ascii="Verdana" w:hAnsi="Verdana"/>
          <w:sz w:val="18"/>
          <w:szCs w:val="18"/>
        </w:rPr>
        <w:t xml:space="preserve">die ten grondslag liggen </w:t>
      </w:r>
      <w:r w:rsidRPr="006942E0">
        <w:rPr>
          <w:rFonts w:ascii="Verdana" w:hAnsi="Verdana"/>
          <w:sz w:val="18"/>
          <w:szCs w:val="18"/>
        </w:rPr>
        <w:t xml:space="preserve">aan </w:t>
      </w:r>
      <w:r w:rsidR="001872FC">
        <w:rPr>
          <w:rFonts w:ascii="Verdana" w:hAnsi="Verdana"/>
          <w:sz w:val="18"/>
          <w:szCs w:val="18"/>
        </w:rPr>
        <w:t xml:space="preserve">respectievelijk </w:t>
      </w:r>
      <w:r w:rsidR="00776BFF">
        <w:rPr>
          <w:rFonts w:ascii="Verdana" w:hAnsi="Verdana"/>
          <w:sz w:val="18"/>
          <w:szCs w:val="18"/>
        </w:rPr>
        <w:t>de door het CPB gera</w:t>
      </w:r>
      <w:r w:rsidR="00AF66EA">
        <w:rPr>
          <w:rFonts w:ascii="Verdana" w:hAnsi="Verdana"/>
          <w:sz w:val="18"/>
          <w:szCs w:val="18"/>
        </w:rPr>
        <w:t>a</w:t>
      </w:r>
      <w:r w:rsidR="00776BFF">
        <w:rPr>
          <w:rFonts w:ascii="Verdana" w:hAnsi="Verdana"/>
          <w:sz w:val="18"/>
          <w:szCs w:val="18"/>
        </w:rPr>
        <w:t xml:space="preserve">mde uitgavengroei en </w:t>
      </w:r>
      <w:r w:rsidR="00AF66EA">
        <w:rPr>
          <w:rFonts w:ascii="Verdana" w:hAnsi="Verdana"/>
          <w:sz w:val="18"/>
          <w:szCs w:val="18"/>
        </w:rPr>
        <w:t xml:space="preserve">de maximaal toegestane groei </w:t>
      </w:r>
      <w:r w:rsidR="006A5BDD">
        <w:rPr>
          <w:rFonts w:ascii="Verdana" w:hAnsi="Verdana"/>
          <w:sz w:val="18"/>
          <w:szCs w:val="18"/>
        </w:rPr>
        <w:t xml:space="preserve">binnen de regels van het SGP </w:t>
      </w:r>
      <w:r w:rsidR="00AF66EA">
        <w:rPr>
          <w:rFonts w:ascii="Verdana" w:hAnsi="Verdana"/>
          <w:sz w:val="18"/>
          <w:szCs w:val="18"/>
        </w:rPr>
        <w:t xml:space="preserve">op basis van de </w:t>
      </w:r>
      <w:r w:rsidR="000512C7">
        <w:rPr>
          <w:rFonts w:ascii="Verdana" w:hAnsi="Verdana"/>
          <w:sz w:val="18"/>
          <w:szCs w:val="18"/>
        </w:rPr>
        <w:t>aangepaste technische informatie</w:t>
      </w:r>
      <w:r w:rsidR="00AF66EA">
        <w:rPr>
          <w:rFonts w:ascii="Verdana" w:hAnsi="Verdana"/>
          <w:sz w:val="18"/>
          <w:szCs w:val="18"/>
        </w:rPr>
        <w:t xml:space="preserve"> van de Commissie.</w:t>
      </w:r>
      <w:r w:rsidRPr="006942E0">
        <w:rPr>
          <w:rFonts w:ascii="Verdana" w:hAnsi="Verdana"/>
          <w:sz w:val="18"/>
          <w:szCs w:val="18"/>
        </w:rPr>
        <w:t xml:space="preserve"> Hoofdstuk 5 schetst </w:t>
      </w:r>
      <w:r w:rsidR="00AF66EA">
        <w:rPr>
          <w:rFonts w:ascii="Verdana" w:hAnsi="Verdana"/>
          <w:sz w:val="18"/>
          <w:szCs w:val="18"/>
        </w:rPr>
        <w:t xml:space="preserve">de ontwikkeling van </w:t>
      </w:r>
      <w:r w:rsidRPr="006942E0">
        <w:rPr>
          <w:rFonts w:ascii="Verdana" w:hAnsi="Verdana"/>
          <w:sz w:val="18"/>
          <w:szCs w:val="18"/>
        </w:rPr>
        <w:t>het EMU-</w:t>
      </w:r>
      <w:r w:rsidR="008F3F50">
        <w:rPr>
          <w:rFonts w:ascii="Verdana" w:hAnsi="Verdana"/>
          <w:sz w:val="18"/>
          <w:szCs w:val="18"/>
        </w:rPr>
        <w:t>saldo</w:t>
      </w:r>
      <w:r w:rsidRPr="006942E0" w:rsidR="008F3F50">
        <w:rPr>
          <w:rFonts w:ascii="Verdana" w:hAnsi="Verdana"/>
          <w:sz w:val="18"/>
          <w:szCs w:val="18"/>
        </w:rPr>
        <w:t xml:space="preserve"> </w:t>
      </w:r>
      <w:r w:rsidRPr="006942E0">
        <w:rPr>
          <w:rFonts w:ascii="Verdana" w:hAnsi="Verdana"/>
          <w:sz w:val="18"/>
          <w:szCs w:val="18"/>
        </w:rPr>
        <w:t>en de EMU-schuld op de middellange termijn</w:t>
      </w:r>
      <w:r w:rsidR="00AF66EA">
        <w:rPr>
          <w:rFonts w:ascii="Verdana" w:hAnsi="Verdana"/>
          <w:sz w:val="18"/>
          <w:szCs w:val="18"/>
        </w:rPr>
        <w:t xml:space="preserve"> </w:t>
      </w:r>
      <w:r w:rsidR="000F1C21">
        <w:rPr>
          <w:rFonts w:ascii="Verdana" w:hAnsi="Verdana"/>
          <w:sz w:val="18"/>
          <w:szCs w:val="18"/>
        </w:rPr>
        <w:t xml:space="preserve">volgens de berekeningen </w:t>
      </w:r>
      <w:r w:rsidR="00AF66EA">
        <w:rPr>
          <w:rFonts w:ascii="Verdana" w:hAnsi="Verdana"/>
          <w:sz w:val="18"/>
          <w:szCs w:val="18"/>
        </w:rPr>
        <w:t>van de Commissie</w:t>
      </w:r>
      <w:r w:rsidRPr="006942E0">
        <w:rPr>
          <w:rFonts w:ascii="Verdana" w:hAnsi="Verdana"/>
          <w:sz w:val="18"/>
          <w:szCs w:val="18"/>
        </w:rPr>
        <w:t xml:space="preserve">. Hoofdstuk 6 gaat in op zowel de landspecifieke aanbevelingen en gedeelde prioriteiten van de Commissie als de hervormingen die het kabinet voorstelt om deze te adresseren. Tot slot beschrijft </w:t>
      </w:r>
      <w:r w:rsidR="001F783D">
        <w:rPr>
          <w:rFonts w:ascii="Verdana" w:hAnsi="Verdana"/>
          <w:sz w:val="18"/>
          <w:szCs w:val="18"/>
        </w:rPr>
        <w:t>h</w:t>
      </w:r>
      <w:r w:rsidRPr="006942E0">
        <w:rPr>
          <w:rFonts w:ascii="Verdana" w:hAnsi="Verdana"/>
          <w:sz w:val="18"/>
          <w:szCs w:val="18"/>
        </w:rPr>
        <w:t xml:space="preserve">oofdstuk 7 de voorwaardelijke financiële verplichtingen en de mogelijke budgettaire gevolgen hiervan. </w:t>
      </w:r>
    </w:p>
    <w:p w:rsidR="009D19E2" w:rsidRDefault="009D19E2" w14:paraId="3FF16702" w14:textId="77777777">
      <w:pPr>
        <w:rPr>
          <w:rFonts w:ascii="Verdana" w:hAnsi="Verdana"/>
          <w:b/>
          <w:bCs/>
          <w:sz w:val="18"/>
          <w:szCs w:val="18"/>
        </w:rPr>
      </w:pPr>
    </w:p>
    <w:p w:rsidR="009D19E2" w:rsidRDefault="009D19E2" w14:paraId="5BF89022" w14:textId="77777777">
      <w:pPr>
        <w:rPr>
          <w:rFonts w:ascii="Verdana" w:hAnsi="Verdana"/>
          <w:b/>
          <w:bCs/>
          <w:sz w:val="18"/>
          <w:szCs w:val="18"/>
        </w:rPr>
      </w:pPr>
    </w:p>
    <w:p w:rsidR="00437E05" w:rsidRDefault="00437E05" w14:paraId="3055FFF0" w14:textId="77777777">
      <w:pPr>
        <w:rPr>
          <w:rFonts w:ascii="Verdana" w:hAnsi="Verdana"/>
          <w:b/>
          <w:bCs/>
          <w:sz w:val="18"/>
          <w:szCs w:val="18"/>
        </w:rPr>
      </w:pPr>
    </w:p>
    <w:p w:rsidR="009D19E2" w:rsidRDefault="009D19E2" w14:paraId="5DE9D840" w14:textId="77777777">
      <w:pPr>
        <w:rPr>
          <w:rFonts w:ascii="Verdana" w:hAnsi="Verdana"/>
          <w:b/>
          <w:bCs/>
          <w:sz w:val="18"/>
          <w:szCs w:val="18"/>
        </w:rPr>
      </w:pPr>
    </w:p>
    <w:p w:rsidRPr="00923C8C" w:rsidR="00597BA6" w:rsidP="006942E0" w:rsidRDefault="00597BA6" w14:paraId="54E8AD65" w14:textId="124E5F9E">
      <w:pPr>
        <w:pStyle w:val="Kop1"/>
        <w:rPr>
          <w:highlight w:val="yellow"/>
        </w:rPr>
      </w:pPr>
      <w:bookmarkStart w:name="_Toc225929252" w:id="3"/>
      <w:r w:rsidRPr="44A0F355">
        <w:lastRenderedPageBreak/>
        <w:t>H</w:t>
      </w:r>
      <w:r w:rsidR="007C7429">
        <w:t>oofdstuk 1:</w:t>
      </w:r>
      <w:r w:rsidRPr="44A0F355">
        <w:t xml:space="preserve"> Politieke goedkeuring en consultatieproces</w:t>
      </w:r>
      <w:bookmarkEnd w:id="3"/>
      <w:r w:rsidRPr="44A0F355">
        <w:t xml:space="preserve"> </w:t>
      </w:r>
    </w:p>
    <w:p w:rsidR="00D42D81" w:rsidP="00B7118F" w:rsidRDefault="00D42D81" w14:paraId="0D9FC1E2" w14:textId="43260D89">
      <w:pPr>
        <w:spacing w:after="0" w:line="276" w:lineRule="auto"/>
        <w:rPr>
          <w:rFonts w:ascii="Verdana" w:hAnsi="Verdana" w:eastAsia="Verdana" w:cs="Verdana"/>
          <w:i/>
          <w:iCs/>
          <w:sz w:val="18"/>
          <w:szCs w:val="18"/>
        </w:rPr>
      </w:pPr>
      <w:r>
        <w:rPr>
          <w:rFonts w:ascii="Verdana" w:hAnsi="Verdana" w:eastAsia="Verdana" w:cs="Verdana"/>
          <w:i/>
          <w:iCs/>
          <w:sz w:val="18"/>
          <w:szCs w:val="18"/>
        </w:rPr>
        <w:t>Dit hoofdstuk gaat in op het proces waarmee politieke goedkeuring wordt verkregen en hoe het consultatieproces is vormgegeven.</w:t>
      </w:r>
    </w:p>
    <w:p w:rsidR="00D42D81" w:rsidP="00B7118F" w:rsidRDefault="00D42D81" w14:paraId="6CCD93BB" w14:textId="77777777">
      <w:pPr>
        <w:spacing w:after="0" w:line="276" w:lineRule="auto"/>
        <w:rPr>
          <w:rFonts w:ascii="Verdana" w:hAnsi="Verdana" w:eastAsia="Verdana" w:cs="Verdana"/>
          <w:i/>
          <w:iCs/>
          <w:sz w:val="18"/>
          <w:szCs w:val="18"/>
        </w:rPr>
      </w:pPr>
    </w:p>
    <w:p w:rsidRPr="004D66D8" w:rsidR="00D42D81" w:rsidP="004D66D8" w:rsidRDefault="00A53351" w14:paraId="6E7C58AA" w14:textId="6BB5C350">
      <w:pPr>
        <w:spacing w:after="0" w:line="276" w:lineRule="auto"/>
        <w:rPr>
          <w:rFonts w:ascii="Verdana" w:hAnsi="Verdana" w:eastAsia="Verdana" w:cs="Verdana"/>
          <w:b/>
          <w:bCs/>
          <w:sz w:val="18"/>
          <w:szCs w:val="18"/>
        </w:rPr>
      </w:pPr>
      <w:r>
        <w:rPr>
          <w:rFonts w:ascii="Verdana" w:hAnsi="Verdana" w:eastAsia="Verdana" w:cs="Verdana"/>
          <w:b/>
          <w:bCs/>
          <w:sz w:val="18"/>
          <w:szCs w:val="18"/>
        </w:rPr>
        <w:t>H</w:t>
      </w:r>
      <w:r w:rsidR="00D42D81">
        <w:rPr>
          <w:rFonts w:ascii="Verdana" w:hAnsi="Verdana" w:eastAsia="Verdana" w:cs="Verdana"/>
          <w:b/>
          <w:bCs/>
          <w:sz w:val="18"/>
          <w:szCs w:val="18"/>
        </w:rPr>
        <w:t xml:space="preserve">et </w:t>
      </w:r>
      <w:r w:rsidR="00FE2374">
        <w:rPr>
          <w:rFonts w:ascii="Verdana" w:hAnsi="Verdana" w:eastAsia="Verdana" w:cs="Verdana"/>
          <w:b/>
          <w:bCs/>
          <w:sz w:val="18"/>
          <w:szCs w:val="18"/>
        </w:rPr>
        <w:t>FSP</w:t>
      </w:r>
      <w:r w:rsidRPr="002E657D" w:rsidR="002E657D">
        <w:rPr>
          <w:rFonts w:ascii="Verdana" w:hAnsi="Verdana" w:eastAsia="Verdana" w:cs="Verdana"/>
          <w:b/>
          <w:bCs/>
          <w:sz w:val="18"/>
          <w:szCs w:val="18"/>
        </w:rPr>
        <w:t xml:space="preserve"> </w:t>
      </w:r>
      <w:r w:rsidR="00D42D81">
        <w:rPr>
          <w:rFonts w:ascii="Verdana" w:hAnsi="Verdana" w:eastAsia="Verdana" w:cs="Verdana"/>
          <w:b/>
          <w:bCs/>
          <w:sz w:val="18"/>
          <w:szCs w:val="18"/>
        </w:rPr>
        <w:t>is voorgelegd aan beide Kamers van het parlement, in overeenstemming met EU Verordening 2024/1263.</w:t>
      </w:r>
      <w:r w:rsidR="00F74055">
        <w:rPr>
          <w:rFonts w:ascii="Verdana" w:hAnsi="Verdana" w:eastAsia="Verdana" w:cs="Verdana"/>
          <w:b/>
          <w:bCs/>
          <w:sz w:val="18"/>
          <w:szCs w:val="18"/>
        </w:rPr>
        <w:t xml:space="preserve"> </w:t>
      </w:r>
      <w:r w:rsidR="00D42D81">
        <w:rPr>
          <w:rFonts w:ascii="Verdana" w:hAnsi="Verdana" w:eastAsia="Verdana" w:cs="Verdana"/>
          <w:sz w:val="18"/>
          <w:szCs w:val="18"/>
        </w:rPr>
        <w:t xml:space="preserve">Hieruit volgt dat het kabinet het </w:t>
      </w:r>
      <w:r w:rsidR="002E657D">
        <w:rPr>
          <w:rFonts w:ascii="Verdana" w:hAnsi="Verdana" w:eastAsia="Verdana" w:cs="Verdana"/>
          <w:sz w:val="18"/>
          <w:szCs w:val="18"/>
        </w:rPr>
        <w:t xml:space="preserve">FSP </w:t>
      </w:r>
      <w:r w:rsidR="00D42D81">
        <w:rPr>
          <w:rFonts w:ascii="Verdana" w:hAnsi="Verdana" w:eastAsia="Verdana" w:cs="Verdana"/>
          <w:sz w:val="18"/>
          <w:szCs w:val="18"/>
        </w:rPr>
        <w:t xml:space="preserve">vóór indiening kan bespreken in het nationale parlement in overeenstemming met zijn nationale rechtskaders. In het Nederlandse begrotingsproces vindt afstemming plaats met de Eerste en Tweede Kamer, volgend uit het grondwettelijk verankerde budgetrecht van beide Kamers. </w:t>
      </w:r>
      <w:r w:rsidRPr="004D66D8" w:rsidR="00D42D81">
        <w:rPr>
          <w:rFonts w:ascii="Verdana" w:hAnsi="Verdana" w:eastAsia="Verdana" w:cs="Verdana"/>
          <w:sz w:val="18"/>
          <w:szCs w:val="18"/>
        </w:rPr>
        <w:t>Het kabinet heeft het concept-</w:t>
      </w:r>
      <w:r w:rsidR="00B25E33">
        <w:rPr>
          <w:rFonts w:ascii="Verdana" w:hAnsi="Verdana" w:eastAsia="Verdana" w:cs="Verdana"/>
          <w:sz w:val="18"/>
          <w:szCs w:val="18"/>
        </w:rPr>
        <w:t>FSP</w:t>
      </w:r>
      <w:r w:rsidRPr="004D66D8" w:rsidDel="00FC471C" w:rsidR="00D42D81">
        <w:rPr>
          <w:rFonts w:ascii="Verdana" w:hAnsi="Verdana" w:eastAsia="Verdana" w:cs="Verdana"/>
          <w:sz w:val="18"/>
          <w:szCs w:val="18"/>
        </w:rPr>
        <w:t xml:space="preserve"> </w:t>
      </w:r>
      <w:r w:rsidRPr="004D66D8" w:rsidR="00D42D81">
        <w:rPr>
          <w:rFonts w:ascii="Verdana" w:hAnsi="Verdana" w:eastAsia="Verdana" w:cs="Verdana"/>
          <w:sz w:val="18"/>
          <w:szCs w:val="18"/>
        </w:rPr>
        <w:t xml:space="preserve">verzonden naar de Eerste en Tweede Kamer op </w:t>
      </w:r>
      <w:r w:rsidRPr="006942E0" w:rsidR="00D42D81">
        <w:rPr>
          <w:rFonts w:ascii="Verdana" w:hAnsi="Verdana" w:eastAsia="Verdana" w:cs="Verdana"/>
          <w:sz w:val="18"/>
          <w:szCs w:val="18"/>
          <w:highlight w:val="yellow"/>
        </w:rPr>
        <w:t>PM datum</w:t>
      </w:r>
      <w:r w:rsidRPr="004D66D8" w:rsidR="00D42D81">
        <w:rPr>
          <w:rFonts w:ascii="Verdana" w:hAnsi="Verdana" w:eastAsia="Verdana" w:cs="Verdana"/>
          <w:sz w:val="18"/>
          <w:szCs w:val="18"/>
        </w:rPr>
        <w:t>.</w:t>
      </w:r>
    </w:p>
    <w:p w:rsidR="00D42D81" w:rsidP="004D66D8" w:rsidRDefault="00D42D81" w14:paraId="594F93F3" w14:textId="77777777">
      <w:pPr>
        <w:spacing w:after="0" w:line="276" w:lineRule="auto"/>
        <w:rPr>
          <w:rFonts w:ascii="Verdana" w:hAnsi="Verdana" w:eastAsia="Verdana" w:cs="Verdana"/>
          <w:sz w:val="18"/>
          <w:szCs w:val="18"/>
        </w:rPr>
      </w:pPr>
    </w:p>
    <w:p w:rsidR="005E51E5" w:rsidP="004D66D8" w:rsidRDefault="00D42D81" w14:paraId="449FD4D7" w14:textId="6F257324">
      <w:pPr>
        <w:spacing w:after="0" w:line="276" w:lineRule="auto"/>
        <w:rPr>
          <w:rFonts w:ascii="Verdana" w:hAnsi="Verdana" w:eastAsia="Verdana" w:cs="Verdana"/>
          <w:sz w:val="18"/>
          <w:szCs w:val="18"/>
        </w:rPr>
      </w:pPr>
      <w:r w:rsidRPr="00D42D81">
        <w:rPr>
          <w:rFonts w:ascii="Verdana" w:hAnsi="Verdana" w:eastAsia="Verdana" w:cs="Verdana"/>
          <w:b/>
          <w:bCs/>
          <w:sz w:val="18"/>
          <w:szCs w:val="18"/>
        </w:rPr>
        <w:t xml:space="preserve">Daarnaast is een concept van het </w:t>
      </w:r>
      <w:r w:rsidR="002E657D">
        <w:rPr>
          <w:rFonts w:ascii="Verdana" w:hAnsi="Verdana" w:eastAsia="Verdana" w:cs="Verdana"/>
          <w:b/>
          <w:bCs/>
          <w:sz w:val="18"/>
          <w:szCs w:val="18"/>
        </w:rPr>
        <w:t>FSP</w:t>
      </w:r>
      <w:r w:rsidRPr="00D42D81">
        <w:rPr>
          <w:rFonts w:ascii="Verdana" w:hAnsi="Verdana" w:eastAsia="Verdana" w:cs="Verdana"/>
          <w:b/>
          <w:bCs/>
          <w:sz w:val="18"/>
          <w:szCs w:val="18"/>
        </w:rPr>
        <w:t xml:space="preserve"> voorgelegd aan de Raad van State.</w:t>
      </w:r>
      <w:r>
        <w:rPr>
          <w:rFonts w:ascii="Verdana" w:hAnsi="Verdana" w:eastAsia="Verdana" w:cs="Verdana"/>
          <w:sz w:val="18"/>
          <w:szCs w:val="18"/>
        </w:rPr>
        <w:t xml:space="preserve"> </w:t>
      </w:r>
      <w:r w:rsidRPr="00D42D81">
        <w:rPr>
          <w:rFonts w:ascii="Verdana" w:hAnsi="Verdana" w:eastAsia="Verdana" w:cs="Verdana"/>
          <w:sz w:val="18"/>
          <w:szCs w:val="18"/>
        </w:rPr>
        <w:t xml:space="preserve">De Afdeling Advisering van de Raad van State </w:t>
      </w:r>
      <w:r w:rsidR="00D0695D">
        <w:rPr>
          <w:rFonts w:ascii="Verdana" w:hAnsi="Verdana" w:eastAsia="Verdana" w:cs="Verdana"/>
          <w:sz w:val="18"/>
          <w:szCs w:val="18"/>
        </w:rPr>
        <w:t xml:space="preserve">is </w:t>
      </w:r>
      <w:r w:rsidRPr="00D42D81">
        <w:rPr>
          <w:rFonts w:ascii="Verdana" w:hAnsi="Verdana" w:eastAsia="Verdana" w:cs="Verdana"/>
          <w:sz w:val="18"/>
          <w:szCs w:val="18"/>
        </w:rPr>
        <w:t xml:space="preserve">de </w:t>
      </w:r>
      <w:r w:rsidR="00F74055">
        <w:rPr>
          <w:rFonts w:ascii="Verdana" w:hAnsi="Verdana" w:eastAsia="Verdana" w:cs="Verdana"/>
          <w:sz w:val="18"/>
          <w:szCs w:val="18"/>
        </w:rPr>
        <w:t xml:space="preserve">Nederlandse </w:t>
      </w:r>
      <w:r w:rsidRPr="00D42D81">
        <w:rPr>
          <w:rFonts w:ascii="Verdana" w:hAnsi="Verdana" w:eastAsia="Verdana" w:cs="Verdana"/>
          <w:sz w:val="18"/>
          <w:szCs w:val="18"/>
        </w:rPr>
        <w:t xml:space="preserve">onafhankelijke begrotingsinstellingen </w:t>
      </w:r>
      <w:r w:rsidR="00F74055">
        <w:rPr>
          <w:rFonts w:ascii="Verdana" w:hAnsi="Verdana" w:eastAsia="Verdana" w:cs="Verdana"/>
          <w:sz w:val="18"/>
          <w:szCs w:val="18"/>
        </w:rPr>
        <w:t xml:space="preserve">die </w:t>
      </w:r>
      <w:r w:rsidR="00D0695D">
        <w:rPr>
          <w:rFonts w:ascii="Verdana" w:hAnsi="Verdana" w:eastAsia="Verdana" w:cs="Verdana"/>
          <w:sz w:val="18"/>
          <w:szCs w:val="18"/>
        </w:rPr>
        <w:t xml:space="preserve">is </w:t>
      </w:r>
      <w:r w:rsidRPr="00D42D81">
        <w:rPr>
          <w:rFonts w:ascii="Verdana" w:hAnsi="Verdana" w:eastAsia="Verdana" w:cs="Verdana"/>
          <w:sz w:val="18"/>
          <w:szCs w:val="18"/>
        </w:rPr>
        <w:t>belast met het toezicht op de naleving van de Europese begrotingsregels.</w:t>
      </w:r>
      <w:r w:rsidRPr="39026553">
        <w:rPr>
          <w:rFonts w:ascii="Verdana" w:hAnsi="Verdana" w:eastAsia="Verdana" w:cs="Verdana"/>
          <w:sz w:val="18"/>
          <w:szCs w:val="18"/>
        </w:rPr>
        <w:t xml:space="preserve"> Deze rol vloeit voort uit EU Verordening 2024/1263 en Richtlijn 2024/1265 en is vastgelegd in de Wet houdbare overheidsfinanciën (Wet Hof). </w:t>
      </w:r>
    </w:p>
    <w:p w:rsidR="005E51E5" w:rsidP="004D66D8" w:rsidRDefault="005E51E5" w14:paraId="36F84385" w14:textId="77777777">
      <w:pPr>
        <w:spacing w:after="0" w:line="276" w:lineRule="auto"/>
        <w:rPr>
          <w:rFonts w:ascii="Verdana" w:hAnsi="Verdana" w:eastAsia="Verdana" w:cs="Verdana"/>
          <w:sz w:val="18"/>
          <w:szCs w:val="18"/>
        </w:rPr>
      </w:pPr>
    </w:p>
    <w:p w:rsidR="002E657D" w:rsidP="004D66D8" w:rsidRDefault="002E657D" w14:paraId="32381ACA" w14:textId="3C9136C2">
      <w:pPr>
        <w:spacing w:after="0" w:line="276" w:lineRule="auto"/>
        <w:rPr>
          <w:rFonts w:ascii="Verdana" w:hAnsi="Verdana" w:eastAsia="Verdana" w:cs="Verdana"/>
          <w:sz w:val="18"/>
          <w:szCs w:val="18"/>
        </w:rPr>
      </w:pPr>
      <w:r w:rsidRPr="002E657D">
        <w:rPr>
          <w:rFonts w:ascii="Verdana" w:hAnsi="Verdana" w:eastAsia="Verdana" w:cs="Verdana"/>
          <w:b/>
          <w:bCs/>
          <w:sz w:val="18"/>
          <w:szCs w:val="18"/>
        </w:rPr>
        <w:t xml:space="preserve">Het CPB is belast met het opstellen van onafhankelijke ramingen en analyses, terwijl de Afdeling advisering van de Raad van State verantwoordelijk is voor het onafhankelijke begrotingstoezicht. </w:t>
      </w:r>
      <w:r w:rsidRPr="004D66D8">
        <w:rPr>
          <w:rFonts w:ascii="Verdana" w:hAnsi="Verdana" w:eastAsia="Verdana" w:cs="Verdana"/>
          <w:sz w:val="18"/>
          <w:szCs w:val="18"/>
        </w:rPr>
        <w:t xml:space="preserve">Daarmee is een duidelijke scheiding aangebracht tussen enerzijds de normatieve toetsing en (deels bestuurlijke) weging van de naleving van begrotingsafspraken en anderzijds het onafhankelijk opstellen van prognoses en analyses. </w:t>
      </w:r>
      <w:r w:rsidR="004F6921">
        <w:rPr>
          <w:rFonts w:ascii="Verdana" w:hAnsi="Verdana" w:eastAsia="Verdana" w:cs="Verdana"/>
          <w:sz w:val="18"/>
          <w:szCs w:val="18"/>
        </w:rPr>
        <w:t xml:space="preserve">Voor de geraamde groei van de netto primaire uitgaven zijn de meest recente cijfers van het CPB leidend, </w:t>
      </w:r>
      <w:r w:rsidR="00DC57FD">
        <w:rPr>
          <w:rFonts w:ascii="Verdana" w:hAnsi="Verdana" w:eastAsia="Verdana" w:cs="Verdana"/>
          <w:sz w:val="18"/>
          <w:szCs w:val="18"/>
        </w:rPr>
        <w:t xml:space="preserve">namelijk </w:t>
      </w:r>
      <w:r w:rsidR="004F6921">
        <w:rPr>
          <w:rFonts w:ascii="Verdana" w:hAnsi="Verdana" w:eastAsia="Verdana" w:cs="Verdana"/>
          <w:sz w:val="18"/>
          <w:szCs w:val="18"/>
        </w:rPr>
        <w:t>h</w:t>
      </w:r>
      <w:r w:rsidRPr="004D66D8">
        <w:rPr>
          <w:rFonts w:ascii="Verdana" w:hAnsi="Verdana" w:eastAsia="Verdana" w:cs="Verdana"/>
          <w:sz w:val="18"/>
          <w:szCs w:val="18"/>
        </w:rPr>
        <w:t xml:space="preserve">et macro-economisch beeld en de raming van de overheidsfinanciën </w:t>
      </w:r>
      <w:r w:rsidR="004F6921">
        <w:rPr>
          <w:rFonts w:ascii="Verdana" w:hAnsi="Verdana" w:eastAsia="Verdana" w:cs="Verdana"/>
          <w:sz w:val="18"/>
          <w:szCs w:val="18"/>
        </w:rPr>
        <w:t>uit het</w:t>
      </w:r>
      <w:r w:rsidRPr="004D66D8">
        <w:rPr>
          <w:rFonts w:ascii="Verdana" w:hAnsi="Verdana" w:eastAsia="Verdana" w:cs="Verdana"/>
          <w:sz w:val="18"/>
          <w:szCs w:val="18"/>
        </w:rPr>
        <w:t xml:space="preserve"> Centraal Economisch Plan (CEP). </w:t>
      </w:r>
      <w:r w:rsidR="004F6921">
        <w:rPr>
          <w:rFonts w:ascii="Verdana" w:hAnsi="Verdana" w:eastAsia="Verdana" w:cs="Verdana"/>
          <w:sz w:val="18"/>
          <w:szCs w:val="18"/>
        </w:rPr>
        <w:t xml:space="preserve">Voor het bepalen van de maximaal toegestane </w:t>
      </w:r>
      <w:r w:rsidR="00396081">
        <w:rPr>
          <w:rFonts w:ascii="Verdana" w:hAnsi="Verdana" w:eastAsia="Verdana" w:cs="Verdana"/>
          <w:sz w:val="18"/>
          <w:szCs w:val="18"/>
        </w:rPr>
        <w:t>netto primaire uitgaven</w:t>
      </w:r>
      <w:r w:rsidR="004F6921">
        <w:rPr>
          <w:rFonts w:ascii="Verdana" w:hAnsi="Verdana" w:eastAsia="Verdana" w:cs="Verdana"/>
          <w:sz w:val="18"/>
          <w:szCs w:val="18"/>
        </w:rPr>
        <w:t xml:space="preserve">groei is de methodiek van de Commissie en de onderliggende </w:t>
      </w:r>
      <w:r w:rsidR="002D5444">
        <w:rPr>
          <w:rFonts w:ascii="Verdana" w:hAnsi="Verdana" w:eastAsia="Verdana" w:cs="Verdana"/>
          <w:sz w:val="18"/>
          <w:szCs w:val="18"/>
        </w:rPr>
        <w:t xml:space="preserve">(aangepaste) </w:t>
      </w:r>
      <w:r w:rsidR="004F6921">
        <w:rPr>
          <w:rFonts w:ascii="Verdana" w:hAnsi="Verdana" w:eastAsia="Verdana" w:cs="Verdana"/>
          <w:sz w:val="18"/>
          <w:szCs w:val="18"/>
        </w:rPr>
        <w:t xml:space="preserve">technische informatie leidend. </w:t>
      </w:r>
      <w:r w:rsidRPr="00613C8C" w:rsidR="00613C8C">
        <w:rPr>
          <w:rFonts w:ascii="Verdana" w:hAnsi="Verdana" w:eastAsia="Verdana" w:cs="Verdana"/>
          <w:sz w:val="18"/>
          <w:szCs w:val="18"/>
        </w:rPr>
        <w:t xml:space="preserve">De reactie van de Raad van State </w:t>
      </w:r>
      <w:r w:rsidR="00613C8C">
        <w:rPr>
          <w:rFonts w:ascii="Verdana" w:hAnsi="Verdana" w:eastAsia="Verdana" w:cs="Verdana"/>
          <w:sz w:val="18"/>
          <w:szCs w:val="18"/>
        </w:rPr>
        <w:t xml:space="preserve">zal </w:t>
      </w:r>
      <w:r w:rsidRPr="00613C8C" w:rsidR="00613C8C">
        <w:rPr>
          <w:rFonts w:ascii="Verdana" w:hAnsi="Verdana" w:eastAsia="Verdana" w:cs="Verdana"/>
          <w:sz w:val="18"/>
          <w:szCs w:val="18"/>
        </w:rPr>
        <w:t xml:space="preserve">als annex </w:t>
      </w:r>
      <w:r w:rsidR="00613C8C">
        <w:rPr>
          <w:rFonts w:ascii="Verdana" w:hAnsi="Verdana" w:eastAsia="Verdana" w:cs="Verdana"/>
          <w:sz w:val="18"/>
          <w:szCs w:val="18"/>
        </w:rPr>
        <w:t xml:space="preserve">worden </w:t>
      </w:r>
      <w:r w:rsidRPr="00613C8C" w:rsidR="00613C8C">
        <w:rPr>
          <w:rFonts w:ascii="Verdana" w:hAnsi="Verdana" w:eastAsia="Verdana" w:cs="Verdana"/>
          <w:sz w:val="18"/>
          <w:szCs w:val="18"/>
        </w:rPr>
        <w:t>toegevoegd aan dit FSP</w:t>
      </w:r>
      <w:r w:rsidR="00613C8C">
        <w:rPr>
          <w:rFonts w:ascii="Verdana" w:hAnsi="Verdana" w:eastAsia="Verdana" w:cs="Verdana"/>
          <w:sz w:val="18"/>
          <w:szCs w:val="18"/>
        </w:rPr>
        <w:t xml:space="preserve"> voor verzending naar de Commissie</w:t>
      </w:r>
      <w:r w:rsidRPr="00613C8C" w:rsidR="00613C8C">
        <w:rPr>
          <w:rFonts w:ascii="Verdana" w:hAnsi="Verdana" w:eastAsia="Verdana" w:cs="Verdana"/>
          <w:sz w:val="18"/>
          <w:szCs w:val="18"/>
        </w:rPr>
        <w:t>.</w:t>
      </w:r>
    </w:p>
    <w:p w:rsidR="005E51E5" w:rsidP="004D66D8" w:rsidRDefault="005E51E5" w14:paraId="525F3C7B" w14:textId="77777777">
      <w:pPr>
        <w:spacing w:after="0" w:line="276" w:lineRule="auto"/>
        <w:rPr>
          <w:rFonts w:ascii="Verdana" w:hAnsi="Verdana" w:eastAsia="Verdana" w:cs="Verdana"/>
          <w:sz w:val="18"/>
          <w:szCs w:val="18"/>
        </w:rPr>
      </w:pPr>
    </w:p>
    <w:p w:rsidRPr="005E51E5" w:rsidR="00D42D81" w:rsidP="004D66D8" w:rsidRDefault="002E657D" w14:paraId="612166BD" w14:textId="42AC9EDA">
      <w:pPr>
        <w:spacing w:after="0" w:line="276" w:lineRule="auto"/>
        <w:rPr>
          <w:rFonts w:ascii="Verdana" w:hAnsi="Verdana" w:eastAsia="Verdana" w:cs="Verdana"/>
          <w:sz w:val="18"/>
          <w:szCs w:val="18"/>
        </w:rPr>
      </w:pPr>
      <w:r>
        <w:rPr>
          <w:rFonts w:ascii="Verdana" w:hAnsi="Verdana" w:eastAsia="Verdana" w:cs="Verdana"/>
          <w:b/>
          <w:bCs/>
          <w:sz w:val="18"/>
          <w:szCs w:val="18"/>
        </w:rPr>
        <w:t>Ook</w:t>
      </w:r>
      <w:r w:rsidRPr="00D42D81">
        <w:rPr>
          <w:rFonts w:ascii="Verdana" w:hAnsi="Verdana" w:eastAsia="Verdana" w:cs="Verdana"/>
          <w:b/>
          <w:bCs/>
          <w:sz w:val="18"/>
          <w:szCs w:val="18"/>
        </w:rPr>
        <w:t xml:space="preserve"> </w:t>
      </w:r>
      <w:r w:rsidRPr="00D42D81" w:rsidR="00D42D81">
        <w:rPr>
          <w:rFonts w:ascii="Verdana" w:hAnsi="Verdana" w:eastAsia="Verdana" w:cs="Verdana"/>
          <w:b/>
          <w:bCs/>
          <w:sz w:val="18"/>
          <w:szCs w:val="18"/>
        </w:rPr>
        <w:t xml:space="preserve">is er een concept van </w:t>
      </w:r>
      <w:r w:rsidR="005E51E5">
        <w:rPr>
          <w:rFonts w:ascii="Verdana" w:hAnsi="Verdana" w:eastAsia="Verdana" w:cs="Verdana"/>
          <w:b/>
          <w:bCs/>
          <w:sz w:val="18"/>
          <w:szCs w:val="18"/>
        </w:rPr>
        <w:t xml:space="preserve">het </w:t>
      </w:r>
      <w:r>
        <w:rPr>
          <w:rFonts w:ascii="Verdana" w:hAnsi="Verdana" w:eastAsia="Verdana" w:cs="Verdana"/>
          <w:b/>
          <w:bCs/>
          <w:sz w:val="18"/>
          <w:szCs w:val="18"/>
        </w:rPr>
        <w:t xml:space="preserve">FSP </w:t>
      </w:r>
      <w:r w:rsidRPr="00D42D81" w:rsidR="00D42D81">
        <w:rPr>
          <w:rFonts w:ascii="Verdana" w:hAnsi="Verdana" w:eastAsia="Verdana" w:cs="Verdana"/>
          <w:b/>
          <w:bCs/>
          <w:sz w:val="18"/>
          <w:szCs w:val="18"/>
        </w:rPr>
        <w:t>voorgelegd aan de sociale partners via de Sociaal Economische Raad (SER).</w:t>
      </w:r>
      <w:r w:rsidR="005E51E5">
        <w:rPr>
          <w:rFonts w:ascii="Verdana" w:hAnsi="Verdana" w:eastAsia="Verdana" w:cs="Verdana"/>
          <w:b/>
          <w:bCs/>
          <w:sz w:val="18"/>
          <w:szCs w:val="18"/>
        </w:rPr>
        <w:t xml:space="preserve"> </w:t>
      </w:r>
      <w:r w:rsidR="005E51E5">
        <w:rPr>
          <w:rFonts w:ascii="Verdana" w:hAnsi="Verdana" w:eastAsia="Verdana" w:cs="Verdana"/>
          <w:sz w:val="18"/>
          <w:szCs w:val="18"/>
        </w:rPr>
        <w:t xml:space="preserve">Een reactie van de sociale partners </w:t>
      </w:r>
      <w:r w:rsidR="00E72292">
        <w:rPr>
          <w:rFonts w:ascii="Verdana" w:hAnsi="Verdana" w:eastAsia="Verdana" w:cs="Verdana"/>
          <w:sz w:val="18"/>
          <w:szCs w:val="18"/>
        </w:rPr>
        <w:t xml:space="preserve">is </w:t>
      </w:r>
      <w:r w:rsidR="005E51E5">
        <w:rPr>
          <w:rFonts w:ascii="Verdana" w:hAnsi="Verdana" w:eastAsia="Verdana" w:cs="Verdana"/>
          <w:sz w:val="18"/>
          <w:szCs w:val="18"/>
        </w:rPr>
        <w:t xml:space="preserve">in </w:t>
      </w:r>
      <w:r>
        <w:rPr>
          <w:rFonts w:ascii="Verdana" w:hAnsi="Verdana" w:eastAsia="Verdana" w:cs="Verdana"/>
          <w:sz w:val="18"/>
          <w:szCs w:val="18"/>
        </w:rPr>
        <w:t xml:space="preserve">het FSP </w:t>
      </w:r>
      <w:r w:rsidR="005E51E5">
        <w:rPr>
          <w:rFonts w:ascii="Verdana" w:hAnsi="Verdana" w:eastAsia="Verdana" w:cs="Verdana"/>
          <w:sz w:val="18"/>
          <w:szCs w:val="18"/>
        </w:rPr>
        <w:t xml:space="preserve">is als annex toegevoegd. </w:t>
      </w:r>
      <w:r w:rsidRPr="005E51E5" w:rsidR="005E51E5">
        <w:rPr>
          <w:rFonts w:ascii="Verdana" w:hAnsi="Verdana" w:eastAsia="Verdana" w:cs="Verdana"/>
          <w:sz w:val="18"/>
          <w:szCs w:val="18"/>
        </w:rPr>
        <w:t xml:space="preserve">Bij totstandkoming van het beleid dat in dit </w:t>
      </w:r>
      <w:r>
        <w:rPr>
          <w:rFonts w:ascii="Verdana" w:hAnsi="Verdana" w:eastAsia="Verdana" w:cs="Verdana"/>
          <w:sz w:val="18"/>
          <w:szCs w:val="18"/>
        </w:rPr>
        <w:t xml:space="preserve">FSP </w:t>
      </w:r>
      <w:r w:rsidRPr="005E51E5" w:rsidR="005E51E5">
        <w:rPr>
          <w:rFonts w:ascii="Verdana" w:hAnsi="Verdana" w:eastAsia="Verdana" w:cs="Verdana"/>
          <w:sz w:val="18"/>
          <w:szCs w:val="18"/>
        </w:rPr>
        <w:t>wordt beschreven, worden alle relevante stakeholders betrokken via de reguliere wetgevingsprocessen</w:t>
      </w:r>
      <w:r w:rsidR="005E51E5">
        <w:rPr>
          <w:rFonts w:ascii="Verdana" w:hAnsi="Verdana" w:eastAsia="Verdana" w:cs="Verdana"/>
          <w:sz w:val="18"/>
          <w:szCs w:val="18"/>
        </w:rPr>
        <w:t xml:space="preserve">. </w:t>
      </w:r>
    </w:p>
    <w:p w:rsidRPr="00D42D81" w:rsidR="005E51E5" w:rsidP="00597BA6" w:rsidRDefault="005E51E5" w14:paraId="2659E228" w14:textId="77777777">
      <w:pPr>
        <w:spacing w:after="0"/>
        <w:rPr>
          <w:rFonts w:ascii="Verdana" w:hAnsi="Verdana" w:eastAsia="Verdana" w:cs="Verdana"/>
          <w:b/>
          <w:bCs/>
          <w:sz w:val="18"/>
          <w:szCs w:val="18"/>
        </w:rPr>
      </w:pPr>
    </w:p>
    <w:p w:rsidRPr="00923C8C" w:rsidR="00597BA6" w:rsidP="00597BA6" w:rsidRDefault="00597BA6" w14:paraId="20451C60" w14:textId="77777777">
      <w:pPr>
        <w:spacing w:line="276" w:lineRule="auto"/>
        <w:rPr>
          <w:rFonts w:ascii="Verdana" w:hAnsi="Verdana"/>
          <w:sz w:val="18"/>
          <w:szCs w:val="18"/>
        </w:rPr>
      </w:pPr>
    </w:p>
    <w:p w:rsidR="00BE2BFF" w:rsidP="00597BA6" w:rsidRDefault="00BE2BFF" w14:paraId="4B64A0A4" w14:textId="77777777">
      <w:pPr>
        <w:spacing w:after="0" w:line="276" w:lineRule="auto"/>
        <w:rPr>
          <w:rFonts w:ascii="Verdana" w:hAnsi="Verdana"/>
          <w:b/>
          <w:bCs/>
          <w:sz w:val="18"/>
          <w:szCs w:val="18"/>
        </w:rPr>
      </w:pPr>
    </w:p>
    <w:p w:rsidR="00BE2BFF" w:rsidP="00597BA6" w:rsidRDefault="00BE2BFF" w14:paraId="61E29518" w14:textId="77777777">
      <w:pPr>
        <w:spacing w:after="0" w:line="276" w:lineRule="auto"/>
        <w:rPr>
          <w:rFonts w:ascii="Verdana" w:hAnsi="Verdana"/>
          <w:b/>
          <w:bCs/>
          <w:sz w:val="18"/>
          <w:szCs w:val="18"/>
        </w:rPr>
      </w:pPr>
    </w:p>
    <w:p w:rsidR="00BE2BFF" w:rsidP="00597BA6" w:rsidRDefault="00BE2BFF" w14:paraId="308D9400" w14:textId="77777777">
      <w:pPr>
        <w:spacing w:after="0" w:line="276" w:lineRule="auto"/>
        <w:rPr>
          <w:rFonts w:ascii="Verdana" w:hAnsi="Verdana"/>
          <w:b/>
          <w:bCs/>
          <w:sz w:val="18"/>
          <w:szCs w:val="18"/>
        </w:rPr>
      </w:pPr>
    </w:p>
    <w:p w:rsidR="00BE2BFF" w:rsidRDefault="00BE2BFF" w14:paraId="65B7F297" w14:textId="097C8C5E">
      <w:pPr>
        <w:rPr>
          <w:rFonts w:ascii="Verdana" w:hAnsi="Verdana"/>
          <w:b/>
          <w:bCs/>
          <w:sz w:val="18"/>
          <w:szCs w:val="18"/>
        </w:rPr>
      </w:pPr>
      <w:r>
        <w:rPr>
          <w:rFonts w:ascii="Verdana" w:hAnsi="Verdana"/>
          <w:b/>
          <w:bCs/>
          <w:sz w:val="18"/>
          <w:szCs w:val="18"/>
        </w:rPr>
        <w:br w:type="page"/>
      </w:r>
    </w:p>
    <w:p w:rsidR="00597BA6" w:rsidP="006942E0" w:rsidRDefault="00597BA6" w14:paraId="3C3AC4CE" w14:textId="097C8C5E">
      <w:pPr>
        <w:pStyle w:val="Kop1"/>
      </w:pPr>
      <w:bookmarkStart w:name="_Toc225929253" w:id="4"/>
      <w:r w:rsidRPr="44A0F355">
        <w:lastRenderedPageBreak/>
        <w:t>H</w:t>
      </w:r>
      <w:r w:rsidR="007C7429">
        <w:t>oofdstuk 2:</w:t>
      </w:r>
      <w:r w:rsidRPr="44A0F355">
        <w:t xml:space="preserve"> Budgettaire inzet en samenvatting van economische en budgettaire variabelen</w:t>
      </w:r>
      <w:bookmarkEnd w:id="4"/>
      <w:r w:rsidRPr="44A0F355">
        <w:t xml:space="preserve"> </w:t>
      </w:r>
    </w:p>
    <w:p w:rsidR="005E51E5" w:rsidP="00597BA6" w:rsidRDefault="005E51E5" w14:paraId="366286A0" w14:textId="0C5CB31F">
      <w:pPr>
        <w:spacing w:after="0" w:line="276" w:lineRule="auto"/>
        <w:rPr>
          <w:rFonts w:ascii="Verdana" w:hAnsi="Verdana"/>
          <w:i/>
          <w:iCs/>
          <w:sz w:val="18"/>
          <w:szCs w:val="18"/>
        </w:rPr>
      </w:pPr>
      <w:r>
        <w:rPr>
          <w:rFonts w:ascii="Verdana" w:hAnsi="Verdana"/>
          <w:i/>
          <w:iCs/>
          <w:sz w:val="18"/>
          <w:szCs w:val="18"/>
        </w:rPr>
        <w:t xml:space="preserve">In dit hoofdstuk wordt op hoofdlijnen de beleidsmatige en budgettaire inzet van het kabinet gepresenteerd. Daarnaast wordt de ontwikkeling van </w:t>
      </w:r>
      <w:r w:rsidR="002542A4">
        <w:rPr>
          <w:rFonts w:ascii="Verdana" w:hAnsi="Verdana"/>
          <w:i/>
          <w:iCs/>
          <w:sz w:val="18"/>
          <w:szCs w:val="18"/>
        </w:rPr>
        <w:t xml:space="preserve">het </w:t>
      </w:r>
      <w:r>
        <w:rPr>
          <w:rFonts w:ascii="Verdana" w:hAnsi="Verdana"/>
          <w:i/>
          <w:iCs/>
          <w:sz w:val="18"/>
          <w:szCs w:val="18"/>
        </w:rPr>
        <w:t>uitgavenpad gedurende de aanpassingsperiode geschetst</w:t>
      </w:r>
      <w:r w:rsidR="0031099E">
        <w:rPr>
          <w:rFonts w:ascii="Verdana" w:hAnsi="Verdana"/>
          <w:i/>
          <w:iCs/>
          <w:sz w:val="18"/>
          <w:szCs w:val="18"/>
        </w:rPr>
        <w:t xml:space="preserve"> </w:t>
      </w:r>
      <w:r w:rsidRPr="0031099E" w:rsidR="0031099E">
        <w:rPr>
          <w:rFonts w:ascii="Verdana" w:hAnsi="Verdana"/>
          <w:i/>
          <w:iCs/>
          <w:sz w:val="18"/>
          <w:szCs w:val="18"/>
        </w:rPr>
        <w:t xml:space="preserve">en wordt er gekeken </w:t>
      </w:r>
      <w:r w:rsidR="005A28F7">
        <w:rPr>
          <w:rFonts w:ascii="Verdana" w:hAnsi="Verdana"/>
          <w:i/>
          <w:iCs/>
          <w:sz w:val="18"/>
          <w:szCs w:val="18"/>
        </w:rPr>
        <w:t xml:space="preserve">naar </w:t>
      </w:r>
      <w:r w:rsidR="00E72292">
        <w:rPr>
          <w:rFonts w:ascii="Verdana" w:hAnsi="Verdana"/>
          <w:i/>
          <w:iCs/>
          <w:sz w:val="18"/>
          <w:szCs w:val="18"/>
        </w:rPr>
        <w:t>de Europese en nationale begrotingsregels</w:t>
      </w:r>
      <w:r w:rsidR="005A28F7">
        <w:rPr>
          <w:rFonts w:ascii="Verdana" w:hAnsi="Verdana"/>
          <w:i/>
          <w:iCs/>
          <w:sz w:val="18"/>
          <w:szCs w:val="18"/>
        </w:rPr>
        <w:t>.</w:t>
      </w:r>
    </w:p>
    <w:p w:rsidR="005E51E5" w:rsidP="00597BA6" w:rsidRDefault="005E51E5" w14:paraId="23F0B527" w14:textId="3A934CEA">
      <w:pPr>
        <w:spacing w:after="0" w:line="276" w:lineRule="auto"/>
        <w:rPr>
          <w:rFonts w:ascii="Verdana" w:hAnsi="Verdana"/>
          <w:i/>
          <w:iCs/>
          <w:sz w:val="18"/>
          <w:szCs w:val="18"/>
        </w:rPr>
      </w:pPr>
    </w:p>
    <w:p w:rsidRPr="00843C0C" w:rsidR="00843C0C" w:rsidP="00843C0C" w:rsidRDefault="00843C0C" w14:paraId="1FD4EEC6" w14:textId="69601191">
      <w:pPr>
        <w:spacing w:after="0" w:line="276" w:lineRule="auto"/>
        <w:rPr>
          <w:rFonts w:ascii="Verdana" w:hAnsi="Verdana"/>
          <w:b/>
          <w:bCs/>
          <w:sz w:val="18"/>
          <w:szCs w:val="18"/>
        </w:rPr>
      </w:pPr>
      <w:r w:rsidRPr="00843C0C">
        <w:rPr>
          <w:rFonts w:ascii="Verdana" w:hAnsi="Verdana"/>
          <w:b/>
          <w:bCs/>
          <w:sz w:val="18"/>
          <w:szCs w:val="18"/>
        </w:rPr>
        <w:t xml:space="preserve">Het FSP </w:t>
      </w:r>
      <w:r w:rsidR="00A53351">
        <w:rPr>
          <w:rFonts w:ascii="Verdana" w:hAnsi="Verdana"/>
          <w:b/>
          <w:bCs/>
          <w:sz w:val="18"/>
          <w:szCs w:val="18"/>
        </w:rPr>
        <w:t>is parallel opgesteld aan de Voorjaarsnota</w:t>
      </w:r>
      <w:r w:rsidR="00A53351">
        <w:rPr>
          <w:rStyle w:val="Voetnootmarkering"/>
          <w:rFonts w:ascii="Verdana" w:hAnsi="Verdana"/>
          <w:b/>
          <w:bCs/>
          <w:sz w:val="18"/>
          <w:szCs w:val="18"/>
        </w:rPr>
        <w:footnoteReference w:id="2"/>
      </w:r>
      <w:r w:rsidRPr="00843C0C">
        <w:rPr>
          <w:rFonts w:ascii="Verdana" w:hAnsi="Verdana"/>
          <w:b/>
          <w:bCs/>
          <w:sz w:val="18"/>
          <w:szCs w:val="18"/>
        </w:rPr>
        <w:t xml:space="preserve">, die </w:t>
      </w:r>
      <w:proofErr w:type="gramStart"/>
      <w:r w:rsidRPr="00843C0C">
        <w:rPr>
          <w:rFonts w:ascii="Verdana" w:hAnsi="Verdana"/>
          <w:b/>
          <w:bCs/>
          <w:sz w:val="18"/>
          <w:szCs w:val="18"/>
        </w:rPr>
        <w:t>tevens</w:t>
      </w:r>
      <w:proofErr w:type="gramEnd"/>
      <w:r w:rsidRPr="00843C0C">
        <w:rPr>
          <w:rFonts w:ascii="Verdana" w:hAnsi="Verdana"/>
          <w:b/>
          <w:bCs/>
          <w:sz w:val="18"/>
          <w:szCs w:val="18"/>
        </w:rPr>
        <w:t xml:space="preserve"> fungeert als Startnota van dit kabinet. </w:t>
      </w:r>
      <w:r w:rsidRPr="004D66D8">
        <w:rPr>
          <w:rFonts w:ascii="Verdana" w:hAnsi="Verdana"/>
          <w:sz w:val="18"/>
          <w:szCs w:val="18"/>
        </w:rPr>
        <w:t>In de Voorjaarsnota heeft het kabinet de inkomsten- en uitgavenkaders voor de komende kabinetsperiode vastgesteld. Deze kaders liggen ten grondslag aan het uitgavenpad en aan de investeringen en hervormingen zoals gepresenteerd in dit FSP.</w:t>
      </w:r>
    </w:p>
    <w:p w:rsidRPr="00843C0C" w:rsidR="00843C0C" w:rsidP="00843C0C" w:rsidRDefault="00843C0C" w14:paraId="46D8ECC8" w14:textId="77777777">
      <w:pPr>
        <w:spacing w:after="0" w:line="276" w:lineRule="auto"/>
        <w:rPr>
          <w:rFonts w:ascii="Verdana" w:hAnsi="Verdana"/>
          <w:b/>
          <w:bCs/>
          <w:sz w:val="18"/>
          <w:szCs w:val="18"/>
        </w:rPr>
      </w:pPr>
    </w:p>
    <w:p w:rsidRPr="00843C0C" w:rsidR="00843C0C" w:rsidP="00843C0C" w:rsidRDefault="00843C0C" w14:paraId="0B00A01B" w14:textId="2460F821">
      <w:pPr>
        <w:spacing w:after="0" w:line="276" w:lineRule="auto"/>
        <w:rPr>
          <w:rFonts w:ascii="Verdana" w:hAnsi="Verdana"/>
          <w:b/>
          <w:bCs/>
          <w:sz w:val="18"/>
          <w:szCs w:val="18"/>
        </w:rPr>
      </w:pPr>
      <w:r w:rsidRPr="00843C0C">
        <w:rPr>
          <w:rFonts w:ascii="Verdana" w:hAnsi="Verdana"/>
          <w:b/>
          <w:bCs/>
          <w:sz w:val="18"/>
          <w:szCs w:val="18"/>
        </w:rPr>
        <w:t xml:space="preserve">Het kabinet hecht waarde aan begrotingsdiscipline en gezonde overheidsfinanciën. </w:t>
      </w:r>
      <w:r w:rsidRPr="004D66D8">
        <w:rPr>
          <w:rFonts w:ascii="Verdana" w:hAnsi="Verdana"/>
          <w:sz w:val="18"/>
          <w:szCs w:val="18"/>
        </w:rPr>
        <w:t>Het Nederlandse trendmatige begrotingsbeleid speelt hierin een belangrijke rol. Dit begrotingsbeleid is in beginsel anticyclisch van aard. Daarmee wordt voorkomen dat in economisch slechte tijden aanvullende bezuinigingen nodig zijn en worden de economie en de arbeidsmarkt gestabiliseerd. Het vooraf vaststellen van de uitgaven en de lastenontwikkeling voor de rest van de kabinetsperiode, en het vasthouden aan deze kaders, dra</w:t>
      </w:r>
      <w:r w:rsidR="00003061">
        <w:rPr>
          <w:rFonts w:ascii="Verdana" w:hAnsi="Verdana"/>
          <w:sz w:val="18"/>
          <w:szCs w:val="18"/>
        </w:rPr>
        <w:t>agt</w:t>
      </w:r>
      <w:r w:rsidRPr="004D66D8">
        <w:rPr>
          <w:rFonts w:ascii="Verdana" w:hAnsi="Verdana"/>
          <w:sz w:val="18"/>
          <w:szCs w:val="18"/>
        </w:rPr>
        <w:t xml:space="preserve"> bij aan stabiliteit. Het trendmatig begrotingsbeleid biedt daarmee houvast aan burgers en bedrijven.</w:t>
      </w:r>
    </w:p>
    <w:p w:rsidRPr="00843C0C" w:rsidR="00843C0C" w:rsidP="00843C0C" w:rsidRDefault="00843C0C" w14:paraId="320AF16B" w14:textId="77777777">
      <w:pPr>
        <w:spacing w:after="0" w:line="276" w:lineRule="auto"/>
        <w:rPr>
          <w:rFonts w:ascii="Verdana" w:hAnsi="Verdana"/>
          <w:b/>
          <w:bCs/>
          <w:sz w:val="18"/>
          <w:szCs w:val="18"/>
        </w:rPr>
      </w:pPr>
    </w:p>
    <w:p w:rsidR="00843C0C" w:rsidP="00843C0C" w:rsidRDefault="00843C0C" w14:paraId="49B09FA3" w14:textId="7D95AC84">
      <w:pPr>
        <w:spacing w:after="0" w:line="276" w:lineRule="auto"/>
        <w:rPr>
          <w:rFonts w:ascii="Verdana" w:hAnsi="Verdana"/>
          <w:sz w:val="18"/>
          <w:szCs w:val="18"/>
        </w:rPr>
      </w:pPr>
      <w:r w:rsidRPr="00843C0C">
        <w:rPr>
          <w:rFonts w:ascii="Verdana" w:hAnsi="Verdana"/>
          <w:b/>
          <w:bCs/>
          <w:sz w:val="18"/>
          <w:szCs w:val="18"/>
        </w:rPr>
        <w:t xml:space="preserve">Houdbare overheidsfinanciën zijn een belangrijke randvoorwaarde voor de welvaart van toekomstige generaties. </w:t>
      </w:r>
      <w:r w:rsidRPr="004D66D8">
        <w:rPr>
          <w:rFonts w:ascii="Verdana" w:hAnsi="Verdana"/>
          <w:sz w:val="18"/>
          <w:szCs w:val="18"/>
        </w:rPr>
        <w:t>Het kabinet stelt daarom maatregelen voor om de houdbaarheid van de begroting te verbeteren, onder meer door het beheersen van de uitgaven aan zorg en sociale zekerheid. Daarnaast worden maatregelen genomen om de overheid efficiënter en slagvaardiger te maken. Als gevolg van deze maatregelen komt het begrotingstekort</w:t>
      </w:r>
      <w:r>
        <w:rPr>
          <w:rFonts w:ascii="Verdana" w:hAnsi="Verdana"/>
          <w:sz w:val="18"/>
          <w:szCs w:val="18"/>
        </w:rPr>
        <w:t xml:space="preserve">, </w:t>
      </w:r>
      <w:r w:rsidRPr="004D66D8">
        <w:rPr>
          <w:rFonts w:ascii="Verdana" w:hAnsi="Verdana"/>
          <w:sz w:val="18"/>
          <w:szCs w:val="18"/>
        </w:rPr>
        <w:t>ondanks forse intensiveringen, met name in defensie</w:t>
      </w:r>
      <w:r>
        <w:rPr>
          <w:rFonts w:ascii="Verdana" w:hAnsi="Verdana"/>
          <w:sz w:val="18"/>
          <w:szCs w:val="18"/>
        </w:rPr>
        <w:t xml:space="preserve">, </w:t>
      </w:r>
      <w:r w:rsidRPr="004D66D8">
        <w:rPr>
          <w:rFonts w:ascii="Verdana" w:hAnsi="Verdana"/>
          <w:sz w:val="18"/>
          <w:szCs w:val="18"/>
        </w:rPr>
        <w:t xml:space="preserve">uit op </w:t>
      </w:r>
      <w:r w:rsidR="00D632DE">
        <w:rPr>
          <w:rFonts w:ascii="Verdana" w:hAnsi="Verdana"/>
          <w:sz w:val="18"/>
          <w:szCs w:val="18"/>
        </w:rPr>
        <w:t>2,2</w:t>
      </w:r>
      <w:r w:rsidRPr="004D66D8">
        <w:rPr>
          <w:rFonts w:ascii="Verdana" w:hAnsi="Verdana"/>
          <w:sz w:val="18"/>
          <w:szCs w:val="18"/>
        </w:rPr>
        <w:t xml:space="preserve">% bbp </w:t>
      </w:r>
      <w:r>
        <w:rPr>
          <w:rFonts w:ascii="Verdana" w:hAnsi="Verdana"/>
          <w:sz w:val="18"/>
          <w:szCs w:val="18"/>
        </w:rPr>
        <w:t>aan het einde van de kabinetsperiode</w:t>
      </w:r>
      <w:r w:rsidR="001233BC">
        <w:rPr>
          <w:rFonts w:ascii="Verdana" w:hAnsi="Verdana"/>
          <w:sz w:val="18"/>
          <w:szCs w:val="18"/>
        </w:rPr>
        <w:t xml:space="preserve"> (2030)</w:t>
      </w:r>
      <w:r w:rsidR="002C6BA8">
        <w:rPr>
          <w:rFonts w:ascii="Verdana" w:hAnsi="Verdana"/>
          <w:sz w:val="18"/>
          <w:szCs w:val="18"/>
        </w:rPr>
        <w:t>.</w:t>
      </w:r>
    </w:p>
    <w:p w:rsidRPr="00843C0C" w:rsidR="00843C0C" w:rsidP="00843C0C" w:rsidRDefault="00843C0C" w14:paraId="03810674" w14:textId="77777777">
      <w:pPr>
        <w:spacing w:after="0" w:line="276" w:lineRule="auto"/>
        <w:rPr>
          <w:rFonts w:ascii="Verdana" w:hAnsi="Verdana"/>
          <w:b/>
          <w:bCs/>
          <w:sz w:val="18"/>
          <w:szCs w:val="18"/>
        </w:rPr>
      </w:pPr>
    </w:p>
    <w:p w:rsidR="00843C0C" w:rsidP="00597BA6" w:rsidRDefault="00843C0C" w14:paraId="4E335E70" w14:textId="58A8C5B3">
      <w:pPr>
        <w:spacing w:after="0" w:line="276" w:lineRule="auto"/>
        <w:rPr>
          <w:rFonts w:ascii="Verdana" w:hAnsi="Verdana"/>
          <w:b/>
          <w:bCs/>
          <w:sz w:val="18"/>
          <w:szCs w:val="18"/>
        </w:rPr>
      </w:pPr>
      <w:r w:rsidRPr="00843C0C">
        <w:rPr>
          <w:rFonts w:ascii="Verdana" w:hAnsi="Verdana"/>
          <w:b/>
          <w:bCs/>
          <w:sz w:val="18"/>
          <w:szCs w:val="18"/>
        </w:rPr>
        <w:t xml:space="preserve">In het coalitieakkoord is vastgelegd dat het kabinet </w:t>
      </w:r>
      <w:r w:rsidR="00911A9A">
        <w:rPr>
          <w:rFonts w:ascii="Verdana" w:hAnsi="Verdana"/>
          <w:b/>
          <w:bCs/>
          <w:sz w:val="18"/>
          <w:szCs w:val="18"/>
        </w:rPr>
        <w:t xml:space="preserve">onder de </w:t>
      </w:r>
      <w:r w:rsidRPr="00843C0C">
        <w:rPr>
          <w:rFonts w:ascii="Verdana" w:hAnsi="Verdana"/>
          <w:b/>
          <w:bCs/>
          <w:sz w:val="18"/>
          <w:szCs w:val="18"/>
        </w:rPr>
        <w:t>Europese referentiewaarden voor het tekort (3% bbp) en de schuld (60% bbp)</w:t>
      </w:r>
      <w:r w:rsidR="00911A9A">
        <w:rPr>
          <w:rFonts w:ascii="Verdana" w:hAnsi="Verdana"/>
          <w:b/>
          <w:bCs/>
          <w:sz w:val="18"/>
          <w:szCs w:val="18"/>
        </w:rPr>
        <w:t xml:space="preserve"> wil blijven</w:t>
      </w:r>
      <w:r w:rsidRPr="00843C0C">
        <w:rPr>
          <w:rFonts w:ascii="Verdana" w:hAnsi="Verdana"/>
          <w:b/>
          <w:bCs/>
          <w:sz w:val="18"/>
          <w:szCs w:val="18"/>
        </w:rPr>
        <w:t xml:space="preserve">. </w:t>
      </w:r>
      <w:r w:rsidRPr="004D66D8">
        <w:rPr>
          <w:rFonts w:ascii="Verdana" w:hAnsi="Verdana"/>
          <w:sz w:val="18"/>
          <w:szCs w:val="18"/>
        </w:rPr>
        <w:t xml:space="preserve">Opeenvolgende Nederlandse kabinetten hebben zich gecommitteerd aan begrotingsdiscipline, in het bijzonder door het tekort en de </w:t>
      </w:r>
      <w:r w:rsidR="005A28F7">
        <w:rPr>
          <w:rFonts w:ascii="Verdana" w:hAnsi="Verdana"/>
          <w:sz w:val="18"/>
          <w:szCs w:val="18"/>
        </w:rPr>
        <w:t>overheidsschuld</w:t>
      </w:r>
      <w:r w:rsidRPr="004D66D8" w:rsidR="005A28F7">
        <w:rPr>
          <w:rFonts w:ascii="Verdana" w:hAnsi="Verdana"/>
          <w:sz w:val="18"/>
          <w:szCs w:val="18"/>
        </w:rPr>
        <w:t xml:space="preserve"> </w:t>
      </w:r>
      <w:r w:rsidRPr="004D66D8">
        <w:rPr>
          <w:rFonts w:ascii="Verdana" w:hAnsi="Verdana"/>
          <w:sz w:val="18"/>
          <w:szCs w:val="18"/>
        </w:rPr>
        <w:t xml:space="preserve">binnen de referentiewaarden van het </w:t>
      </w:r>
      <w:r w:rsidR="001233BC">
        <w:rPr>
          <w:rFonts w:ascii="Verdana" w:hAnsi="Verdana"/>
          <w:sz w:val="18"/>
          <w:szCs w:val="18"/>
        </w:rPr>
        <w:t>SGP</w:t>
      </w:r>
      <w:r w:rsidRPr="004D66D8">
        <w:rPr>
          <w:rFonts w:ascii="Verdana" w:hAnsi="Verdana"/>
          <w:sz w:val="18"/>
          <w:szCs w:val="18"/>
        </w:rPr>
        <w:t xml:space="preserve"> te houden. Dit is verankerd in de Wet </w:t>
      </w:r>
      <w:r>
        <w:rPr>
          <w:rFonts w:ascii="Verdana" w:hAnsi="Verdana"/>
          <w:sz w:val="18"/>
          <w:szCs w:val="18"/>
        </w:rPr>
        <w:t>Hof</w:t>
      </w:r>
      <w:r w:rsidRPr="004D66D8">
        <w:rPr>
          <w:rFonts w:ascii="Verdana" w:hAnsi="Verdana"/>
          <w:sz w:val="18"/>
          <w:szCs w:val="18"/>
        </w:rPr>
        <w:t xml:space="preserve">. Deze wet bepaalt dat Nederland trendmatig begrotingsbeleid voert met inachtneming van de geldende Europese </w:t>
      </w:r>
      <w:r w:rsidR="00911A9A">
        <w:rPr>
          <w:rFonts w:ascii="Verdana" w:hAnsi="Verdana"/>
          <w:sz w:val="18"/>
          <w:szCs w:val="18"/>
        </w:rPr>
        <w:t>referentiewaarden</w:t>
      </w:r>
      <w:r w:rsidRPr="004D66D8">
        <w:rPr>
          <w:rFonts w:ascii="Verdana" w:hAnsi="Verdana"/>
          <w:sz w:val="18"/>
          <w:szCs w:val="18"/>
        </w:rPr>
        <w:t xml:space="preserve">, waaronder </w:t>
      </w:r>
      <w:r w:rsidR="00911A9A">
        <w:rPr>
          <w:rFonts w:ascii="Verdana" w:hAnsi="Verdana"/>
          <w:sz w:val="18"/>
          <w:szCs w:val="18"/>
        </w:rPr>
        <w:t>die</w:t>
      </w:r>
      <w:r w:rsidRPr="004D66D8">
        <w:rPr>
          <w:rFonts w:ascii="Verdana" w:hAnsi="Verdana"/>
          <w:sz w:val="18"/>
          <w:szCs w:val="18"/>
        </w:rPr>
        <w:t xml:space="preserve"> voor het EMU-</w:t>
      </w:r>
      <w:r w:rsidR="008F3F50">
        <w:rPr>
          <w:rFonts w:ascii="Verdana" w:hAnsi="Verdana"/>
          <w:sz w:val="18"/>
          <w:szCs w:val="18"/>
        </w:rPr>
        <w:t>saldo</w:t>
      </w:r>
      <w:r w:rsidRPr="004D66D8" w:rsidR="008F3F50">
        <w:rPr>
          <w:rFonts w:ascii="Verdana" w:hAnsi="Verdana"/>
          <w:sz w:val="18"/>
          <w:szCs w:val="18"/>
        </w:rPr>
        <w:t xml:space="preserve"> </w:t>
      </w:r>
      <w:r w:rsidRPr="004D66D8">
        <w:rPr>
          <w:rFonts w:ascii="Verdana" w:hAnsi="Verdana"/>
          <w:sz w:val="18"/>
          <w:szCs w:val="18"/>
        </w:rPr>
        <w:t>en de EMU-schuld.</w:t>
      </w:r>
    </w:p>
    <w:p w:rsidR="00287C6A" w:rsidP="00597BA6" w:rsidRDefault="00287C6A" w14:paraId="38B07A3C" w14:textId="77777777">
      <w:pPr>
        <w:spacing w:after="0" w:line="276" w:lineRule="auto"/>
        <w:rPr>
          <w:rFonts w:ascii="Verdana" w:hAnsi="Verdana"/>
          <w:sz w:val="18"/>
          <w:szCs w:val="18"/>
        </w:rPr>
      </w:pPr>
    </w:p>
    <w:p w:rsidRPr="0067429D" w:rsidR="00F7225C" w:rsidP="00F7225C" w:rsidRDefault="00287C6A" w14:paraId="4BF2E820" w14:textId="7D4215A4">
      <w:pPr>
        <w:spacing w:after="0" w:line="276" w:lineRule="auto"/>
        <w:rPr>
          <w:rFonts w:ascii="Verdana" w:hAnsi="Verdana"/>
          <w:sz w:val="18"/>
          <w:szCs w:val="18"/>
        </w:rPr>
      </w:pPr>
      <w:r w:rsidRPr="006942E0">
        <w:rPr>
          <w:rFonts w:ascii="Verdana" w:hAnsi="Verdana"/>
          <w:b/>
          <w:bCs/>
          <w:sz w:val="18"/>
          <w:szCs w:val="18"/>
        </w:rPr>
        <w:t>Tijdens de kabinetsperiode blijven het tekort en de schuld naar verwachting binnen de referentiewaarden</w:t>
      </w:r>
      <w:r w:rsidRPr="006942E0" w:rsidR="00D3038F">
        <w:rPr>
          <w:rFonts w:ascii="Verdana" w:hAnsi="Verdana"/>
          <w:b/>
          <w:bCs/>
          <w:sz w:val="18"/>
          <w:szCs w:val="18"/>
        </w:rPr>
        <w:t>.</w:t>
      </w:r>
      <w:r w:rsidRPr="002E657D">
        <w:rPr>
          <w:rFonts w:ascii="Verdana" w:hAnsi="Verdana"/>
          <w:b/>
          <w:bCs/>
          <w:sz w:val="18"/>
          <w:szCs w:val="18"/>
        </w:rPr>
        <w:t xml:space="preserve"> </w:t>
      </w:r>
      <w:r w:rsidR="00605E32">
        <w:rPr>
          <w:rFonts w:ascii="Verdana" w:hAnsi="Verdana"/>
          <w:sz w:val="18"/>
          <w:szCs w:val="18"/>
        </w:rPr>
        <w:t>Het tekort</w:t>
      </w:r>
      <w:r w:rsidRPr="006942E0" w:rsidR="00D3038F">
        <w:rPr>
          <w:rFonts w:ascii="Verdana" w:hAnsi="Verdana"/>
          <w:sz w:val="18"/>
          <w:szCs w:val="18"/>
        </w:rPr>
        <w:t xml:space="preserve"> komt volgens de raming van het CPB uit op 2,2% </w:t>
      </w:r>
      <w:r w:rsidR="000A2571">
        <w:rPr>
          <w:rFonts w:ascii="Verdana" w:hAnsi="Verdana"/>
          <w:sz w:val="18"/>
          <w:szCs w:val="18"/>
        </w:rPr>
        <w:t>bbp</w:t>
      </w:r>
      <w:r w:rsidRPr="006942E0" w:rsidR="00D3038F">
        <w:rPr>
          <w:rFonts w:ascii="Verdana" w:hAnsi="Verdana"/>
          <w:sz w:val="18"/>
          <w:szCs w:val="18"/>
        </w:rPr>
        <w:t xml:space="preserve"> in 2030. De schuld komt in de raming van het CPB uit op 46,</w:t>
      </w:r>
      <w:r w:rsidR="00F22C56">
        <w:rPr>
          <w:rFonts w:ascii="Verdana" w:hAnsi="Verdana"/>
          <w:sz w:val="18"/>
          <w:szCs w:val="18"/>
        </w:rPr>
        <w:t>8</w:t>
      </w:r>
      <w:r w:rsidRPr="006942E0" w:rsidR="00D3038F">
        <w:rPr>
          <w:rFonts w:ascii="Verdana" w:hAnsi="Verdana"/>
          <w:sz w:val="18"/>
          <w:szCs w:val="18"/>
        </w:rPr>
        <w:t xml:space="preserve">% </w:t>
      </w:r>
      <w:r w:rsidR="000A2571">
        <w:rPr>
          <w:rFonts w:ascii="Verdana" w:hAnsi="Verdana"/>
          <w:sz w:val="18"/>
          <w:szCs w:val="18"/>
        </w:rPr>
        <w:t>bbp</w:t>
      </w:r>
      <w:r w:rsidRPr="006942E0" w:rsidR="00D3038F">
        <w:rPr>
          <w:rFonts w:ascii="Verdana" w:hAnsi="Verdana"/>
          <w:sz w:val="18"/>
          <w:szCs w:val="18"/>
        </w:rPr>
        <w:t xml:space="preserve"> in 2030.</w:t>
      </w:r>
      <w:r w:rsidR="00605E32">
        <w:rPr>
          <w:rFonts w:ascii="Verdana" w:hAnsi="Verdana"/>
          <w:sz w:val="18"/>
          <w:szCs w:val="18"/>
        </w:rPr>
        <w:t xml:space="preserve"> Hoofdstuk 4 bevat een uitgebreide omschrijving van de budgettaire ontwikkelingen.</w:t>
      </w:r>
      <w:r w:rsidRPr="006942E0" w:rsidR="00D3038F">
        <w:rPr>
          <w:rFonts w:ascii="Verdana" w:hAnsi="Verdana"/>
          <w:sz w:val="18"/>
          <w:szCs w:val="18"/>
        </w:rPr>
        <w:t xml:space="preserve"> </w:t>
      </w:r>
      <w:r w:rsidRPr="00F7225C" w:rsidR="00F7225C">
        <w:rPr>
          <w:rFonts w:ascii="Verdana" w:hAnsi="Verdana"/>
          <w:sz w:val="18"/>
          <w:szCs w:val="18"/>
        </w:rPr>
        <w:t xml:space="preserve">Door </w:t>
      </w:r>
      <w:r w:rsidR="00F7225C">
        <w:rPr>
          <w:rFonts w:ascii="Verdana" w:hAnsi="Verdana"/>
          <w:sz w:val="18"/>
          <w:szCs w:val="18"/>
        </w:rPr>
        <w:t>voldoende</w:t>
      </w:r>
      <w:r w:rsidRPr="00F7225C" w:rsidR="00F7225C">
        <w:rPr>
          <w:rFonts w:ascii="Verdana" w:hAnsi="Verdana"/>
          <w:sz w:val="18"/>
          <w:szCs w:val="18"/>
        </w:rPr>
        <w:t xml:space="preserve"> afstand </w:t>
      </w:r>
      <w:r w:rsidR="00F7225C">
        <w:rPr>
          <w:rFonts w:ascii="Verdana" w:hAnsi="Verdana"/>
          <w:sz w:val="18"/>
          <w:szCs w:val="18"/>
        </w:rPr>
        <w:t xml:space="preserve">tot de referentiewaarden </w:t>
      </w:r>
      <w:r w:rsidRPr="00F7225C" w:rsidR="00F7225C">
        <w:rPr>
          <w:rFonts w:ascii="Verdana" w:hAnsi="Verdana"/>
          <w:sz w:val="18"/>
          <w:szCs w:val="18"/>
        </w:rPr>
        <w:t>te houden</w:t>
      </w:r>
      <w:r w:rsidR="001233BC">
        <w:rPr>
          <w:rFonts w:ascii="Verdana" w:hAnsi="Verdana"/>
          <w:sz w:val="18"/>
          <w:szCs w:val="18"/>
        </w:rPr>
        <w:t xml:space="preserve"> in de kabinetsperiode</w:t>
      </w:r>
      <w:r w:rsidRPr="00F7225C" w:rsidR="00F7225C">
        <w:rPr>
          <w:rFonts w:ascii="Verdana" w:hAnsi="Verdana"/>
          <w:sz w:val="18"/>
          <w:szCs w:val="18"/>
        </w:rPr>
        <w:t>, zorgen we ervoor dat er een buffer is voor economische tegenwind en onvoorziene situaties, zeker in deze onzekere geopolitieke tijden.</w:t>
      </w:r>
    </w:p>
    <w:p w:rsidRPr="0067429D" w:rsidR="0067429D" w:rsidP="00597BA6" w:rsidRDefault="0067429D" w14:paraId="139A15FF" w14:textId="5D26575A">
      <w:pPr>
        <w:spacing w:after="0" w:line="276" w:lineRule="auto"/>
        <w:rPr>
          <w:rFonts w:ascii="Verdana" w:hAnsi="Verdana"/>
          <w:sz w:val="18"/>
          <w:szCs w:val="18"/>
        </w:rPr>
      </w:pPr>
    </w:p>
    <w:p w:rsidR="00F7225C" w:rsidP="00F7225C" w:rsidRDefault="00F7225C" w14:paraId="5A3D555C" w14:textId="45BF09EC">
      <w:pPr>
        <w:spacing w:after="0" w:line="276" w:lineRule="auto"/>
        <w:rPr>
          <w:rFonts w:ascii="Verdana" w:hAnsi="Verdana"/>
          <w:sz w:val="18"/>
          <w:szCs w:val="18"/>
        </w:rPr>
      </w:pPr>
      <w:r w:rsidRPr="006942E0">
        <w:rPr>
          <w:rFonts w:ascii="Verdana" w:hAnsi="Verdana"/>
          <w:b/>
          <w:bCs/>
          <w:sz w:val="18"/>
          <w:szCs w:val="18"/>
        </w:rPr>
        <w:t>Dit kabinet pakt uitdagingen en keuzes voor de toekomst aan.</w:t>
      </w:r>
      <w:r w:rsidRPr="00F7225C">
        <w:rPr>
          <w:rFonts w:ascii="Verdana" w:hAnsi="Verdana"/>
          <w:sz w:val="18"/>
          <w:szCs w:val="18"/>
        </w:rPr>
        <w:t xml:space="preserve"> De komende jaren zijn grote investeringen in defensie noodzakelijk. Ook de structurele uitdagingen van de energietransitie en de kosten van de vergrijzing vragen om een ambitieuze aanpak. Dit kabinet wil daarnaast, samen met het parlement, doorbraken bereiken in het stikstofbeleid en op het gebied van de woningmarkt. Deze ambities vragen om moeilijke keuzes en hervormingen, zowel op het gebied van bezuinigingen aan de uitgavenkant als </w:t>
      </w:r>
      <w:r w:rsidR="00DC57FD">
        <w:rPr>
          <w:rFonts w:ascii="Verdana" w:hAnsi="Verdana"/>
          <w:sz w:val="18"/>
          <w:szCs w:val="18"/>
        </w:rPr>
        <w:t xml:space="preserve">op het gebied van </w:t>
      </w:r>
      <w:r w:rsidRPr="00F7225C">
        <w:rPr>
          <w:rFonts w:ascii="Verdana" w:hAnsi="Verdana"/>
          <w:sz w:val="18"/>
          <w:szCs w:val="18"/>
        </w:rPr>
        <w:t>lastenverhogingen, zoals afgesproken in het coalitieakkoord.</w:t>
      </w:r>
      <w:r>
        <w:rPr>
          <w:rFonts w:ascii="Verdana" w:hAnsi="Verdana"/>
          <w:sz w:val="18"/>
          <w:szCs w:val="18"/>
        </w:rPr>
        <w:t xml:space="preserve"> </w:t>
      </w:r>
      <w:r w:rsidRPr="00F7225C">
        <w:rPr>
          <w:rFonts w:ascii="Verdana" w:hAnsi="Verdana"/>
          <w:sz w:val="18"/>
          <w:szCs w:val="18"/>
        </w:rPr>
        <w:t xml:space="preserve">Deze investeringen en uitdagingen zijn niet alleen een opgave van dit kabinet, maar vragen ook een nauwe samenwerking met het parlement. </w:t>
      </w:r>
    </w:p>
    <w:p w:rsidRPr="0067429D" w:rsidR="00F7225C" w:rsidP="00F7225C" w:rsidRDefault="00F7225C" w14:paraId="23E2C315" w14:textId="77777777">
      <w:pPr>
        <w:spacing w:after="0" w:line="276" w:lineRule="auto"/>
        <w:rPr>
          <w:rFonts w:ascii="Verdana" w:hAnsi="Verdana"/>
          <w:sz w:val="18"/>
          <w:szCs w:val="18"/>
        </w:rPr>
      </w:pPr>
    </w:p>
    <w:p w:rsidR="0040759F" w:rsidP="00597BA6" w:rsidRDefault="0040759F" w14:paraId="76946FE3" w14:textId="77777777">
      <w:pPr>
        <w:spacing w:after="0" w:line="276" w:lineRule="auto"/>
        <w:rPr>
          <w:rFonts w:ascii="Verdana" w:hAnsi="Verdana"/>
          <w:b/>
          <w:bCs/>
          <w:sz w:val="18"/>
          <w:szCs w:val="18"/>
        </w:rPr>
      </w:pPr>
    </w:p>
    <w:p w:rsidRPr="006942E0" w:rsidR="0040759F" w:rsidP="006942E0" w:rsidRDefault="00287C6A" w14:paraId="4A18EE8C" w14:textId="29158329">
      <w:pPr>
        <w:pStyle w:val="Kop2"/>
      </w:pPr>
      <w:bookmarkStart w:name="_Toc225929254" w:id="5"/>
      <w:r w:rsidRPr="006942E0">
        <w:t>2.1 Uitgavenpad</w:t>
      </w:r>
      <w:bookmarkEnd w:id="5"/>
    </w:p>
    <w:p w:rsidR="00287C6A" w:rsidP="00597BA6" w:rsidRDefault="00287C6A" w14:paraId="116C1D2C" w14:textId="5148C2F4">
      <w:pPr>
        <w:spacing w:after="0" w:line="276" w:lineRule="auto"/>
        <w:rPr>
          <w:rFonts w:ascii="Verdana" w:hAnsi="Verdana"/>
          <w:sz w:val="18"/>
          <w:szCs w:val="18"/>
        </w:rPr>
      </w:pPr>
      <w:r w:rsidRPr="00287C6A">
        <w:rPr>
          <w:rFonts w:ascii="Verdana" w:hAnsi="Verdana"/>
          <w:b/>
          <w:bCs/>
          <w:sz w:val="18"/>
          <w:szCs w:val="18"/>
        </w:rPr>
        <w:t>Het uitgavenpad is de sturingsvariabele in het SGP.</w:t>
      </w:r>
      <w:r>
        <w:rPr>
          <w:rFonts w:ascii="Verdana" w:hAnsi="Verdana"/>
          <w:sz w:val="18"/>
          <w:szCs w:val="18"/>
        </w:rPr>
        <w:t xml:space="preserve"> Daarnaast blijven de </w:t>
      </w:r>
      <w:r w:rsidRPr="00287C6A">
        <w:rPr>
          <w:rFonts w:ascii="Verdana" w:hAnsi="Verdana"/>
          <w:sz w:val="18"/>
          <w:szCs w:val="18"/>
        </w:rPr>
        <w:t xml:space="preserve">referentiewaarden uit het </w:t>
      </w:r>
      <w:r w:rsidRPr="00287C6A" w:rsidR="004E10E6">
        <w:rPr>
          <w:rFonts w:ascii="Verdana" w:hAnsi="Verdana"/>
          <w:sz w:val="18"/>
          <w:szCs w:val="18"/>
        </w:rPr>
        <w:t>Verdrag</w:t>
      </w:r>
      <w:r w:rsidRPr="00287C6A">
        <w:rPr>
          <w:rFonts w:ascii="Verdana" w:hAnsi="Verdana"/>
          <w:sz w:val="18"/>
          <w:szCs w:val="18"/>
        </w:rPr>
        <w:t xml:space="preserve"> </w:t>
      </w:r>
      <w:proofErr w:type="gramStart"/>
      <w:r w:rsidRPr="00287C6A">
        <w:rPr>
          <w:rFonts w:ascii="Verdana" w:hAnsi="Verdana"/>
          <w:sz w:val="18"/>
          <w:szCs w:val="18"/>
        </w:rPr>
        <w:t>betreffende</w:t>
      </w:r>
      <w:proofErr w:type="gramEnd"/>
      <w:r w:rsidRPr="00287C6A">
        <w:rPr>
          <w:rFonts w:ascii="Verdana" w:hAnsi="Verdana"/>
          <w:sz w:val="18"/>
          <w:szCs w:val="18"/>
        </w:rPr>
        <w:t xml:space="preserve"> de Werking van de Europese Unie van </w:t>
      </w:r>
      <w:r w:rsidR="008A5098">
        <w:rPr>
          <w:rFonts w:ascii="Verdana" w:hAnsi="Verdana"/>
          <w:sz w:val="18"/>
          <w:szCs w:val="18"/>
        </w:rPr>
        <w:t xml:space="preserve">maximaal </w:t>
      </w:r>
      <w:r w:rsidRPr="00287C6A">
        <w:rPr>
          <w:rFonts w:ascii="Verdana" w:hAnsi="Verdana"/>
          <w:sz w:val="18"/>
          <w:szCs w:val="18"/>
        </w:rPr>
        <w:t xml:space="preserve">3% bbp voor het begrotingstekort en 60% bbp voor de schuld </w:t>
      </w:r>
      <w:r>
        <w:rPr>
          <w:rFonts w:ascii="Verdana" w:hAnsi="Verdana"/>
          <w:sz w:val="18"/>
          <w:szCs w:val="18"/>
        </w:rPr>
        <w:t>onverminderd bestaan</w:t>
      </w:r>
      <w:r w:rsidRPr="00287C6A">
        <w:rPr>
          <w:rFonts w:ascii="Verdana" w:hAnsi="Verdana"/>
          <w:sz w:val="18"/>
          <w:szCs w:val="18"/>
        </w:rPr>
        <w:t xml:space="preserve">. Het uitgavenpad </w:t>
      </w:r>
      <w:r>
        <w:rPr>
          <w:rFonts w:ascii="Verdana" w:hAnsi="Verdana"/>
          <w:sz w:val="18"/>
          <w:szCs w:val="18"/>
        </w:rPr>
        <w:t>is</w:t>
      </w:r>
      <w:r w:rsidRPr="00287C6A">
        <w:rPr>
          <w:rFonts w:ascii="Verdana" w:hAnsi="Verdana"/>
          <w:sz w:val="18"/>
          <w:szCs w:val="18"/>
        </w:rPr>
        <w:t xml:space="preserve"> gedefinieerd als de </w:t>
      </w:r>
      <w:r w:rsidR="00911A9A">
        <w:rPr>
          <w:rFonts w:ascii="Verdana" w:hAnsi="Verdana"/>
          <w:sz w:val="18"/>
          <w:szCs w:val="18"/>
        </w:rPr>
        <w:t xml:space="preserve">maximale </w:t>
      </w:r>
      <w:r w:rsidRPr="00287C6A">
        <w:rPr>
          <w:rFonts w:ascii="Verdana" w:hAnsi="Verdana"/>
          <w:sz w:val="18"/>
          <w:szCs w:val="18"/>
        </w:rPr>
        <w:t>groei van de netto primaire uitgaven. Dit zijn de overheidsuitgaven exclusief rentelasten, cyclische werkloosheidsuitgaven, uitgaven die worden gedekt met middelen uit de EU-begroting, cofinanciering van Europese subsidies en tijdelijke en eenmalige uitgaven (‘</w:t>
      </w:r>
      <w:proofErr w:type="spellStart"/>
      <w:r w:rsidRPr="00287C6A">
        <w:rPr>
          <w:rFonts w:ascii="Verdana" w:hAnsi="Verdana"/>
          <w:sz w:val="18"/>
          <w:szCs w:val="18"/>
        </w:rPr>
        <w:t>one-offs</w:t>
      </w:r>
      <w:proofErr w:type="spellEnd"/>
      <w:r w:rsidRPr="00287C6A">
        <w:rPr>
          <w:rFonts w:ascii="Verdana" w:hAnsi="Verdana"/>
          <w:sz w:val="18"/>
          <w:szCs w:val="18"/>
        </w:rPr>
        <w:t xml:space="preserve">’). Bij het vaststellen van de netto primaire uitgaven wordt daarnaast rekening gehouden met discretionaire inkomstenmaatregelen. Dat wil zeggen dat een verhoging van de belastingen mag leiden tot hogere </w:t>
      </w:r>
      <w:r w:rsidR="00AF5915">
        <w:rPr>
          <w:rFonts w:ascii="Verdana" w:hAnsi="Verdana"/>
          <w:sz w:val="18"/>
          <w:szCs w:val="18"/>
        </w:rPr>
        <w:t>uitgaven</w:t>
      </w:r>
      <w:r w:rsidRPr="00287C6A">
        <w:rPr>
          <w:rFonts w:ascii="Verdana" w:hAnsi="Verdana"/>
          <w:sz w:val="18"/>
          <w:szCs w:val="18"/>
        </w:rPr>
        <w:t>. Dit zorgt ervoor dat de samenstelling van de begroting in termen van inkomsten en uitgaven door de lidstaat zelf te bepalen is.</w:t>
      </w:r>
    </w:p>
    <w:p w:rsidR="00287C6A" w:rsidP="00597BA6" w:rsidRDefault="00287C6A" w14:paraId="76651029" w14:textId="77777777">
      <w:pPr>
        <w:spacing w:after="0" w:line="276" w:lineRule="auto"/>
        <w:rPr>
          <w:rFonts w:ascii="Verdana" w:hAnsi="Verdana"/>
          <w:sz w:val="18"/>
          <w:szCs w:val="18"/>
        </w:rPr>
      </w:pPr>
    </w:p>
    <w:p w:rsidR="00437E05" w:rsidP="00597BA6" w:rsidRDefault="00287C6A" w14:paraId="2CE0B71D" w14:textId="468562A5">
      <w:pPr>
        <w:spacing w:after="0" w:line="276" w:lineRule="auto"/>
        <w:rPr>
          <w:rFonts w:ascii="Verdana" w:hAnsi="Verdana"/>
          <w:sz w:val="18"/>
          <w:szCs w:val="18"/>
          <w:highlight w:val="yellow"/>
        </w:rPr>
      </w:pPr>
      <w:r w:rsidRPr="00287C6A">
        <w:rPr>
          <w:rFonts w:ascii="Verdana" w:hAnsi="Verdana"/>
          <w:b/>
          <w:bCs/>
          <w:sz w:val="18"/>
          <w:szCs w:val="18"/>
        </w:rPr>
        <w:t>Het</w:t>
      </w:r>
      <w:r w:rsidRPr="00287C6A" w:rsidDel="00BA1527">
        <w:rPr>
          <w:rFonts w:ascii="Verdana" w:hAnsi="Verdana"/>
          <w:b/>
          <w:bCs/>
          <w:sz w:val="18"/>
          <w:szCs w:val="18"/>
        </w:rPr>
        <w:t xml:space="preserve"> </w:t>
      </w:r>
      <w:r w:rsidRPr="00287C6A">
        <w:rPr>
          <w:rFonts w:ascii="Verdana" w:hAnsi="Verdana"/>
          <w:b/>
          <w:bCs/>
          <w:sz w:val="18"/>
          <w:szCs w:val="18"/>
        </w:rPr>
        <w:t xml:space="preserve">uitgavenpad </w:t>
      </w:r>
      <w:r w:rsidR="00BA1527">
        <w:rPr>
          <w:rFonts w:ascii="Verdana" w:hAnsi="Verdana"/>
          <w:b/>
          <w:bCs/>
          <w:sz w:val="18"/>
          <w:szCs w:val="18"/>
        </w:rPr>
        <w:t xml:space="preserve">waaraan Nederland </w:t>
      </w:r>
      <w:r w:rsidR="006A5BDD">
        <w:rPr>
          <w:rFonts w:ascii="Verdana" w:hAnsi="Verdana"/>
          <w:b/>
          <w:bCs/>
          <w:sz w:val="18"/>
          <w:szCs w:val="18"/>
        </w:rPr>
        <w:t xml:space="preserve">volgens de regels van het SGP </w:t>
      </w:r>
      <w:r w:rsidR="00BA1527">
        <w:rPr>
          <w:rFonts w:ascii="Verdana" w:hAnsi="Verdana"/>
          <w:b/>
          <w:bCs/>
          <w:sz w:val="18"/>
          <w:szCs w:val="18"/>
        </w:rPr>
        <w:t xml:space="preserve">moet voldoen </w:t>
      </w:r>
      <w:r w:rsidR="00E76BC9">
        <w:rPr>
          <w:rFonts w:ascii="Verdana" w:hAnsi="Verdana"/>
          <w:b/>
          <w:bCs/>
          <w:sz w:val="18"/>
          <w:szCs w:val="18"/>
        </w:rPr>
        <w:t xml:space="preserve">wordt afgeleid van het benodigde structureel primair saldo aan het einde van de aanpassingsperiode. </w:t>
      </w:r>
      <w:r w:rsidRPr="00EE26AA" w:rsidR="00E76BC9">
        <w:rPr>
          <w:rFonts w:ascii="Verdana" w:hAnsi="Verdana"/>
          <w:sz w:val="18"/>
          <w:szCs w:val="18"/>
        </w:rPr>
        <w:t>Dit structureel primair saldo (het EMU-saldo geschoond voor de economische conjunctuur en rente-uitgaven</w:t>
      </w:r>
      <w:r w:rsidR="00E76BC9">
        <w:rPr>
          <w:rFonts w:ascii="Verdana" w:hAnsi="Verdana"/>
          <w:sz w:val="18"/>
          <w:szCs w:val="18"/>
        </w:rPr>
        <w:t>)</w:t>
      </w:r>
      <w:r w:rsidRPr="00287C6A">
        <w:rPr>
          <w:rFonts w:ascii="Verdana" w:hAnsi="Verdana"/>
          <w:sz w:val="18"/>
          <w:szCs w:val="18"/>
        </w:rPr>
        <w:t xml:space="preserve"> moet ervoor zorgen dat de </w:t>
      </w:r>
      <w:r w:rsidR="005A28F7">
        <w:rPr>
          <w:rFonts w:ascii="Verdana" w:hAnsi="Verdana"/>
          <w:sz w:val="18"/>
          <w:szCs w:val="18"/>
        </w:rPr>
        <w:t>overheidsschuld</w:t>
      </w:r>
      <w:r w:rsidRPr="00287C6A" w:rsidR="005A28F7">
        <w:rPr>
          <w:rFonts w:ascii="Verdana" w:hAnsi="Verdana"/>
          <w:sz w:val="18"/>
          <w:szCs w:val="18"/>
        </w:rPr>
        <w:t xml:space="preserve"> </w:t>
      </w:r>
      <w:r w:rsidRPr="00287C6A">
        <w:rPr>
          <w:rFonts w:ascii="Verdana" w:hAnsi="Verdana"/>
          <w:sz w:val="18"/>
          <w:szCs w:val="18"/>
        </w:rPr>
        <w:t>van lidstaten op de middellange termijn (</w:t>
      </w:r>
      <w:r w:rsidR="00FB0729">
        <w:rPr>
          <w:rFonts w:ascii="Verdana" w:hAnsi="Verdana"/>
          <w:sz w:val="18"/>
          <w:szCs w:val="18"/>
        </w:rPr>
        <w:t xml:space="preserve">de tien jaar na </w:t>
      </w:r>
      <w:r w:rsidRPr="00287C6A">
        <w:rPr>
          <w:rFonts w:ascii="Verdana" w:hAnsi="Verdana"/>
          <w:sz w:val="18"/>
          <w:szCs w:val="18"/>
        </w:rPr>
        <w:t xml:space="preserve">de </w:t>
      </w:r>
      <w:r w:rsidRPr="00287C6A" w:rsidR="00575118">
        <w:rPr>
          <w:rFonts w:ascii="Verdana" w:hAnsi="Verdana"/>
          <w:sz w:val="18"/>
          <w:szCs w:val="18"/>
        </w:rPr>
        <w:t>aanpassingsperiode)</w:t>
      </w:r>
      <w:r w:rsidRPr="00287C6A">
        <w:rPr>
          <w:rFonts w:ascii="Verdana" w:hAnsi="Verdana"/>
          <w:sz w:val="18"/>
          <w:szCs w:val="18"/>
        </w:rPr>
        <w:t xml:space="preserve"> op een prudent niveau blijft onder de 60% bbp, of geloofwaardig daalt </w:t>
      </w:r>
      <w:proofErr w:type="gramStart"/>
      <w:r w:rsidRPr="00287C6A">
        <w:rPr>
          <w:rFonts w:ascii="Verdana" w:hAnsi="Verdana"/>
          <w:sz w:val="18"/>
          <w:szCs w:val="18"/>
        </w:rPr>
        <w:t>indien</w:t>
      </w:r>
      <w:proofErr w:type="gramEnd"/>
      <w:r w:rsidRPr="00287C6A">
        <w:rPr>
          <w:rFonts w:ascii="Verdana" w:hAnsi="Verdana"/>
          <w:sz w:val="18"/>
          <w:szCs w:val="18"/>
        </w:rPr>
        <w:t xml:space="preserve"> de schuld hoger is dan 60% bbp. Ook moet dit </w:t>
      </w:r>
      <w:r w:rsidR="00E76BC9">
        <w:rPr>
          <w:rFonts w:ascii="Verdana" w:hAnsi="Verdana"/>
          <w:sz w:val="18"/>
          <w:szCs w:val="18"/>
        </w:rPr>
        <w:t>structureel primair saldo</w:t>
      </w:r>
      <w:r w:rsidRPr="00287C6A" w:rsidR="00E76BC9">
        <w:rPr>
          <w:rFonts w:ascii="Verdana" w:hAnsi="Verdana"/>
          <w:sz w:val="18"/>
          <w:szCs w:val="18"/>
        </w:rPr>
        <w:t xml:space="preserve"> </w:t>
      </w:r>
      <w:r w:rsidRPr="00287C6A">
        <w:rPr>
          <w:rFonts w:ascii="Verdana" w:hAnsi="Verdana"/>
          <w:sz w:val="18"/>
          <w:szCs w:val="18"/>
        </w:rPr>
        <w:t>ervoor zorgen dat het tekort onder de 3% bbp</w:t>
      </w:r>
      <w:r w:rsidR="002C6BA8">
        <w:rPr>
          <w:rFonts w:ascii="Verdana" w:hAnsi="Verdana"/>
          <w:sz w:val="18"/>
          <w:szCs w:val="18"/>
        </w:rPr>
        <w:t xml:space="preserve"> </w:t>
      </w:r>
      <w:r w:rsidRPr="0045465D" w:rsidR="0045465D">
        <w:rPr>
          <w:rFonts w:ascii="Verdana" w:hAnsi="Verdana"/>
          <w:sz w:val="18"/>
          <w:szCs w:val="18"/>
        </w:rPr>
        <w:t xml:space="preserve">wordt gebracht voor het einde van de aanpassingsperiode én daar onder </w:t>
      </w:r>
      <w:r w:rsidRPr="00287C6A">
        <w:rPr>
          <w:rFonts w:ascii="Verdana" w:hAnsi="Verdana"/>
          <w:sz w:val="18"/>
          <w:szCs w:val="18"/>
        </w:rPr>
        <w:t>blijft op de middellange termijn</w:t>
      </w:r>
      <w:r w:rsidRPr="0045465D" w:rsidR="0045465D">
        <w:rPr>
          <w:rFonts w:ascii="Verdana" w:hAnsi="Verdana"/>
          <w:sz w:val="18"/>
          <w:szCs w:val="18"/>
        </w:rPr>
        <w:t xml:space="preserve"> (de tien jaar na de aanpassingsperiode</w:t>
      </w:r>
      <w:r w:rsidR="008A5098">
        <w:rPr>
          <w:rFonts w:ascii="Verdana" w:hAnsi="Verdana"/>
          <w:sz w:val="18"/>
          <w:szCs w:val="18"/>
        </w:rPr>
        <w:t>)</w:t>
      </w:r>
      <w:r w:rsidRPr="00287C6A">
        <w:rPr>
          <w:rFonts w:ascii="Verdana" w:hAnsi="Verdana"/>
          <w:sz w:val="18"/>
          <w:szCs w:val="18"/>
        </w:rPr>
        <w:t>.</w:t>
      </w:r>
      <w:r w:rsidR="00FB5508">
        <w:rPr>
          <w:rFonts w:ascii="Verdana" w:hAnsi="Verdana"/>
          <w:sz w:val="18"/>
          <w:szCs w:val="18"/>
        </w:rPr>
        <w:t xml:space="preserve"> </w:t>
      </w:r>
      <w:r w:rsidRPr="00287C6A">
        <w:rPr>
          <w:rFonts w:ascii="Verdana" w:hAnsi="Verdana"/>
          <w:sz w:val="18"/>
          <w:szCs w:val="18"/>
        </w:rPr>
        <w:t xml:space="preserve">Of de schuld </w:t>
      </w:r>
      <w:r w:rsidR="000D6364">
        <w:rPr>
          <w:rFonts w:ascii="Verdana" w:hAnsi="Verdana"/>
          <w:sz w:val="18"/>
          <w:szCs w:val="18"/>
        </w:rPr>
        <w:t xml:space="preserve">op een prudent niveau blijft of </w:t>
      </w:r>
      <w:r w:rsidRPr="00287C6A">
        <w:rPr>
          <w:rFonts w:ascii="Verdana" w:hAnsi="Verdana"/>
          <w:sz w:val="18"/>
          <w:szCs w:val="18"/>
        </w:rPr>
        <w:t xml:space="preserve">geloofwaardig daalt, wordt </w:t>
      </w:r>
      <w:r w:rsidR="006A5BDD">
        <w:rPr>
          <w:rFonts w:ascii="Verdana" w:hAnsi="Verdana"/>
          <w:sz w:val="18"/>
          <w:szCs w:val="18"/>
        </w:rPr>
        <w:t xml:space="preserve">door de Commissie </w:t>
      </w:r>
      <w:r w:rsidRPr="00287C6A">
        <w:rPr>
          <w:rFonts w:ascii="Verdana" w:hAnsi="Verdana"/>
          <w:sz w:val="18"/>
          <w:szCs w:val="18"/>
        </w:rPr>
        <w:t>getoetst met een zogenoemde schuldhoudbaarheidsanalyse</w:t>
      </w:r>
      <w:r w:rsidR="00FB5508">
        <w:rPr>
          <w:rFonts w:ascii="Verdana" w:hAnsi="Verdana"/>
          <w:sz w:val="18"/>
          <w:szCs w:val="18"/>
        </w:rPr>
        <w:t xml:space="preserve"> (</w:t>
      </w:r>
      <w:proofErr w:type="spellStart"/>
      <w:r w:rsidR="00D631D4">
        <w:rPr>
          <w:rFonts w:ascii="Verdana" w:hAnsi="Verdana"/>
          <w:sz w:val="18"/>
          <w:szCs w:val="18"/>
        </w:rPr>
        <w:t>Debt</w:t>
      </w:r>
      <w:proofErr w:type="spellEnd"/>
      <w:r w:rsidR="00D631D4">
        <w:rPr>
          <w:rFonts w:ascii="Verdana" w:hAnsi="Verdana"/>
          <w:sz w:val="18"/>
          <w:szCs w:val="18"/>
        </w:rPr>
        <w:t xml:space="preserve"> </w:t>
      </w:r>
      <w:proofErr w:type="spellStart"/>
      <w:r w:rsidR="00D631D4">
        <w:rPr>
          <w:rFonts w:ascii="Verdana" w:hAnsi="Verdana"/>
          <w:sz w:val="18"/>
          <w:szCs w:val="18"/>
        </w:rPr>
        <w:t>Sustainability</w:t>
      </w:r>
      <w:proofErr w:type="spellEnd"/>
      <w:r w:rsidR="00D631D4">
        <w:rPr>
          <w:rFonts w:ascii="Verdana" w:hAnsi="Verdana"/>
          <w:sz w:val="18"/>
          <w:szCs w:val="18"/>
        </w:rPr>
        <w:t xml:space="preserve"> Analysis, </w:t>
      </w:r>
      <w:r w:rsidR="00FB5508">
        <w:rPr>
          <w:rFonts w:ascii="Verdana" w:hAnsi="Verdana"/>
          <w:sz w:val="18"/>
          <w:szCs w:val="18"/>
        </w:rPr>
        <w:t>DSA)</w:t>
      </w:r>
      <w:r w:rsidRPr="00287C6A">
        <w:rPr>
          <w:rFonts w:ascii="Verdana" w:hAnsi="Verdana"/>
          <w:sz w:val="18"/>
          <w:szCs w:val="18"/>
        </w:rPr>
        <w:t>.</w:t>
      </w:r>
      <w:r w:rsidR="00FB5508">
        <w:rPr>
          <w:rFonts w:ascii="Verdana" w:hAnsi="Verdana"/>
          <w:sz w:val="18"/>
          <w:szCs w:val="18"/>
        </w:rPr>
        <w:t xml:space="preserve"> Het structureel primair saldo wordt vervolgens omgerekend naar de maximaal toegestane groei van de netto primaire uitgaven (het uitgavenpad).</w:t>
      </w:r>
      <w:r w:rsidRPr="00287C6A">
        <w:rPr>
          <w:rFonts w:ascii="Verdana" w:hAnsi="Verdana"/>
          <w:sz w:val="18"/>
          <w:szCs w:val="18"/>
        </w:rPr>
        <w:t xml:space="preserve"> </w:t>
      </w:r>
      <w:r w:rsidRPr="0095375D" w:rsidR="00466AF8">
        <w:rPr>
          <w:rFonts w:ascii="Verdana" w:hAnsi="Verdana"/>
          <w:sz w:val="18"/>
          <w:szCs w:val="18"/>
        </w:rPr>
        <w:t xml:space="preserve">De Commissie verschaft technische informatie om dit pad te berekenen. </w:t>
      </w:r>
    </w:p>
    <w:p w:rsidRPr="00B7118F" w:rsidR="00437E05" w:rsidP="00597BA6" w:rsidRDefault="00437E05" w14:paraId="48F62335" w14:textId="77777777">
      <w:pPr>
        <w:spacing w:after="0" w:line="276" w:lineRule="auto"/>
        <w:rPr>
          <w:rFonts w:ascii="Verdana" w:hAnsi="Verdana"/>
          <w:sz w:val="18"/>
          <w:szCs w:val="18"/>
          <w:highlight w:val="yellow"/>
        </w:rPr>
      </w:pPr>
    </w:p>
    <w:p w:rsidRPr="00613C8C" w:rsidR="00845DD6" w:rsidDel="00437E05" w:rsidP="00597BA6" w:rsidRDefault="00127972" w14:paraId="606B1E7E" w14:textId="40A73179">
      <w:pPr>
        <w:spacing w:after="0" w:line="276" w:lineRule="auto"/>
        <w:rPr>
          <w:rFonts w:ascii="Verdana" w:hAnsi="Verdana"/>
          <w:sz w:val="18"/>
          <w:szCs w:val="18"/>
        </w:rPr>
      </w:pPr>
      <w:r w:rsidRPr="00613C8C">
        <w:rPr>
          <w:rFonts w:ascii="Verdana" w:hAnsi="Verdana"/>
          <w:b/>
          <w:bCs/>
          <w:sz w:val="18"/>
          <w:szCs w:val="18"/>
        </w:rPr>
        <w:t>De door het CPB geraamde groei van de netto primaire uitgaven en de maximaal toegestane groei die volgt uit de aangepaste technische informatie zijn weergegeven in tabel 1a</w:t>
      </w:r>
      <w:r w:rsidRPr="00613C8C">
        <w:rPr>
          <w:rFonts w:ascii="Verdana" w:hAnsi="Verdana"/>
          <w:sz w:val="18"/>
          <w:szCs w:val="18"/>
        </w:rPr>
        <w:t>. De geraamde uitgavengroei is berekend aan de hand van de laatste raming van het CPB, het CEP 2026</w:t>
      </w:r>
      <w:r w:rsidRPr="00613C8C" w:rsidR="00653D91">
        <w:rPr>
          <w:rFonts w:ascii="Verdana" w:hAnsi="Verdana"/>
          <w:sz w:val="18"/>
          <w:szCs w:val="18"/>
        </w:rPr>
        <w:t xml:space="preserve">, terwijl de maximaal toegestane groei is berekend aan de hand van het DSA-model van de Commissie en de onderliggende </w:t>
      </w:r>
      <w:r w:rsidRPr="00613C8C" w:rsidR="007251B3">
        <w:rPr>
          <w:rFonts w:ascii="Verdana" w:hAnsi="Verdana"/>
          <w:sz w:val="18"/>
          <w:szCs w:val="18"/>
        </w:rPr>
        <w:t xml:space="preserve">aangepaste </w:t>
      </w:r>
      <w:r w:rsidRPr="00613C8C" w:rsidR="00653D91">
        <w:rPr>
          <w:rFonts w:ascii="Verdana" w:hAnsi="Verdana"/>
          <w:sz w:val="18"/>
          <w:szCs w:val="18"/>
        </w:rPr>
        <w:t>technische informatie.</w:t>
      </w:r>
      <w:r w:rsidRPr="00613C8C" w:rsidR="00DE607B">
        <w:rPr>
          <w:rStyle w:val="Voetnootmarkering"/>
          <w:rFonts w:ascii="Verdana" w:hAnsi="Verdana"/>
          <w:sz w:val="18"/>
          <w:szCs w:val="18"/>
        </w:rPr>
        <w:t xml:space="preserve"> </w:t>
      </w:r>
      <w:r w:rsidRPr="00613C8C" w:rsidR="00DE607B">
        <w:rPr>
          <w:rStyle w:val="Voetnootmarkering"/>
          <w:rFonts w:ascii="Verdana" w:hAnsi="Verdana"/>
          <w:sz w:val="18"/>
          <w:szCs w:val="18"/>
        </w:rPr>
        <w:footnoteReference w:id="3"/>
      </w:r>
      <w:r w:rsidRPr="00613C8C" w:rsidR="00653D91">
        <w:rPr>
          <w:rFonts w:ascii="Verdana" w:hAnsi="Verdana"/>
          <w:sz w:val="18"/>
          <w:szCs w:val="18"/>
        </w:rPr>
        <w:t xml:space="preserve"> </w:t>
      </w:r>
      <w:r w:rsidRPr="00613C8C">
        <w:rPr>
          <w:rFonts w:ascii="Verdana" w:hAnsi="Verdana"/>
          <w:sz w:val="18"/>
          <w:szCs w:val="18"/>
        </w:rPr>
        <w:t xml:space="preserve">Omdat </w:t>
      </w:r>
      <w:r w:rsidRPr="00613C8C" w:rsidR="00A54D8F">
        <w:rPr>
          <w:rFonts w:ascii="Verdana" w:hAnsi="Verdana"/>
          <w:sz w:val="18"/>
          <w:szCs w:val="18"/>
        </w:rPr>
        <w:t>de kabinetsperiode doorloopt tot 2030,</w:t>
      </w:r>
      <w:r w:rsidRPr="00613C8C">
        <w:rPr>
          <w:rFonts w:ascii="Verdana" w:hAnsi="Verdana"/>
          <w:sz w:val="18"/>
          <w:szCs w:val="18"/>
        </w:rPr>
        <w:t xml:space="preserve"> dient Nederland een FSP in dat loopt tot en met 2030. Dit is toegestaan onder de voorwaarde dat het structureel primair saldo in 2030 bij ongewijzigd beleid niet verslechtert ten opzichte van 2029.</w:t>
      </w:r>
      <w:r w:rsidRPr="00613C8C">
        <w:rPr>
          <w:rStyle w:val="Voetnootmarkering"/>
          <w:rFonts w:ascii="Verdana" w:hAnsi="Verdana"/>
          <w:sz w:val="18"/>
          <w:szCs w:val="18"/>
        </w:rPr>
        <w:footnoteReference w:id="4"/>
      </w:r>
      <w:r w:rsidRPr="00613C8C">
        <w:rPr>
          <w:rFonts w:ascii="Verdana" w:hAnsi="Verdana"/>
          <w:sz w:val="18"/>
          <w:szCs w:val="18"/>
        </w:rPr>
        <w:t xml:space="preserve"> </w:t>
      </w:r>
    </w:p>
    <w:p w:rsidRPr="00613C8C" w:rsidR="007251B3" w:rsidP="00845DD6" w:rsidRDefault="007251B3" w14:paraId="3E22A03A" w14:textId="77777777">
      <w:pPr>
        <w:spacing w:after="0" w:line="276" w:lineRule="auto"/>
        <w:rPr>
          <w:rFonts w:ascii="Verdana" w:hAnsi="Verdana"/>
          <w:i/>
          <w:iCs/>
          <w:sz w:val="12"/>
          <w:szCs w:val="12"/>
        </w:rPr>
      </w:pPr>
    </w:p>
    <w:p w:rsidRPr="00613C8C" w:rsidR="00653D91" w:rsidP="00845DD6" w:rsidRDefault="00602862" w14:paraId="7BA67FA5" w14:textId="28053DB8">
      <w:pPr>
        <w:spacing w:after="0" w:line="276" w:lineRule="auto"/>
        <w:rPr>
          <w:rFonts w:ascii="Verdana" w:hAnsi="Verdana"/>
          <w:sz w:val="18"/>
          <w:szCs w:val="18"/>
        </w:rPr>
      </w:pPr>
      <w:r w:rsidRPr="00613C8C">
        <w:rPr>
          <w:rFonts w:ascii="Verdana" w:hAnsi="Verdana"/>
          <w:b/>
          <w:bCs/>
          <w:sz w:val="18"/>
          <w:szCs w:val="18"/>
        </w:rPr>
        <w:t xml:space="preserve">Voor de beoordeling van het FSP is de groei van de netto primaire uitgaven gedurende </w:t>
      </w:r>
      <w:r w:rsidRPr="00613C8C" w:rsidR="00ED0664">
        <w:rPr>
          <w:rFonts w:ascii="Verdana" w:hAnsi="Verdana"/>
          <w:b/>
          <w:bCs/>
          <w:sz w:val="18"/>
          <w:szCs w:val="18"/>
        </w:rPr>
        <w:t xml:space="preserve">de periode </w:t>
      </w:r>
      <w:r w:rsidRPr="00613C8C" w:rsidR="007251B3">
        <w:rPr>
          <w:rFonts w:ascii="Verdana" w:hAnsi="Verdana"/>
          <w:b/>
          <w:bCs/>
          <w:sz w:val="18"/>
          <w:szCs w:val="18"/>
        </w:rPr>
        <w:t>2026-20</w:t>
      </w:r>
      <w:r w:rsidRPr="00613C8C" w:rsidR="00ED0664">
        <w:rPr>
          <w:rFonts w:ascii="Verdana" w:hAnsi="Verdana"/>
          <w:b/>
          <w:bCs/>
          <w:sz w:val="18"/>
          <w:szCs w:val="18"/>
        </w:rPr>
        <w:t>30</w:t>
      </w:r>
      <w:r w:rsidRPr="00613C8C" w:rsidR="007251B3">
        <w:rPr>
          <w:rFonts w:ascii="Verdana" w:hAnsi="Verdana"/>
          <w:b/>
          <w:bCs/>
          <w:sz w:val="18"/>
          <w:szCs w:val="18"/>
        </w:rPr>
        <w:t xml:space="preserve"> daarom </w:t>
      </w:r>
      <w:r w:rsidRPr="00613C8C">
        <w:rPr>
          <w:rFonts w:ascii="Verdana" w:hAnsi="Verdana"/>
          <w:b/>
          <w:bCs/>
          <w:sz w:val="18"/>
          <w:szCs w:val="18"/>
        </w:rPr>
        <w:t>leidend</w:t>
      </w:r>
      <w:r w:rsidRPr="00613C8C" w:rsidR="00653D91">
        <w:rPr>
          <w:rFonts w:ascii="Verdana" w:hAnsi="Verdana"/>
          <w:b/>
          <w:bCs/>
          <w:sz w:val="18"/>
          <w:szCs w:val="18"/>
        </w:rPr>
        <w:t xml:space="preserve"> (tabel 1)</w:t>
      </w:r>
      <w:r w:rsidRPr="00613C8C">
        <w:rPr>
          <w:rFonts w:ascii="Verdana" w:hAnsi="Verdana"/>
          <w:b/>
          <w:bCs/>
          <w:sz w:val="18"/>
          <w:szCs w:val="18"/>
        </w:rPr>
        <w:t>.</w:t>
      </w:r>
      <w:r w:rsidRPr="00613C8C" w:rsidR="00F442C1">
        <w:rPr>
          <w:rFonts w:ascii="Verdana" w:hAnsi="Verdana"/>
          <w:b/>
          <w:bCs/>
          <w:sz w:val="18"/>
          <w:szCs w:val="18"/>
        </w:rPr>
        <w:t xml:space="preserve"> </w:t>
      </w:r>
      <w:r w:rsidRPr="00613C8C" w:rsidR="00ED0664">
        <w:rPr>
          <w:rFonts w:ascii="Verdana" w:hAnsi="Verdana"/>
          <w:sz w:val="18"/>
          <w:szCs w:val="18"/>
        </w:rPr>
        <w:t>Uit de</w:t>
      </w:r>
      <w:r w:rsidRPr="00613C8C" w:rsidR="00DE607B">
        <w:rPr>
          <w:rFonts w:ascii="Verdana" w:hAnsi="Verdana"/>
          <w:sz w:val="18"/>
          <w:szCs w:val="18"/>
        </w:rPr>
        <w:t xml:space="preserve"> aangepaste</w:t>
      </w:r>
      <w:r w:rsidRPr="00613C8C" w:rsidR="00ED0664">
        <w:rPr>
          <w:rFonts w:ascii="Verdana" w:hAnsi="Verdana"/>
          <w:sz w:val="18"/>
          <w:szCs w:val="18"/>
        </w:rPr>
        <w:t xml:space="preserve"> technische informatie volgt dat de </w:t>
      </w:r>
      <w:r w:rsidRPr="00613C8C" w:rsidR="00DE607B">
        <w:rPr>
          <w:rFonts w:ascii="Verdana" w:hAnsi="Verdana"/>
          <w:sz w:val="18"/>
          <w:szCs w:val="18"/>
        </w:rPr>
        <w:t xml:space="preserve">maximaal toegestane groei gedurende deze periode gemiddeld </w:t>
      </w:r>
      <w:r w:rsidRPr="00613C8C" w:rsidR="00127972">
        <w:rPr>
          <w:rFonts w:ascii="Verdana" w:hAnsi="Verdana"/>
          <w:sz w:val="18"/>
          <w:szCs w:val="18"/>
        </w:rPr>
        <w:t>3,7% per jaar</w:t>
      </w:r>
      <w:r w:rsidRPr="00613C8C" w:rsidR="00ED0664">
        <w:rPr>
          <w:rFonts w:ascii="Verdana" w:hAnsi="Verdana"/>
          <w:sz w:val="18"/>
          <w:szCs w:val="18"/>
        </w:rPr>
        <w:t xml:space="preserve"> is</w:t>
      </w:r>
      <w:r w:rsidRPr="00613C8C" w:rsidR="00127972">
        <w:rPr>
          <w:rFonts w:ascii="Verdana" w:hAnsi="Verdana"/>
          <w:sz w:val="18"/>
          <w:szCs w:val="18"/>
        </w:rPr>
        <w:t xml:space="preserve">. Deze maximaal toegestane groei van de netto primaire uitgaven wordt in dit FSP afgezet tegen de netto primaire uitgavengroei zoals geraamd door het CPB. </w:t>
      </w:r>
      <w:r w:rsidRPr="00613C8C" w:rsidR="00845DD6">
        <w:rPr>
          <w:rFonts w:ascii="Verdana" w:hAnsi="Verdana"/>
          <w:sz w:val="18"/>
          <w:szCs w:val="18"/>
        </w:rPr>
        <w:t xml:space="preserve">De geraamde uitgavengroei is berekend aan de hand van de laatste raming van het CPB, het CEP 2026. </w:t>
      </w:r>
    </w:p>
    <w:p w:rsidRPr="00613C8C" w:rsidR="00653D91" w:rsidP="00845DD6" w:rsidRDefault="00653D91" w14:paraId="50814CFC" w14:textId="77777777">
      <w:pPr>
        <w:spacing w:after="0" w:line="276" w:lineRule="auto"/>
        <w:rPr>
          <w:rFonts w:ascii="Verdana" w:hAnsi="Verdana"/>
          <w:sz w:val="18"/>
          <w:szCs w:val="18"/>
        </w:rPr>
      </w:pPr>
    </w:p>
    <w:p w:rsidR="00DE120C" w:rsidP="00845DD6" w:rsidRDefault="00845DD6" w14:paraId="26C7D43B" w14:textId="2EB7DC41">
      <w:pPr>
        <w:spacing w:after="0" w:line="276" w:lineRule="auto"/>
        <w:rPr>
          <w:rFonts w:ascii="Verdana" w:hAnsi="Verdana"/>
          <w:sz w:val="18"/>
          <w:szCs w:val="18"/>
        </w:rPr>
      </w:pPr>
      <w:r w:rsidRPr="00613C8C">
        <w:rPr>
          <w:rFonts w:ascii="Verdana" w:hAnsi="Verdana"/>
          <w:b/>
          <w:sz w:val="18"/>
          <w:szCs w:val="18"/>
        </w:rPr>
        <w:t>Op basis van het CEP komt de groei van de netto primaire uitgaven over d</w:t>
      </w:r>
      <w:r w:rsidRPr="00613C8C" w:rsidR="00602862">
        <w:rPr>
          <w:rFonts w:ascii="Verdana" w:hAnsi="Verdana"/>
          <w:b/>
          <w:sz w:val="18"/>
          <w:szCs w:val="18"/>
        </w:rPr>
        <w:t>e</w:t>
      </w:r>
      <w:r w:rsidRPr="00613C8C">
        <w:rPr>
          <w:rFonts w:ascii="Verdana" w:hAnsi="Verdana"/>
          <w:b/>
          <w:sz w:val="18"/>
          <w:szCs w:val="18"/>
        </w:rPr>
        <w:t xml:space="preserve"> periode</w:t>
      </w:r>
      <w:r w:rsidRPr="00613C8C" w:rsidR="00210092">
        <w:rPr>
          <w:rFonts w:ascii="Verdana" w:hAnsi="Verdana"/>
          <w:b/>
          <w:sz w:val="18"/>
          <w:szCs w:val="18"/>
        </w:rPr>
        <w:t xml:space="preserve"> 2026-20</w:t>
      </w:r>
      <w:r w:rsidRPr="00613C8C" w:rsidR="00ED0664">
        <w:rPr>
          <w:rFonts w:ascii="Verdana" w:hAnsi="Verdana"/>
          <w:b/>
          <w:sz w:val="18"/>
          <w:szCs w:val="18"/>
        </w:rPr>
        <w:t>30</w:t>
      </w:r>
      <w:r w:rsidRPr="00613C8C">
        <w:rPr>
          <w:rFonts w:ascii="Verdana" w:hAnsi="Verdana"/>
          <w:b/>
          <w:sz w:val="18"/>
          <w:szCs w:val="18"/>
        </w:rPr>
        <w:t xml:space="preserve"> uit op gemiddeld </w:t>
      </w:r>
      <w:r w:rsidRPr="00613C8C" w:rsidR="00210092">
        <w:rPr>
          <w:rFonts w:ascii="Verdana" w:hAnsi="Verdana"/>
          <w:b/>
          <w:sz w:val="18"/>
          <w:szCs w:val="18"/>
        </w:rPr>
        <w:t>3,7</w:t>
      </w:r>
      <w:r w:rsidRPr="00613C8C">
        <w:rPr>
          <w:rFonts w:ascii="Verdana" w:hAnsi="Verdana"/>
          <w:b/>
          <w:sz w:val="18"/>
          <w:szCs w:val="18"/>
        </w:rPr>
        <w:t>% per jaar.</w:t>
      </w:r>
      <w:r w:rsidRPr="00613C8C">
        <w:rPr>
          <w:rFonts w:ascii="Verdana" w:hAnsi="Verdana"/>
          <w:sz w:val="18"/>
          <w:szCs w:val="18"/>
        </w:rPr>
        <w:t xml:space="preserve"> De netto primaire uitgavengroei wordt namelijk geraamd op 4,7% in 2026, 3,5% in 2027, 3,1% in 2028</w:t>
      </w:r>
      <w:r w:rsidRPr="00613C8C" w:rsidR="00ED0664">
        <w:rPr>
          <w:rFonts w:ascii="Verdana" w:hAnsi="Verdana"/>
          <w:sz w:val="18"/>
          <w:szCs w:val="18"/>
        </w:rPr>
        <w:t xml:space="preserve">, </w:t>
      </w:r>
      <w:r w:rsidRPr="00613C8C">
        <w:rPr>
          <w:rFonts w:ascii="Verdana" w:hAnsi="Verdana"/>
          <w:sz w:val="18"/>
          <w:szCs w:val="18"/>
        </w:rPr>
        <w:t>3,5% in 2029</w:t>
      </w:r>
      <w:r w:rsidRPr="00613C8C" w:rsidR="00ED0664">
        <w:rPr>
          <w:rFonts w:ascii="Verdana" w:hAnsi="Verdana"/>
          <w:sz w:val="18"/>
          <w:szCs w:val="18"/>
        </w:rPr>
        <w:t xml:space="preserve"> en 3,7% in 2030</w:t>
      </w:r>
      <w:r w:rsidRPr="00613C8C">
        <w:rPr>
          <w:rFonts w:ascii="Verdana" w:hAnsi="Verdana"/>
          <w:sz w:val="18"/>
          <w:szCs w:val="18"/>
        </w:rPr>
        <w:t xml:space="preserve"> (tabel 1). </w:t>
      </w:r>
      <w:r w:rsidRPr="00613C8C">
        <w:rPr>
          <w:rFonts w:ascii="Verdana" w:hAnsi="Verdana"/>
          <w:sz w:val="18"/>
          <w:szCs w:val="18"/>
        </w:rPr>
        <w:lastRenderedPageBreak/>
        <w:t>Deze uitgavengroei bevat onder andere een toename in defensie-uitgaven, van 1,7% bbp in 2025 tot 2,</w:t>
      </w:r>
      <w:r w:rsidRPr="00613C8C" w:rsidR="00ED0664">
        <w:rPr>
          <w:rFonts w:ascii="Verdana" w:hAnsi="Verdana"/>
          <w:sz w:val="18"/>
          <w:szCs w:val="18"/>
        </w:rPr>
        <w:t>7</w:t>
      </w:r>
      <w:r w:rsidRPr="00613C8C">
        <w:rPr>
          <w:rFonts w:ascii="Verdana" w:hAnsi="Verdana"/>
          <w:sz w:val="18"/>
          <w:szCs w:val="18"/>
        </w:rPr>
        <w:t>% bbp in 20</w:t>
      </w:r>
      <w:r w:rsidRPr="00613C8C" w:rsidR="00ED0664">
        <w:rPr>
          <w:rFonts w:ascii="Verdana" w:hAnsi="Verdana"/>
          <w:sz w:val="18"/>
          <w:szCs w:val="18"/>
        </w:rPr>
        <w:t>30</w:t>
      </w:r>
      <w:r w:rsidRPr="00613C8C">
        <w:rPr>
          <w:rFonts w:ascii="Verdana" w:hAnsi="Verdana"/>
          <w:sz w:val="18"/>
          <w:szCs w:val="18"/>
        </w:rPr>
        <w:t xml:space="preserve"> (COFOG-definitie). Hiermee komt de cumulatieve uitgavengroei </w:t>
      </w:r>
      <w:r w:rsidRPr="00613C8C" w:rsidR="006452D8">
        <w:rPr>
          <w:rFonts w:ascii="Verdana" w:hAnsi="Verdana"/>
          <w:sz w:val="18"/>
          <w:szCs w:val="18"/>
        </w:rPr>
        <w:t>in de periode 2026-20</w:t>
      </w:r>
      <w:r w:rsidRPr="00613C8C" w:rsidR="009A1AF7">
        <w:rPr>
          <w:rFonts w:ascii="Verdana" w:hAnsi="Verdana"/>
          <w:sz w:val="18"/>
          <w:szCs w:val="18"/>
        </w:rPr>
        <w:t>29</w:t>
      </w:r>
      <w:r w:rsidRPr="00613C8C" w:rsidR="006452D8">
        <w:rPr>
          <w:rFonts w:ascii="Verdana" w:hAnsi="Verdana"/>
          <w:sz w:val="18"/>
          <w:szCs w:val="18"/>
        </w:rPr>
        <w:t xml:space="preserve"> </w:t>
      </w:r>
      <w:r w:rsidRPr="00613C8C">
        <w:rPr>
          <w:rFonts w:ascii="Verdana" w:hAnsi="Verdana"/>
          <w:sz w:val="18"/>
          <w:szCs w:val="18"/>
        </w:rPr>
        <w:t xml:space="preserve">met </w:t>
      </w:r>
      <w:r w:rsidRPr="00613C8C" w:rsidR="006452D8">
        <w:rPr>
          <w:rFonts w:ascii="Verdana" w:hAnsi="Verdana"/>
          <w:sz w:val="18"/>
          <w:szCs w:val="18"/>
        </w:rPr>
        <w:t>1</w:t>
      </w:r>
      <w:r w:rsidRPr="00613C8C" w:rsidR="00127972">
        <w:rPr>
          <w:rFonts w:ascii="Verdana" w:hAnsi="Verdana"/>
          <w:sz w:val="18"/>
          <w:szCs w:val="18"/>
        </w:rPr>
        <w:t>5,6</w:t>
      </w:r>
      <w:r w:rsidRPr="00613C8C" w:rsidR="006452D8">
        <w:rPr>
          <w:rFonts w:ascii="Verdana" w:hAnsi="Verdana"/>
          <w:sz w:val="18"/>
          <w:szCs w:val="18"/>
        </w:rPr>
        <w:t>% uit</w:t>
      </w:r>
      <w:r w:rsidRPr="00613C8C">
        <w:rPr>
          <w:rFonts w:ascii="Verdana" w:hAnsi="Verdana"/>
          <w:sz w:val="18"/>
          <w:szCs w:val="18"/>
        </w:rPr>
        <w:t xml:space="preserve"> op hetzelfde niveau uit als de volgens de regels van het SGP maximaal toegestane groei </w:t>
      </w:r>
      <w:r w:rsidRPr="00613C8C" w:rsidR="006452D8">
        <w:rPr>
          <w:rFonts w:ascii="Verdana" w:hAnsi="Verdana"/>
          <w:sz w:val="18"/>
          <w:szCs w:val="18"/>
        </w:rPr>
        <w:t>gedurende de aanpassingsperiode</w:t>
      </w:r>
      <w:r w:rsidRPr="00613C8C">
        <w:rPr>
          <w:rFonts w:ascii="Verdana" w:hAnsi="Verdana"/>
          <w:sz w:val="18"/>
          <w:szCs w:val="18"/>
        </w:rPr>
        <w:t xml:space="preserve"> die volgt uit de aangepaste technische informatie. </w:t>
      </w:r>
      <w:r w:rsidRPr="00613C8C" w:rsidR="009B319F">
        <w:rPr>
          <w:rFonts w:ascii="Verdana" w:hAnsi="Verdana"/>
          <w:sz w:val="18"/>
          <w:szCs w:val="18"/>
        </w:rPr>
        <w:t>Ook over de periode 2060-2030 komt de door het CPB geraamde uitgavengroei overeen met de maximaal toegestane groei die volgt uit de aangepaste technische informatie.</w:t>
      </w:r>
    </w:p>
    <w:p w:rsidR="00127972" w:rsidP="00C70611" w:rsidRDefault="00127972" w14:paraId="093E9BA3" w14:textId="77777777">
      <w:pPr>
        <w:spacing w:after="0" w:line="276" w:lineRule="auto"/>
        <w:rPr>
          <w:rFonts w:ascii="Verdana" w:hAnsi="Verdana" w:eastAsia="Calibri" w:cs="Times New Roman"/>
          <w:b/>
          <w:bCs/>
          <w:color w:val="CA005D"/>
          <w:spacing w:val="10"/>
          <w:kern w:val="0"/>
          <w:sz w:val="16"/>
          <w:szCs w:val="16"/>
          <w14:ligatures w14:val="none"/>
        </w:rPr>
      </w:pPr>
    </w:p>
    <w:p w:rsidRPr="005F2399" w:rsidR="00DE607B" w:rsidP="00DE607B" w:rsidRDefault="00DE607B" w14:paraId="05DDCBDA" w14:textId="2B680198">
      <w:pPr>
        <w:pStyle w:val="Bijschrift"/>
        <w:keepNext/>
        <w:spacing w:after="0"/>
        <w:rPr>
          <w:rFonts w:ascii="Verdana" w:hAnsi="Verdana" w:eastAsia="Calibri" w:cs="Times New Roman"/>
          <w:b/>
          <w:bCs/>
          <w:color w:val="CA005D"/>
          <w:spacing w:val="10"/>
          <w:kern w:val="0"/>
          <w:sz w:val="16"/>
          <w:szCs w:val="16"/>
          <w14:ligatures w14:val="none"/>
        </w:rPr>
      </w:pPr>
      <w:r w:rsidRPr="006942E0">
        <w:rPr>
          <w:rFonts w:ascii="Verdana" w:hAnsi="Verdana" w:eastAsia="Calibri" w:cs="Times New Roman"/>
          <w:b/>
          <w:bCs/>
          <w:i w:val="0"/>
          <w:iCs w:val="0"/>
          <w:color w:val="CA005D"/>
          <w:spacing w:val="10"/>
          <w:kern w:val="0"/>
          <w:sz w:val="16"/>
          <w:szCs w:val="16"/>
          <w14:ligatures w14:val="none"/>
        </w:rPr>
        <w:t xml:space="preserve">Tabel </w:t>
      </w:r>
      <w:r w:rsidRPr="006942E0">
        <w:rPr>
          <w:rFonts w:ascii="Verdana" w:hAnsi="Verdana" w:eastAsia="Calibri" w:cs="Times New Roman"/>
          <w:b/>
          <w:bCs/>
          <w:i w:val="0"/>
          <w:iCs w:val="0"/>
          <w:color w:val="CA005D"/>
          <w:spacing w:val="10"/>
          <w:kern w:val="0"/>
          <w:sz w:val="16"/>
          <w:szCs w:val="16"/>
          <w14:ligatures w14:val="none"/>
        </w:rPr>
        <w:fldChar w:fldCharType="begin"/>
      </w:r>
      <w:r w:rsidRPr="006942E0">
        <w:rPr>
          <w:rFonts w:ascii="Verdana" w:hAnsi="Verdana" w:eastAsia="Calibri" w:cs="Times New Roman"/>
          <w:b/>
          <w:bCs/>
          <w:i w:val="0"/>
          <w:iCs w:val="0"/>
          <w:color w:val="CA005D"/>
          <w:spacing w:val="10"/>
          <w:kern w:val="0"/>
          <w:sz w:val="16"/>
          <w:szCs w:val="16"/>
          <w14:ligatures w14:val="none"/>
        </w:rPr>
        <w:instrText xml:space="preserve"> SEQ Tabel \* ARABIC </w:instrText>
      </w:r>
      <w:r w:rsidRPr="006942E0">
        <w:rPr>
          <w:rFonts w:ascii="Verdana" w:hAnsi="Verdana" w:eastAsia="Calibri" w:cs="Times New Roman"/>
          <w:b/>
          <w:bCs/>
          <w:i w:val="0"/>
          <w:iCs w:val="0"/>
          <w:color w:val="CA005D"/>
          <w:spacing w:val="10"/>
          <w:kern w:val="0"/>
          <w:sz w:val="16"/>
          <w:szCs w:val="16"/>
          <w14:ligatures w14:val="none"/>
        </w:rPr>
        <w:fldChar w:fldCharType="separate"/>
      </w:r>
      <w:r w:rsidR="00AA7A39">
        <w:rPr>
          <w:rFonts w:ascii="Verdana" w:hAnsi="Verdana" w:eastAsia="Calibri" w:cs="Times New Roman"/>
          <w:b/>
          <w:bCs/>
          <w:i w:val="0"/>
          <w:iCs w:val="0"/>
          <w:noProof/>
          <w:color w:val="CA005D"/>
          <w:spacing w:val="10"/>
          <w:kern w:val="0"/>
          <w:sz w:val="16"/>
          <w:szCs w:val="16"/>
          <w14:ligatures w14:val="none"/>
        </w:rPr>
        <w:t>1</w:t>
      </w:r>
      <w:r w:rsidRPr="006942E0">
        <w:rPr>
          <w:rFonts w:ascii="Verdana" w:hAnsi="Verdana" w:eastAsia="Calibri" w:cs="Times New Roman"/>
          <w:b/>
          <w:bCs/>
          <w:i w:val="0"/>
          <w:iCs w:val="0"/>
          <w:color w:val="CA005D"/>
          <w:spacing w:val="10"/>
          <w:kern w:val="0"/>
          <w:sz w:val="16"/>
          <w:szCs w:val="16"/>
          <w14:ligatures w14:val="none"/>
        </w:rPr>
        <w:fldChar w:fldCharType="end"/>
      </w:r>
      <w:r w:rsidRPr="006942E0">
        <w:rPr>
          <w:rFonts w:ascii="Verdana" w:hAnsi="Verdana" w:eastAsia="Calibri" w:cs="Times New Roman"/>
          <w:b/>
          <w:bCs/>
          <w:i w:val="0"/>
          <w:iCs w:val="0"/>
          <w:color w:val="CA005D"/>
          <w:spacing w:val="10"/>
          <w:kern w:val="0"/>
          <w:sz w:val="16"/>
          <w:szCs w:val="16"/>
          <w14:ligatures w14:val="none"/>
        </w:rPr>
        <w:t>: Jaarlijkse en cumulatieve groei van de netto primaire uitgaven</w:t>
      </w:r>
    </w:p>
    <w:tbl>
      <w:tblPr>
        <w:tblStyle w:val="Stijl3"/>
        <w:tblpPr w:leftFromText="141" w:rightFromText="141" w:vertAnchor="text" w:horzAnchor="margin" w:tblpY="33"/>
        <w:tblW w:w="5000" w:type="pct"/>
        <w:tblLook w:val="04A0" w:firstRow="1" w:lastRow="0" w:firstColumn="1" w:lastColumn="0" w:noHBand="0" w:noVBand="1"/>
      </w:tblPr>
      <w:tblGrid>
        <w:gridCol w:w="4287"/>
        <w:gridCol w:w="909"/>
        <w:gridCol w:w="908"/>
        <w:gridCol w:w="1019"/>
        <w:gridCol w:w="1127"/>
        <w:gridCol w:w="812"/>
      </w:tblGrid>
      <w:tr w:rsidR="00DE607B" w:rsidTr="00F85166" w14:paraId="328CC994" w14:textId="77777777">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365" w:type="pct"/>
          </w:tcPr>
          <w:p w:rsidRPr="00BF771D" w:rsidR="00DE607B" w:rsidP="00F85166" w:rsidRDefault="00DE607B" w14:paraId="28E20DB7" w14:textId="77777777">
            <w:pPr>
              <w:rPr>
                <w:rFonts w:ascii="Verdana" w:hAnsi="Verdana"/>
                <w:sz w:val="16"/>
                <w:szCs w:val="16"/>
              </w:rPr>
            </w:pPr>
            <w:r w:rsidRPr="00BF771D">
              <w:rPr>
                <w:rFonts w:ascii="Verdana" w:hAnsi="Verdana"/>
                <w:sz w:val="16"/>
                <w:szCs w:val="16"/>
              </w:rPr>
              <w:t>Groei in %</w:t>
            </w:r>
          </w:p>
        </w:tc>
        <w:tc>
          <w:tcPr>
            <w:tcW w:w="501" w:type="pct"/>
          </w:tcPr>
          <w:p w:rsidRPr="00BF771D" w:rsidR="00DE607B" w:rsidP="00F85166" w:rsidRDefault="00DE607B" w14:paraId="0334DCB5" w14:textId="77777777">
            <w:pP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2026</w:t>
            </w:r>
          </w:p>
        </w:tc>
        <w:tc>
          <w:tcPr>
            <w:tcW w:w="501" w:type="pct"/>
          </w:tcPr>
          <w:p w:rsidRPr="00BF771D" w:rsidR="00DE607B" w:rsidP="00F85166" w:rsidRDefault="00DE607B" w14:paraId="1E03BA36" w14:textId="77777777">
            <w:pP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430CC9">
              <w:rPr>
                <w:rFonts w:ascii="Verdana" w:hAnsi="Verdana"/>
                <w:sz w:val="16"/>
                <w:szCs w:val="16"/>
              </w:rPr>
              <w:t>202</w:t>
            </w:r>
            <w:r>
              <w:rPr>
                <w:rFonts w:ascii="Verdana" w:hAnsi="Verdana"/>
                <w:sz w:val="16"/>
                <w:szCs w:val="16"/>
              </w:rPr>
              <w:t>7</w:t>
            </w:r>
          </w:p>
        </w:tc>
        <w:tc>
          <w:tcPr>
            <w:tcW w:w="562" w:type="pct"/>
          </w:tcPr>
          <w:p w:rsidRPr="00BF771D" w:rsidR="00DE607B" w:rsidP="00F85166" w:rsidRDefault="00DE607B" w14:paraId="100B74C7" w14:textId="77777777">
            <w:pP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430CC9">
              <w:rPr>
                <w:rFonts w:ascii="Verdana" w:hAnsi="Verdana"/>
                <w:sz w:val="16"/>
                <w:szCs w:val="16"/>
              </w:rPr>
              <w:t>202</w:t>
            </w:r>
            <w:r>
              <w:rPr>
                <w:rFonts w:ascii="Verdana" w:hAnsi="Verdana"/>
                <w:sz w:val="16"/>
                <w:szCs w:val="16"/>
              </w:rPr>
              <w:t>8</w:t>
            </w:r>
          </w:p>
        </w:tc>
        <w:tc>
          <w:tcPr>
            <w:tcW w:w="622" w:type="pct"/>
          </w:tcPr>
          <w:p w:rsidRPr="00BF771D" w:rsidR="00DE607B" w:rsidP="00F85166" w:rsidRDefault="00DE607B" w14:paraId="228BA187" w14:textId="77777777">
            <w:pP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2029</w:t>
            </w:r>
          </w:p>
        </w:tc>
        <w:tc>
          <w:tcPr>
            <w:tcW w:w="448" w:type="pct"/>
          </w:tcPr>
          <w:p w:rsidRPr="00BF771D" w:rsidR="00DE607B" w:rsidP="00F85166" w:rsidRDefault="00DE607B" w14:paraId="61C08A76" w14:textId="77777777">
            <w:pP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2030</w:t>
            </w:r>
          </w:p>
        </w:tc>
      </w:tr>
      <w:tr w:rsidR="00DE607B" w:rsidTr="00F85166" w14:paraId="0CE255A7" w14:textId="77777777">
        <w:trPr>
          <w:trHeight w:val="134"/>
        </w:trPr>
        <w:tc>
          <w:tcPr>
            <w:cnfStyle w:val="001000000000" w:firstRow="0" w:lastRow="0" w:firstColumn="1" w:lastColumn="0" w:oddVBand="0" w:evenVBand="0" w:oddHBand="0" w:evenHBand="0" w:firstRowFirstColumn="0" w:firstRowLastColumn="0" w:lastRowFirstColumn="0" w:lastRowLastColumn="0"/>
            <w:tcW w:w="2365" w:type="pct"/>
          </w:tcPr>
          <w:p w:rsidRPr="00BF771D" w:rsidR="00DE607B" w:rsidP="00F85166" w:rsidRDefault="00DE607B" w14:paraId="5E1DFE24" w14:textId="77777777">
            <w:pPr>
              <w:rPr>
                <w:rFonts w:ascii="Verdana" w:hAnsi="Verdana"/>
                <w:sz w:val="16"/>
                <w:szCs w:val="16"/>
              </w:rPr>
            </w:pPr>
            <w:r w:rsidRPr="00BF771D">
              <w:rPr>
                <w:rFonts w:ascii="Verdana" w:hAnsi="Verdana"/>
                <w:b/>
                <w:bCs/>
                <w:sz w:val="16"/>
                <w:szCs w:val="16"/>
              </w:rPr>
              <w:t>CPB</w:t>
            </w:r>
            <w:r w:rsidRPr="00BF771D">
              <w:rPr>
                <w:rFonts w:ascii="Verdana" w:hAnsi="Verdana"/>
                <w:sz w:val="16"/>
                <w:szCs w:val="16"/>
              </w:rPr>
              <w:t>: Groei van de netto primaire uitgaven per jaar</w:t>
            </w:r>
            <w:r>
              <w:rPr>
                <w:rFonts w:ascii="Verdana" w:hAnsi="Verdana"/>
                <w:sz w:val="16"/>
                <w:szCs w:val="16"/>
              </w:rPr>
              <w:t xml:space="preserve">, </w:t>
            </w:r>
            <w:r w:rsidRPr="00BF771D">
              <w:rPr>
                <w:rFonts w:ascii="Verdana" w:hAnsi="Verdana"/>
                <w:sz w:val="16"/>
                <w:szCs w:val="16"/>
              </w:rPr>
              <w:t>geraamd</w:t>
            </w:r>
          </w:p>
        </w:tc>
        <w:tc>
          <w:tcPr>
            <w:tcW w:w="501" w:type="pct"/>
          </w:tcPr>
          <w:p w:rsidRPr="00BF771D" w:rsidR="00DE607B" w:rsidP="00F85166" w:rsidRDefault="00DE607B" w14:paraId="3FABA0F1"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4,7</w:t>
            </w:r>
          </w:p>
        </w:tc>
        <w:tc>
          <w:tcPr>
            <w:tcW w:w="501" w:type="pct"/>
          </w:tcPr>
          <w:p w:rsidRPr="00BF771D" w:rsidR="00DE607B" w:rsidP="00F85166" w:rsidRDefault="00DE607B" w14:paraId="364A0CAD"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3,5</w:t>
            </w:r>
          </w:p>
        </w:tc>
        <w:tc>
          <w:tcPr>
            <w:tcW w:w="562" w:type="pct"/>
          </w:tcPr>
          <w:p w:rsidRPr="00BF771D" w:rsidR="00DE607B" w:rsidP="00F85166" w:rsidRDefault="00DE607B" w14:paraId="51D51B7E"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3,1</w:t>
            </w:r>
          </w:p>
        </w:tc>
        <w:tc>
          <w:tcPr>
            <w:tcW w:w="622" w:type="pct"/>
          </w:tcPr>
          <w:p w:rsidRPr="00BF771D" w:rsidR="00DE607B" w:rsidP="00F85166" w:rsidRDefault="00DE607B" w14:paraId="778C9806"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3,5</w:t>
            </w:r>
          </w:p>
        </w:tc>
        <w:tc>
          <w:tcPr>
            <w:tcW w:w="448" w:type="pct"/>
          </w:tcPr>
          <w:p w:rsidRPr="00BF771D" w:rsidR="00DE607B" w:rsidP="00F85166" w:rsidRDefault="00DE607B" w14:paraId="67B1038E"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vertAlign w:val="superscript"/>
              </w:rPr>
            </w:pPr>
            <w:r w:rsidRPr="00B7118F">
              <w:rPr>
                <w:rFonts w:ascii="Verdana" w:hAnsi="Verdana"/>
                <w:sz w:val="16"/>
                <w:szCs w:val="16"/>
              </w:rPr>
              <w:t>3,7</w:t>
            </w:r>
            <w:r>
              <w:rPr>
                <w:rStyle w:val="Voetnootmarkering"/>
                <w:rFonts w:ascii="Verdana" w:hAnsi="Verdana"/>
                <w:sz w:val="16"/>
                <w:szCs w:val="16"/>
              </w:rPr>
              <w:footnoteReference w:id="5"/>
            </w:r>
          </w:p>
        </w:tc>
      </w:tr>
      <w:tr w:rsidR="00DE607B" w:rsidTr="00F85166" w14:paraId="2B904B40" w14:textId="77777777">
        <w:trPr>
          <w:trHeight w:val="140"/>
        </w:trPr>
        <w:tc>
          <w:tcPr>
            <w:cnfStyle w:val="001000000000" w:firstRow="0" w:lastRow="0" w:firstColumn="1" w:lastColumn="0" w:oddVBand="0" w:evenVBand="0" w:oddHBand="0" w:evenHBand="0" w:firstRowFirstColumn="0" w:firstRowLastColumn="0" w:lastRowFirstColumn="0" w:lastRowLastColumn="0"/>
            <w:tcW w:w="2365" w:type="pct"/>
          </w:tcPr>
          <w:p w:rsidRPr="00BF771D" w:rsidR="00DE607B" w:rsidP="00F85166" w:rsidRDefault="00DE607B" w14:paraId="61FC8CD5" w14:textId="77777777">
            <w:pPr>
              <w:rPr>
                <w:rFonts w:ascii="Verdana" w:hAnsi="Verdana"/>
                <w:sz w:val="16"/>
                <w:szCs w:val="16"/>
              </w:rPr>
            </w:pPr>
            <w:r w:rsidRPr="00BF771D">
              <w:rPr>
                <w:rFonts w:ascii="Verdana" w:hAnsi="Verdana"/>
                <w:b/>
                <w:bCs/>
                <w:sz w:val="16"/>
                <w:szCs w:val="16"/>
              </w:rPr>
              <w:t>CPB</w:t>
            </w:r>
            <w:r w:rsidRPr="00BF771D">
              <w:rPr>
                <w:rFonts w:ascii="Verdana" w:hAnsi="Verdana"/>
                <w:sz w:val="16"/>
                <w:szCs w:val="16"/>
              </w:rPr>
              <w:t xml:space="preserve">: Groei van </w:t>
            </w:r>
            <w:r>
              <w:rPr>
                <w:rFonts w:ascii="Verdana" w:hAnsi="Verdana"/>
                <w:sz w:val="16"/>
                <w:szCs w:val="16"/>
              </w:rPr>
              <w:t xml:space="preserve">de </w:t>
            </w:r>
            <w:r w:rsidRPr="00BF771D">
              <w:rPr>
                <w:rFonts w:ascii="Verdana" w:hAnsi="Verdana"/>
                <w:sz w:val="16"/>
                <w:szCs w:val="16"/>
              </w:rPr>
              <w:t>netto primaire uitgaven cumulatief</w:t>
            </w:r>
            <w:r>
              <w:rPr>
                <w:rFonts w:ascii="Verdana" w:hAnsi="Verdana"/>
                <w:sz w:val="16"/>
                <w:szCs w:val="16"/>
              </w:rPr>
              <w:t xml:space="preserve">, </w:t>
            </w:r>
            <w:r w:rsidRPr="00BF771D">
              <w:rPr>
                <w:rFonts w:ascii="Verdana" w:hAnsi="Verdana"/>
                <w:sz w:val="16"/>
                <w:szCs w:val="16"/>
              </w:rPr>
              <w:t>geraamd</w:t>
            </w:r>
          </w:p>
        </w:tc>
        <w:tc>
          <w:tcPr>
            <w:tcW w:w="501" w:type="pct"/>
          </w:tcPr>
          <w:p w:rsidRPr="00BF771D" w:rsidR="00DE607B" w:rsidP="00F85166" w:rsidRDefault="00DE607B" w14:paraId="30B3A4D1"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4,7</w:t>
            </w:r>
          </w:p>
        </w:tc>
        <w:tc>
          <w:tcPr>
            <w:tcW w:w="501" w:type="pct"/>
          </w:tcPr>
          <w:p w:rsidRPr="00BF771D" w:rsidR="00DE607B" w:rsidP="00F85166" w:rsidRDefault="00DE607B" w14:paraId="76C6ACCE"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8,4</w:t>
            </w:r>
          </w:p>
        </w:tc>
        <w:tc>
          <w:tcPr>
            <w:tcW w:w="562" w:type="pct"/>
          </w:tcPr>
          <w:p w:rsidRPr="00BF771D" w:rsidR="00DE607B" w:rsidP="00F85166" w:rsidRDefault="00DE607B" w14:paraId="3EE05498"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11,7</w:t>
            </w:r>
          </w:p>
        </w:tc>
        <w:tc>
          <w:tcPr>
            <w:tcW w:w="622" w:type="pct"/>
          </w:tcPr>
          <w:p w:rsidRPr="00BF771D" w:rsidR="00DE607B" w:rsidP="00F85166" w:rsidRDefault="00DE607B" w14:paraId="3F1A2B81"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15,6</w:t>
            </w:r>
          </w:p>
        </w:tc>
        <w:tc>
          <w:tcPr>
            <w:tcW w:w="448" w:type="pct"/>
          </w:tcPr>
          <w:p w:rsidRPr="00BF771D" w:rsidR="00DE607B" w:rsidP="00F85166" w:rsidRDefault="00DE607B" w14:paraId="6A03B6FF"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19,9</w:t>
            </w:r>
          </w:p>
        </w:tc>
      </w:tr>
      <w:tr w:rsidR="00DE607B" w:rsidTr="00F85166" w14:paraId="499F05E3" w14:textId="77777777">
        <w:trPr>
          <w:trHeight w:val="52"/>
        </w:trPr>
        <w:tc>
          <w:tcPr>
            <w:cnfStyle w:val="001000000000" w:firstRow="0" w:lastRow="0" w:firstColumn="1" w:lastColumn="0" w:oddVBand="0" w:evenVBand="0" w:oddHBand="0" w:evenHBand="0" w:firstRowFirstColumn="0" w:firstRowLastColumn="0" w:lastRowFirstColumn="0" w:lastRowLastColumn="0"/>
            <w:tcW w:w="2365" w:type="pct"/>
          </w:tcPr>
          <w:p w:rsidRPr="00BF771D" w:rsidR="00DE607B" w:rsidP="00F85166" w:rsidRDefault="00DE607B" w14:paraId="59A39E54" w14:textId="77777777">
            <w:pPr>
              <w:rPr>
                <w:rFonts w:ascii="Verdana" w:hAnsi="Verdana"/>
                <w:sz w:val="16"/>
                <w:szCs w:val="16"/>
              </w:rPr>
            </w:pPr>
            <w:r>
              <w:rPr>
                <w:rFonts w:ascii="Verdana" w:hAnsi="Verdana"/>
                <w:b/>
                <w:bCs/>
                <w:sz w:val="16"/>
                <w:szCs w:val="16"/>
              </w:rPr>
              <w:t>Aangepaste t</w:t>
            </w:r>
            <w:r w:rsidRPr="00BF771D">
              <w:rPr>
                <w:rFonts w:ascii="Verdana" w:hAnsi="Verdana"/>
                <w:b/>
                <w:bCs/>
                <w:sz w:val="16"/>
                <w:szCs w:val="16"/>
              </w:rPr>
              <w:t>echnische informatie</w:t>
            </w:r>
            <w:r>
              <w:rPr>
                <w:rFonts w:ascii="Verdana" w:hAnsi="Verdana"/>
                <w:b/>
                <w:bCs/>
                <w:sz w:val="16"/>
                <w:szCs w:val="16"/>
              </w:rPr>
              <w:t xml:space="preserve">: </w:t>
            </w:r>
            <w:r w:rsidRPr="00BF771D">
              <w:rPr>
                <w:rFonts w:ascii="Verdana" w:hAnsi="Verdana"/>
                <w:sz w:val="16"/>
                <w:szCs w:val="16"/>
              </w:rPr>
              <w:t>maximaal toegestane groei van de netto primaire</w:t>
            </w:r>
            <w:r>
              <w:rPr>
                <w:rFonts w:ascii="Verdana" w:hAnsi="Verdana"/>
                <w:sz w:val="16"/>
                <w:szCs w:val="16"/>
              </w:rPr>
              <w:t xml:space="preserve"> uitgaven</w:t>
            </w:r>
            <w:r w:rsidRPr="00BF771D">
              <w:rPr>
                <w:rFonts w:ascii="Verdana" w:hAnsi="Verdana"/>
                <w:sz w:val="16"/>
                <w:szCs w:val="16"/>
              </w:rPr>
              <w:t xml:space="preserve"> </w:t>
            </w:r>
            <w:r>
              <w:rPr>
                <w:rFonts w:ascii="Verdana" w:hAnsi="Verdana"/>
                <w:sz w:val="16"/>
                <w:szCs w:val="16"/>
              </w:rPr>
              <w:t>jaarlijks</w:t>
            </w:r>
          </w:p>
        </w:tc>
        <w:tc>
          <w:tcPr>
            <w:tcW w:w="501" w:type="pct"/>
          </w:tcPr>
          <w:p w:rsidRPr="00BF771D" w:rsidR="00DE607B" w:rsidP="00F85166" w:rsidRDefault="00DE607B" w14:paraId="74FDF2AD"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BF771D">
              <w:rPr>
                <w:rFonts w:ascii="Verdana" w:hAnsi="Verdana"/>
                <w:sz w:val="16"/>
                <w:szCs w:val="16"/>
              </w:rPr>
              <w:t>4,</w:t>
            </w:r>
            <w:r>
              <w:rPr>
                <w:rFonts w:ascii="Verdana" w:hAnsi="Verdana"/>
                <w:sz w:val="16"/>
                <w:szCs w:val="16"/>
              </w:rPr>
              <w:t>7</w:t>
            </w:r>
          </w:p>
        </w:tc>
        <w:tc>
          <w:tcPr>
            <w:tcW w:w="501" w:type="pct"/>
          </w:tcPr>
          <w:p w:rsidRPr="00BF771D" w:rsidR="00DE607B" w:rsidP="00F85166" w:rsidRDefault="00DE607B" w14:paraId="4D53C1D8"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BF771D">
              <w:rPr>
                <w:rFonts w:ascii="Verdana" w:hAnsi="Verdana"/>
                <w:sz w:val="16"/>
                <w:szCs w:val="16"/>
              </w:rPr>
              <w:t>3,5</w:t>
            </w:r>
          </w:p>
        </w:tc>
        <w:tc>
          <w:tcPr>
            <w:tcW w:w="562" w:type="pct"/>
          </w:tcPr>
          <w:p w:rsidRPr="00BF771D" w:rsidR="00DE607B" w:rsidP="00F85166" w:rsidRDefault="00DE607B" w14:paraId="214063FF"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3,1</w:t>
            </w:r>
          </w:p>
        </w:tc>
        <w:tc>
          <w:tcPr>
            <w:tcW w:w="622" w:type="pct"/>
          </w:tcPr>
          <w:p w:rsidRPr="00BF771D" w:rsidR="00DE607B" w:rsidP="00F85166" w:rsidRDefault="00DE607B" w14:paraId="3E48F006"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3,5</w:t>
            </w:r>
          </w:p>
        </w:tc>
        <w:tc>
          <w:tcPr>
            <w:tcW w:w="448" w:type="pct"/>
          </w:tcPr>
          <w:p w:rsidRPr="00BF771D" w:rsidR="00DE607B" w:rsidP="00F85166" w:rsidRDefault="00DE607B" w14:paraId="0F2CED79"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3,7</w:t>
            </w:r>
            <w:r>
              <w:rPr>
                <w:rStyle w:val="Voetnootmarkering"/>
                <w:rFonts w:ascii="Verdana" w:hAnsi="Verdana"/>
                <w:sz w:val="16"/>
                <w:szCs w:val="16"/>
              </w:rPr>
              <w:footnoteReference w:id="6"/>
            </w:r>
          </w:p>
        </w:tc>
      </w:tr>
      <w:tr w:rsidR="00DE607B" w:rsidTr="00F85166" w14:paraId="417A192E" w14:textId="77777777">
        <w:trPr>
          <w:trHeight w:val="433"/>
        </w:trPr>
        <w:tc>
          <w:tcPr>
            <w:cnfStyle w:val="001000000000" w:firstRow="0" w:lastRow="0" w:firstColumn="1" w:lastColumn="0" w:oddVBand="0" w:evenVBand="0" w:oddHBand="0" w:evenHBand="0" w:firstRowFirstColumn="0" w:firstRowLastColumn="0" w:lastRowFirstColumn="0" w:lastRowLastColumn="0"/>
            <w:tcW w:w="2365" w:type="pct"/>
          </w:tcPr>
          <w:p w:rsidRPr="00BF771D" w:rsidR="00DE607B" w:rsidP="00F85166" w:rsidRDefault="00DE607B" w14:paraId="74B1A184" w14:textId="77777777">
            <w:pPr>
              <w:rPr>
                <w:rFonts w:ascii="Verdana" w:hAnsi="Verdana"/>
                <w:sz w:val="16"/>
                <w:szCs w:val="16"/>
              </w:rPr>
            </w:pPr>
            <w:r>
              <w:rPr>
                <w:rFonts w:ascii="Verdana" w:hAnsi="Verdana"/>
                <w:b/>
                <w:bCs/>
                <w:sz w:val="16"/>
                <w:szCs w:val="16"/>
              </w:rPr>
              <w:t>Aangepaste t</w:t>
            </w:r>
            <w:r w:rsidRPr="00BF771D">
              <w:rPr>
                <w:rFonts w:ascii="Verdana" w:hAnsi="Verdana"/>
                <w:b/>
                <w:bCs/>
                <w:sz w:val="16"/>
                <w:szCs w:val="16"/>
              </w:rPr>
              <w:t>echnische</w:t>
            </w:r>
            <w:r>
              <w:rPr>
                <w:rFonts w:ascii="Verdana" w:hAnsi="Verdana"/>
                <w:b/>
                <w:bCs/>
                <w:sz w:val="16"/>
                <w:szCs w:val="16"/>
              </w:rPr>
              <w:t xml:space="preserve"> informatie</w:t>
            </w:r>
            <w:r w:rsidRPr="00BF771D">
              <w:rPr>
                <w:rFonts w:ascii="Verdana" w:hAnsi="Verdana"/>
                <w:sz w:val="16"/>
                <w:szCs w:val="16"/>
              </w:rPr>
              <w:t>: maximaal toegestane groei van de netto primaire uitgaven cumulatief</w:t>
            </w:r>
          </w:p>
        </w:tc>
        <w:tc>
          <w:tcPr>
            <w:tcW w:w="501" w:type="pct"/>
          </w:tcPr>
          <w:p w:rsidRPr="00BF771D" w:rsidR="00DE607B" w:rsidP="00F85166" w:rsidRDefault="00DE607B" w14:paraId="5D8E2CCD"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4,7</w:t>
            </w:r>
          </w:p>
        </w:tc>
        <w:tc>
          <w:tcPr>
            <w:tcW w:w="501" w:type="pct"/>
          </w:tcPr>
          <w:p w:rsidRPr="00BF771D" w:rsidR="00DE607B" w:rsidP="00F85166" w:rsidRDefault="00DE607B" w14:paraId="3259AB63" w14:textId="345FF3CB">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8,</w:t>
            </w:r>
            <w:r w:rsidR="0042030A">
              <w:rPr>
                <w:rFonts w:ascii="Verdana" w:hAnsi="Verdana"/>
                <w:sz w:val="16"/>
                <w:szCs w:val="16"/>
              </w:rPr>
              <w:t>4</w:t>
            </w:r>
          </w:p>
        </w:tc>
        <w:tc>
          <w:tcPr>
            <w:tcW w:w="562" w:type="pct"/>
          </w:tcPr>
          <w:p w:rsidRPr="00BF771D" w:rsidR="00DE607B" w:rsidP="00F85166" w:rsidRDefault="00DE607B" w14:paraId="3510B28F"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11,7</w:t>
            </w:r>
          </w:p>
        </w:tc>
        <w:tc>
          <w:tcPr>
            <w:tcW w:w="622" w:type="pct"/>
          </w:tcPr>
          <w:p w:rsidRPr="00BF771D" w:rsidR="00DE607B" w:rsidP="00F85166" w:rsidRDefault="00DE607B" w14:paraId="5C9ED743"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15,6</w:t>
            </w:r>
          </w:p>
        </w:tc>
        <w:tc>
          <w:tcPr>
            <w:tcW w:w="448" w:type="pct"/>
          </w:tcPr>
          <w:p w:rsidRPr="00BF771D" w:rsidR="00DE607B" w:rsidP="00F85166" w:rsidRDefault="00DE607B" w14:paraId="54B511D6"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19,9</w:t>
            </w:r>
          </w:p>
        </w:tc>
      </w:tr>
    </w:tbl>
    <w:p w:rsidR="00DE607B" w:rsidP="00C70611" w:rsidRDefault="00DE607B" w14:paraId="6C0C1097" w14:textId="77777777">
      <w:pPr>
        <w:spacing w:after="0" w:line="276" w:lineRule="auto"/>
        <w:rPr>
          <w:rFonts w:ascii="Verdana" w:hAnsi="Verdana" w:eastAsia="Calibri" w:cs="Times New Roman"/>
          <w:b/>
          <w:bCs/>
          <w:color w:val="CA005D"/>
          <w:spacing w:val="10"/>
          <w:kern w:val="0"/>
          <w:sz w:val="16"/>
          <w:szCs w:val="16"/>
          <w14:ligatures w14:val="none"/>
        </w:rPr>
      </w:pPr>
    </w:p>
    <w:p w:rsidR="00077A64" w:rsidDel="007A69FA" w:rsidP="00077A64" w:rsidRDefault="00077A64" w14:paraId="7A2C6D92" w14:textId="1BAC51DC">
      <w:pPr>
        <w:spacing w:after="0" w:line="276" w:lineRule="auto"/>
        <w:rPr>
          <w:rFonts w:ascii="Verdana" w:hAnsi="Verdana"/>
          <w:sz w:val="18"/>
          <w:szCs w:val="18"/>
        </w:rPr>
      </w:pPr>
      <w:bookmarkStart w:name="_Hlk224824921" w:id="6"/>
      <w:r w:rsidRPr="00FC6F28" w:rsidDel="007A69FA">
        <w:rPr>
          <w:rFonts w:ascii="Verdana" w:hAnsi="Verdana"/>
          <w:b/>
          <w:sz w:val="18"/>
          <w:szCs w:val="18"/>
        </w:rPr>
        <w:t xml:space="preserve">De Commissie zal het uitgavenpad in dit FSP toetsen aan de vereisten van het SGP. </w:t>
      </w:r>
      <w:r w:rsidR="003205C1">
        <w:rPr>
          <w:rFonts w:ascii="Verdana" w:hAnsi="Verdana"/>
          <w:bCs/>
          <w:sz w:val="18"/>
          <w:szCs w:val="18"/>
        </w:rPr>
        <w:t xml:space="preserve">Bij </w:t>
      </w:r>
      <w:r w:rsidRPr="008551A2" w:rsidR="003205C1">
        <w:rPr>
          <w:rFonts w:ascii="Verdana" w:hAnsi="Verdana"/>
          <w:sz w:val="18"/>
          <w:szCs w:val="18"/>
        </w:rPr>
        <w:t xml:space="preserve">de beoordeling </w:t>
      </w:r>
      <w:r w:rsidR="003205C1">
        <w:rPr>
          <w:rFonts w:ascii="Verdana" w:hAnsi="Verdana"/>
          <w:sz w:val="18"/>
          <w:szCs w:val="18"/>
        </w:rPr>
        <w:t>be</w:t>
      </w:r>
      <w:r w:rsidRPr="008551A2" w:rsidR="003205C1">
        <w:rPr>
          <w:rFonts w:ascii="Verdana" w:hAnsi="Verdana"/>
          <w:sz w:val="18"/>
          <w:szCs w:val="18"/>
        </w:rPr>
        <w:t xml:space="preserve">kijkt de </w:t>
      </w:r>
      <w:r w:rsidR="003205C1">
        <w:rPr>
          <w:rFonts w:ascii="Verdana" w:hAnsi="Verdana"/>
          <w:sz w:val="18"/>
          <w:szCs w:val="18"/>
        </w:rPr>
        <w:t xml:space="preserve">Commissie of het uitgavenpad ervoor zorgt dat tekort en schuld op de middellange termijn (de tien </w:t>
      </w:r>
      <w:r w:rsidR="006A5BDD">
        <w:rPr>
          <w:rFonts w:ascii="Verdana" w:hAnsi="Verdana"/>
          <w:sz w:val="18"/>
          <w:szCs w:val="18"/>
        </w:rPr>
        <w:t>j</w:t>
      </w:r>
      <w:r w:rsidR="003205C1">
        <w:rPr>
          <w:rFonts w:ascii="Verdana" w:hAnsi="Verdana"/>
          <w:sz w:val="18"/>
          <w:szCs w:val="18"/>
        </w:rPr>
        <w:t xml:space="preserve">aar na afloop van de aanpassingsperiode) onder de referentiewaarden blijven. Als het uitgavenpad in het FSP wordt goedgekeurd, </w:t>
      </w:r>
      <w:r w:rsidDel="007A69FA">
        <w:rPr>
          <w:rFonts w:ascii="Verdana" w:hAnsi="Verdana"/>
          <w:sz w:val="18"/>
          <w:szCs w:val="18"/>
        </w:rPr>
        <w:t xml:space="preserve">zal de Raad </w:t>
      </w:r>
      <w:r w:rsidR="003205C1">
        <w:rPr>
          <w:rFonts w:ascii="Verdana" w:hAnsi="Verdana"/>
          <w:sz w:val="18"/>
          <w:szCs w:val="18"/>
        </w:rPr>
        <w:t>dit</w:t>
      </w:r>
      <w:r w:rsidDel="007A69FA">
        <w:rPr>
          <w:rFonts w:ascii="Verdana" w:hAnsi="Verdana"/>
          <w:sz w:val="18"/>
          <w:szCs w:val="18"/>
        </w:rPr>
        <w:t xml:space="preserve"> uitgavenpad vaststellen</w:t>
      </w:r>
      <w:r w:rsidRPr="008551A2" w:rsidDel="007A69FA" w:rsidR="008551A2">
        <w:rPr>
          <w:rFonts w:ascii="Verdana" w:hAnsi="Verdana"/>
          <w:sz w:val="18"/>
          <w:szCs w:val="18"/>
        </w:rPr>
        <w:t>.</w:t>
      </w:r>
      <w:r w:rsidDel="007A69FA" w:rsidR="006B6E5E">
        <w:rPr>
          <w:rFonts w:ascii="Verdana" w:hAnsi="Verdana"/>
          <w:sz w:val="18"/>
          <w:szCs w:val="18"/>
        </w:rPr>
        <w:t xml:space="preserve"> </w:t>
      </w:r>
      <w:r w:rsidRPr="008551A2" w:rsidDel="007A69FA" w:rsidR="008551A2">
        <w:rPr>
          <w:rFonts w:ascii="Verdana" w:hAnsi="Verdana"/>
          <w:sz w:val="18"/>
          <w:szCs w:val="18"/>
        </w:rPr>
        <w:t xml:space="preserve">De Commissie monitort de voortgang vervolgens jaarlijks via </w:t>
      </w:r>
      <w:r w:rsidR="00F86F72">
        <w:rPr>
          <w:rFonts w:ascii="Verdana" w:hAnsi="Verdana"/>
          <w:sz w:val="18"/>
          <w:szCs w:val="18"/>
        </w:rPr>
        <w:t>de jaarlijkse voortgangsrapportage op het FSP</w:t>
      </w:r>
      <w:r w:rsidRPr="008551A2" w:rsidDel="007A69FA" w:rsidR="008551A2">
        <w:rPr>
          <w:rFonts w:ascii="Verdana" w:hAnsi="Verdana"/>
          <w:sz w:val="18"/>
          <w:szCs w:val="18"/>
        </w:rPr>
        <w:t>. Hierbij wordt getoetst hoe de werkelijke jaarlijkse uitgavengroei zich verhoudt tot het door de Raad vastgestelde pad. Belangrijk hierbij is dat de Raad geen handhavingsmaatregelen kan nemen zolang het begrotingstekort kleiner is dan 3% bbp en de schuld lager is dan 60% bbp.</w:t>
      </w:r>
    </w:p>
    <w:p w:rsidR="00866A6A" w:rsidP="00B7118F" w:rsidRDefault="006A7EF9" w14:paraId="7CFC6C18" w14:textId="2F1088DE">
      <w:pPr>
        <w:pStyle w:val="Kop2"/>
        <w:spacing w:line="276" w:lineRule="auto"/>
      </w:pPr>
      <w:bookmarkStart w:name="_Toc225929255" w:id="7"/>
      <w:bookmarkEnd w:id="6"/>
      <w:r>
        <w:t>2.2 Nationale en Europese begrotingsregels</w:t>
      </w:r>
      <w:bookmarkEnd w:id="7"/>
    </w:p>
    <w:p w:rsidR="00526CFE" w:rsidP="00597BA6" w:rsidRDefault="00526CFE" w14:paraId="290A102C" w14:textId="1B5447B6">
      <w:pPr>
        <w:spacing w:after="0" w:line="276" w:lineRule="auto"/>
        <w:rPr>
          <w:rFonts w:ascii="Verdana" w:hAnsi="Verdana"/>
          <w:sz w:val="18"/>
          <w:szCs w:val="18"/>
        </w:rPr>
      </w:pPr>
      <w:r w:rsidRPr="006942E0">
        <w:rPr>
          <w:rFonts w:ascii="Verdana" w:hAnsi="Verdana"/>
          <w:b/>
          <w:bCs/>
          <w:sz w:val="18"/>
          <w:szCs w:val="18"/>
        </w:rPr>
        <w:t xml:space="preserve">Het kabinet neemt maatregelen om gedurende de kabinetsperiode binnen de Europese referentiewaarden </w:t>
      </w:r>
      <w:r w:rsidR="00A53351">
        <w:rPr>
          <w:rFonts w:ascii="Verdana" w:hAnsi="Verdana"/>
          <w:b/>
          <w:bCs/>
          <w:sz w:val="18"/>
          <w:szCs w:val="18"/>
        </w:rPr>
        <w:t xml:space="preserve">voor het EMU-saldo en de schuld </w:t>
      </w:r>
      <w:r w:rsidRPr="006942E0">
        <w:rPr>
          <w:rFonts w:ascii="Verdana" w:hAnsi="Verdana"/>
          <w:b/>
          <w:bCs/>
          <w:sz w:val="18"/>
          <w:szCs w:val="18"/>
        </w:rPr>
        <w:t>te blijven</w:t>
      </w:r>
      <w:r w:rsidR="007A4E3A">
        <w:rPr>
          <w:rFonts w:ascii="Verdana" w:hAnsi="Verdana"/>
          <w:b/>
          <w:bCs/>
          <w:sz w:val="18"/>
          <w:szCs w:val="18"/>
        </w:rPr>
        <w:t>.</w:t>
      </w:r>
      <w:r w:rsidRPr="00526CFE">
        <w:rPr>
          <w:rFonts w:ascii="Verdana" w:hAnsi="Verdana"/>
          <w:sz w:val="18"/>
          <w:szCs w:val="18"/>
        </w:rPr>
        <w:t xml:space="preserve"> </w:t>
      </w:r>
      <w:r w:rsidRPr="00526CFE" w:rsidR="007A4E3A">
        <w:rPr>
          <w:rFonts w:ascii="Verdana" w:hAnsi="Verdana"/>
          <w:sz w:val="18"/>
          <w:szCs w:val="18"/>
        </w:rPr>
        <w:t xml:space="preserve">In de Wet Hof is expliciet opgenomen dat het Nederlandse trendmatige begrotingsbeleid wordt gevoerd met inachtneming van de Europese referentiewaarden voor het begrotingstekort (3% bbp) en de schuld (60% bbp). </w:t>
      </w:r>
      <w:r w:rsidR="007A4E3A">
        <w:rPr>
          <w:rFonts w:ascii="Verdana" w:hAnsi="Verdana"/>
          <w:sz w:val="18"/>
          <w:szCs w:val="18"/>
        </w:rPr>
        <w:t xml:space="preserve">Het kabinet gaat er daarom </w:t>
      </w:r>
      <w:r w:rsidRPr="00526CFE">
        <w:rPr>
          <w:rFonts w:ascii="Verdana" w:hAnsi="Verdana"/>
          <w:sz w:val="18"/>
          <w:szCs w:val="18"/>
        </w:rPr>
        <w:t>vanuit dat volgende kabinetten zich</w:t>
      </w:r>
      <w:r w:rsidR="006A5BDD">
        <w:rPr>
          <w:rFonts w:ascii="Verdana" w:hAnsi="Verdana"/>
          <w:sz w:val="18"/>
          <w:szCs w:val="18"/>
        </w:rPr>
        <w:t>,</w:t>
      </w:r>
      <w:r w:rsidRPr="00526CFE">
        <w:rPr>
          <w:rFonts w:ascii="Verdana" w:hAnsi="Verdana"/>
          <w:sz w:val="18"/>
          <w:szCs w:val="18"/>
        </w:rPr>
        <w:t xml:space="preserve"> net als </w:t>
      </w:r>
      <w:r w:rsidR="006A5BDD">
        <w:rPr>
          <w:rFonts w:ascii="Verdana" w:hAnsi="Verdana"/>
          <w:sz w:val="18"/>
          <w:szCs w:val="18"/>
        </w:rPr>
        <w:t>het huidige</w:t>
      </w:r>
      <w:r w:rsidRPr="00526CFE" w:rsidR="006A5BDD">
        <w:rPr>
          <w:rFonts w:ascii="Verdana" w:hAnsi="Verdana"/>
          <w:sz w:val="18"/>
          <w:szCs w:val="18"/>
        </w:rPr>
        <w:t xml:space="preserve"> </w:t>
      </w:r>
      <w:r w:rsidRPr="00526CFE">
        <w:rPr>
          <w:rFonts w:ascii="Verdana" w:hAnsi="Verdana"/>
          <w:sz w:val="18"/>
          <w:szCs w:val="18"/>
        </w:rPr>
        <w:t>en voorgaande kabinetten</w:t>
      </w:r>
      <w:r w:rsidR="006A5BDD">
        <w:rPr>
          <w:rFonts w:ascii="Verdana" w:hAnsi="Verdana"/>
          <w:sz w:val="18"/>
          <w:szCs w:val="18"/>
        </w:rPr>
        <w:t>,</w:t>
      </w:r>
      <w:r w:rsidRPr="00526CFE">
        <w:rPr>
          <w:rFonts w:ascii="Verdana" w:hAnsi="Verdana"/>
          <w:sz w:val="18"/>
          <w:szCs w:val="18"/>
        </w:rPr>
        <w:t xml:space="preserve"> zullen inspannen om binnen de referentiewaarden te blijven. </w:t>
      </w:r>
    </w:p>
    <w:p w:rsidR="0017705D" w:rsidP="00597BA6" w:rsidRDefault="0017705D" w14:paraId="00AFE20D" w14:textId="77777777">
      <w:pPr>
        <w:spacing w:after="0" w:line="276" w:lineRule="auto"/>
        <w:rPr>
          <w:rFonts w:ascii="Verdana" w:hAnsi="Verdana"/>
          <w:b/>
          <w:bCs/>
          <w:sz w:val="18"/>
          <w:szCs w:val="18"/>
        </w:rPr>
      </w:pPr>
    </w:p>
    <w:p w:rsidR="00526CFE" w:rsidP="00597BA6" w:rsidRDefault="00526CFE" w14:paraId="3957F011" w14:textId="2C0BD32A">
      <w:pPr>
        <w:spacing w:after="0" w:line="276" w:lineRule="auto"/>
        <w:rPr>
          <w:rFonts w:ascii="Verdana" w:hAnsi="Verdana"/>
          <w:sz w:val="18"/>
          <w:szCs w:val="18"/>
        </w:rPr>
      </w:pPr>
      <w:r w:rsidRPr="00526CFE">
        <w:rPr>
          <w:rFonts w:ascii="Verdana" w:hAnsi="Verdana"/>
          <w:b/>
          <w:bCs/>
          <w:sz w:val="18"/>
          <w:szCs w:val="18"/>
        </w:rPr>
        <w:t xml:space="preserve">Het kabinet hanteert bij de besluitvorming de </w:t>
      </w:r>
      <w:r w:rsidR="00713F30">
        <w:rPr>
          <w:rFonts w:ascii="Verdana" w:hAnsi="Verdana"/>
          <w:b/>
          <w:bCs/>
          <w:sz w:val="18"/>
          <w:szCs w:val="18"/>
        </w:rPr>
        <w:t xml:space="preserve">nationale </w:t>
      </w:r>
      <w:r w:rsidRPr="00526CFE">
        <w:rPr>
          <w:rFonts w:ascii="Verdana" w:hAnsi="Verdana"/>
          <w:b/>
          <w:bCs/>
          <w:sz w:val="18"/>
          <w:szCs w:val="18"/>
        </w:rPr>
        <w:t xml:space="preserve">begrotingsregels, zoals vastgelegd in de Startnota (bijlage </w:t>
      </w:r>
      <w:r w:rsidR="007A4E3A">
        <w:rPr>
          <w:rFonts w:ascii="Verdana" w:hAnsi="Verdana"/>
          <w:b/>
          <w:bCs/>
          <w:sz w:val="18"/>
          <w:szCs w:val="18"/>
        </w:rPr>
        <w:t>1</w:t>
      </w:r>
      <w:r w:rsidRPr="00526CFE" w:rsidR="007A4E3A">
        <w:rPr>
          <w:rFonts w:ascii="Verdana" w:hAnsi="Verdana"/>
          <w:b/>
          <w:bCs/>
          <w:sz w:val="18"/>
          <w:szCs w:val="18"/>
        </w:rPr>
        <w:t xml:space="preserve"> </w:t>
      </w:r>
      <w:r w:rsidRPr="00526CFE">
        <w:rPr>
          <w:rFonts w:ascii="Verdana" w:hAnsi="Verdana"/>
          <w:b/>
          <w:bCs/>
          <w:sz w:val="18"/>
          <w:szCs w:val="18"/>
        </w:rPr>
        <w:t xml:space="preserve">van de </w:t>
      </w:r>
      <w:r>
        <w:rPr>
          <w:rFonts w:ascii="Verdana" w:hAnsi="Verdana"/>
          <w:b/>
          <w:bCs/>
          <w:sz w:val="18"/>
          <w:szCs w:val="18"/>
        </w:rPr>
        <w:t>Voorjaarsnota</w:t>
      </w:r>
      <w:r w:rsidRPr="00526CFE">
        <w:rPr>
          <w:rFonts w:ascii="Verdana" w:hAnsi="Verdana"/>
          <w:b/>
          <w:bCs/>
          <w:sz w:val="18"/>
          <w:szCs w:val="18"/>
        </w:rPr>
        <w:t xml:space="preserve"> in dit geval). </w:t>
      </w:r>
      <w:r w:rsidRPr="00526CFE">
        <w:rPr>
          <w:rFonts w:ascii="Verdana" w:hAnsi="Verdana"/>
          <w:sz w:val="18"/>
          <w:szCs w:val="18"/>
        </w:rPr>
        <w:t>Het gaat daarbij onder meer om de scheiding tussen inkomsten en uitgaven en het communiceren over de jaar-op-jaar ontwikkeling van uitgaven en inkomsten. Het kabinet beslist jaarlijks in het voorjaar op één moment integraal over (de aanpassingen van) de begroting en de hoofdlijnen van de inkomsten. In augustus wordt de besluitvorming over de inkomsten en daarmee de koopkrachtontwikkeling afgerond. Aan de uitgavenkant moeten nieuwe uitgaven gedurende de kabinetsperiode worden ingepast in het vooraf afgesproken uitgavenkader. Eventuele tegenvallers in de uitgaven worden binnen het vastgestelde kader opgevangen en worden niet gecompenseerd door verhoging van belastingen of premies. De inkomsten bewegen mee met de economie. Niet-beleidsmatige ontwikkelingen in de inkomsten lopen mee in het saldo. Beleidsmatige ontwikkelingen worden binnen het vastgestelde kader gecompenseerd</w:t>
      </w:r>
      <w:r>
        <w:rPr>
          <w:rFonts w:ascii="Verdana" w:hAnsi="Verdana"/>
          <w:sz w:val="18"/>
          <w:szCs w:val="18"/>
        </w:rPr>
        <w:t>.</w:t>
      </w:r>
    </w:p>
    <w:p w:rsidR="00526CFE" w:rsidP="00597BA6" w:rsidRDefault="00526CFE" w14:paraId="2566D572" w14:textId="77777777">
      <w:pPr>
        <w:spacing w:after="0" w:line="276" w:lineRule="auto"/>
        <w:rPr>
          <w:rFonts w:ascii="Verdana" w:hAnsi="Verdana"/>
          <w:sz w:val="18"/>
          <w:szCs w:val="18"/>
        </w:rPr>
      </w:pPr>
    </w:p>
    <w:p w:rsidR="00343663" w:rsidP="00597BA6" w:rsidRDefault="00526CFE" w14:paraId="043C0686" w14:textId="6B148D76">
      <w:pPr>
        <w:spacing w:after="0" w:line="276" w:lineRule="auto"/>
        <w:rPr>
          <w:rFonts w:ascii="Verdana" w:hAnsi="Verdana"/>
          <w:sz w:val="18"/>
          <w:szCs w:val="18"/>
        </w:rPr>
      </w:pPr>
      <w:r w:rsidRPr="00526CFE">
        <w:rPr>
          <w:rFonts w:ascii="Verdana" w:hAnsi="Verdana"/>
          <w:b/>
          <w:bCs/>
          <w:sz w:val="18"/>
          <w:szCs w:val="18"/>
        </w:rPr>
        <w:t xml:space="preserve">Het uitgavenpad onder de Europese begrotingsregels heeft een aantal overeenkomsten met de nationale begrotingsregels. </w:t>
      </w:r>
      <w:r w:rsidRPr="00526CFE">
        <w:rPr>
          <w:rFonts w:ascii="Verdana" w:hAnsi="Verdana"/>
          <w:sz w:val="18"/>
          <w:szCs w:val="18"/>
        </w:rPr>
        <w:t xml:space="preserve">Ten eerste komt het meerjarig karakter van het uitgavenpad overeen met het Nederlandse trendmatig begrotingsbeleid, waar het uitgavenkader </w:t>
      </w:r>
      <w:r w:rsidRPr="00526CFE">
        <w:rPr>
          <w:rFonts w:ascii="Verdana" w:hAnsi="Verdana"/>
          <w:sz w:val="18"/>
          <w:szCs w:val="18"/>
        </w:rPr>
        <w:lastRenderedPageBreak/>
        <w:t xml:space="preserve">aan het begin van de kabinetsperiode meerjarig wordt vastgesteld. Een meerjarige begroting stimuleert investeringen en hervormingen met een langere horizon. Daarnaast wordt de maximaal toegestane groei van de netto-primaire uitgaven </w:t>
      </w:r>
      <w:r w:rsidR="006A5BDD">
        <w:rPr>
          <w:rFonts w:ascii="Verdana" w:hAnsi="Verdana"/>
          <w:sz w:val="18"/>
          <w:szCs w:val="18"/>
        </w:rPr>
        <w:t xml:space="preserve">onder het SGP </w:t>
      </w:r>
      <w:r w:rsidRPr="00526CFE">
        <w:rPr>
          <w:rFonts w:ascii="Verdana" w:hAnsi="Verdana"/>
          <w:sz w:val="18"/>
          <w:szCs w:val="18"/>
        </w:rPr>
        <w:t>uitgedrukt in nominale termen, net zoals de uitgavenkaders in het nationale begrotingsraamwerk. Ook worden de netto</w:t>
      </w:r>
      <w:r w:rsidR="00E4065B">
        <w:rPr>
          <w:rFonts w:ascii="Verdana" w:hAnsi="Verdana"/>
          <w:sz w:val="18"/>
          <w:szCs w:val="18"/>
        </w:rPr>
        <w:t xml:space="preserve"> </w:t>
      </w:r>
      <w:r w:rsidRPr="00526CFE">
        <w:rPr>
          <w:rFonts w:ascii="Verdana" w:hAnsi="Verdana"/>
          <w:sz w:val="18"/>
          <w:szCs w:val="18"/>
        </w:rPr>
        <w:t>primaire uitgaven geschoond voor cyclische werkloosheidsuitgaven.</w:t>
      </w:r>
    </w:p>
    <w:p w:rsidR="00526CFE" w:rsidP="00597BA6" w:rsidRDefault="00526CFE" w14:paraId="41BD3B75" w14:textId="77777777">
      <w:pPr>
        <w:spacing w:after="0" w:line="276" w:lineRule="auto"/>
        <w:rPr>
          <w:rFonts w:ascii="Verdana" w:hAnsi="Verdana"/>
          <w:sz w:val="18"/>
          <w:szCs w:val="18"/>
        </w:rPr>
      </w:pPr>
    </w:p>
    <w:p w:rsidRPr="00526CFE" w:rsidR="0040759F" w:rsidP="00597BA6" w:rsidRDefault="00F22C56" w14:paraId="4F0DC349" w14:textId="39CFB606">
      <w:pPr>
        <w:spacing w:after="0" w:line="276" w:lineRule="auto"/>
        <w:rPr>
          <w:rFonts w:ascii="Verdana" w:hAnsi="Verdana"/>
          <w:sz w:val="18"/>
          <w:szCs w:val="18"/>
        </w:rPr>
      </w:pPr>
      <w:bookmarkStart w:name="_Hlk224825092" w:id="8"/>
      <w:r>
        <w:rPr>
          <w:rFonts w:ascii="Verdana" w:hAnsi="Verdana"/>
          <w:b/>
          <w:bCs/>
          <w:sz w:val="18"/>
          <w:szCs w:val="18"/>
        </w:rPr>
        <w:t>Een</w:t>
      </w:r>
      <w:r w:rsidRPr="00526CFE">
        <w:rPr>
          <w:rFonts w:ascii="Verdana" w:hAnsi="Verdana"/>
          <w:b/>
          <w:bCs/>
          <w:sz w:val="18"/>
          <w:szCs w:val="18"/>
        </w:rPr>
        <w:t xml:space="preserve"> </w:t>
      </w:r>
      <w:r w:rsidRPr="00526CFE" w:rsidR="00526CFE">
        <w:rPr>
          <w:rFonts w:ascii="Verdana" w:hAnsi="Verdana"/>
          <w:b/>
          <w:bCs/>
          <w:sz w:val="18"/>
          <w:szCs w:val="18"/>
        </w:rPr>
        <w:t xml:space="preserve">belangrijk verschil tussen de Nederlandse begrotingsregels en het Europese begrotingsraamwerk is dat in het Europese raamwerk extra uitgaven </w:t>
      </w:r>
      <w:r w:rsidR="00926749">
        <w:rPr>
          <w:rFonts w:ascii="Verdana" w:hAnsi="Verdana"/>
          <w:b/>
          <w:bCs/>
          <w:sz w:val="18"/>
          <w:szCs w:val="18"/>
        </w:rPr>
        <w:t xml:space="preserve">gedurende de rit </w:t>
      </w:r>
      <w:r w:rsidRPr="00526CFE" w:rsidR="00526CFE">
        <w:rPr>
          <w:rFonts w:ascii="Verdana" w:hAnsi="Verdana"/>
          <w:b/>
          <w:bCs/>
          <w:sz w:val="18"/>
          <w:szCs w:val="18"/>
        </w:rPr>
        <w:t xml:space="preserve">bekostigd kunnen worden </w:t>
      </w:r>
      <w:r w:rsidRPr="00526CFE" w:rsidR="008E638C">
        <w:rPr>
          <w:rFonts w:ascii="Verdana" w:hAnsi="Verdana"/>
          <w:b/>
          <w:bCs/>
          <w:sz w:val="18"/>
          <w:szCs w:val="18"/>
        </w:rPr>
        <w:t>via</w:t>
      </w:r>
      <w:r w:rsidRPr="00526CFE" w:rsidR="00526CFE">
        <w:rPr>
          <w:rFonts w:ascii="Verdana" w:hAnsi="Verdana"/>
          <w:b/>
          <w:bCs/>
          <w:sz w:val="18"/>
          <w:szCs w:val="18"/>
        </w:rPr>
        <w:t xml:space="preserve"> een lastenverzwaring. </w:t>
      </w:r>
      <w:r w:rsidRPr="00526CFE" w:rsidR="00526CFE">
        <w:rPr>
          <w:rFonts w:ascii="Verdana" w:hAnsi="Verdana"/>
          <w:sz w:val="18"/>
          <w:szCs w:val="18"/>
        </w:rPr>
        <w:t>In de nationale begrotingsregels</w:t>
      </w:r>
      <w:r w:rsidR="00926749">
        <w:rPr>
          <w:rFonts w:ascii="Verdana" w:hAnsi="Verdana"/>
          <w:sz w:val="18"/>
          <w:szCs w:val="18"/>
        </w:rPr>
        <w:t xml:space="preserve"> </w:t>
      </w:r>
      <w:r w:rsidR="00226AE4">
        <w:rPr>
          <w:rFonts w:ascii="Verdana" w:hAnsi="Verdana"/>
          <w:sz w:val="18"/>
          <w:szCs w:val="18"/>
        </w:rPr>
        <w:t>is</w:t>
      </w:r>
      <w:r w:rsidR="00926749">
        <w:rPr>
          <w:rFonts w:ascii="Verdana" w:hAnsi="Verdana"/>
          <w:sz w:val="18"/>
          <w:szCs w:val="18"/>
        </w:rPr>
        <w:t xml:space="preserve"> er</w:t>
      </w:r>
      <w:r w:rsidRPr="00526CFE" w:rsidR="00526CFE">
        <w:rPr>
          <w:rFonts w:ascii="Verdana" w:hAnsi="Verdana"/>
          <w:sz w:val="18"/>
          <w:szCs w:val="18"/>
        </w:rPr>
        <w:t xml:space="preserve"> </w:t>
      </w:r>
      <w:r w:rsidR="00926749">
        <w:rPr>
          <w:rFonts w:ascii="Verdana" w:hAnsi="Verdana"/>
          <w:sz w:val="18"/>
          <w:szCs w:val="18"/>
        </w:rPr>
        <w:t xml:space="preserve">gedurende de kabinetsperiode </w:t>
      </w:r>
      <w:r w:rsidRPr="00526CFE" w:rsidR="00526CFE">
        <w:rPr>
          <w:rFonts w:ascii="Verdana" w:hAnsi="Verdana"/>
          <w:sz w:val="18"/>
          <w:szCs w:val="18"/>
        </w:rPr>
        <w:t xml:space="preserve">een scheiding tussen inkomsten en uitgaven. Dit zorgt ervoor dat </w:t>
      </w:r>
      <w:r w:rsidR="00926749">
        <w:rPr>
          <w:rFonts w:ascii="Verdana" w:hAnsi="Verdana"/>
          <w:sz w:val="18"/>
          <w:szCs w:val="18"/>
        </w:rPr>
        <w:t>beleidsmatige lastenverzwaringen</w:t>
      </w:r>
      <w:r w:rsidRPr="00526CFE" w:rsidR="00926749">
        <w:rPr>
          <w:rFonts w:ascii="Verdana" w:hAnsi="Verdana"/>
          <w:sz w:val="18"/>
          <w:szCs w:val="18"/>
        </w:rPr>
        <w:t xml:space="preserve"> </w:t>
      </w:r>
      <w:r w:rsidR="00926749">
        <w:rPr>
          <w:rFonts w:ascii="Verdana" w:hAnsi="Verdana"/>
          <w:sz w:val="18"/>
          <w:szCs w:val="18"/>
        </w:rPr>
        <w:t xml:space="preserve">in beginsel </w:t>
      </w:r>
      <w:r w:rsidRPr="00526CFE" w:rsidR="00526CFE">
        <w:rPr>
          <w:rFonts w:ascii="Verdana" w:hAnsi="Verdana"/>
          <w:sz w:val="18"/>
          <w:szCs w:val="18"/>
        </w:rPr>
        <w:t xml:space="preserve">niet ingezet kunnen worden voor extra uitgaven, en tegenvallers aan de uitgavenkant niet gepaard hoeven te gaan met </w:t>
      </w:r>
      <w:r w:rsidR="003575A9">
        <w:rPr>
          <w:rFonts w:ascii="Verdana" w:hAnsi="Verdana"/>
          <w:sz w:val="18"/>
          <w:szCs w:val="18"/>
        </w:rPr>
        <w:t xml:space="preserve">een </w:t>
      </w:r>
      <w:r w:rsidRPr="00526CFE" w:rsidR="00526CFE">
        <w:rPr>
          <w:rFonts w:ascii="Verdana" w:hAnsi="Verdana"/>
          <w:sz w:val="18"/>
          <w:szCs w:val="18"/>
        </w:rPr>
        <w:t>lastenverzwaring. Dit is niet het geval in de Europese begrotingsregels</w:t>
      </w:r>
      <w:r w:rsidR="00926749">
        <w:rPr>
          <w:rFonts w:ascii="Verdana" w:hAnsi="Verdana"/>
          <w:sz w:val="18"/>
          <w:szCs w:val="18"/>
        </w:rPr>
        <w:t>, waar hogere uitgaven tijdens de aanpassingsperiode kunnen worden bekostigd door een beleidsmatige lastenverzwaring</w:t>
      </w:r>
      <w:r w:rsidR="00D631D4">
        <w:rPr>
          <w:rFonts w:ascii="Verdana" w:hAnsi="Verdana"/>
          <w:sz w:val="18"/>
          <w:szCs w:val="18"/>
        </w:rPr>
        <w:t xml:space="preserve"> </w:t>
      </w:r>
      <w:r w:rsidRPr="00D631D4" w:rsidR="00D631D4">
        <w:rPr>
          <w:rFonts w:ascii="Verdana" w:hAnsi="Verdana"/>
          <w:sz w:val="18"/>
          <w:szCs w:val="18"/>
        </w:rPr>
        <w:t>(discretionaire inkomstenmaatregel)</w:t>
      </w:r>
      <w:r w:rsidRPr="00526CFE" w:rsidR="00526CFE">
        <w:rPr>
          <w:rFonts w:ascii="Verdana" w:hAnsi="Verdana"/>
          <w:sz w:val="18"/>
          <w:szCs w:val="18"/>
        </w:rPr>
        <w:t>. Een ander verschil is dat uitgaven gefinancierd met inkomsten uit EU-fondsen worden uitgezonderd van de netto primaire uitgaven</w:t>
      </w:r>
      <w:r w:rsidR="000F7617">
        <w:rPr>
          <w:rFonts w:ascii="Verdana" w:hAnsi="Verdana"/>
          <w:sz w:val="18"/>
          <w:szCs w:val="18"/>
        </w:rPr>
        <w:t>.</w:t>
      </w:r>
      <w:r>
        <w:rPr>
          <w:rFonts w:ascii="Verdana" w:hAnsi="Verdana"/>
          <w:sz w:val="18"/>
          <w:szCs w:val="18"/>
        </w:rPr>
        <w:t xml:space="preserve"> Een derde verschil is dat de nationale uitgavenkaders </w:t>
      </w:r>
      <w:r w:rsidRPr="00613C8C">
        <w:rPr>
          <w:rFonts w:ascii="Verdana" w:hAnsi="Verdana"/>
          <w:sz w:val="18"/>
          <w:szCs w:val="18"/>
        </w:rPr>
        <w:t xml:space="preserve">worden geïndexeerd voor loon-en prijsontwikkelingen, terwijl </w:t>
      </w:r>
      <w:r w:rsidRPr="00613C8C" w:rsidR="009611D4">
        <w:rPr>
          <w:rFonts w:ascii="Verdana" w:hAnsi="Verdana"/>
          <w:sz w:val="18"/>
          <w:szCs w:val="18"/>
        </w:rPr>
        <w:t xml:space="preserve">dit voor </w:t>
      </w:r>
      <w:r w:rsidRPr="00613C8C">
        <w:rPr>
          <w:rFonts w:ascii="Verdana" w:hAnsi="Verdana"/>
          <w:sz w:val="18"/>
          <w:szCs w:val="18"/>
        </w:rPr>
        <w:t xml:space="preserve">het Europese uitgavenpad </w:t>
      </w:r>
      <w:r w:rsidRPr="00613C8C" w:rsidR="009611D4">
        <w:rPr>
          <w:rFonts w:ascii="Verdana" w:hAnsi="Verdana"/>
          <w:sz w:val="18"/>
          <w:szCs w:val="18"/>
        </w:rPr>
        <w:t>niet geldt</w:t>
      </w:r>
      <w:r w:rsidRPr="00613C8C">
        <w:rPr>
          <w:rFonts w:ascii="Verdana" w:hAnsi="Verdana"/>
          <w:sz w:val="18"/>
          <w:szCs w:val="18"/>
        </w:rPr>
        <w:t xml:space="preserve">. </w:t>
      </w:r>
      <w:r w:rsidRPr="00613C8C" w:rsidR="0023534B">
        <w:rPr>
          <w:rFonts w:ascii="Verdana" w:hAnsi="Verdana"/>
          <w:sz w:val="18"/>
          <w:szCs w:val="18"/>
        </w:rPr>
        <w:t xml:space="preserve">Dit betekent dat een hoger dan verwachte inflatie leidt tot hogere uitgaven via loon- en prijsbijstelling, terwijl dit vanuit de systematiek niet leidt tot een hogere maximaal toegestane groei van de netto-primaire uitgaven (en </w:t>
      </w:r>
      <w:proofErr w:type="spellStart"/>
      <w:r w:rsidRPr="00613C8C" w:rsidR="0023534B">
        <w:rPr>
          <w:rFonts w:ascii="Verdana" w:hAnsi="Verdana"/>
          <w:sz w:val="18"/>
          <w:szCs w:val="18"/>
        </w:rPr>
        <w:t>vice</w:t>
      </w:r>
      <w:proofErr w:type="spellEnd"/>
      <w:r w:rsidRPr="00613C8C" w:rsidR="0023534B">
        <w:rPr>
          <w:rFonts w:ascii="Verdana" w:hAnsi="Verdana"/>
          <w:sz w:val="18"/>
          <w:szCs w:val="18"/>
        </w:rPr>
        <w:t xml:space="preserve"> versa).</w:t>
      </w:r>
    </w:p>
    <w:p w:rsidRPr="006942E0" w:rsidR="00597BA6" w:rsidP="00B7118F" w:rsidRDefault="00597BA6" w14:paraId="119AD430" w14:textId="45D2836F">
      <w:pPr>
        <w:pStyle w:val="Kop2"/>
        <w:spacing w:line="276" w:lineRule="auto"/>
      </w:pPr>
      <w:bookmarkStart w:name="_Toc225929256" w:id="9"/>
      <w:bookmarkEnd w:id="8"/>
      <w:r w:rsidRPr="006942E0">
        <w:t>2.</w:t>
      </w:r>
      <w:r w:rsidR="006A7EF9">
        <w:t>3</w:t>
      </w:r>
      <w:r w:rsidRPr="006942E0">
        <w:t xml:space="preserve"> Samenvatting belangrijkste economische en budgettaire variabelen</w:t>
      </w:r>
      <w:bookmarkEnd w:id="9"/>
    </w:p>
    <w:p w:rsidRPr="00526CFE" w:rsidR="00BE2BFF" w:rsidP="00526CFE" w:rsidRDefault="002C6BA8" w14:paraId="33F5F6B0" w14:textId="4EEE8312">
      <w:pPr>
        <w:spacing w:after="0" w:line="276" w:lineRule="auto"/>
        <w:rPr>
          <w:rFonts w:ascii="Verdana" w:hAnsi="Verdana"/>
          <w:sz w:val="18"/>
          <w:szCs w:val="18"/>
        </w:rPr>
      </w:pPr>
      <w:r w:rsidRPr="004D66D8">
        <w:rPr>
          <w:rFonts w:ascii="Verdana" w:hAnsi="Verdana"/>
          <w:b/>
          <w:bCs/>
          <w:sz w:val="18"/>
          <w:szCs w:val="18"/>
        </w:rPr>
        <w:t xml:space="preserve">Tabel </w:t>
      </w:r>
      <w:r w:rsidR="00426B6C">
        <w:rPr>
          <w:rFonts w:ascii="Verdana" w:hAnsi="Verdana"/>
          <w:b/>
          <w:bCs/>
          <w:sz w:val="18"/>
          <w:szCs w:val="18"/>
        </w:rPr>
        <w:t>2</w:t>
      </w:r>
      <w:r w:rsidR="00A56F54">
        <w:rPr>
          <w:rFonts w:ascii="Verdana" w:hAnsi="Verdana"/>
          <w:b/>
          <w:bCs/>
          <w:sz w:val="18"/>
          <w:szCs w:val="18"/>
        </w:rPr>
        <w:t>a</w:t>
      </w:r>
      <w:r w:rsidRPr="004D66D8">
        <w:rPr>
          <w:rFonts w:ascii="Verdana" w:hAnsi="Verdana"/>
          <w:b/>
          <w:bCs/>
          <w:sz w:val="18"/>
          <w:szCs w:val="18"/>
        </w:rPr>
        <w:t xml:space="preserve"> presenteert de belangrijkste budgettaire variabelen</w:t>
      </w:r>
      <w:r w:rsidR="00A56F54">
        <w:rPr>
          <w:rFonts w:ascii="Verdana" w:hAnsi="Verdana"/>
          <w:b/>
          <w:bCs/>
          <w:sz w:val="18"/>
          <w:szCs w:val="18"/>
        </w:rPr>
        <w:t xml:space="preserve"> op basis van de </w:t>
      </w:r>
      <w:r w:rsidR="00E312C8">
        <w:rPr>
          <w:rFonts w:ascii="Verdana" w:hAnsi="Verdana"/>
          <w:b/>
          <w:bCs/>
          <w:sz w:val="18"/>
          <w:szCs w:val="18"/>
        </w:rPr>
        <w:t>CPB-raming</w:t>
      </w:r>
      <w:r w:rsidRPr="004D66D8">
        <w:rPr>
          <w:rFonts w:ascii="Verdana" w:hAnsi="Verdana"/>
          <w:b/>
          <w:bCs/>
          <w:sz w:val="18"/>
          <w:szCs w:val="18"/>
        </w:rPr>
        <w:t>.</w:t>
      </w:r>
      <w:r>
        <w:rPr>
          <w:rFonts w:ascii="Verdana" w:hAnsi="Verdana"/>
          <w:sz w:val="18"/>
          <w:szCs w:val="18"/>
        </w:rPr>
        <w:t xml:space="preserve"> </w:t>
      </w:r>
      <w:r w:rsidR="00526CFE">
        <w:rPr>
          <w:rFonts w:ascii="Verdana" w:hAnsi="Verdana"/>
          <w:sz w:val="18"/>
          <w:szCs w:val="18"/>
        </w:rPr>
        <w:t xml:space="preserve">Het bbp neemt de komende jaren naar verwachting toe, van </w:t>
      </w:r>
      <w:r w:rsidR="001233BC">
        <w:rPr>
          <w:rFonts w:ascii="Verdana" w:hAnsi="Verdana"/>
          <w:sz w:val="18"/>
          <w:szCs w:val="18"/>
        </w:rPr>
        <w:t xml:space="preserve">1180 </w:t>
      </w:r>
      <w:r w:rsidR="00526CFE">
        <w:rPr>
          <w:rFonts w:ascii="Verdana" w:hAnsi="Verdana"/>
          <w:sz w:val="18"/>
          <w:szCs w:val="18"/>
        </w:rPr>
        <w:t xml:space="preserve">miljard euro in 2025 naar </w:t>
      </w:r>
      <w:r w:rsidR="001233BC">
        <w:rPr>
          <w:rFonts w:ascii="Verdana" w:hAnsi="Verdana"/>
          <w:sz w:val="18"/>
          <w:szCs w:val="18"/>
        </w:rPr>
        <w:t xml:space="preserve">1431 </w:t>
      </w:r>
      <w:r w:rsidR="00526CFE">
        <w:rPr>
          <w:rFonts w:ascii="Verdana" w:hAnsi="Verdana"/>
          <w:sz w:val="18"/>
          <w:szCs w:val="18"/>
        </w:rPr>
        <w:t>miljard euro in 2030.</w:t>
      </w:r>
      <w:r>
        <w:rPr>
          <w:rFonts w:ascii="Verdana" w:hAnsi="Verdana"/>
          <w:sz w:val="18"/>
          <w:szCs w:val="18"/>
        </w:rPr>
        <w:t xml:space="preserve"> </w:t>
      </w:r>
      <w:r w:rsidRPr="002C6BA8">
        <w:rPr>
          <w:rFonts w:ascii="Verdana" w:hAnsi="Verdana"/>
          <w:sz w:val="18"/>
          <w:szCs w:val="18"/>
        </w:rPr>
        <w:t xml:space="preserve">De ontwikkelingen van deze variabelen zal verder worden toegelicht in </w:t>
      </w:r>
      <w:r w:rsidR="001233BC">
        <w:rPr>
          <w:rFonts w:ascii="Verdana" w:hAnsi="Verdana"/>
          <w:sz w:val="18"/>
          <w:szCs w:val="18"/>
        </w:rPr>
        <w:t>h</w:t>
      </w:r>
      <w:r w:rsidRPr="002C6BA8" w:rsidR="001233BC">
        <w:rPr>
          <w:rFonts w:ascii="Verdana" w:hAnsi="Verdana"/>
          <w:sz w:val="18"/>
          <w:szCs w:val="18"/>
        </w:rPr>
        <w:t xml:space="preserve">oofdstuk </w:t>
      </w:r>
      <w:r w:rsidR="00C650E1">
        <w:rPr>
          <w:rFonts w:ascii="Verdana" w:hAnsi="Verdana"/>
          <w:sz w:val="18"/>
          <w:szCs w:val="18"/>
        </w:rPr>
        <w:t>drie</w:t>
      </w:r>
      <w:r w:rsidRPr="002C6BA8">
        <w:rPr>
          <w:rFonts w:ascii="Verdana" w:hAnsi="Verdana"/>
          <w:sz w:val="18"/>
          <w:szCs w:val="18"/>
        </w:rPr>
        <w:t xml:space="preserve"> (macro-economische variabelen) en </w:t>
      </w:r>
      <w:r w:rsidR="001233BC">
        <w:rPr>
          <w:rFonts w:ascii="Verdana" w:hAnsi="Verdana"/>
          <w:sz w:val="18"/>
          <w:szCs w:val="18"/>
        </w:rPr>
        <w:t>h</w:t>
      </w:r>
      <w:r w:rsidRPr="002C6BA8" w:rsidR="001233BC">
        <w:rPr>
          <w:rFonts w:ascii="Verdana" w:hAnsi="Verdana"/>
          <w:sz w:val="18"/>
          <w:szCs w:val="18"/>
        </w:rPr>
        <w:t xml:space="preserve">oofdstuk </w:t>
      </w:r>
      <w:r w:rsidR="00C650E1">
        <w:rPr>
          <w:rFonts w:ascii="Verdana" w:hAnsi="Verdana"/>
          <w:sz w:val="18"/>
          <w:szCs w:val="18"/>
        </w:rPr>
        <w:t>vier</w:t>
      </w:r>
      <w:r w:rsidRPr="002C6BA8">
        <w:rPr>
          <w:rFonts w:ascii="Verdana" w:hAnsi="Verdana"/>
          <w:sz w:val="18"/>
          <w:szCs w:val="18"/>
        </w:rPr>
        <w:t xml:space="preserve"> (budgettaire variabelen).</w:t>
      </w:r>
    </w:p>
    <w:p w:rsidRPr="0017705D" w:rsidR="00BE2BFF" w:rsidP="00597BA6" w:rsidRDefault="00BE2BFF" w14:paraId="103729CC" w14:textId="77777777">
      <w:pPr>
        <w:spacing w:after="0" w:line="276" w:lineRule="auto"/>
        <w:rPr>
          <w:rFonts w:ascii="Verdana" w:hAnsi="Verdana"/>
          <w:b/>
          <w:bCs/>
          <w:sz w:val="18"/>
          <w:szCs w:val="18"/>
        </w:rPr>
      </w:pPr>
    </w:p>
    <w:tbl>
      <w:tblPr>
        <w:tblStyle w:val="Stijl3"/>
        <w:tblpPr w:leftFromText="141" w:rightFromText="141" w:vertAnchor="text" w:horzAnchor="margin" w:tblpY="288"/>
        <w:tblW w:w="5000" w:type="pct"/>
        <w:tblLook w:val="04A0" w:firstRow="1" w:lastRow="0" w:firstColumn="1" w:lastColumn="0" w:noHBand="0" w:noVBand="1"/>
      </w:tblPr>
      <w:tblGrid>
        <w:gridCol w:w="3191"/>
        <w:gridCol w:w="978"/>
        <w:gridCol w:w="979"/>
        <w:gridCol w:w="979"/>
        <w:gridCol w:w="979"/>
        <w:gridCol w:w="979"/>
        <w:gridCol w:w="977"/>
      </w:tblGrid>
      <w:tr w:rsidRPr="0017705D" w:rsidR="00904E9A" w:rsidTr="0012439A" w14:paraId="03DCB87D" w14:textId="4E9826FD">
        <w:trPr>
          <w:cnfStyle w:val="100000000000" w:firstRow="1" w:lastRow="0" w:firstColumn="0" w:lastColumn="0" w:oddVBand="0" w:evenVBand="0" w:oddHBand="0"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761" w:type="pct"/>
          </w:tcPr>
          <w:p w:rsidRPr="006942E0" w:rsidR="00E6787B" w:rsidP="00226DD5" w:rsidRDefault="00E6787B" w14:paraId="7762839D" w14:textId="77777777">
            <w:pPr>
              <w:rPr>
                <w:rFonts w:ascii="Verdana" w:hAnsi="Verdana"/>
                <w:bCs/>
                <w:sz w:val="18"/>
                <w:szCs w:val="18"/>
              </w:rPr>
            </w:pPr>
            <w:bookmarkStart w:name="_Hlk167984424" w:id="10"/>
            <w:r w:rsidRPr="006942E0">
              <w:rPr>
                <w:rFonts w:ascii="Verdana" w:hAnsi="Verdana"/>
                <w:sz w:val="18"/>
                <w:szCs w:val="18"/>
              </w:rPr>
              <w:t>%bbp</w:t>
            </w:r>
          </w:p>
        </w:tc>
        <w:tc>
          <w:tcPr>
            <w:tcW w:w="540" w:type="pct"/>
          </w:tcPr>
          <w:p w:rsidRPr="006942E0" w:rsidR="00E6787B" w:rsidP="00226DD5" w:rsidRDefault="00E6787B" w14:paraId="1960250F" w14:textId="23532E9B">
            <w:pPr>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rPr>
            </w:pPr>
            <w:r w:rsidRPr="006942E0">
              <w:rPr>
                <w:rFonts w:ascii="Verdana" w:hAnsi="Verdana"/>
                <w:sz w:val="18"/>
                <w:szCs w:val="18"/>
              </w:rPr>
              <w:t>2025</w:t>
            </w:r>
          </w:p>
        </w:tc>
        <w:tc>
          <w:tcPr>
            <w:tcW w:w="540" w:type="pct"/>
          </w:tcPr>
          <w:p w:rsidRPr="006942E0" w:rsidR="00E6787B" w:rsidP="00226DD5" w:rsidRDefault="00E6787B" w14:paraId="187A7037" w14:textId="656448E1">
            <w:pPr>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rPr>
            </w:pPr>
            <w:r w:rsidRPr="006942E0">
              <w:rPr>
                <w:rFonts w:ascii="Verdana" w:hAnsi="Verdana"/>
                <w:sz w:val="18"/>
                <w:szCs w:val="18"/>
              </w:rPr>
              <w:t>2026</w:t>
            </w:r>
          </w:p>
        </w:tc>
        <w:tc>
          <w:tcPr>
            <w:tcW w:w="540" w:type="pct"/>
          </w:tcPr>
          <w:p w:rsidRPr="006942E0" w:rsidR="00E6787B" w:rsidP="00226DD5" w:rsidRDefault="00E6787B" w14:paraId="2C2FB790" w14:textId="1A370443">
            <w:pPr>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rPr>
            </w:pPr>
            <w:r w:rsidRPr="006942E0">
              <w:rPr>
                <w:rFonts w:ascii="Verdana" w:hAnsi="Verdana"/>
                <w:sz w:val="18"/>
                <w:szCs w:val="18"/>
              </w:rPr>
              <w:t>2027</w:t>
            </w:r>
          </w:p>
        </w:tc>
        <w:tc>
          <w:tcPr>
            <w:tcW w:w="540" w:type="pct"/>
          </w:tcPr>
          <w:p w:rsidRPr="006942E0" w:rsidR="00E6787B" w:rsidP="00226DD5" w:rsidRDefault="00E6787B" w14:paraId="3DA1D106" w14:textId="6A0FD87F">
            <w:pPr>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rPr>
            </w:pPr>
            <w:r w:rsidRPr="006942E0">
              <w:rPr>
                <w:rFonts w:ascii="Verdana" w:hAnsi="Verdana"/>
                <w:sz w:val="18"/>
                <w:szCs w:val="18"/>
              </w:rPr>
              <w:t>2028</w:t>
            </w:r>
          </w:p>
        </w:tc>
        <w:tc>
          <w:tcPr>
            <w:tcW w:w="540" w:type="pct"/>
          </w:tcPr>
          <w:p w:rsidRPr="006942E0" w:rsidR="00E6787B" w:rsidP="00226DD5" w:rsidRDefault="00E6787B" w14:paraId="1844B3EC" w14:textId="127A694F">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6942E0">
              <w:rPr>
                <w:rFonts w:ascii="Verdana" w:hAnsi="Verdana"/>
                <w:sz w:val="18"/>
                <w:szCs w:val="18"/>
              </w:rPr>
              <w:t>2029</w:t>
            </w:r>
          </w:p>
        </w:tc>
        <w:tc>
          <w:tcPr>
            <w:tcW w:w="540" w:type="pct"/>
          </w:tcPr>
          <w:p w:rsidRPr="006942E0" w:rsidR="00E6787B" w:rsidP="00226DD5" w:rsidRDefault="00E6787B" w14:paraId="3E1C890F" w14:textId="191651E8">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6942E0">
              <w:rPr>
                <w:rFonts w:ascii="Verdana" w:hAnsi="Verdana"/>
                <w:sz w:val="18"/>
                <w:szCs w:val="18"/>
              </w:rPr>
              <w:t>2030</w:t>
            </w:r>
          </w:p>
        </w:tc>
      </w:tr>
      <w:tr w:rsidRPr="0017705D" w:rsidR="00E6787B" w:rsidTr="00551BAC" w14:paraId="47F3D55E" w14:textId="0145BCD5">
        <w:trPr>
          <w:trHeight w:val="224"/>
        </w:trPr>
        <w:tc>
          <w:tcPr>
            <w:cnfStyle w:val="001000000000" w:firstRow="0" w:lastRow="0" w:firstColumn="1" w:lastColumn="0" w:oddVBand="0" w:evenVBand="0" w:oddHBand="0" w:evenHBand="0" w:firstRowFirstColumn="0" w:firstRowLastColumn="0" w:lastRowFirstColumn="0" w:lastRowLastColumn="0"/>
            <w:tcW w:w="1761" w:type="pct"/>
          </w:tcPr>
          <w:p w:rsidRPr="00FC6F28" w:rsidR="00E6787B" w:rsidP="00E6787B" w:rsidRDefault="00E6787B" w14:paraId="459E36B4" w14:textId="2E200ABD">
            <w:pPr>
              <w:rPr>
                <w:rFonts w:ascii="Verdana" w:hAnsi="Verdana"/>
                <w:sz w:val="16"/>
                <w:szCs w:val="16"/>
              </w:rPr>
            </w:pPr>
            <w:r w:rsidRPr="00FC6F28">
              <w:rPr>
                <w:rFonts w:ascii="Verdana" w:hAnsi="Verdana"/>
                <w:sz w:val="16"/>
                <w:szCs w:val="16"/>
              </w:rPr>
              <w:t>EMU-saldo</w:t>
            </w:r>
          </w:p>
        </w:tc>
        <w:tc>
          <w:tcPr>
            <w:tcW w:w="540" w:type="pct"/>
          </w:tcPr>
          <w:p w:rsidRPr="00FC6F28" w:rsidR="00E6787B" w:rsidP="00E6787B" w:rsidRDefault="00E6787B" w14:paraId="61A56012" w14:textId="4602C058">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-1,6</w:t>
            </w:r>
          </w:p>
        </w:tc>
        <w:tc>
          <w:tcPr>
            <w:tcW w:w="540" w:type="pct"/>
          </w:tcPr>
          <w:p w:rsidRPr="00FC6F28" w:rsidR="00E6787B" w:rsidP="00E6787B" w:rsidRDefault="00E6787B" w14:paraId="206373B9" w14:textId="7299C47C">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-2,6</w:t>
            </w:r>
          </w:p>
        </w:tc>
        <w:tc>
          <w:tcPr>
            <w:tcW w:w="540" w:type="pct"/>
          </w:tcPr>
          <w:p w:rsidRPr="00FC6F28" w:rsidR="00E6787B" w:rsidP="00E6787B" w:rsidRDefault="00E6787B" w14:paraId="225B4A3D" w14:textId="1013C50E">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-1,9</w:t>
            </w:r>
          </w:p>
        </w:tc>
        <w:tc>
          <w:tcPr>
            <w:tcW w:w="540" w:type="pct"/>
          </w:tcPr>
          <w:p w:rsidRPr="00FC6F28" w:rsidR="00E6787B" w:rsidP="00E6787B" w:rsidRDefault="00E6787B" w14:paraId="233BCB52" w14:textId="617B753D">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-1,7</w:t>
            </w:r>
          </w:p>
        </w:tc>
        <w:tc>
          <w:tcPr>
            <w:tcW w:w="540" w:type="pct"/>
          </w:tcPr>
          <w:p w:rsidRPr="00FC6F28" w:rsidR="00E6787B" w:rsidP="00E6787B" w:rsidRDefault="00E6787B" w14:paraId="214186CC" w14:textId="47D324A5">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-2,0</w:t>
            </w:r>
          </w:p>
        </w:tc>
        <w:tc>
          <w:tcPr>
            <w:tcW w:w="540" w:type="pct"/>
          </w:tcPr>
          <w:p w:rsidRPr="00FC6F28" w:rsidR="00E6787B" w:rsidP="00E6787B" w:rsidRDefault="00E6787B" w14:paraId="6B69F5A4" w14:textId="0A31B80B">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-2,2</w:t>
            </w:r>
          </w:p>
        </w:tc>
      </w:tr>
      <w:tr w:rsidRPr="0017705D" w:rsidR="00E6787B" w:rsidTr="00551BAC" w14:paraId="4B131EA1" w14:textId="61E2B328">
        <w:trPr>
          <w:trHeight w:val="239"/>
        </w:trPr>
        <w:tc>
          <w:tcPr>
            <w:cnfStyle w:val="001000000000" w:firstRow="0" w:lastRow="0" w:firstColumn="1" w:lastColumn="0" w:oddVBand="0" w:evenVBand="0" w:oddHBand="0" w:evenHBand="0" w:firstRowFirstColumn="0" w:firstRowLastColumn="0" w:lastRowFirstColumn="0" w:lastRowLastColumn="0"/>
            <w:tcW w:w="1761" w:type="pct"/>
          </w:tcPr>
          <w:p w:rsidRPr="00FC6F28" w:rsidR="00E6787B" w:rsidP="00E6787B" w:rsidRDefault="00E6787B" w14:paraId="704D430C" w14:textId="77777777">
            <w:pPr>
              <w:rPr>
                <w:rFonts w:ascii="Verdana" w:hAnsi="Verdana"/>
                <w:b/>
                <w:sz w:val="16"/>
                <w:szCs w:val="16"/>
              </w:rPr>
            </w:pPr>
            <w:r w:rsidRPr="00FC6F28">
              <w:rPr>
                <w:rFonts w:ascii="Verdana" w:hAnsi="Verdana"/>
                <w:sz w:val="16"/>
                <w:szCs w:val="16"/>
              </w:rPr>
              <w:t>Structureel saldo</w:t>
            </w:r>
          </w:p>
        </w:tc>
        <w:tc>
          <w:tcPr>
            <w:tcW w:w="540" w:type="pct"/>
          </w:tcPr>
          <w:p w:rsidRPr="00FC6F28" w:rsidR="00E6787B" w:rsidP="00E6787B" w:rsidRDefault="00E6787B" w14:paraId="5F1223A3" w14:textId="584D861E">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-1,0</w:t>
            </w:r>
          </w:p>
        </w:tc>
        <w:tc>
          <w:tcPr>
            <w:tcW w:w="540" w:type="pct"/>
          </w:tcPr>
          <w:p w:rsidRPr="00FC6F28" w:rsidR="00E6787B" w:rsidP="00E6787B" w:rsidRDefault="00E6787B" w14:paraId="55EDFCDB" w14:textId="311F0863">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-1,4</w:t>
            </w:r>
          </w:p>
        </w:tc>
        <w:tc>
          <w:tcPr>
            <w:tcW w:w="540" w:type="pct"/>
          </w:tcPr>
          <w:p w:rsidRPr="00FC6F28" w:rsidR="00E6787B" w:rsidP="00E6787B" w:rsidRDefault="00E6787B" w14:paraId="260A32D4" w14:textId="0E918F7D">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-1,3</w:t>
            </w:r>
          </w:p>
        </w:tc>
        <w:tc>
          <w:tcPr>
            <w:tcW w:w="540" w:type="pct"/>
          </w:tcPr>
          <w:p w:rsidRPr="00FC6F28" w:rsidR="00E6787B" w:rsidP="00E6787B" w:rsidRDefault="00E6787B" w14:paraId="704CBD9D" w14:textId="013A79DE">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-1,2</w:t>
            </w:r>
          </w:p>
        </w:tc>
        <w:tc>
          <w:tcPr>
            <w:tcW w:w="540" w:type="pct"/>
          </w:tcPr>
          <w:p w:rsidRPr="00FC6F28" w:rsidR="00E6787B" w:rsidP="00E6787B" w:rsidRDefault="00E6787B" w14:paraId="69582649" w14:textId="79712846">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-1,4</w:t>
            </w:r>
          </w:p>
        </w:tc>
        <w:tc>
          <w:tcPr>
            <w:tcW w:w="540" w:type="pct"/>
          </w:tcPr>
          <w:p w:rsidRPr="00FC6F28" w:rsidR="00E6787B" w:rsidP="00E6787B" w:rsidRDefault="00E6787B" w14:paraId="510000CA" w14:textId="052306AF">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-1,7</w:t>
            </w:r>
          </w:p>
        </w:tc>
      </w:tr>
      <w:tr w:rsidRPr="0017705D" w:rsidR="00E6787B" w:rsidTr="00551BAC" w14:paraId="4788E9FB" w14:textId="1FEF8AE4">
        <w:trPr>
          <w:trHeight w:val="224"/>
        </w:trPr>
        <w:tc>
          <w:tcPr>
            <w:cnfStyle w:val="001000000000" w:firstRow="0" w:lastRow="0" w:firstColumn="1" w:lastColumn="0" w:oddVBand="0" w:evenVBand="0" w:oddHBand="0" w:evenHBand="0" w:firstRowFirstColumn="0" w:firstRowLastColumn="0" w:lastRowFirstColumn="0" w:lastRowLastColumn="0"/>
            <w:tcW w:w="1761" w:type="pct"/>
          </w:tcPr>
          <w:p w:rsidRPr="00FC6F28" w:rsidR="00E6787B" w:rsidP="00E6787B" w:rsidRDefault="00E6787B" w14:paraId="378AE439" w14:textId="77777777">
            <w:pPr>
              <w:rPr>
                <w:rFonts w:ascii="Verdana" w:hAnsi="Verdana"/>
                <w:b/>
                <w:sz w:val="16"/>
                <w:szCs w:val="16"/>
              </w:rPr>
            </w:pPr>
            <w:r w:rsidRPr="00FC6F28">
              <w:rPr>
                <w:rFonts w:ascii="Verdana" w:hAnsi="Verdana"/>
                <w:sz w:val="16"/>
                <w:szCs w:val="16"/>
              </w:rPr>
              <w:t>Structureel primair saldo</w:t>
            </w:r>
          </w:p>
        </w:tc>
        <w:tc>
          <w:tcPr>
            <w:tcW w:w="540" w:type="pct"/>
          </w:tcPr>
          <w:p w:rsidRPr="00FC6F28" w:rsidR="00E6787B" w:rsidP="00E6787B" w:rsidRDefault="00E6787B" w14:paraId="66624176" w14:textId="3B61E9C1">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-0,4</w:t>
            </w:r>
          </w:p>
        </w:tc>
        <w:tc>
          <w:tcPr>
            <w:tcW w:w="540" w:type="pct"/>
          </w:tcPr>
          <w:p w:rsidRPr="00FC6F28" w:rsidR="00E6787B" w:rsidP="00E6787B" w:rsidRDefault="00E6787B" w14:paraId="62763524" w14:textId="36515C1E">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-0,6</w:t>
            </w:r>
          </w:p>
        </w:tc>
        <w:tc>
          <w:tcPr>
            <w:tcW w:w="540" w:type="pct"/>
          </w:tcPr>
          <w:p w:rsidRPr="00FC6F28" w:rsidR="00E6787B" w:rsidP="00E6787B" w:rsidRDefault="00E6787B" w14:paraId="6BE187C8" w14:textId="6A47C961">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-0,3</w:t>
            </w:r>
          </w:p>
        </w:tc>
        <w:tc>
          <w:tcPr>
            <w:tcW w:w="540" w:type="pct"/>
          </w:tcPr>
          <w:p w:rsidRPr="00FC6F28" w:rsidR="00E6787B" w:rsidP="00E6787B" w:rsidRDefault="00E6787B" w14:paraId="4622FE77" w14:textId="5F059050">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-0,1</w:t>
            </w:r>
          </w:p>
        </w:tc>
        <w:tc>
          <w:tcPr>
            <w:tcW w:w="540" w:type="pct"/>
          </w:tcPr>
          <w:p w:rsidRPr="00FC6F28" w:rsidR="00E6787B" w:rsidP="00E6787B" w:rsidRDefault="00E6787B" w14:paraId="788D181F" w14:textId="16B4A983">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-0,3</w:t>
            </w:r>
          </w:p>
        </w:tc>
        <w:tc>
          <w:tcPr>
            <w:tcW w:w="540" w:type="pct"/>
          </w:tcPr>
          <w:p w:rsidRPr="00FC6F28" w:rsidR="00E6787B" w:rsidP="00E6787B" w:rsidRDefault="00E6787B" w14:paraId="43B01AFA" w14:textId="2BD7C216">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-0,5</w:t>
            </w:r>
          </w:p>
        </w:tc>
      </w:tr>
      <w:tr w:rsidRPr="0017705D" w:rsidR="00E6787B" w:rsidTr="00551BAC" w14:paraId="71AC8024" w14:textId="2743B54F">
        <w:trPr>
          <w:trHeight w:val="239"/>
        </w:trPr>
        <w:tc>
          <w:tcPr>
            <w:cnfStyle w:val="001000000000" w:firstRow="0" w:lastRow="0" w:firstColumn="1" w:lastColumn="0" w:oddVBand="0" w:evenVBand="0" w:oddHBand="0" w:evenHBand="0" w:firstRowFirstColumn="0" w:firstRowLastColumn="0" w:lastRowFirstColumn="0" w:lastRowLastColumn="0"/>
            <w:tcW w:w="1761" w:type="pct"/>
          </w:tcPr>
          <w:p w:rsidRPr="00FC6F28" w:rsidR="00E6787B" w:rsidP="00E6787B" w:rsidRDefault="00E6787B" w14:paraId="6A851859" w14:textId="7732B704">
            <w:pPr>
              <w:rPr>
                <w:rFonts w:ascii="Verdana" w:hAnsi="Verdana"/>
                <w:b/>
                <w:sz w:val="16"/>
                <w:szCs w:val="16"/>
              </w:rPr>
            </w:pPr>
            <w:r>
              <w:rPr>
                <w:rFonts w:ascii="Verdana" w:hAnsi="Verdana"/>
                <w:sz w:val="16"/>
                <w:szCs w:val="16"/>
              </w:rPr>
              <w:t>Overheidsschuld</w:t>
            </w:r>
          </w:p>
        </w:tc>
        <w:tc>
          <w:tcPr>
            <w:tcW w:w="540" w:type="pct"/>
          </w:tcPr>
          <w:p w:rsidRPr="00FC6F28" w:rsidR="00E6787B" w:rsidP="00E6787B" w:rsidRDefault="0012439A" w14:paraId="0F040A31" w14:textId="271B4213">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4</w:t>
            </w:r>
            <w:r>
              <w:rPr>
                <w:rFonts w:ascii="Verdana" w:hAnsi="Verdana"/>
                <w:sz w:val="16"/>
                <w:szCs w:val="16"/>
              </w:rPr>
              <w:t>4</w:t>
            </w:r>
            <w:r w:rsidRPr="00FC6F28">
              <w:rPr>
                <w:rFonts w:ascii="Verdana" w:hAnsi="Verdana"/>
                <w:sz w:val="16"/>
                <w:szCs w:val="16"/>
              </w:rPr>
              <w:t>,</w:t>
            </w:r>
            <w:r>
              <w:rPr>
                <w:rFonts w:ascii="Verdana" w:hAnsi="Verdana"/>
                <w:sz w:val="16"/>
                <w:szCs w:val="16"/>
              </w:rPr>
              <w:t>4</w:t>
            </w:r>
            <w:r w:rsidR="00550933">
              <w:rPr>
                <w:rFonts w:ascii="Verdana" w:hAnsi="Verdana"/>
                <w:sz w:val="16"/>
                <w:szCs w:val="16"/>
              </w:rPr>
              <w:t>*</w:t>
            </w:r>
          </w:p>
        </w:tc>
        <w:tc>
          <w:tcPr>
            <w:tcW w:w="540" w:type="pct"/>
          </w:tcPr>
          <w:p w:rsidRPr="00FC6F28" w:rsidR="00E6787B" w:rsidP="00E6787B" w:rsidRDefault="00E6787B" w14:paraId="2907B6F2" w14:textId="4B8A27DD">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45,3</w:t>
            </w:r>
          </w:p>
        </w:tc>
        <w:tc>
          <w:tcPr>
            <w:tcW w:w="540" w:type="pct"/>
          </w:tcPr>
          <w:p w:rsidRPr="00FC6F28" w:rsidR="00E6787B" w:rsidP="00E6787B" w:rsidRDefault="00E6787B" w14:paraId="28021DC9" w14:textId="0E282108">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45,3</w:t>
            </w:r>
          </w:p>
        </w:tc>
        <w:tc>
          <w:tcPr>
            <w:tcW w:w="540" w:type="pct"/>
          </w:tcPr>
          <w:p w:rsidRPr="00FC6F28" w:rsidR="00E6787B" w:rsidP="00E6787B" w:rsidRDefault="00E6787B" w14:paraId="743D6083" w14:textId="3487D7EB">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45,6</w:t>
            </w:r>
          </w:p>
        </w:tc>
        <w:tc>
          <w:tcPr>
            <w:tcW w:w="540" w:type="pct"/>
          </w:tcPr>
          <w:p w:rsidRPr="00FC6F28" w:rsidR="00E6787B" w:rsidP="00E6787B" w:rsidRDefault="00E6787B" w14:paraId="26348F9A" w14:textId="7E47BDD8">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46,0</w:t>
            </w:r>
          </w:p>
        </w:tc>
        <w:tc>
          <w:tcPr>
            <w:tcW w:w="540" w:type="pct"/>
          </w:tcPr>
          <w:p w:rsidRPr="00FC6F28" w:rsidR="00E6787B" w:rsidP="00E6787B" w:rsidRDefault="00E6787B" w14:paraId="6B8F6FBD" w14:textId="214AF28B">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46,8</w:t>
            </w:r>
          </w:p>
        </w:tc>
      </w:tr>
      <w:tr w:rsidRPr="0017705D" w:rsidR="00E6787B" w:rsidTr="00551BAC" w14:paraId="1B4CF820" w14:textId="3E4A7E3F">
        <w:trPr>
          <w:trHeight w:val="56"/>
        </w:trPr>
        <w:tc>
          <w:tcPr>
            <w:cnfStyle w:val="001000000000" w:firstRow="0" w:lastRow="0" w:firstColumn="1" w:lastColumn="0" w:oddVBand="0" w:evenVBand="0" w:oddHBand="0" w:evenHBand="0" w:firstRowFirstColumn="0" w:firstRowLastColumn="0" w:lastRowFirstColumn="0" w:lastRowLastColumn="0"/>
            <w:tcW w:w="1761" w:type="pct"/>
          </w:tcPr>
          <w:p w:rsidRPr="00FC6F28" w:rsidR="00E6787B" w:rsidP="0017705D" w:rsidRDefault="00E6787B" w14:paraId="01BCDD58" w14:textId="6FA411BB">
            <w:pPr>
              <w:rPr>
                <w:rFonts w:ascii="Verdana" w:hAnsi="Verdana"/>
                <w:b/>
                <w:sz w:val="16"/>
                <w:szCs w:val="16"/>
              </w:rPr>
            </w:pPr>
            <w:r w:rsidRPr="00FC6F28">
              <w:rPr>
                <w:rFonts w:ascii="Verdana" w:hAnsi="Verdana"/>
                <w:sz w:val="16"/>
                <w:szCs w:val="16"/>
              </w:rPr>
              <w:t xml:space="preserve">Verandering in </w:t>
            </w:r>
            <w:r>
              <w:rPr>
                <w:rFonts w:ascii="Verdana" w:hAnsi="Verdana"/>
                <w:sz w:val="16"/>
                <w:szCs w:val="16"/>
              </w:rPr>
              <w:t>overheidsschuld</w:t>
            </w:r>
          </w:p>
        </w:tc>
        <w:tc>
          <w:tcPr>
            <w:tcW w:w="540" w:type="pct"/>
          </w:tcPr>
          <w:p w:rsidRPr="00FC6F28" w:rsidR="00E6787B" w:rsidP="0017705D" w:rsidRDefault="0012439A" w14:paraId="45841A9D" w14:textId="14A2DA64">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0,</w:t>
            </w:r>
            <w:r w:rsidR="00526FF0">
              <w:rPr>
                <w:rFonts w:ascii="Verdana" w:hAnsi="Verdana"/>
                <w:sz w:val="16"/>
                <w:szCs w:val="16"/>
              </w:rPr>
              <w:t>7</w:t>
            </w:r>
          </w:p>
        </w:tc>
        <w:tc>
          <w:tcPr>
            <w:tcW w:w="540" w:type="pct"/>
          </w:tcPr>
          <w:p w:rsidRPr="00FC6F28" w:rsidR="00E6787B" w:rsidP="0017705D" w:rsidRDefault="0012439A" w14:paraId="77FDC1DD" w14:textId="11AA661E">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0,9</w:t>
            </w:r>
          </w:p>
        </w:tc>
        <w:tc>
          <w:tcPr>
            <w:tcW w:w="540" w:type="pct"/>
          </w:tcPr>
          <w:p w:rsidRPr="00FC6F28" w:rsidR="00E6787B" w:rsidP="0017705D" w:rsidRDefault="00E6787B" w14:paraId="5D034168" w14:textId="0FA34D7F">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0,0</w:t>
            </w:r>
          </w:p>
        </w:tc>
        <w:tc>
          <w:tcPr>
            <w:tcW w:w="540" w:type="pct"/>
          </w:tcPr>
          <w:p w:rsidRPr="00FC6F28" w:rsidR="00E6787B" w:rsidP="0017705D" w:rsidRDefault="00E6787B" w14:paraId="60F11203" w14:textId="06E0A841">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0,3</w:t>
            </w:r>
          </w:p>
        </w:tc>
        <w:tc>
          <w:tcPr>
            <w:tcW w:w="540" w:type="pct"/>
          </w:tcPr>
          <w:p w:rsidRPr="00FC6F28" w:rsidR="00E6787B" w:rsidP="0017705D" w:rsidRDefault="00E6787B" w14:paraId="3CA543C9" w14:textId="2C9D8831">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0,4</w:t>
            </w:r>
          </w:p>
        </w:tc>
        <w:tc>
          <w:tcPr>
            <w:tcW w:w="540" w:type="pct"/>
          </w:tcPr>
          <w:p w:rsidRPr="00FC6F28" w:rsidR="00E6787B" w:rsidP="0017705D" w:rsidRDefault="00E6787B" w14:paraId="4ADA0928" w14:textId="327E857C">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FC6F28">
              <w:rPr>
                <w:rFonts w:ascii="Verdana" w:hAnsi="Verdana"/>
                <w:sz w:val="16"/>
                <w:szCs w:val="16"/>
              </w:rPr>
              <w:t>0,8</w:t>
            </w:r>
          </w:p>
        </w:tc>
      </w:tr>
    </w:tbl>
    <w:p w:rsidRPr="006942E0" w:rsidR="0017705D" w:rsidP="00B7118F" w:rsidRDefault="0017705D" w14:paraId="72D7A0D7" w14:textId="044927C0">
      <w:pPr>
        <w:pStyle w:val="Bijschrift"/>
        <w:keepNext/>
        <w:spacing w:after="0"/>
        <w:rPr>
          <w:rFonts w:ascii="Verdana" w:hAnsi="Verdana" w:eastAsia="Calibri" w:cs="Times New Roman"/>
          <w:b/>
          <w:bCs/>
          <w:i w:val="0"/>
          <w:iCs w:val="0"/>
          <w:color w:val="CA005D"/>
          <w:spacing w:val="10"/>
          <w:kern w:val="0"/>
          <w:sz w:val="16"/>
          <w:szCs w:val="16"/>
          <w14:ligatures w14:val="none"/>
        </w:rPr>
      </w:pPr>
      <w:r w:rsidRPr="006942E0">
        <w:rPr>
          <w:rFonts w:ascii="Verdana" w:hAnsi="Verdana" w:eastAsia="Calibri" w:cs="Times New Roman"/>
          <w:b/>
          <w:bCs/>
          <w:i w:val="0"/>
          <w:iCs w:val="0"/>
          <w:color w:val="CA005D"/>
          <w:spacing w:val="10"/>
          <w:kern w:val="0"/>
          <w:sz w:val="16"/>
          <w:szCs w:val="16"/>
          <w14:ligatures w14:val="none"/>
        </w:rPr>
        <w:t xml:space="preserve">Tabel </w:t>
      </w:r>
      <w:r w:rsidR="00453756">
        <w:rPr>
          <w:rFonts w:ascii="Verdana" w:hAnsi="Verdana" w:eastAsia="Calibri" w:cs="Times New Roman"/>
          <w:b/>
          <w:bCs/>
          <w:i w:val="0"/>
          <w:iCs w:val="0"/>
          <w:color w:val="CA005D"/>
          <w:spacing w:val="10"/>
          <w:kern w:val="0"/>
          <w:sz w:val="16"/>
          <w:szCs w:val="16"/>
          <w14:ligatures w14:val="none"/>
        </w:rPr>
        <w:t>2</w:t>
      </w:r>
      <w:r w:rsidR="00A56F54">
        <w:rPr>
          <w:rFonts w:ascii="Verdana" w:hAnsi="Verdana" w:eastAsia="Calibri" w:cs="Times New Roman"/>
          <w:b/>
          <w:bCs/>
          <w:i w:val="0"/>
          <w:iCs w:val="0"/>
          <w:color w:val="CA005D"/>
          <w:spacing w:val="10"/>
          <w:kern w:val="0"/>
          <w:sz w:val="16"/>
          <w:szCs w:val="16"/>
          <w14:ligatures w14:val="none"/>
        </w:rPr>
        <w:t>a</w:t>
      </w:r>
      <w:r w:rsidRPr="006942E0">
        <w:rPr>
          <w:rFonts w:ascii="Verdana" w:hAnsi="Verdana" w:eastAsia="Calibri" w:cs="Times New Roman"/>
          <w:b/>
          <w:bCs/>
          <w:i w:val="0"/>
          <w:iCs w:val="0"/>
          <w:color w:val="CA005D"/>
          <w:spacing w:val="10"/>
          <w:kern w:val="0"/>
          <w:sz w:val="16"/>
          <w:szCs w:val="16"/>
          <w14:ligatures w14:val="none"/>
        </w:rPr>
        <w:t xml:space="preserve">: ontwikkeling belangrijkste variabelen </w:t>
      </w:r>
      <w:r w:rsidR="00A56F54">
        <w:rPr>
          <w:rFonts w:ascii="Verdana" w:hAnsi="Verdana" w:eastAsia="Calibri" w:cs="Times New Roman"/>
          <w:b/>
          <w:bCs/>
          <w:i w:val="0"/>
          <w:iCs w:val="0"/>
          <w:color w:val="CA005D"/>
          <w:spacing w:val="10"/>
          <w:kern w:val="0"/>
          <w:sz w:val="16"/>
          <w:szCs w:val="16"/>
          <w14:ligatures w14:val="none"/>
        </w:rPr>
        <w:t>CPB</w:t>
      </w:r>
      <w:r w:rsidR="00DE120C">
        <w:rPr>
          <w:rFonts w:ascii="Verdana" w:hAnsi="Verdana" w:eastAsia="Calibri" w:cs="Times New Roman"/>
          <w:b/>
          <w:bCs/>
          <w:i w:val="0"/>
          <w:iCs w:val="0"/>
          <w:color w:val="CA005D"/>
          <w:spacing w:val="10"/>
          <w:kern w:val="0"/>
          <w:sz w:val="16"/>
          <w:szCs w:val="16"/>
          <w14:ligatures w14:val="none"/>
        </w:rPr>
        <w:t>-raming</w:t>
      </w:r>
    </w:p>
    <w:p w:rsidRPr="00551BAC" w:rsidR="006A7EF9" w:rsidRDefault="00550933" w14:paraId="34EDCC43" w14:textId="33CF6A9D">
      <w:pPr>
        <w:rPr>
          <w:rFonts w:ascii="Verdana" w:hAnsi="Verdana"/>
          <w:i/>
          <w:sz w:val="12"/>
          <w:szCs w:val="12"/>
        </w:rPr>
      </w:pPr>
      <w:bookmarkStart w:name="_Hlk168038708" w:id="11"/>
      <w:bookmarkEnd w:id="10"/>
      <w:bookmarkEnd w:id="11"/>
      <w:r w:rsidRPr="00551BAC">
        <w:rPr>
          <w:rFonts w:ascii="Verdana" w:hAnsi="Verdana"/>
          <w:i/>
          <w:iCs/>
          <w:sz w:val="12"/>
          <w:szCs w:val="12"/>
        </w:rPr>
        <w:t xml:space="preserve">*Aangepast </w:t>
      </w:r>
      <w:r w:rsidR="00301B87">
        <w:rPr>
          <w:rFonts w:ascii="Verdana" w:hAnsi="Verdana"/>
          <w:i/>
          <w:iCs/>
          <w:sz w:val="12"/>
          <w:szCs w:val="12"/>
        </w:rPr>
        <w:t>naar aanleiding van de meest recente CBS-realisaties, deze wijken af van het CEP.</w:t>
      </w:r>
    </w:p>
    <w:p w:rsidRPr="00613C8C" w:rsidR="00140503" w:rsidP="00140503" w:rsidRDefault="00A56F54" w14:paraId="09BF3861" w14:textId="3202E619">
      <w:pPr>
        <w:spacing w:line="276" w:lineRule="auto"/>
        <w:rPr>
          <w:rFonts w:ascii="Verdana" w:hAnsi="Verdana"/>
          <w:sz w:val="18"/>
          <w:szCs w:val="18"/>
        </w:rPr>
      </w:pPr>
      <w:r w:rsidRPr="00613C8C">
        <w:rPr>
          <w:rFonts w:ascii="Verdana" w:hAnsi="Verdana"/>
          <w:b/>
          <w:bCs/>
          <w:sz w:val="18"/>
          <w:szCs w:val="18"/>
        </w:rPr>
        <w:t xml:space="preserve">Voor de berekening van </w:t>
      </w:r>
      <w:r w:rsidRPr="00613C8C" w:rsidR="00BD488E">
        <w:rPr>
          <w:rFonts w:ascii="Verdana" w:hAnsi="Verdana"/>
          <w:b/>
          <w:bCs/>
          <w:sz w:val="18"/>
          <w:szCs w:val="18"/>
        </w:rPr>
        <w:t>de</w:t>
      </w:r>
      <w:r w:rsidRPr="00613C8C">
        <w:rPr>
          <w:rFonts w:ascii="Verdana" w:hAnsi="Verdana"/>
          <w:b/>
          <w:bCs/>
          <w:sz w:val="18"/>
          <w:szCs w:val="18"/>
        </w:rPr>
        <w:t xml:space="preserve"> maximaal toegestane </w:t>
      </w:r>
      <w:r w:rsidRPr="00613C8C" w:rsidR="00BD488E">
        <w:rPr>
          <w:rFonts w:ascii="Verdana" w:hAnsi="Verdana"/>
          <w:b/>
          <w:bCs/>
          <w:sz w:val="18"/>
          <w:szCs w:val="18"/>
        </w:rPr>
        <w:t>uitgavengroei zijn het DSA-model van de Commissie en de onderliggende</w:t>
      </w:r>
      <w:r w:rsidRPr="00613C8C" w:rsidR="003A7504">
        <w:rPr>
          <w:rFonts w:ascii="Verdana" w:hAnsi="Verdana"/>
          <w:b/>
          <w:bCs/>
          <w:sz w:val="18"/>
          <w:szCs w:val="18"/>
        </w:rPr>
        <w:t xml:space="preserve"> </w:t>
      </w:r>
      <w:r w:rsidRPr="00613C8C">
        <w:rPr>
          <w:rFonts w:ascii="Verdana" w:hAnsi="Verdana"/>
          <w:b/>
          <w:bCs/>
          <w:sz w:val="18"/>
          <w:szCs w:val="18"/>
        </w:rPr>
        <w:t xml:space="preserve">macro-economische </w:t>
      </w:r>
      <w:r w:rsidRPr="00613C8C" w:rsidR="00DE120C">
        <w:rPr>
          <w:rFonts w:ascii="Verdana" w:hAnsi="Verdana"/>
          <w:b/>
          <w:bCs/>
          <w:sz w:val="18"/>
          <w:szCs w:val="18"/>
        </w:rPr>
        <w:t xml:space="preserve">en budgettaire </w:t>
      </w:r>
      <w:r w:rsidRPr="00613C8C">
        <w:rPr>
          <w:rFonts w:ascii="Verdana" w:hAnsi="Verdana"/>
          <w:b/>
          <w:bCs/>
          <w:sz w:val="18"/>
          <w:szCs w:val="18"/>
        </w:rPr>
        <w:t>aannames en ramingen uit de aangepaste technische informatie leidend.</w:t>
      </w:r>
      <w:r w:rsidRPr="00613C8C">
        <w:rPr>
          <w:rFonts w:ascii="Verdana" w:hAnsi="Verdana"/>
          <w:sz w:val="18"/>
          <w:szCs w:val="18"/>
        </w:rPr>
        <w:t xml:space="preserve"> Deze aannames wijken </w:t>
      </w:r>
      <w:r w:rsidRPr="00613C8C" w:rsidR="00550933">
        <w:rPr>
          <w:rFonts w:ascii="Verdana" w:hAnsi="Verdana"/>
          <w:sz w:val="18"/>
          <w:szCs w:val="18"/>
        </w:rPr>
        <w:t>van</w:t>
      </w:r>
      <w:r w:rsidRPr="00613C8C">
        <w:rPr>
          <w:rFonts w:ascii="Verdana" w:hAnsi="Verdana"/>
          <w:sz w:val="18"/>
          <w:szCs w:val="18"/>
        </w:rPr>
        <w:t>af</w:t>
      </w:r>
      <w:r w:rsidRPr="00613C8C" w:rsidR="00550933">
        <w:rPr>
          <w:rFonts w:ascii="Verdana" w:hAnsi="Verdana"/>
          <w:sz w:val="18"/>
          <w:szCs w:val="18"/>
        </w:rPr>
        <w:t xml:space="preserve"> 2026 </w:t>
      </w:r>
      <w:r w:rsidRPr="00613C8C">
        <w:rPr>
          <w:rFonts w:ascii="Verdana" w:hAnsi="Verdana"/>
          <w:sz w:val="18"/>
          <w:szCs w:val="18"/>
        </w:rPr>
        <w:t xml:space="preserve">af van </w:t>
      </w:r>
      <w:r w:rsidRPr="00613C8C" w:rsidR="00550933">
        <w:rPr>
          <w:rFonts w:ascii="Verdana" w:hAnsi="Verdana"/>
          <w:sz w:val="18"/>
          <w:szCs w:val="18"/>
        </w:rPr>
        <w:t>de cijfers in tabel 2a</w:t>
      </w:r>
      <w:r w:rsidRPr="00613C8C">
        <w:rPr>
          <w:rFonts w:ascii="Verdana" w:hAnsi="Verdana"/>
          <w:sz w:val="18"/>
          <w:szCs w:val="18"/>
        </w:rPr>
        <w:t xml:space="preserve">. Tabel 2b </w:t>
      </w:r>
      <w:r w:rsidRPr="00613C8C" w:rsidR="00BD488E">
        <w:rPr>
          <w:rFonts w:ascii="Verdana" w:hAnsi="Verdana"/>
          <w:sz w:val="18"/>
          <w:szCs w:val="18"/>
        </w:rPr>
        <w:t>toont hoe de belangrijkste budgettaire variabelen zich in het DSA-model van de Commissie (en onderliggende aangepaste technische informatie) ontwikkelen</w:t>
      </w:r>
      <w:r w:rsidRPr="00613C8C" w:rsidR="004C48B7">
        <w:rPr>
          <w:rFonts w:ascii="Verdana" w:hAnsi="Verdana"/>
          <w:sz w:val="18"/>
          <w:szCs w:val="18"/>
        </w:rPr>
        <w:t xml:space="preserve"> </w:t>
      </w:r>
      <w:proofErr w:type="gramStart"/>
      <w:r w:rsidRPr="00613C8C" w:rsidR="004C48B7">
        <w:rPr>
          <w:rFonts w:ascii="Verdana" w:hAnsi="Verdana"/>
          <w:sz w:val="18"/>
          <w:szCs w:val="18"/>
        </w:rPr>
        <w:t>indien</w:t>
      </w:r>
      <w:proofErr w:type="gramEnd"/>
      <w:r w:rsidRPr="00613C8C" w:rsidR="004C48B7">
        <w:rPr>
          <w:rFonts w:ascii="Verdana" w:hAnsi="Verdana"/>
          <w:sz w:val="18"/>
          <w:szCs w:val="18"/>
        </w:rPr>
        <w:t xml:space="preserve"> de maximaal toegestane groei van de netto primaire uitgaven niet wordt overschreden.</w:t>
      </w:r>
      <w:r w:rsidRPr="00613C8C" w:rsidR="00550933">
        <w:rPr>
          <w:rFonts w:ascii="Verdana" w:hAnsi="Verdana"/>
          <w:sz w:val="18"/>
          <w:szCs w:val="18"/>
        </w:rPr>
        <w:t xml:space="preserve"> </w:t>
      </w:r>
    </w:p>
    <w:tbl>
      <w:tblPr>
        <w:tblStyle w:val="Stijl3"/>
        <w:tblpPr w:leftFromText="141" w:rightFromText="141" w:vertAnchor="text" w:horzAnchor="margin" w:tblpY="471"/>
        <w:tblW w:w="5000" w:type="pct"/>
        <w:tblLook w:val="04A0" w:firstRow="1" w:lastRow="0" w:firstColumn="1" w:lastColumn="0" w:noHBand="0" w:noVBand="1"/>
      </w:tblPr>
      <w:tblGrid>
        <w:gridCol w:w="4694"/>
        <w:gridCol w:w="728"/>
        <w:gridCol w:w="728"/>
        <w:gridCol w:w="728"/>
        <w:gridCol w:w="728"/>
        <w:gridCol w:w="728"/>
        <w:gridCol w:w="728"/>
      </w:tblGrid>
      <w:tr w:rsidRPr="00613C8C" w:rsidR="00904E9A" w:rsidTr="006A3FA7" w14:paraId="0D23FA9F" w14:textId="77777777">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1661" w:type="pct"/>
          </w:tcPr>
          <w:p w:rsidRPr="00613C8C" w:rsidR="00E6787B" w:rsidP="00ED6CB9" w:rsidRDefault="00E6787B" w14:paraId="7F66AA61" w14:textId="77777777">
            <w:pPr>
              <w:rPr>
                <w:rFonts w:ascii="Verdana" w:hAnsi="Verdana"/>
                <w:bCs/>
                <w:sz w:val="18"/>
                <w:szCs w:val="18"/>
              </w:rPr>
            </w:pPr>
            <w:r w:rsidRPr="00613C8C">
              <w:rPr>
                <w:rFonts w:ascii="Verdana" w:hAnsi="Verdana"/>
                <w:sz w:val="18"/>
                <w:szCs w:val="18"/>
              </w:rPr>
              <w:t>%bbp</w:t>
            </w:r>
          </w:p>
        </w:tc>
        <w:tc>
          <w:tcPr>
            <w:tcW w:w="0" w:type="pct"/>
          </w:tcPr>
          <w:p w:rsidRPr="00613C8C" w:rsidR="00E6787B" w:rsidP="00ED6CB9" w:rsidRDefault="00E6787B" w14:paraId="20A33FFB" w14:textId="43BBAEE2">
            <w:pPr>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rPr>
            </w:pPr>
            <w:r w:rsidRPr="00613C8C">
              <w:rPr>
                <w:rFonts w:ascii="Verdana" w:hAnsi="Verdana"/>
                <w:sz w:val="18"/>
                <w:szCs w:val="18"/>
              </w:rPr>
              <w:t>2025</w:t>
            </w:r>
          </w:p>
        </w:tc>
        <w:tc>
          <w:tcPr>
            <w:tcW w:w="0" w:type="pct"/>
          </w:tcPr>
          <w:p w:rsidRPr="00613C8C" w:rsidR="00E6787B" w:rsidP="00ED6CB9" w:rsidRDefault="00E6787B" w14:paraId="31DA33A9" w14:textId="77777777">
            <w:pPr>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rPr>
            </w:pPr>
            <w:r w:rsidRPr="00613C8C">
              <w:rPr>
                <w:rFonts w:ascii="Verdana" w:hAnsi="Verdana"/>
                <w:sz w:val="18"/>
                <w:szCs w:val="18"/>
              </w:rPr>
              <w:t>2026</w:t>
            </w:r>
          </w:p>
        </w:tc>
        <w:tc>
          <w:tcPr>
            <w:tcW w:w="0" w:type="pct"/>
          </w:tcPr>
          <w:p w:rsidRPr="00613C8C" w:rsidR="00E6787B" w:rsidP="00ED6CB9" w:rsidRDefault="00E6787B" w14:paraId="1AFCAC12" w14:textId="77777777">
            <w:pPr>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rPr>
            </w:pPr>
            <w:r w:rsidRPr="00613C8C">
              <w:rPr>
                <w:rFonts w:ascii="Verdana" w:hAnsi="Verdana"/>
                <w:sz w:val="18"/>
                <w:szCs w:val="18"/>
              </w:rPr>
              <w:t>2027</w:t>
            </w:r>
          </w:p>
        </w:tc>
        <w:tc>
          <w:tcPr>
            <w:tcW w:w="0" w:type="pct"/>
          </w:tcPr>
          <w:p w:rsidRPr="00613C8C" w:rsidR="00E6787B" w:rsidP="00ED6CB9" w:rsidRDefault="00E6787B" w14:paraId="6A61E190" w14:textId="77777777">
            <w:pPr>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rPr>
            </w:pPr>
            <w:r w:rsidRPr="00613C8C">
              <w:rPr>
                <w:rFonts w:ascii="Verdana" w:hAnsi="Verdana"/>
                <w:sz w:val="18"/>
                <w:szCs w:val="18"/>
              </w:rPr>
              <w:t>2028</w:t>
            </w:r>
          </w:p>
        </w:tc>
        <w:tc>
          <w:tcPr>
            <w:tcW w:w="0" w:type="pct"/>
          </w:tcPr>
          <w:p w:rsidRPr="00613C8C" w:rsidR="00E6787B" w:rsidP="00ED6CB9" w:rsidRDefault="00E6787B" w14:paraId="481745E7" w14:textId="77777777">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613C8C">
              <w:rPr>
                <w:rFonts w:ascii="Verdana" w:hAnsi="Verdana"/>
                <w:sz w:val="18"/>
                <w:szCs w:val="18"/>
              </w:rPr>
              <w:t>2029</w:t>
            </w:r>
          </w:p>
        </w:tc>
        <w:tc>
          <w:tcPr>
            <w:tcW w:w="569" w:type="pct"/>
          </w:tcPr>
          <w:p w:rsidRPr="00613C8C" w:rsidR="00E6787B" w:rsidP="00ED6CB9" w:rsidRDefault="00E6787B" w14:paraId="3FE17AAC" w14:textId="77777777">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613C8C">
              <w:rPr>
                <w:rFonts w:ascii="Verdana" w:hAnsi="Verdana"/>
                <w:sz w:val="18"/>
                <w:szCs w:val="18"/>
              </w:rPr>
              <w:t>2030</w:t>
            </w:r>
          </w:p>
        </w:tc>
      </w:tr>
      <w:tr w:rsidRPr="00613C8C" w:rsidR="00E6787B" w:rsidTr="00551BAC" w14:paraId="16DD2207" w14:textId="77777777">
        <w:trPr>
          <w:trHeight w:val="221"/>
        </w:trPr>
        <w:tc>
          <w:tcPr>
            <w:cnfStyle w:val="001000000000" w:firstRow="0" w:lastRow="0" w:firstColumn="1" w:lastColumn="0" w:oddVBand="0" w:evenVBand="0" w:oddHBand="0" w:evenHBand="0" w:firstRowFirstColumn="0" w:firstRowLastColumn="0" w:lastRowFirstColumn="0" w:lastRowLastColumn="0"/>
            <w:tcW w:w="1661" w:type="pct"/>
          </w:tcPr>
          <w:p w:rsidRPr="00613C8C" w:rsidR="00E6787B" w:rsidP="0017670A" w:rsidRDefault="00E6787B" w14:paraId="56E863C0" w14:textId="77777777">
            <w:pPr>
              <w:rPr>
                <w:rFonts w:ascii="Verdana" w:hAnsi="Verdana"/>
                <w:sz w:val="16"/>
                <w:szCs w:val="16"/>
              </w:rPr>
            </w:pPr>
            <w:r w:rsidRPr="00613C8C">
              <w:rPr>
                <w:rFonts w:ascii="Verdana" w:hAnsi="Verdana"/>
                <w:sz w:val="16"/>
                <w:szCs w:val="16"/>
              </w:rPr>
              <w:t>EMU-saldo</w:t>
            </w:r>
          </w:p>
        </w:tc>
        <w:tc>
          <w:tcPr>
            <w:tcW w:w="0" w:type="pct"/>
          </w:tcPr>
          <w:p w:rsidRPr="00613C8C" w:rsidR="00E6787B" w:rsidP="00081829" w:rsidRDefault="00E6787B" w14:paraId="2C479145"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-1,6</w:t>
            </w:r>
          </w:p>
        </w:tc>
        <w:tc>
          <w:tcPr>
            <w:tcW w:w="0" w:type="pct"/>
          </w:tcPr>
          <w:p w:rsidRPr="00613C8C" w:rsidR="00E6787B" w:rsidP="00081829" w:rsidRDefault="006A3FA7" w14:paraId="509CD9B5" w14:textId="34421C22">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-2,4</w:t>
            </w:r>
          </w:p>
        </w:tc>
        <w:tc>
          <w:tcPr>
            <w:tcW w:w="0" w:type="pct"/>
          </w:tcPr>
          <w:p w:rsidRPr="00613C8C" w:rsidR="00E6787B" w:rsidP="00081829" w:rsidRDefault="006A3FA7" w14:paraId="2C58E632" w14:textId="673E100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-1,5</w:t>
            </w:r>
          </w:p>
        </w:tc>
        <w:tc>
          <w:tcPr>
            <w:tcW w:w="0" w:type="pct"/>
          </w:tcPr>
          <w:p w:rsidRPr="00613C8C" w:rsidR="00E6787B" w:rsidP="00081829" w:rsidRDefault="006A3FA7" w14:paraId="6983E627" w14:textId="52F9C7EA">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-1,3</w:t>
            </w:r>
          </w:p>
        </w:tc>
        <w:tc>
          <w:tcPr>
            <w:tcW w:w="0" w:type="pct"/>
          </w:tcPr>
          <w:p w:rsidRPr="00613C8C" w:rsidR="00E6787B" w:rsidP="00081829" w:rsidRDefault="006A3FA7" w14:paraId="042145C8" w14:textId="53774103">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-1,2</w:t>
            </w:r>
          </w:p>
        </w:tc>
        <w:tc>
          <w:tcPr>
            <w:tcW w:w="569" w:type="pct"/>
          </w:tcPr>
          <w:p w:rsidRPr="00613C8C" w:rsidR="00E6787B" w:rsidP="00081829" w:rsidRDefault="006A3FA7" w14:paraId="0B7EB472" w14:textId="2105E43D">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-1,2</w:t>
            </w:r>
          </w:p>
        </w:tc>
      </w:tr>
      <w:tr w:rsidRPr="00613C8C" w:rsidR="00E6787B" w:rsidTr="00551BAC" w14:paraId="45F0A105" w14:textId="77777777">
        <w:trPr>
          <w:trHeight w:val="236"/>
        </w:trPr>
        <w:tc>
          <w:tcPr>
            <w:cnfStyle w:val="001000000000" w:firstRow="0" w:lastRow="0" w:firstColumn="1" w:lastColumn="0" w:oddVBand="0" w:evenVBand="0" w:oddHBand="0" w:evenHBand="0" w:firstRowFirstColumn="0" w:firstRowLastColumn="0" w:lastRowFirstColumn="0" w:lastRowLastColumn="0"/>
            <w:tcW w:w="1661" w:type="pct"/>
          </w:tcPr>
          <w:p w:rsidRPr="00613C8C" w:rsidR="00E6787B" w:rsidP="0017670A" w:rsidRDefault="00E6787B" w14:paraId="3C6F2B41" w14:textId="77777777">
            <w:pPr>
              <w:rPr>
                <w:rFonts w:ascii="Verdana" w:hAnsi="Verdana"/>
                <w:b/>
                <w:sz w:val="16"/>
                <w:szCs w:val="16"/>
              </w:rPr>
            </w:pPr>
            <w:r w:rsidRPr="00613C8C">
              <w:rPr>
                <w:rFonts w:ascii="Verdana" w:hAnsi="Verdana"/>
                <w:sz w:val="16"/>
                <w:szCs w:val="16"/>
              </w:rPr>
              <w:t>Structureel saldo</w:t>
            </w:r>
          </w:p>
        </w:tc>
        <w:tc>
          <w:tcPr>
            <w:tcW w:w="0" w:type="pct"/>
          </w:tcPr>
          <w:p w:rsidRPr="00613C8C" w:rsidR="00E6787B" w:rsidP="00081829" w:rsidRDefault="00E6787B" w14:paraId="0FDB25BF" w14:textId="7A11AAF5">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-1,</w:t>
            </w:r>
            <w:r w:rsidRPr="00613C8C" w:rsidR="006A3FA7">
              <w:rPr>
                <w:rFonts w:ascii="Verdana" w:hAnsi="Verdana"/>
                <w:sz w:val="16"/>
                <w:szCs w:val="16"/>
              </w:rPr>
              <w:t>0</w:t>
            </w:r>
          </w:p>
        </w:tc>
        <w:tc>
          <w:tcPr>
            <w:tcW w:w="0" w:type="pct"/>
          </w:tcPr>
          <w:p w:rsidRPr="00613C8C" w:rsidR="00E6787B" w:rsidP="00081829" w:rsidRDefault="006A3FA7" w14:paraId="6543CEA6" w14:textId="12D87F0E">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-1,1</w:t>
            </w:r>
          </w:p>
        </w:tc>
        <w:tc>
          <w:tcPr>
            <w:tcW w:w="0" w:type="pct"/>
          </w:tcPr>
          <w:p w:rsidRPr="00613C8C" w:rsidR="00E6787B" w:rsidP="00081829" w:rsidRDefault="006A3FA7" w14:paraId="755BB455" w14:textId="168EEDEB">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-1,1</w:t>
            </w:r>
          </w:p>
        </w:tc>
        <w:tc>
          <w:tcPr>
            <w:tcW w:w="0" w:type="pct"/>
          </w:tcPr>
          <w:p w:rsidRPr="00613C8C" w:rsidR="00E6787B" w:rsidP="00081829" w:rsidRDefault="006A3FA7" w14:paraId="5A220EA6" w14:textId="0449FBD5">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-0,9</w:t>
            </w:r>
          </w:p>
        </w:tc>
        <w:tc>
          <w:tcPr>
            <w:tcW w:w="0" w:type="pct"/>
          </w:tcPr>
          <w:p w:rsidRPr="00613C8C" w:rsidR="00E6787B" w:rsidP="00081829" w:rsidRDefault="006A3FA7" w14:paraId="6798D430" w14:textId="254EDB58">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-0,9</w:t>
            </w:r>
          </w:p>
        </w:tc>
        <w:tc>
          <w:tcPr>
            <w:tcW w:w="569" w:type="pct"/>
          </w:tcPr>
          <w:p w:rsidRPr="00613C8C" w:rsidR="00E6787B" w:rsidP="00081829" w:rsidRDefault="006A3FA7" w14:paraId="6D112621" w14:textId="5D4184F3">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-1,0</w:t>
            </w:r>
          </w:p>
        </w:tc>
      </w:tr>
      <w:tr w:rsidRPr="00613C8C" w:rsidR="00E6787B" w:rsidTr="00551BAC" w14:paraId="00C03C45" w14:textId="77777777">
        <w:trPr>
          <w:trHeight w:val="221"/>
        </w:trPr>
        <w:tc>
          <w:tcPr>
            <w:cnfStyle w:val="001000000000" w:firstRow="0" w:lastRow="0" w:firstColumn="1" w:lastColumn="0" w:oddVBand="0" w:evenVBand="0" w:oddHBand="0" w:evenHBand="0" w:firstRowFirstColumn="0" w:firstRowLastColumn="0" w:lastRowFirstColumn="0" w:lastRowLastColumn="0"/>
            <w:tcW w:w="1661" w:type="pct"/>
          </w:tcPr>
          <w:p w:rsidRPr="00613C8C" w:rsidR="00E6787B" w:rsidP="00081829" w:rsidRDefault="00E6787B" w14:paraId="3B5E1F59" w14:textId="77777777">
            <w:pPr>
              <w:rPr>
                <w:rFonts w:ascii="Verdana" w:hAnsi="Verdana"/>
                <w:b/>
                <w:sz w:val="16"/>
                <w:szCs w:val="16"/>
              </w:rPr>
            </w:pPr>
            <w:r w:rsidRPr="00613C8C">
              <w:rPr>
                <w:rFonts w:ascii="Verdana" w:hAnsi="Verdana"/>
                <w:sz w:val="16"/>
                <w:szCs w:val="16"/>
              </w:rPr>
              <w:t>Structureel primair saldo</w:t>
            </w:r>
          </w:p>
        </w:tc>
        <w:tc>
          <w:tcPr>
            <w:tcW w:w="0" w:type="pct"/>
          </w:tcPr>
          <w:p w:rsidRPr="00613C8C" w:rsidR="00E6787B" w:rsidP="00081829" w:rsidRDefault="00E6787B" w14:paraId="24E56DB4"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-0,4</w:t>
            </w:r>
          </w:p>
        </w:tc>
        <w:tc>
          <w:tcPr>
            <w:tcW w:w="0" w:type="pct"/>
          </w:tcPr>
          <w:p w:rsidRPr="00613C8C" w:rsidR="00E6787B" w:rsidP="00081829" w:rsidRDefault="006A3FA7" w14:paraId="10AE5A1A" w14:textId="35965125">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-0,3</w:t>
            </w:r>
          </w:p>
        </w:tc>
        <w:tc>
          <w:tcPr>
            <w:tcW w:w="0" w:type="pct"/>
          </w:tcPr>
          <w:p w:rsidRPr="00613C8C" w:rsidR="00E6787B" w:rsidP="00081829" w:rsidRDefault="006A3FA7" w14:paraId="0BC34468" w14:textId="62B3BD60">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-0,3</w:t>
            </w:r>
          </w:p>
        </w:tc>
        <w:tc>
          <w:tcPr>
            <w:tcW w:w="0" w:type="pct"/>
          </w:tcPr>
          <w:p w:rsidRPr="00613C8C" w:rsidR="00E6787B" w:rsidP="00081829" w:rsidRDefault="006A3FA7" w14:paraId="5D23FCA8" w14:textId="2474E9E9">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0,0</w:t>
            </w:r>
          </w:p>
        </w:tc>
        <w:tc>
          <w:tcPr>
            <w:tcW w:w="0" w:type="pct"/>
          </w:tcPr>
          <w:p w:rsidRPr="00613C8C" w:rsidR="00E6787B" w:rsidP="00081829" w:rsidRDefault="006A3FA7" w14:paraId="48A09FAF" w14:textId="343E67E9">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0,0</w:t>
            </w:r>
          </w:p>
        </w:tc>
        <w:tc>
          <w:tcPr>
            <w:tcW w:w="569" w:type="pct"/>
          </w:tcPr>
          <w:p w:rsidRPr="00613C8C" w:rsidR="00E6787B" w:rsidP="00081829" w:rsidRDefault="006A3FA7" w14:paraId="551AD091" w14:textId="59252E6F">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0,0</w:t>
            </w:r>
          </w:p>
        </w:tc>
      </w:tr>
      <w:tr w:rsidRPr="00613C8C" w:rsidR="00E6787B" w:rsidTr="006A3FA7" w14:paraId="23BBA60A" w14:textId="77777777">
        <w:trPr>
          <w:trHeight w:val="162"/>
        </w:trPr>
        <w:tc>
          <w:tcPr>
            <w:cnfStyle w:val="001000000000" w:firstRow="0" w:lastRow="0" w:firstColumn="1" w:lastColumn="0" w:oddVBand="0" w:evenVBand="0" w:oddHBand="0" w:evenHBand="0" w:firstRowFirstColumn="0" w:firstRowLastColumn="0" w:lastRowFirstColumn="0" w:lastRowLastColumn="0"/>
            <w:tcW w:w="1661" w:type="pct"/>
          </w:tcPr>
          <w:p w:rsidRPr="00613C8C" w:rsidR="00E6787B" w:rsidP="00081829" w:rsidRDefault="00E6787B" w14:paraId="69D4E4A0" w14:textId="77777777">
            <w:pPr>
              <w:rPr>
                <w:rFonts w:ascii="Verdana" w:hAnsi="Verdana"/>
                <w:b/>
                <w:sz w:val="16"/>
                <w:szCs w:val="16"/>
              </w:rPr>
            </w:pPr>
            <w:r w:rsidRPr="00613C8C">
              <w:rPr>
                <w:rFonts w:ascii="Verdana" w:hAnsi="Verdana"/>
                <w:sz w:val="16"/>
                <w:szCs w:val="16"/>
              </w:rPr>
              <w:t>Overheidsschuld</w:t>
            </w:r>
          </w:p>
        </w:tc>
        <w:tc>
          <w:tcPr>
            <w:tcW w:w="0" w:type="pct"/>
          </w:tcPr>
          <w:p w:rsidRPr="00613C8C" w:rsidR="00E6787B" w:rsidP="00081829" w:rsidRDefault="006A3FA7" w14:paraId="2753CBDC" w14:textId="19BF96C4">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44,4</w:t>
            </w:r>
          </w:p>
        </w:tc>
        <w:tc>
          <w:tcPr>
            <w:tcW w:w="0" w:type="pct"/>
          </w:tcPr>
          <w:p w:rsidRPr="00613C8C" w:rsidR="00E6787B" w:rsidP="00081829" w:rsidRDefault="006A3FA7" w14:paraId="54C06DEB" w14:textId="6607A62F">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46,8</w:t>
            </w:r>
          </w:p>
        </w:tc>
        <w:tc>
          <w:tcPr>
            <w:tcW w:w="0" w:type="pct"/>
          </w:tcPr>
          <w:p w:rsidRPr="00613C8C" w:rsidR="00E6787B" w:rsidP="00081829" w:rsidRDefault="006A3FA7" w14:paraId="7545B6A5" w14:textId="4E7F46C5">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46,</w:t>
            </w:r>
            <w:r w:rsidRPr="00613C8C" w:rsidR="00D47A79">
              <w:rPr>
                <w:rFonts w:ascii="Verdana" w:hAnsi="Verdana"/>
                <w:sz w:val="16"/>
                <w:szCs w:val="16"/>
              </w:rPr>
              <w:t>5</w:t>
            </w:r>
          </w:p>
        </w:tc>
        <w:tc>
          <w:tcPr>
            <w:tcW w:w="0" w:type="pct"/>
          </w:tcPr>
          <w:p w:rsidRPr="00613C8C" w:rsidR="00E6787B" w:rsidP="00081829" w:rsidRDefault="006A3FA7" w14:paraId="0E7CD5D3" w14:textId="03CACA6A">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46,1</w:t>
            </w:r>
          </w:p>
        </w:tc>
        <w:tc>
          <w:tcPr>
            <w:tcW w:w="0" w:type="pct"/>
          </w:tcPr>
          <w:p w:rsidRPr="00613C8C" w:rsidR="00E6787B" w:rsidP="00081829" w:rsidRDefault="006A3FA7" w14:paraId="6623B91F" w14:textId="15C3E5A1">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45,6</w:t>
            </w:r>
          </w:p>
        </w:tc>
        <w:tc>
          <w:tcPr>
            <w:tcW w:w="569" w:type="pct"/>
          </w:tcPr>
          <w:p w:rsidRPr="00613C8C" w:rsidR="00E6787B" w:rsidP="00081829" w:rsidRDefault="006A3FA7" w14:paraId="0381C051" w14:textId="174D0FE8">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45,2</w:t>
            </w:r>
          </w:p>
        </w:tc>
      </w:tr>
      <w:tr w:rsidRPr="00613C8C" w:rsidR="00E6787B" w:rsidTr="00551BAC" w14:paraId="028AB4CB" w14:textId="77777777">
        <w:trPr>
          <w:trHeight w:val="52"/>
        </w:trPr>
        <w:tc>
          <w:tcPr>
            <w:cnfStyle w:val="001000000000" w:firstRow="0" w:lastRow="0" w:firstColumn="1" w:lastColumn="0" w:oddVBand="0" w:evenVBand="0" w:oddHBand="0" w:evenHBand="0" w:firstRowFirstColumn="0" w:firstRowLastColumn="0" w:lastRowFirstColumn="0" w:lastRowLastColumn="0"/>
            <w:tcW w:w="1661" w:type="pct"/>
          </w:tcPr>
          <w:p w:rsidRPr="00613C8C" w:rsidR="00E6787B" w:rsidP="00E312C8" w:rsidRDefault="00E6787B" w14:paraId="70DD9377" w14:textId="77777777">
            <w:pPr>
              <w:rPr>
                <w:rFonts w:ascii="Verdana" w:hAnsi="Verdana"/>
                <w:b/>
                <w:sz w:val="16"/>
                <w:szCs w:val="16"/>
              </w:rPr>
            </w:pPr>
            <w:r w:rsidRPr="00613C8C">
              <w:rPr>
                <w:rFonts w:ascii="Verdana" w:hAnsi="Verdana"/>
                <w:sz w:val="16"/>
                <w:szCs w:val="16"/>
              </w:rPr>
              <w:t>Verandering in overheidsschuld</w:t>
            </w:r>
          </w:p>
        </w:tc>
        <w:tc>
          <w:tcPr>
            <w:tcW w:w="0" w:type="pct"/>
          </w:tcPr>
          <w:p w:rsidRPr="00613C8C" w:rsidR="00E6787B" w:rsidP="00081829" w:rsidRDefault="006A3FA7" w14:paraId="7F6F2128" w14:textId="25F4E2A5">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0,</w:t>
            </w:r>
            <w:r w:rsidRPr="00613C8C" w:rsidR="00526FF0">
              <w:rPr>
                <w:rFonts w:ascii="Verdana" w:hAnsi="Verdana"/>
                <w:sz w:val="16"/>
                <w:szCs w:val="16"/>
              </w:rPr>
              <w:t>7</w:t>
            </w:r>
          </w:p>
        </w:tc>
        <w:tc>
          <w:tcPr>
            <w:tcW w:w="0" w:type="pct"/>
          </w:tcPr>
          <w:p w:rsidRPr="00613C8C" w:rsidR="00E6787B" w:rsidP="00081829" w:rsidRDefault="006A3FA7" w14:paraId="6557EF25" w14:textId="2D4FA83A">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2,5</w:t>
            </w:r>
          </w:p>
        </w:tc>
        <w:tc>
          <w:tcPr>
            <w:tcW w:w="0" w:type="pct"/>
          </w:tcPr>
          <w:p w:rsidRPr="00613C8C" w:rsidR="00E6787B" w:rsidP="00081829" w:rsidRDefault="006A3FA7" w14:paraId="797E42C4" w14:textId="63F5924F">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-0,3</w:t>
            </w:r>
          </w:p>
        </w:tc>
        <w:tc>
          <w:tcPr>
            <w:tcW w:w="0" w:type="pct"/>
          </w:tcPr>
          <w:p w:rsidRPr="00613C8C" w:rsidR="00E6787B" w:rsidP="00081829" w:rsidRDefault="006A3FA7" w14:paraId="7BD461B8" w14:textId="5EFAC759">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-0,4</w:t>
            </w:r>
          </w:p>
        </w:tc>
        <w:tc>
          <w:tcPr>
            <w:tcW w:w="0" w:type="pct"/>
          </w:tcPr>
          <w:p w:rsidRPr="00613C8C" w:rsidR="00E6787B" w:rsidP="00081829" w:rsidRDefault="006A3FA7" w14:paraId="1DB5CE40" w14:textId="55BE9BB0">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-0,5</w:t>
            </w:r>
          </w:p>
        </w:tc>
        <w:tc>
          <w:tcPr>
            <w:tcW w:w="569" w:type="pct"/>
          </w:tcPr>
          <w:p w:rsidRPr="00613C8C" w:rsidR="00E6787B" w:rsidP="00081829" w:rsidRDefault="006A3FA7" w14:paraId="62B63135" w14:textId="0C67A088">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613C8C">
              <w:rPr>
                <w:rFonts w:ascii="Verdana" w:hAnsi="Verdana"/>
                <w:sz w:val="16"/>
                <w:szCs w:val="16"/>
              </w:rPr>
              <w:t>-0,4</w:t>
            </w:r>
          </w:p>
        </w:tc>
      </w:tr>
    </w:tbl>
    <w:p w:rsidRPr="00B7118F" w:rsidR="006A7EF9" w:rsidP="00B7118F" w:rsidRDefault="00A56F54" w14:paraId="6E9DB7C5" w14:textId="450A7CA1">
      <w:pPr>
        <w:pStyle w:val="Bijschrift"/>
        <w:keepNext/>
        <w:rPr>
          <w:rFonts w:ascii="Verdana" w:hAnsi="Verdana" w:eastAsia="Calibri" w:cs="Times New Roman"/>
          <w:b/>
          <w:bCs/>
          <w:color w:val="CA005D"/>
          <w:spacing w:val="10"/>
          <w:kern w:val="0"/>
          <w:sz w:val="16"/>
          <w:szCs w:val="16"/>
          <w14:ligatures w14:val="none"/>
        </w:rPr>
      </w:pPr>
      <w:r w:rsidRPr="00613C8C">
        <w:rPr>
          <w:rFonts w:ascii="Verdana" w:hAnsi="Verdana" w:eastAsia="Calibri" w:cs="Times New Roman"/>
          <w:b/>
          <w:bCs/>
          <w:i w:val="0"/>
          <w:iCs w:val="0"/>
          <w:color w:val="CA005D"/>
          <w:spacing w:val="10"/>
          <w:kern w:val="0"/>
          <w:sz w:val="16"/>
          <w:szCs w:val="16"/>
          <w14:ligatures w14:val="none"/>
        </w:rPr>
        <w:t xml:space="preserve">Tabel 2b: </w:t>
      </w:r>
      <w:r w:rsidRPr="00613C8C" w:rsidR="00ED6CB9">
        <w:rPr>
          <w:rFonts w:ascii="Verdana" w:hAnsi="Verdana" w:eastAsia="Calibri" w:cs="Times New Roman"/>
          <w:b/>
          <w:bCs/>
          <w:i w:val="0"/>
          <w:iCs w:val="0"/>
          <w:color w:val="CA005D"/>
          <w:spacing w:val="10"/>
          <w:kern w:val="0"/>
          <w:sz w:val="16"/>
          <w:szCs w:val="16"/>
          <w14:ligatures w14:val="none"/>
        </w:rPr>
        <w:t>O</w:t>
      </w:r>
      <w:r w:rsidRPr="00613C8C">
        <w:rPr>
          <w:rFonts w:ascii="Verdana" w:hAnsi="Verdana" w:eastAsia="Calibri" w:cs="Times New Roman"/>
          <w:b/>
          <w:bCs/>
          <w:i w:val="0"/>
          <w:iCs w:val="0"/>
          <w:color w:val="CA005D"/>
          <w:spacing w:val="10"/>
          <w:kern w:val="0"/>
          <w:sz w:val="16"/>
          <w:szCs w:val="16"/>
          <w14:ligatures w14:val="none"/>
        </w:rPr>
        <w:t>ntwikkeling belangrijkste variabelen</w:t>
      </w:r>
      <w:r w:rsidRPr="00613C8C">
        <w:rPr>
          <w:rFonts w:ascii="Verdana" w:hAnsi="Verdana" w:eastAsia="Calibri" w:cs="Times New Roman"/>
          <w:b/>
          <w:i w:val="0"/>
          <w:color w:val="CA005D"/>
          <w:spacing w:val="10"/>
          <w:kern w:val="0"/>
          <w:sz w:val="16"/>
          <w:szCs w:val="16"/>
          <w14:ligatures w14:val="none"/>
        </w:rPr>
        <w:t xml:space="preserve"> </w:t>
      </w:r>
      <w:r w:rsidRPr="00613C8C" w:rsidR="00BD488E">
        <w:rPr>
          <w:rFonts w:ascii="Verdana" w:hAnsi="Verdana" w:eastAsia="Calibri" w:cs="Times New Roman"/>
          <w:b/>
          <w:bCs/>
          <w:i w:val="0"/>
          <w:iCs w:val="0"/>
          <w:color w:val="CA005D"/>
          <w:spacing w:val="10"/>
          <w:kern w:val="0"/>
          <w:sz w:val="16"/>
          <w:szCs w:val="16"/>
          <w14:ligatures w14:val="none"/>
        </w:rPr>
        <w:t>in het DSA-model van de Commissie op basis van de aangepaste technische informatie</w:t>
      </w:r>
    </w:p>
    <w:p w:rsidR="003247FC" w:rsidRDefault="003247FC" w14:paraId="105F81D4" w14:textId="77777777">
      <w:pPr>
        <w:rPr>
          <w:rFonts w:ascii="Verdana" w:hAnsi="Verdana"/>
          <w:sz w:val="18"/>
          <w:szCs w:val="18"/>
        </w:rPr>
      </w:pPr>
    </w:p>
    <w:p w:rsidRPr="000E5BD6" w:rsidR="00483AB1" w:rsidRDefault="00483AB1" w14:paraId="3B19F177" w14:textId="77777777">
      <w:pPr>
        <w:rPr>
          <w:rFonts w:ascii="Verdana" w:hAnsi="Verdana"/>
          <w:sz w:val="18"/>
          <w:szCs w:val="18"/>
        </w:rPr>
      </w:pPr>
    </w:p>
    <w:p w:rsidR="00597BA6" w:rsidRDefault="00597BA6" w14:paraId="739EE935" w14:textId="5E3DFD01">
      <w:pPr>
        <w:pStyle w:val="Kop1"/>
      </w:pPr>
      <w:bookmarkStart w:name="_Toc225929257" w:id="12"/>
      <w:r w:rsidRPr="44A0F355">
        <w:lastRenderedPageBreak/>
        <w:t>H</w:t>
      </w:r>
      <w:r w:rsidR="007C7429">
        <w:t>oofdstuk 3</w:t>
      </w:r>
      <w:r w:rsidRPr="44A0F355">
        <w:t xml:space="preserve"> Macro-economische </w:t>
      </w:r>
      <w:r w:rsidR="001D726C">
        <w:t>aannames</w:t>
      </w:r>
      <w:bookmarkEnd w:id="12"/>
    </w:p>
    <w:p w:rsidRPr="00DC2ECA" w:rsidR="00891217" w:rsidP="00891217" w:rsidRDefault="00891217" w14:paraId="6E6BA1DD" w14:textId="7083EAA1">
      <w:pPr>
        <w:spacing w:line="276" w:lineRule="auto"/>
        <w:rPr>
          <w:rFonts w:ascii="Verdana" w:hAnsi="Verdana"/>
          <w:i/>
          <w:iCs/>
          <w:sz w:val="18"/>
          <w:szCs w:val="18"/>
        </w:rPr>
      </w:pPr>
      <w:r>
        <w:rPr>
          <w:rFonts w:ascii="Verdana" w:hAnsi="Verdana"/>
          <w:i/>
          <w:iCs/>
          <w:sz w:val="18"/>
          <w:szCs w:val="18"/>
        </w:rPr>
        <w:t>Dit hoofdstuk gaat verder in</w:t>
      </w:r>
      <w:r w:rsidRPr="00DC2ECA">
        <w:rPr>
          <w:rFonts w:ascii="Verdana" w:hAnsi="Verdana"/>
          <w:i/>
          <w:iCs/>
          <w:sz w:val="18"/>
          <w:szCs w:val="18"/>
        </w:rPr>
        <w:t xml:space="preserve"> op de belangrijkste macro-economische en budgettaire aannames die zijn gehanteerd bij het opstellen van </w:t>
      </w:r>
      <w:r w:rsidR="00D84F6A">
        <w:rPr>
          <w:rFonts w:ascii="Verdana" w:hAnsi="Verdana"/>
          <w:i/>
          <w:iCs/>
          <w:sz w:val="18"/>
          <w:szCs w:val="18"/>
        </w:rPr>
        <w:t>de geraamde uitgavengroei</w:t>
      </w:r>
      <w:r w:rsidR="006303C1">
        <w:rPr>
          <w:rFonts w:ascii="Verdana" w:hAnsi="Verdana"/>
          <w:i/>
          <w:iCs/>
          <w:sz w:val="18"/>
          <w:szCs w:val="18"/>
        </w:rPr>
        <w:t xml:space="preserve"> door het CPB</w:t>
      </w:r>
      <w:r w:rsidRPr="00DC2ECA">
        <w:rPr>
          <w:rFonts w:ascii="Verdana" w:hAnsi="Verdana"/>
          <w:i/>
          <w:iCs/>
          <w:sz w:val="18"/>
          <w:szCs w:val="18"/>
        </w:rPr>
        <w:t xml:space="preserve">. Hierbij is de meest recente macro-economische raming van het CPB gebruikt. </w:t>
      </w:r>
      <w:r w:rsidR="00D84F6A">
        <w:rPr>
          <w:rFonts w:ascii="Verdana" w:hAnsi="Verdana"/>
          <w:i/>
          <w:iCs/>
          <w:sz w:val="18"/>
          <w:szCs w:val="18"/>
        </w:rPr>
        <w:t>Ook worden</w:t>
      </w:r>
      <w:r w:rsidR="006303C1">
        <w:rPr>
          <w:rFonts w:ascii="Verdana" w:hAnsi="Verdana"/>
          <w:i/>
          <w:iCs/>
          <w:sz w:val="18"/>
          <w:szCs w:val="18"/>
        </w:rPr>
        <w:t xml:space="preserve"> ter vergelijking</w:t>
      </w:r>
      <w:r w:rsidR="00D84F6A">
        <w:rPr>
          <w:rFonts w:ascii="Verdana" w:hAnsi="Verdana"/>
          <w:i/>
          <w:iCs/>
          <w:sz w:val="18"/>
          <w:szCs w:val="18"/>
        </w:rPr>
        <w:t xml:space="preserve"> de macro-economische aannames uit </w:t>
      </w:r>
      <w:r w:rsidRPr="003247FC" w:rsidR="00D84F6A">
        <w:rPr>
          <w:rFonts w:ascii="Verdana" w:hAnsi="Verdana"/>
          <w:i/>
          <w:iCs/>
          <w:sz w:val="18"/>
          <w:szCs w:val="18"/>
        </w:rPr>
        <w:t xml:space="preserve">de </w:t>
      </w:r>
      <w:r w:rsidRPr="003247FC" w:rsidR="000512C7">
        <w:rPr>
          <w:rFonts w:ascii="Verdana" w:hAnsi="Verdana"/>
          <w:i/>
          <w:iCs/>
          <w:sz w:val="18"/>
          <w:szCs w:val="18"/>
        </w:rPr>
        <w:t>aangepaste technische informatie</w:t>
      </w:r>
      <w:r w:rsidRPr="003247FC" w:rsidR="00D84F6A">
        <w:rPr>
          <w:rFonts w:ascii="Verdana" w:hAnsi="Verdana"/>
          <w:i/>
          <w:iCs/>
          <w:sz w:val="18"/>
          <w:szCs w:val="18"/>
        </w:rPr>
        <w:t xml:space="preserve"> gepresenteerd</w:t>
      </w:r>
      <w:r w:rsidRPr="003247FC" w:rsidR="006303C1">
        <w:rPr>
          <w:rFonts w:ascii="Verdana" w:hAnsi="Verdana"/>
          <w:i/>
          <w:iCs/>
          <w:sz w:val="18"/>
          <w:szCs w:val="18"/>
        </w:rPr>
        <w:t>,</w:t>
      </w:r>
      <w:r w:rsidR="006303C1">
        <w:rPr>
          <w:rFonts w:ascii="Verdana" w:hAnsi="Verdana"/>
          <w:i/>
          <w:iCs/>
          <w:sz w:val="18"/>
          <w:szCs w:val="18"/>
        </w:rPr>
        <w:t xml:space="preserve"> die de basis vormen voor </w:t>
      </w:r>
      <w:r w:rsidR="004C48B7">
        <w:rPr>
          <w:rFonts w:ascii="Verdana" w:hAnsi="Verdana"/>
          <w:i/>
          <w:iCs/>
          <w:sz w:val="18"/>
          <w:szCs w:val="18"/>
        </w:rPr>
        <w:t xml:space="preserve">de berekening van de </w:t>
      </w:r>
      <w:r w:rsidR="006303C1">
        <w:rPr>
          <w:rFonts w:ascii="Verdana" w:hAnsi="Verdana"/>
          <w:i/>
          <w:iCs/>
          <w:sz w:val="18"/>
          <w:szCs w:val="18"/>
        </w:rPr>
        <w:t>maximaal toegestane netto uitgavengroei</w:t>
      </w:r>
      <w:r w:rsidR="004C48B7">
        <w:rPr>
          <w:rFonts w:ascii="Verdana" w:hAnsi="Verdana"/>
          <w:i/>
          <w:iCs/>
          <w:sz w:val="18"/>
          <w:szCs w:val="18"/>
        </w:rPr>
        <w:t xml:space="preserve"> in het Europese begrotingsraamwerk</w:t>
      </w:r>
      <w:r w:rsidR="00D84F6A">
        <w:rPr>
          <w:rFonts w:ascii="Verdana" w:hAnsi="Verdana"/>
          <w:i/>
          <w:iCs/>
          <w:sz w:val="18"/>
          <w:szCs w:val="18"/>
        </w:rPr>
        <w:t xml:space="preserve">. </w:t>
      </w:r>
    </w:p>
    <w:p w:rsidRPr="00DC2ECA" w:rsidR="00891217" w:rsidP="00B7118F" w:rsidRDefault="00891217" w14:paraId="322D90B3" w14:textId="7FC3FB75">
      <w:pPr>
        <w:spacing w:line="276" w:lineRule="auto"/>
        <w:rPr>
          <w:rFonts w:ascii="Verdana" w:hAnsi="Verdana"/>
          <w:color w:val="FF0000"/>
          <w:sz w:val="18"/>
          <w:szCs w:val="18"/>
        </w:rPr>
      </w:pPr>
      <w:r w:rsidRPr="00DC2ECA">
        <w:rPr>
          <w:rFonts w:ascii="Verdana" w:hAnsi="Verdana"/>
          <w:b/>
          <w:bCs/>
          <w:sz w:val="18"/>
          <w:szCs w:val="18"/>
        </w:rPr>
        <w:t xml:space="preserve">Na </w:t>
      </w:r>
      <w:r>
        <w:rPr>
          <w:rFonts w:ascii="Verdana" w:hAnsi="Verdana"/>
          <w:b/>
          <w:bCs/>
          <w:sz w:val="18"/>
          <w:szCs w:val="18"/>
        </w:rPr>
        <w:t xml:space="preserve">relatief sterke </w:t>
      </w:r>
      <w:r w:rsidRPr="00DC2ECA">
        <w:rPr>
          <w:rFonts w:ascii="Verdana" w:hAnsi="Verdana"/>
          <w:b/>
          <w:bCs/>
          <w:sz w:val="18"/>
          <w:szCs w:val="18"/>
        </w:rPr>
        <w:t xml:space="preserve">economische groei in 2025 zal de Nederlandse economie de komende jaren naar verwachting gematigd verder groeien. </w:t>
      </w:r>
      <w:r w:rsidRPr="00DC2ECA">
        <w:rPr>
          <w:rFonts w:ascii="Verdana" w:hAnsi="Verdana"/>
          <w:sz w:val="18"/>
          <w:szCs w:val="18"/>
        </w:rPr>
        <w:t xml:space="preserve">Het CPB raamt een economische groei van </w:t>
      </w:r>
      <w:r w:rsidRPr="000B67F8">
        <w:rPr>
          <w:rFonts w:ascii="Verdana" w:hAnsi="Verdana"/>
          <w:sz w:val="18"/>
          <w:szCs w:val="18"/>
        </w:rPr>
        <w:t>1,4% in 2026 en 1,1% in</w:t>
      </w:r>
      <w:r w:rsidRPr="00DC2ECA">
        <w:rPr>
          <w:rFonts w:ascii="Verdana" w:hAnsi="Verdana"/>
          <w:sz w:val="18"/>
          <w:szCs w:val="18"/>
        </w:rPr>
        <w:t xml:space="preserve"> 2027.</w:t>
      </w:r>
      <w:r w:rsidRPr="00DC2ECA">
        <w:rPr>
          <w:rStyle w:val="Voetnootmarkering"/>
          <w:rFonts w:ascii="Verdana" w:hAnsi="Verdana"/>
          <w:sz w:val="18"/>
          <w:szCs w:val="18"/>
        </w:rPr>
        <w:footnoteReference w:id="7"/>
      </w:r>
      <w:r w:rsidRPr="00DC2ECA">
        <w:rPr>
          <w:rFonts w:ascii="Verdana" w:hAnsi="Verdana"/>
          <w:sz w:val="18"/>
          <w:szCs w:val="18"/>
        </w:rPr>
        <w:t xml:space="preserve"> In 2025 bedroeg de </w:t>
      </w:r>
      <w:r w:rsidR="003247FC">
        <w:rPr>
          <w:rFonts w:ascii="Verdana" w:hAnsi="Verdana"/>
          <w:sz w:val="18"/>
          <w:szCs w:val="18"/>
        </w:rPr>
        <w:t>bbp</w:t>
      </w:r>
      <w:r w:rsidRPr="00DC2ECA">
        <w:rPr>
          <w:rFonts w:ascii="Verdana" w:hAnsi="Verdana"/>
          <w:sz w:val="18"/>
          <w:szCs w:val="18"/>
        </w:rPr>
        <w:t>-groei 1,</w:t>
      </w:r>
      <w:r w:rsidR="00055CF4">
        <w:rPr>
          <w:rFonts w:ascii="Verdana" w:hAnsi="Verdana"/>
          <w:sz w:val="18"/>
          <w:szCs w:val="18"/>
        </w:rPr>
        <w:t>8</w:t>
      </w:r>
      <w:r w:rsidRPr="00DC2ECA">
        <w:rPr>
          <w:rFonts w:ascii="Verdana" w:hAnsi="Verdana"/>
          <w:sz w:val="18"/>
          <w:szCs w:val="18"/>
        </w:rPr>
        <w:t xml:space="preserve">%. Deze realisatie was hoger dan verwacht in </w:t>
      </w:r>
      <w:r w:rsidR="0021430C">
        <w:rPr>
          <w:rFonts w:ascii="Verdana" w:hAnsi="Verdana"/>
          <w:sz w:val="18"/>
          <w:szCs w:val="18"/>
        </w:rPr>
        <w:t>Macro</w:t>
      </w:r>
      <w:r w:rsidR="00C42F3A">
        <w:rPr>
          <w:rFonts w:ascii="Verdana" w:hAnsi="Verdana"/>
          <w:sz w:val="18"/>
          <w:szCs w:val="18"/>
        </w:rPr>
        <w:t xml:space="preserve"> Economische Verkenning (MEV) </w:t>
      </w:r>
      <w:r w:rsidR="0021430C">
        <w:rPr>
          <w:rFonts w:ascii="Verdana" w:hAnsi="Verdana"/>
          <w:sz w:val="18"/>
          <w:szCs w:val="18"/>
        </w:rPr>
        <w:t>2026</w:t>
      </w:r>
      <w:r w:rsidRPr="00DC2ECA">
        <w:rPr>
          <w:rFonts w:ascii="Verdana" w:hAnsi="Verdana"/>
          <w:sz w:val="18"/>
          <w:szCs w:val="18"/>
        </w:rPr>
        <w:t xml:space="preserve"> van het CPB. De overheids- en huishoudconsumptie droegen het meest bij aan deze groei. Deze groeiden respectievelijk met 2,</w:t>
      </w:r>
      <w:r>
        <w:rPr>
          <w:rFonts w:ascii="Verdana" w:hAnsi="Verdana"/>
          <w:sz w:val="18"/>
          <w:szCs w:val="18"/>
        </w:rPr>
        <w:t>2</w:t>
      </w:r>
      <w:r w:rsidRPr="00DC2ECA">
        <w:rPr>
          <w:rFonts w:ascii="Verdana" w:hAnsi="Verdana"/>
          <w:sz w:val="18"/>
          <w:szCs w:val="18"/>
        </w:rPr>
        <w:t xml:space="preserve">% en 1,4% in 2025. Naar verwachting groeit de economie </w:t>
      </w:r>
      <w:r>
        <w:rPr>
          <w:rFonts w:ascii="Verdana" w:hAnsi="Verdana"/>
          <w:sz w:val="18"/>
          <w:szCs w:val="18"/>
        </w:rPr>
        <w:t>verder</w:t>
      </w:r>
      <w:r w:rsidRPr="00DC2ECA">
        <w:rPr>
          <w:rFonts w:ascii="Verdana" w:hAnsi="Verdana"/>
          <w:sz w:val="18"/>
          <w:szCs w:val="18"/>
        </w:rPr>
        <w:t xml:space="preserve"> in 2026 en 2027. </w:t>
      </w:r>
      <w:r w:rsidRPr="000B67F8">
        <w:rPr>
          <w:rFonts w:ascii="Verdana" w:hAnsi="Verdana"/>
          <w:sz w:val="18"/>
          <w:szCs w:val="18"/>
        </w:rPr>
        <w:t>De stijging van de reële inkomens en de stijgende koopkracht stimuleren de consumptie van huishoudens. Daarnaast dragen ook de investeringen en overheidsbestedingen positief bij aan deze verwachte economische groei.</w:t>
      </w:r>
      <w:r w:rsidRPr="000B67F8">
        <w:rPr>
          <w:rFonts w:ascii="Verdana" w:hAnsi="Verdana"/>
          <w:color w:val="FF0000"/>
          <w:sz w:val="18"/>
          <w:szCs w:val="18"/>
        </w:rPr>
        <w:t xml:space="preserve"> </w:t>
      </w:r>
      <w:r w:rsidRPr="000B67F8">
        <w:rPr>
          <w:rFonts w:ascii="Verdana" w:hAnsi="Verdana"/>
          <w:sz w:val="18"/>
          <w:szCs w:val="18"/>
        </w:rPr>
        <w:t>Gedreven door consumptie en investeringen wordt de economische groei in de jaren 2027–2030 geraamd op gemiddeld 1,2% per jaar.</w:t>
      </w:r>
    </w:p>
    <w:p w:rsidRPr="00DC2ECA" w:rsidR="00891217" w:rsidP="00B7118F" w:rsidRDefault="00891217" w14:paraId="1914EEC8" w14:textId="48FD3472">
      <w:pPr>
        <w:spacing w:line="276" w:lineRule="auto"/>
        <w:rPr>
          <w:rFonts w:ascii="Verdana" w:hAnsi="Verdana"/>
          <w:color w:val="000000" w:themeColor="text1"/>
          <w:sz w:val="18"/>
          <w:szCs w:val="18"/>
        </w:rPr>
      </w:pPr>
      <w:r w:rsidRPr="00DC2ECA">
        <w:rPr>
          <w:rFonts w:ascii="Verdana" w:hAnsi="Verdana"/>
          <w:b/>
          <w:bCs/>
          <w:sz w:val="18"/>
          <w:szCs w:val="18"/>
        </w:rPr>
        <w:t xml:space="preserve">Op </w:t>
      </w:r>
      <w:r>
        <w:rPr>
          <w:rFonts w:ascii="Verdana" w:hAnsi="Verdana"/>
          <w:b/>
          <w:bCs/>
          <w:sz w:val="18"/>
          <w:szCs w:val="18"/>
        </w:rPr>
        <w:t xml:space="preserve">middellange </w:t>
      </w:r>
      <w:r w:rsidRPr="00DC2ECA">
        <w:rPr>
          <w:rFonts w:ascii="Verdana" w:hAnsi="Verdana"/>
          <w:b/>
          <w:bCs/>
          <w:sz w:val="18"/>
          <w:szCs w:val="18"/>
        </w:rPr>
        <w:t xml:space="preserve">termijn zal de potentiële economische groei door vergrijzing en stagnerende productiviteitsgroei afnemen tot </w:t>
      </w:r>
      <w:proofErr w:type="gramStart"/>
      <w:r w:rsidRPr="00DC2ECA">
        <w:rPr>
          <w:rFonts w:ascii="Verdana" w:hAnsi="Verdana"/>
          <w:b/>
          <w:bCs/>
          <w:sz w:val="18"/>
          <w:szCs w:val="18"/>
        </w:rPr>
        <w:t>circa</w:t>
      </w:r>
      <w:proofErr w:type="gramEnd"/>
      <w:r w:rsidRPr="00DC2ECA">
        <w:rPr>
          <w:rFonts w:ascii="Verdana" w:hAnsi="Verdana"/>
          <w:b/>
          <w:bCs/>
          <w:sz w:val="18"/>
          <w:szCs w:val="18"/>
        </w:rPr>
        <w:t xml:space="preserve"> </w:t>
      </w:r>
      <w:r w:rsidRPr="00773E07">
        <w:rPr>
          <w:rFonts w:ascii="Verdana" w:hAnsi="Verdana"/>
          <w:b/>
          <w:sz w:val="18"/>
          <w:szCs w:val="18"/>
        </w:rPr>
        <w:t>1,</w:t>
      </w:r>
      <w:r w:rsidRPr="00773E07" w:rsidR="00025413">
        <w:rPr>
          <w:rFonts w:ascii="Verdana" w:hAnsi="Verdana"/>
          <w:b/>
          <w:bCs/>
          <w:sz w:val="18"/>
          <w:szCs w:val="18"/>
        </w:rPr>
        <w:t>0</w:t>
      </w:r>
      <w:r w:rsidRPr="00773E07">
        <w:rPr>
          <w:rFonts w:ascii="Verdana" w:hAnsi="Verdana"/>
          <w:b/>
          <w:bCs/>
          <w:sz w:val="18"/>
          <w:szCs w:val="18"/>
        </w:rPr>
        <w:t>%</w:t>
      </w:r>
      <w:r w:rsidRPr="00773E07">
        <w:rPr>
          <w:rFonts w:ascii="Verdana" w:hAnsi="Verdana"/>
          <w:b/>
          <w:sz w:val="18"/>
          <w:szCs w:val="18"/>
        </w:rPr>
        <w:t xml:space="preserve"> </w:t>
      </w:r>
      <w:r w:rsidRPr="00DC2ECA">
        <w:rPr>
          <w:rFonts w:ascii="Verdana" w:hAnsi="Verdana"/>
          <w:b/>
          <w:bCs/>
          <w:sz w:val="18"/>
          <w:szCs w:val="18"/>
        </w:rPr>
        <w:t xml:space="preserve">per jaar. </w:t>
      </w:r>
      <w:r w:rsidRPr="00DC2ECA">
        <w:rPr>
          <w:rFonts w:ascii="Verdana" w:hAnsi="Verdana"/>
          <w:sz w:val="18"/>
          <w:szCs w:val="18"/>
        </w:rPr>
        <w:t>In de periode 2027-203</w:t>
      </w:r>
      <w:r w:rsidR="007F0DEA">
        <w:rPr>
          <w:rFonts w:ascii="Verdana" w:hAnsi="Verdana"/>
          <w:sz w:val="18"/>
          <w:szCs w:val="18"/>
        </w:rPr>
        <w:t>4</w:t>
      </w:r>
      <w:r w:rsidRPr="00DC2ECA">
        <w:rPr>
          <w:rFonts w:ascii="Verdana" w:hAnsi="Verdana"/>
          <w:sz w:val="18"/>
          <w:szCs w:val="18"/>
        </w:rPr>
        <w:t xml:space="preserve"> komt de potentiële groei uit op gemiddeld iets meer dan </w:t>
      </w:r>
      <w:r w:rsidRPr="00773E07">
        <w:rPr>
          <w:rFonts w:ascii="Verdana" w:hAnsi="Verdana"/>
          <w:sz w:val="18"/>
          <w:szCs w:val="18"/>
        </w:rPr>
        <w:t>1,</w:t>
      </w:r>
      <w:r w:rsidRPr="00773E07" w:rsidR="007F0DEA">
        <w:rPr>
          <w:rFonts w:ascii="Verdana" w:hAnsi="Verdana"/>
          <w:sz w:val="18"/>
          <w:szCs w:val="18"/>
        </w:rPr>
        <w:t>0</w:t>
      </w:r>
      <w:r w:rsidRPr="00773E07">
        <w:rPr>
          <w:rFonts w:ascii="Verdana" w:hAnsi="Verdana"/>
          <w:sz w:val="18"/>
          <w:szCs w:val="18"/>
        </w:rPr>
        <w:t>%</w:t>
      </w:r>
      <w:r w:rsidRPr="00DC2ECA">
        <w:rPr>
          <w:rFonts w:ascii="Verdana" w:hAnsi="Verdana"/>
          <w:sz w:val="18"/>
          <w:szCs w:val="18"/>
        </w:rPr>
        <w:t xml:space="preserve"> per jaar. In de afgelopen 25 jaar lag </w:t>
      </w:r>
      <w:r>
        <w:rPr>
          <w:rFonts w:ascii="Verdana" w:hAnsi="Verdana"/>
          <w:sz w:val="18"/>
          <w:szCs w:val="18"/>
        </w:rPr>
        <w:t>dit</w:t>
      </w:r>
      <w:r w:rsidRPr="00DC2ECA">
        <w:rPr>
          <w:rFonts w:ascii="Verdana" w:hAnsi="Verdana"/>
          <w:sz w:val="18"/>
          <w:szCs w:val="18"/>
        </w:rPr>
        <w:t xml:space="preserve"> rond of boven de 1,5% per jaar.</w:t>
      </w:r>
      <w:r w:rsidRPr="00DC2ECA">
        <w:rPr>
          <w:rFonts w:ascii="Verdana" w:hAnsi="Verdana"/>
          <w:b/>
          <w:bCs/>
          <w:sz w:val="18"/>
          <w:szCs w:val="18"/>
        </w:rPr>
        <w:t xml:space="preserve"> </w:t>
      </w:r>
      <w:r w:rsidRPr="00DC2ECA">
        <w:rPr>
          <w:rFonts w:ascii="Verdana" w:hAnsi="Verdana"/>
          <w:sz w:val="18"/>
          <w:szCs w:val="18"/>
        </w:rPr>
        <w:t xml:space="preserve">De </w:t>
      </w:r>
      <w:r w:rsidR="00F92381">
        <w:rPr>
          <w:rFonts w:ascii="Verdana" w:hAnsi="Verdana"/>
          <w:sz w:val="18"/>
          <w:szCs w:val="18"/>
        </w:rPr>
        <w:t>geraamde</w:t>
      </w:r>
      <w:r w:rsidRPr="00DC2ECA">
        <w:rPr>
          <w:rFonts w:ascii="Verdana" w:hAnsi="Verdana"/>
          <w:sz w:val="18"/>
          <w:szCs w:val="18"/>
        </w:rPr>
        <w:t xml:space="preserve"> afnemende groei komt voornamelijk doordat de groei van het structureel arbeidsaanbod de komende jaren stagneert wegens vergrijzing </w:t>
      </w:r>
      <w:r w:rsidRPr="00DC2ECA">
        <w:rPr>
          <w:rFonts w:ascii="Verdana" w:hAnsi="Verdana"/>
          <w:color w:val="000000" w:themeColor="text1"/>
          <w:sz w:val="18"/>
          <w:szCs w:val="18"/>
        </w:rPr>
        <w:t>en dalende geboortecijfers.</w:t>
      </w:r>
      <w:r w:rsidRPr="00DC2ECA">
        <w:rPr>
          <w:rStyle w:val="Voetnootmarkering"/>
          <w:rFonts w:ascii="Verdana" w:hAnsi="Verdana"/>
          <w:color w:val="000000" w:themeColor="text1"/>
          <w:sz w:val="18"/>
          <w:szCs w:val="18"/>
        </w:rPr>
        <w:footnoteReference w:id="8"/>
      </w:r>
      <w:r w:rsidRPr="00DC2ECA">
        <w:rPr>
          <w:rFonts w:ascii="Verdana" w:hAnsi="Verdana"/>
          <w:color w:val="000000" w:themeColor="text1"/>
          <w:sz w:val="18"/>
          <w:szCs w:val="18"/>
        </w:rPr>
        <w:t xml:space="preserve"> De ruimte voor een hogere participatie is bovendien beperkt. Inmiddels werkt 73,4% van </w:t>
      </w:r>
      <w:r w:rsidR="00C42F3A">
        <w:rPr>
          <w:rFonts w:ascii="Verdana" w:hAnsi="Verdana"/>
          <w:color w:val="000000" w:themeColor="text1"/>
          <w:sz w:val="18"/>
          <w:szCs w:val="18"/>
        </w:rPr>
        <w:t>de</w:t>
      </w:r>
      <w:r w:rsidRPr="00DC2ECA">
        <w:rPr>
          <w:rFonts w:ascii="Verdana" w:hAnsi="Verdana"/>
          <w:color w:val="000000" w:themeColor="text1"/>
          <w:sz w:val="18"/>
          <w:szCs w:val="18"/>
        </w:rPr>
        <w:t xml:space="preserve"> mensen in Nederland tussen 15 en 75 jaar oud</w:t>
      </w:r>
      <w:r>
        <w:rPr>
          <w:rFonts w:ascii="Verdana" w:hAnsi="Verdana"/>
          <w:color w:val="000000" w:themeColor="text1"/>
          <w:sz w:val="18"/>
          <w:szCs w:val="18"/>
        </w:rPr>
        <w:t>, waarvan iets minder dan de helft in deeltijd</w:t>
      </w:r>
      <w:r w:rsidRPr="00DC2ECA">
        <w:rPr>
          <w:rFonts w:ascii="Verdana" w:hAnsi="Verdana"/>
          <w:color w:val="000000" w:themeColor="text1"/>
          <w:sz w:val="18"/>
          <w:szCs w:val="18"/>
        </w:rPr>
        <w:t xml:space="preserve">. Tegelijkertijd blijft de vraag naar arbeid in bepaalde sectoren hoog, waaronder in de zorg, onder andere vanwege vergrijzing. De Wetenschappelijke Raad voor het Regeringsbeleid (WRR) </w:t>
      </w:r>
      <w:r w:rsidR="00F92381">
        <w:rPr>
          <w:rFonts w:ascii="Verdana" w:hAnsi="Verdana"/>
          <w:color w:val="000000" w:themeColor="text1"/>
          <w:sz w:val="18"/>
          <w:szCs w:val="18"/>
        </w:rPr>
        <w:t>schat</w:t>
      </w:r>
      <w:r w:rsidRPr="00DC2ECA" w:rsidR="00F92381">
        <w:rPr>
          <w:rFonts w:ascii="Verdana" w:hAnsi="Verdana"/>
          <w:color w:val="000000" w:themeColor="text1"/>
          <w:sz w:val="18"/>
          <w:szCs w:val="18"/>
        </w:rPr>
        <w:t xml:space="preserve"> </w:t>
      </w:r>
      <w:r w:rsidRPr="00DC2ECA">
        <w:rPr>
          <w:rFonts w:ascii="Verdana" w:hAnsi="Verdana"/>
          <w:color w:val="000000" w:themeColor="text1"/>
          <w:sz w:val="18"/>
          <w:szCs w:val="18"/>
        </w:rPr>
        <w:t>dat het aandeel van de beroepsbevolking dat werkt in de zorg bij ongewijzigd beleid zou moeten stijgen van 16% in 2019 tot 36,5% in 2060.</w:t>
      </w:r>
      <w:r w:rsidRPr="00DC2ECA">
        <w:rPr>
          <w:rStyle w:val="Voetnootmarkering"/>
          <w:rFonts w:ascii="Verdana" w:hAnsi="Verdana"/>
          <w:color w:val="000000" w:themeColor="text1"/>
          <w:sz w:val="18"/>
          <w:szCs w:val="18"/>
        </w:rPr>
        <w:footnoteReference w:id="9"/>
      </w:r>
      <w:r w:rsidRPr="00DC2ECA">
        <w:rPr>
          <w:rFonts w:ascii="Verdana" w:hAnsi="Verdana"/>
          <w:color w:val="000000" w:themeColor="text1"/>
          <w:sz w:val="18"/>
          <w:szCs w:val="18"/>
        </w:rPr>
        <w:t xml:space="preserve"> Voor het toekomstige verdienvermogen is een hogere productiviteitsgroei daarom belangrijk. Deze vertoont in Nederland en in de EU de afgelopen decennia een dalende trend. De productiviteitsgroei wordt geraamd op </w:t>
      </w:r>
      <w:r w:rsidRPr="007F0DEA" w:rsidR="007F0DEA">
        <w:rPr>
          <w:rFonts w:ascii="Verdana" w:hAnsi="Verdana"/>
          <w:color w:val="000000" w:themeColor="text1"/>
          <w:sz w:val="18"/>
          <w:szCs w:val="18"/>
        </w:rPr>
        <w:t xml:space="preserve">ongeveer </w:t>
      </w:r>
      <w:r w:rsidRPr="00A172CD">
        <w:rPr>
          <w:rFonts w:ascii="Verdana" w:hAnsi="Verdana"/>
          <w:color w:val="000000" w:themeColor="text1"/>
          <w:sz w:val="18"/>
          <w:szCs w:val="18"/>
        </w:rPr>
        <w:t>0,7%</w:t>
      </w:r>
      <w:r w:rsidRPr="00DC2ECA">
        <w:rPr>
          <w:rFonts w:ascii="Verdana" w:hAnsi="Verdana"/>
          <w:color w:val="000000" w:themeColor="text1"/>
          <w:sz w:val="18"/>
          <w:szCs w:val="18"/>
        </w:rPr>
        <w:t xml:space="preserve"> per jaar in de komende jaren. </w:t>
      </w:r>
      <w:r>
        <w:rPr>
          <w:rFonts w:ascii="Verdana" w:hAnsi="Verdana"/>
          <w:color w:val="000000" w:themeColor="text1"/>
          <w:sz w:val="18"/>
          <w:szCs w:val="18"/>
        </w:rPr>
        <w:t>Als oorzaak hiervan</w:t>
      </w:r>
      <w:r w:rsidRPr="00DC2ECA">
        <w:rPr>
          <w:rFonts w:ascii="Verdana" w:hAnsi="Verdana"/>
          <w:color w:val="000000" w:themeColor="text1"/>
          <w:sz w:val="18"/>
          <w:szCs w:val="18"/>
        </w:rPr>
        <w:t xml:space="preserve"> </w:t>
      </w:r>
      <w:r>
        <w:rPr>
          <w:rFonts w:ascii="Verdana" w:hAnsi="Verdana"/>
          <w:color w:val="000000" w:themeColor="text1"/>
          <w:sz w:val="18"/>
          <w:szCs w:val="18"/>
        </w:rPr>
        <w:t xml:space="preserve">wijst het CPB </w:t>
      </w:r>
      <w:r w:rsidRPr="00DC2ECA">
        <w:rPr>
          <w:rFonts w:ascii="Verdana" w:hAnsi="Verdana"/>
          <w:color w:val="000000" w:themeColor="text1"/>
          <w:sz w:val="18"/>
          <w:szCs w:val="18"/>
        </w:rPr>
        <w:t>op de afgenomen groei in globalisering, het onzekere verloop van kunstmatige intelligentie, de verdienstelijking van de Nederlandse economie en de afnemende groei van de scholingsgraad van de beroepsbevolking.</w:t>
      </w:r>
    </w:p>
    <w:p w:rsidRPr="00DC2ECA" w:rsidR="00891217" w:rsidP="00B7118F" w:rsidRDefault="00891217" w14:paraId="2012B5D1" w14:textId="3F41E275">
      <w:pPr>
        <w:spacing w:line="276" w:lineRule="auto"/>
        <w:rPr>
          <w:rFonts w:ascii="Verdana" w:hAnsi="Verdana"/>
          <w:b/>
          <w:bCs/>
          <w:sz w:val="18"/>
          <w:szCs w:val="18"/>
        </w:rPr>
      </w:pPr>
      <w:r w:rsidRPr="00DC2ECA">
        <w:rPr>
          <w:rFonts w:ascii="Verdana" w:hAnsi="Verdana"/>
          <w:b/>
          <w:bCs/>
          <w:sz w:val="18"/>
          <w:szCs w:val="18"/>
        </w:rPr>
        <w:t xml:space="preserve">De inflatie neemt af richting de 2%-doelstelling, maar </w:t>
      </w:r>
      <w:r w:rsidR="009E1349">
        <w:rPr>
          <w:rFonts w:ascii="Verdana" w:hAnsi="Verdana"/>
          <w:b/>
          <w:bCs/>
          <w:sz w:val="18"/>
          <w:szCs w:val="18"/>
        </w:rPr>
        <w:t xml:space="preserve">is onzeker en </w:t>
      </w:r>
      <w:r w:rsidRPr="00DC2ECA">
        <w:rPr>
          <w:rFonts w:ascii="Verdana" w:hAnsi="Verdana"/>
          <w:b/>
          <w:bCs/>
          <w:sz w:val="18"/>
          <w:szCs w:val="18"/>
        </w:rPr>
        <w:t xml:space="preserve">blijft naar verwachting hoger dan in de rest van de Eurozone. </w:t>
      </w:r>
      <w:r w:rsidRPr="00DC2ECA">
        <w:rPr>
          <w:rFonts w:ascii="Verdana" w:hAnsi="Verdana"/>
          <w:sz w:val="18"/>
          <w:szCs w:val="18"/>
        </w:rPr>
        <w:t xml:space="preserve">De huidige daling van de inflatie wordt vooral verklaard door afnemende kerninflatie en product gebonden belastingen, </w:t>
      </w:r>
      <w:r w:rsidRPr="005D6F75">
        <w:rPr>
          <w:rFonts w:ascii="Verdana" w:hAnsi="Verdana"/>
          <w:sz w:val="18"/>
          <w:szCs w:val="18"/>
        </w:rPr>
        <w:t>waarvan de bijdrage in de afgelopen periode verdween</w:t>
      </w:r>
      <w:r w:rsidRPr="00891217">
        <w:rPr>
          <w:rFonts w:ascii="Verdana" w:hAnsi="Verdana"/>
          <w:sz w:val="18"/>
          <w:szCs w:val="18"/>
        </w:rPr>
        <w:t>. Het CPB raamt de inflatie (</w:t>
      </w:r>
      <w:proofErr w:type="spellStart"/>
      <w:r w:rsidRPr="00891217">
        <w:rPr>
          <w:rFonts w:ascii="Verdana" w:hAnsi="Verdana"/>
          <w:sz w:val="18"/>
          <w:szCs w:val="18"/>
        </w:rPr>
        <w:t>hicp</w:t>
      </w:r>
      <w:proofErr w:type="spellEnd"/>
      <w:r w:rsidRPr="00891217">
        <w:rPr>
          <w:rFonts w:ascii="Verdana" w:hAnsi="Verdana"/>
          <w:sz w:val="18"/>
          <w:szCs w:val="18"/>
        </w:rPr>
        <w:t>) voor in 2026 op 2,1% en in 2027 op 1,9%</w:t>
      </w:r>
      <w:r w:rsidR="00F92381">
        <w:rPr>
          <w:rFonts w:ascii="Verdana" w:hAnsi="Verdana"/>
          <w:sz w:val="18"/>
          <w:szCs w:val="18"/>
        </w:rPr>
        <w:t>.</w:t>
      </w:r>
      <w:r w:rsidRPr="00891217">
        <w:rPr>
          <w:rFonts w:ascii="Verdana" w:hAnsi="Verdana"/>
          <w:sz w:val="18"/>
          <w:szCs w:val="18"/>
        </w:rPr>
        <w:t xml:space="preserve"> Daarmee beweegt de inflatie richting de ECB-doelstelling. </w:t>
      </w:r>
      <w:r w:rsidRPr="006942E0">
        <w:rPr>
          <w:rFonts w:ascii="Verdana" w:hAnsi="Verdana"/>
          <w:sz w:val="18"/>
          <w:szCs w:val="18"/>
        </w:rPr>
        <w:t xml:space="preserve">Deze inflatieramingen zijn echter met </w:t>
      </w:r>
      <w:r w:rsidRPr="00613C8C">
        <w:rPr>
          <w:rFonts w:ascii="Verdana" w:hAnsi="Verdana"/>
          <w:sz w:val="18"/>
          <w:szCs w:val="18"/>
        </w:rPr>
        <w:t>grote onzekerheid omgeven door het conflict in het Midden-Oosten en diens effect op de energieprijzen.</w:t>
      </w:r>
      <w:r w:rsidRPr="00613C8C" w:rsidR="009E1349">
        <w:rPr>
          <w:rFonts w:ascii="Verdana" w:hAnsi="Verdana"/>
          <w:sz w:val="18"/>
          <w:szCs w:val="18"/>
        </w:rPr>
        <w:t xml:space="preserve"> </w:t>
      </w:r>
      <w:r w:rsidRPr="00613C8C" w:rsidR="00DD06ED">
        <w:rPr>
          <w:rFonts w:ascii="Verdana" w:hAnsi="Verdana"/>
          <w:sz w:val="18"/>
          <w:szCs w:val="18"/>
        </w:rPr>
        <w:t xml:space="preserve">In het CEP stelt het CPB dat de marktverwachtingen van begin maart leiden tot een hogere energie-inflatie, waardoor de </w:t>
      </w:r>
      <w:r w:rsidRPr="00613C8C" w:rsidR="00317E13">
        <w:rPr>
          <w:rFonts w:ascii="Verdana" w:hAnsi="Verdana"/>
          <w:sz w:val="18"/>
          <w:szCs w:val="18"/>
        </w:rPr>
        <w:t>algehele inflatie</w:t>
      </w:r>
      <w:r w:rsidRPr="00613C8C" w:rsidR="00DD06ED">
        <w:rPr>
          <w:rFonts w:ascii="Verdana" w:hAnsi="Verdana"/>
          <w:sz w:val="18"/>
          <w:szCs w:val="18"/>
        </w:rPr>
        <w:t xml:space="preserve"> hoger uit kan komen. </w:t>
      </w:r>
      <w:r w:rsidRPr="00613C8C" w:rsidR="00277062">
        <w:rPr>
          <w:rFonts w:ascii="Verdana" w:hAnsi="Verdana"/>
          <w:sz w:val="18"/>
          <w:szCs w:val="18"/>
        </w:rPr>
        <w:t xml:space="preserve">Ook DNB heeft gekeken naar de mogelijke economische impact van de gestegen energieprijzen en verhoogde onzekerheid, waarbij de inflatie in 2026 en 2027 </w:t>
      </w:r>
      <w:r w:rsidRPr="00613C8C" w:rsidR="00317E13">
        <w:rPr>
          <w:rFonts w:ascii="Verdana" w:hAnsi="Verdana"/>
          <w:sz w:val="18"/>
          <w:szCs w:val="18"/>
        </w:rPr>
        <w:t xml:space="preserve">mogelijk </w:t>
      </w:r>
      <w:r w:rsidRPr="00613C8C" w:rsidR="001A3742">
        <w:rPr>
          <w:rFonts w:ascii="Verdana" w:hAnsi="Verdana"/>
          <w:sz w:val="18"/>
          <w:szCs w:val="18"/>
        </w:rPr>
        <w:t>(</w:t>
      </w:r>
      <w:r w:rsidRPr="00613C8C" w:rsidR="00277062">
        <w:rPr>
          <w:rFonts w:ascii="Verdana" w:hAnsi="Verdana"/>
          <w:sz w:val="18"/>
          <w:szCs w:val="18"/>
        </w:rPr>
        <w:t>fors</w:t>
      </w:r>
      <w:r w:rsidRPr="00613C8C" w:rsidR="001A3742">
        <w:rPr>
          <w:rFonts w:ascii="Verdana" w:hAnsi="Verdana"/>
          <w:sz w:val="18"/>
          <w:szCs w:val="18"/>
        </w:rPr>
        <w:t>)</w:t>
      </w:r>
      <w:r w:rsidRPr="00613C8C" w:rsidR="00277062">
        <w:rPr>
          <w:rFonts w:ascii="Verdana" w:hAnsi="Verdana"/>
          <w:sz w:val="18"/>
          <w:szCs w:val="18"/>
        </w:rPr>
        <w:t xml:space="preserve"> toeneemt afhankelijk van de ernst van het scenario.</w:t>
      </w:r>
      <w:r w:rsidRPr="00613C8C" w:rsidR="00277062">
        <w:rPr>
          <w:rStyle w:val="Voetnootmarkering"/>
          <w:rFonts w:ascii="Verdana" w:hAnsi="Verdana"/>
          <w:sz w:val="18"/>
          <w:szCs w:val="18"/>
        </w:rPr>
        <w:footnoteReference w:id="10"/>
      </w:r>
      <w:r w:rsidRPr="00613C8C" w:rsidR="00277062">
        <w:rPr>
          <w:rFonts w:ascii="Verdana" w:hAnsi="Verdana"/>
          <w:sz w:val="18"/>
          <w:szCs w:val="18"/>
        </w:rPr>
        <w:t xml:space="preserve"> </w:t>
      </w:r>
      <w:r w:rsidRPr="00613C8C">
        <w:rPr>
          <w:rFonts w:ascii="Verdana" w:hAnsi="Verdana"/>
          <w:sz w:val="18"/>
          <w:szCs w:val="18"/>
        </w:rPr>
        <w:t>Er zijn</w:t>
      </w:r>
      <w:r w:rsidRPr="00613C8C" w:rsidR="0070488F">
        <w:rPr>
          <w:rFonts w:ascii="Verdana" w:hAnsi="Verdana"/>
          <w:sz w:val="18"/>
          <w:szCs w:val="18"/>
        </w:rPr>
        <w:t xml:space="preserve"> daarnaast meer</w:t>
      </w:r>
      <w:r w:rsidRPr="00613C8C">
        <w:rPr>
          <w:rFonts w:ascii="Verdana" w:hAnsi="Verdana"/>
          <w:sz w:val="18"/>
          <w:szCs w:val="18"/>
        </w:rPr>
        <w:t xml:space="preserve"> geopolitieke spanningen, hoge mondiale schulden en risico</w:t>
      </w:r>
      <w:r w:rsidRPr="00613C8C" w:rsidR="0070488F">
        <w:rPr>
          <w:rFonts w:ascii="Verdana" w:hAnsi="Verdana"/>
          <w:sz w:val="18"/>
          <w:szCs w:val="18"/>
        </w:rPr>
        <w:t>’s</w:t>
      </w:r>
      <w:r w:rsidRPr="00613C8C">
        <w:rPr>
          <w:rFonts w:ascii="Verdana" w:hAnsi="Verdana"/>
          <w:sz w:val="18"/>
          <w:szCs w:val="18"/>
        </w:rPr>
        <w:t xml:space="preserve"> van de opbouw van handelstarieven, waardoor het verloop van de inflatie richting de toekomst onzeker blijft.</w:t>
      </w:r>
      <w:r w:rsidRPr="00613C8C">
        <w:rPr>
          <w:rFonts w:ascii="Verdana" w:hAnsi="Verdana"/>
          <w:b/>
          <w:sz w:val="18"/>
          <w:szCs w:val="18"/>
        </w:rPr>
        <w:t xml:space="preserve"> </w:t>
      </w:r>
      <w:r w:rsidRPr="00613C8C" w:rsidR="00996160">
        <w:rPr>
          <w:rFonts w:ascii="Verdana" w:hAnsi="Verdana"/>
          <w:sz w:val="18"/>
          <w:szCs w:val="18"/>
        </w:rPr>
        <w:t>Ondanks dat de forse loongroei van de afgelopen jaren iets afneemt richting 2027, blijven ook de lonen de inflatie stuwen</w:t>
      </w:r>
      <w:r w:rsidRPr="00613C8C" w:rsidR="00BD488E">
        <w:rPr>
          <w:rFonts w:ascii="Verdana" w:hAnsi="Verdana"/>
          <w:sz w:val="18"/>
          <w:szCs w:val="18"/>
        </w:rPr>
        <w:t>.</w:t>
      </w:r>
      <w:r w:rsidR="00BB2CF8">
        <w:rPr>
          <w:rFonts w:ascii="Verdana" w:hAnsi="Verdana"/>
          <w:sz w:val="18"/>
          <w:szCs w:val="18"/>
        </w:rPr>
        <w:t xml:space="preserve"> </w:t>
      </w:r>
    </w:p>
    <w:p w:rsidRPr="00DC2ECA" w:rsidR="00891217" w:rsidP="00B7118F" w:rsidRDefault="00891217" w14:paraId="08D5E893" w14:textId="5D997526">
      <w:pPr>
        <w:spacing w:line="276" w:lineRule="auto"/>
        <w:rPr>
          <w:rFonts w:ascii="Verdana" w:hAnsi="Verdana"/>
          <w:color w:val="FF0000"/>
          <w:sz w:val="18"/>
          <w:szCs w:val="18"/>
        </w:rPr>
      </w:pPr>
      <w:r w:rsidRPr="006A39AA">
        <w:rPr>
          <w:rFonts w:ascii="Verdana" w:hAnsi="Verdana"/>
          <w:b/>
          <w:bCs/>
          <w:sz w:val="18"/>
          <w:szCs w:val="18"/>
        </w:rPr>
        <w:lastRenderedPageBreak/>
        <w:t xml:space="preserve">Investeringen groeien in de komende jaren naar verwachting met 2,1% gemiddeld in 2026-2030, terwijl de groei van consumptie </w:t>
      </w:r>
      <w:r w:rsidR="00F92381">
        <w:rPr>
          <w:rFonts w:ascii="Verdana" w:hAnsi="Verdana"/>
          <w:b/>
          <w:bCs/>
          <w:sz w:val="18"/>
          <w:szCs w:val="18"/>
        </w:rPr>
        <w:t>naar verwachting</w:t>
      </w:r>
      <w:r w:rsidRPr="006A39AA">
        <w:rPr>
          <w:rFonts w:ascii="Verdana" w:hAnsi="Verdana"/>
          <w:b/>
          <w:bCs/>
          <w:sz w:val="18"/>
          <w:szCs w:val="18"/>
        </w:rPr>
        <w:t xml:space="preserve"> constant blijft.</w:t>
      </w:r>
      <w:r w:rsidRPr="00DC2ECA">
        <w:rPr>
          <w:rFonts w:ascii="Verdana" w:hAnsi="Verdana"/>
          <w:b/>
          <w:bCs/>
          <w:sz w:val="18"/>
          <w:szCs w:val="18"/>
        </w:rPr>
        <w:t xml:space="preserve"> </w:t>
      </w:r>
      <w:r w:rsidRPr="00DC2ECA">
        <w:rPr>
          <w:rFonts w:ascii="Verdana" w:hAnsi="Verdana"/>
          <w:sz w:val="18"/>
          <w:szCs w:val="18"/>
        </w:rPr>
        <w:t xml:space="preserve">De onzekere economische omgeving in buiten- en binnenland heeft bedrijfsinvesteringen in de jaren 2024 en 2025 afgeremd. Investeringen zullen richting 2030 een groter deel van het </w:t>
      </w:r>
      <w:r>
        <w:rPr>
          <w:rFonts w:ascii="Verdana" w:hAnsi="Verdana"/>
          <w:sz w:val="18"/>
          <w:szCs w:val="18"/>
        </w:rPr>
        <w:t>bbp</w:t>
      </w:r>
      <w:r w:rsidRPr="00DC2ECA">
        <w:rPr>
          <w:rFonts w:ascii="Verdana" w:hAnsi="Verdana"/>
          <w:sz w:val="18"/>
          <w:szCs w:val="18"/>
        </w:rPr>
        <w:t xml:space="preserve"> vertegenwoordigen. Dit wordt aangejaagd door </w:t>
      </w:r>
      <w:r>
        <w:rPr>
          <w:rFonts w:ascii="Verdana" w:hAnsi="Verdana"/>
          <w:sz w:val="18"/>
          <w:szCs w:val="18"/>
        </w:rPr>
        <w:t xml:space="preserve">woningbouw en </w:t>
      </w:r>
      <w:r w:rsidRPr="00DC2ECA">
        <w:rPr>
          <w:rFonts w:ascii="Verdana" w:hAnsi="Verdana"/>
          <w:sz w:val="18"/>
          <w:szCs w:val="18"/>
        </w:rPr>
        <w:t xml:space="preserve">de energietransitie; zo wordt er </w:t>
      </w:r>
      <w:r w:rsidRPr="00FA0366">
        <w:rPr>
          <w:rFonts w:ascii="Verdana" w:hAnsi="Verdana"/>
          <w:sz w:val="18"/>
          <w:szCs w:val="18"/>
        </w:rPr>
        <w:t>geïnvesteerd in het elektriciteitsnet, hernieuwbare energie, en verduurzaming van de industrie.</w:t>
      </w:r>
      <w:r w:rsidRPr="00FA0366">
        <w:rPr>
          <w:rStyle w:val="Voetnootmarkering"/>
          <w:rFonts w:ascii="Verdana" w:hAnsi="Verdana"/>
          <w:sz w:val="18"/>
          <w:szCs w:val="18"/>
        </w:rPr>
        <w:footnoteReference w:id="11"/>
      </w:r>
      <w:r w:rsidRPr="00FA0366">
        <w:rPr>
          <w:rFonts w:ascii="Verdana" w:hAnsi="Verdana"/>
          <w:sz w:val="18"/>
          <w:szCs w:val="18"/>
        </w:rPr>
        <w:t xml:space="preserve"> De consumptie van huishoudens groeit door. Door loongroei zal de consumptie blijven groeien, maar er zal naar verwachting ook meer gespaard worden.</w:t>
      </w:r>
    </w:p>
    <w:p w:rsidRPr="00DC2ECA" w:rsidR="00891217" w:rsidP="00B7118F" w:rsidRDefault="00891217" w14:paraId="1147F41F" w14:textId="6F834D24">
      <w:pPr>
        <w:spacing w:line="276" w:lineRule="auto"/>
        <w:rPr>
          <w:rFonts w:ascii="Verdana" w:hAnsi="Verdana"/>
          <w:color w:val="FF0000"/>
          <w:sz w:val="18"/>
          <w:szCs w:val="18"/>
        </w:rPr>
      </w:pPr>
      <w:r w:rsidRPr="00DC2ECA">
        <w:rPr>
          <w:rFonts w:ascii="Verdana" w:hAnsi="Verdana"/>
          <w:b/>
          <w:bCs/>
          <w:color w:val="000000" w:themeColor="text1"/>
          <w:sz w:val="18"/>
          <w:szCs w:val="18"/>
        </w:rPr>
        <w:t xml:space="preserve">Ondanks een gematigd groeiende economie, neemt de werkloosheid licht toe. </w:t>
      </w:r>
      <w:r w:rsidRPr="00DC2ECA">
        <w:rPr>
          <w:rFonts w:ascii="Verdana" w:hAnsi="Verdana"/>
          <w:color w:val="000000" w:themeColor="text1"/>
          <w:sz w:val="18"/>
          <w:szCs w:val="18"/>
        </w:rPr>
        <w:t xml:space="preserve">De economie groeit al een aantal jaren gestaag en de verwachting is dat dit richting 2030 zo zal blijven. De arbeidsmarkt blijft krap, maar de werkloosheid neemt wel licht toe. Eind 2025 waren er voor het eerst in vier jaar meer werklozen dan vacatures met voor elke 100 werklozen 93 vacatures. 73,2% van de beroepsbevolking was aan het werk. Op dit </w:t>
      </w:r>
      <w:r w:rsidRPr="00CA7B6F">
        <w:rPr>
          <w:rFonts w:ascii="Verdana" w:hAnsi="Verdana"/>
          <w:color w:val="000000" w:themeColor="text1"/>
          <w:sz w:val="18"/>
          <w:szCs w:val="18"/>
        </w:rPr>
        <w:t>moment is 4,0%</w:t>
      </w:r>
      <w:r w:rsidRPr="00DC2ECA">
        <w:rPr>
          <w:rFonts w:ascii="Verdana" w:hAnsi="Verdana"/>
          <w:color w:val="000000" w:themeColor="text1"/>
          <w:sz w:val="18"/>
          <w:szCs w:val="18"/>
        </w:rPr>
        <w:t xml:space="preserve"> van de beroepsbevolking werkloos. Naar verwachting </w:t>
      </w:r>
      <w:r w:rsidR="00F92381">
        <w:rPr>
          <w:rFonts w:ascii="Verdana" w:hAnsi="Verdana"/>
          <w:color w:val="000000" w:themeColor="text1"/>
          <w:sz w:val="18"/>
          <w:szCs w:val="18"/>
        </w:rPr>
        <w:t xml:space="preserve">van het CPB </w:t>
      </w:r>
      <w:r w:rsidRPr="00DC2ECA">
        <w:rPr>
          <w:rFonts w:ascii="Verdana" w:hAnsi="Verdana"/>
          <w:color w:val="000000" w:themeColor="text1"/>
          <w:sz w:val="18"/>
          <w:szCs w:val="18"/>
        </w:rPr>
        <w:t xml:space="preserve">zal dit percentage richting 2030 oplopen </w:t>
      </w:r>
      <w:r w:rsidRPr="005E6E28">
        <w:rPr>
          <w:rFonts w:ascii="Verdana" w:hAnsi="Verdana"/>
          <w:color w:val="000000" w:themeColor="text1"/>
          <w:sz w:val="18"/>
          <w:szCs w:val="18"/>
        </w:rPr>
        <w:t>tot 4,3%.</w:t>
      </w:r>
      <w:r w:rsidRPr="00DC2ECA">
        <w:rPr>
          <w:rFonts w:ascii="Verdana" w:hAnsi="Verdana"/>
          <w:color w:val="000000" w:themeColor="text1"/>
          <w:sz w:val="18"/>
          <w:szCs w:val="18"/>
        </w:rPr>
        <w:t xml:space="preserve"> </w:t>
      </w:r>
    </w:p>
    <w:p w:rsidRPr="00DC2ECA" w:rsidR="00891217" w:rsidP="00B7118F" w:rsidRDefault="00891217" w14:paraId="106CFCE4" w14:textId="47647077">
      <w:pPr>
        <w:spacing w:line="276" w:lineRule="auto"/>
        <w:rPr>
          <w:rFonts w:ascii="Verdana" w:hAnsi="Verdana"/>
          <w:color w:val="FF0000"/>
          <w:sz w:val="18"/>
          <w:szCs w:val="18"/>
        </w:rPr>
      </w:pPr>
      <w:r w:rsidRPr="00DC2ECA">
        <w:rPr>
          <w:rFonts w:ascii="Verdana" w:hAnsi="Verdana"/>
          <w:b/>
          <w:bCs/>
          <w:color w:val="000000" w:themeColor="text1"/>
          <w:sz w:val="18"/>
          <w:szCs w:val="18"/>
        </w:rPr>
        <w:t>De economische vooruitzichten zijn onzeker door geopolitieke spanningen en handelsconflicten.</w:t>
      </w:r>
      <w:r w:rsidRPr="00A91637">
        <w:rPr>
          <w:rFonts w:ascii="Verdana" w:hAnsi="Verdana"/>
          <w:color w:val="000000" w:themeColor="text1"/>
          <w:sz w:val="18"/>
          <w:szCs w:val="18"/>
        </w:rPr>
        <w:t xml:space="preserve"> Economische schokken die samenhangen met geopolitieke spanningen en conflicten blijven het voornaamste risico voor de financiële stabiliteit en economische vooruitzichten. </w:t>
      </w:r>
      <w:r>
        <w:rPr>
          <w:rFonts w:ascii="Verdana" w:hAnsi="Verdana"/>
          <w:color w:val="000000" w:themeColor="text1"/>
          <w:sz w:val="18"/>
          <w:szCs w:val="18"/>
        </w:rPr>
        <w:t>De b</w:t>
      </w:r>
      <w:r w:rsidRPr="00A91637">
        <w:rPr>
          <w:rFonts w:ascii="Verdana" w:hAnsi="Verdana"/>
          <w:color w:val="000000" w:themeColor="text1"/>
          <w:sz w:val="18"/>
          <w:szCs w:val="18"/>
        </w:rPr>
        <w:t>elangrijkste bronnen van onzekerheid z</w:t>
      </w:r>
      <w:r w:rsidRPr="00891217">
        <w:rPr>
          <w:rFonts w:ascii="Verdana" w:hAnsi="Verdana"/>
          <w:color w:val="000000" w:themeColor="text1"/>
          <w:sz w:val="18"/>
          <w:szCs w:val="18"/>
        </w:rPr>
        <w:t xml:space="preserve">ijn </w:t>
      </w:r>
      <w:r w:rsidRPr="006942E0">
        <w:rPr>
          <w:rFonts w:ascii="Verdana" w:hAnsi="Verdana"/>
          <w:color w:val="000000" w:themeColor="text1"/>
          <w:sz w:val="18"/>
          <w:szCs w:val="18"/>
        </w:rPr>
        <w:t xml:space="preserve">de voortdurende Russische agressie in Oekraïne, het huidige conflict in het Midden-Oosten </w:t>
      </w:r>
      <w:r w:rsidRPr="00891217">
        <w:rPr>
          <w:rFonts w:ascii="Verdana" w:hAnsi="Verdana"/>
          <w:color w:val="000000" w:themeColor="text1"/>
          <w:sz w:val="18"/>
          <w:szCs w:val="18"/>
        </w:rPr>
        <w:t>en het</w:t>
      </w:r>
      <w:r w:rsidRPr="00A91637">
        <w:rPr>
          <w:rFonts w:ascii="Verdana" w:hAnsi="Verdana"/>
          <w:color w:val="000000" w:themeColor="text1"/>
          <w:sz w:val="18"/>
          <w:szCs w:val="18"/>
        </w:rPr>
        <w:t xml:space="preserve"> grillige beleid rondom importheffingen vanuit de VS. Nederland is via directe handel en via internationale </w:t>
      </w:r>
      <w:proofErr w:type="spellStart"/>
      <w:r w:rsidRPr="00A91637">
        <w:rPr>
          <w:rFonts w:ascii="Verdana" w:hAnsi="Verdana"/>
          <w:color w:val="000000" w:themeColor="text1"/>
          <w:sz w:val="18"/>
          <w:szCs w:val="18"/>
        </w:rPr>
        <w:t>waardeketens</w:t>
      </w:r>
      <w:proofErr w:type="spellEnd"/>
      <w:r w:rsidRPr="00A91637">
        <w:rPr>
          <w:rFonts w:ascii="Verdana" w:hAnsi="Verdana"/>
          <w:color w:val="000000" w:themeColor="text1"/>
          <w:sz w:val="18"/>
          <w:szCs w:val="18"/>
        </w:rPr>
        <w:t xml:space="preserve"> blootgesteld aan het Amerikaanse handelsbeleid</w:t>
      </w:r>
      <w:r>
        <w:rPr>
          <w:rFonts w:ascii="Verdana" w:hAnsi="Verdana"/>
          <w:color w:val="000000" w:themeColor="text1"/>
          <w:sz w:val="18"/>
          <w:szCs w:val="18"/>
        </w:rPr>
        <w:t>.</w:t>
      </w:r>
      <w:r w:rsidRPr="00DC2ECA">
        <w:rPr>
          <w:rStyle w:val="Voetnootmarkering"/>
          <w:rFonts w:ascii="Verdana" w:hAnsi="Verdana"/>
          <w:color w:val="000000" w:themeColor="text1"/>
          <w:sz w:val="18"/>
          <w:szCs w:val="18"/>
        </w:rPr>
        <w:footnoteReference w:id="12"/>
      </w:r>
      <w:r w:rsidRPr="00DC2ECA">
        <w:rPr>
          <w:rFonts w:ascii="Verdana" w:hAnsi="Verdana"/>
          <w:color w:val="000000" w:themeColor="text1"/>
          <w:sz w:val="18"/>
          <w:szCs w:val="18"/>
        </w:rPr>
        <w:t xml:space="preserve"> Daarnaast is er veel volatiliteit op financiële markten.</w:t>
      </w:r>
      <w:r w:rsidRPr="00DC2ECA">
        <w:rPr>
          <w:rStyle w:val="Voetnootmarkering"/>
          <w:rFonts w:ascii="Verdana" w:hAnsi="Verdana"/>
          <w:color w:val="000000" w:themeColor="text1"/>
          <w:sz w:val="18"/>
          <w:szCs w:val="18"/>
        </w:rPr>
        <w:footnoteReference w:id="13"/>
      </w:r>
      <w:r>
        <w:rPr>
          <w:rFonts w:ascii="Verdana" w:hAnsi="Verdana"/>
          <w:color w:val="000000" w:themeColor="text1"/>
          <w:sz w:val="18"/>
          <w:szCs w:val="18"/>
        </w:rPr>
        <w:t xml:space="preserve"> </w:t>
      </w:r>
      <w:r w:rsidRPr="00A91637">
        <w:rPr>
          <w:rFonts w:ascii="Verdana" w:hAnsi="Verdana"/>
          <w:color w:val="000000" w:themeColor="text1"/>
          <w:sz w:val="18"/>
          <w:szCs w:val="18"/>
        </w:rPr>
        <w:t xml:space="preserve">Tot slot vormen ook cyber- of hybride incidenten gericht op kritieke (digitale) infrastructuur of het financiële systeem een risico voor de Nederlandse economie. Eventuele nieuwe geopolitieke schokken vormen richting de komende jaren een risico via de open economie die Nederland heeft. De Nederlandse economie heeft zich </w:t>
      </w:r>
      <w:r w:rsidR="00F92381">
        <w:rPr>
          <w:rFonts w:ascii="Verdana" w:hAnsi="Verdana"/>
          <w:color w:val="000000" w:themeColor="text1"/>
          <w:sz w:val="18"/>
          <w:szCs w:val="18"/>
        </w:rPr>
        <w:t>echter het</w:t>
      </w:r>
      <w:r w:rsidRPr="00A91637">
        <w:rPr>
          <w:rFonts w:ascii="Verdana" w:hAnsi="Verdana"/>
          <w:color w:val="000000" w:themeColor="text1"/>
          <w:sz w:val="18"/>
          <w:szCs w:val="18"/>
        </w:rPr>
        <w:t xml:space="preserve"> afgelopen jaar robuust getoond. Dit is mede te danken aan het aanhouden van kapitaalbuffers bij financiële instellingen en een </w:t>
      </w:r>
      <w:r w:rsidR="00F92381">
        <w:rPr>
          <w:rFonts w:ascii="Verdana" w:hAnsi="Verdana"/>
          <w:color w:val="000000" w:themeColor="text1"/>
          <w:sz w:val="18"/>
          <w:szCs w:val="18"/>
        </w:rPr>
        <w:t xml:space="preserve">relatief </w:t>
      </w:r>
      <w:r w:rsidRPr="00A91637">
        <w:rPr>
          <w:rFonts w:ascii="Verdana" w:hAnsi="Verdana"/>
          <w:color w:val="000000" w:themeColor="text1"/>
          <w:sz w:val="18"/>
          <w:szCs w:val="18"/>
        </w:rPr>
        <w:t xml:space="preserve">lage </w:t>
      </w:r>
      <w:r w:rsidR="005B284B">
        <w:rPr>
          <w:rFonts w:ascii="Verdana" w:hAnsi="Verdana"/>
          <w:color w:val="000000" w:themeColor="text1"/>
          <w:sz w:val="18"/>
          <w:szCs w:val="18"/>
        </w:rPr>
        <w:t>o</w:t>
      </w:r>
      <w:r w:rsidR="005A28F7">
        <w:rPr>
          <w:rFonts w:ascii="Verdana" w:hAnsi="Verdana"/>
          <w:color w:val="000000" w:themeColor="text1"/>
          <w:sz w:val="18"/>
          <w:szCs w:val="18"/>
        </w:rPr>
        <w:t>verheidsschuld</w:t>
      </w:r>
      <w:r w:rsidRPr="00A91637">
        <w:rPr>
          <w:rFonts w:ascii="Verdana" w:hAnsi="Verdana"/>
          <w:color w:val="000000" w:themeColor="text1"/>
          <w:sz w:val="18"/>
          <w:szCs w:val="18"/>
        </w:rPr>
        <w:t>. Daarnaast draagt de sterke verwevenheid met de interne Europese markt juist bij aan stabiliteit. Dankzij deze goede uitgangspunten is de verwachting dan ook dat de groei de komende jaren aanhoudt</w:t>
      </w:r>
      <w:r w:rsidR="00F92381">
        <w:rPr>
          <w:rFonts w:ascii="Verdana" w:hAnsi="Verdana"/>
          <w:color w:val="000000" w:themeColor="text1"/>
          <w:sz w:val="18"/>
          <w:szCs w:val="18"/>
        </w:rPr>
        <w:t>, zij het iets gematigder dan in 2025</w:t>
      </w:r>
      <w:r w:rsidRPr="00A91637">
        <w:rPr>
          <w:rFonts w:ascii="Verdana" w:hAnsi="Verdana"/>
          <w:color w:val="000000" w:themeColor="text1"/>
          <w:sz w:val="18"/>
          <w:szCs w:val="18"/>
        </w:rPr>
        <w:t>.</w:t>
      </w:r>
    </w:p>
    <w:p w:rsidRPr="006942E0" w:rsidR="00891217" w:rsidP="006942E0" w:rsidRDefault="00891217" w14:paraId="66FFAE5B" w14:textId="37B60EB1">
      <w:pPr>
        <w:spacing w:after="0" w:line="276" w:lineRule="auto"/>
        <w:rPr>
          <w:rFonts w:ascii="Verdana" w:hAnsi="Verdana"/>
          <w:sz w:val="18"/>
          <w:szCs w:val="18"/>
        </w:rPr>
      </w:pPr>
      <w:r w:rsidRPr="00DC2ECA">
        <w:rPr>
          <w:rFonts w:ascii="Verdana" w:hAnsi="Verdana"/>
          <w:b/>
          <w:bCs/>
          <w:color w:val="000000" w:themeColor="text1"/>
          <w:sz w:val="18"/>
          <w:szCs w:val="18"/>
        </w:rPr>
        <w:t>De lange rente schommelt de komende jaren naar verwachtin</w:t>
      </w:r>
      <w:r w:rsidRPr="005E6E28">
        <w:rPr>
          <w:rFonts w:ascii="Verdana" w:hAnsi="Verdana"/>
          <w:b/>
          <w:bCs/>
          <w:color w:val="000000" w:themeColor="text1"/>
          <w:sz w:val="18"/>
          <w:szCs w:val="18"/>
        </w:rPr>
        <w:t>g rond de 2,9%</w:t>
      </w:r>
      <w:r w:rsidRPr="005E6E28">
        <w:rPr>
          <w:rFonts w:ascii="Verdana" w:hAnsi="Verdana"/>
          <w:b/>
          <w:bCs/>
          <w:sz w:val="18"/>
          <w:szCs w:val="18"/>
        </w:rPr>
        <w:t>.</w:t>
      </w:r>
      <w:r w:rsidRPr="005E6E28">
        <w:rPr>
          <w:rFonts w:ascii="Verdana" w:hAnsi="Verdana"/>
          <w:sz w:val="18"/>
          <w:szCs w:val="18"/>
        </w:rPr>
        <w:t xml:space="preserve"> In 2025 was de lange rente voor Nederland iets lager met 2,8%, in 2026 weer 2,9%. De ontwikkeling van de lange rente hangt af van de inflatieontwikkelingen, het </w:t>
      </w:r>
      <w:proofErr w:type="spellStart"/>
      <w:r w:rsidRPr="005E6E28">
        <w:rPr>
          <w:rFonts w:ascii="Verdana" w:hAnsi="Verdana"/>
          <w:sz w:val="18"/>
          <w:szCs w:val="18"/>
        </w:rPr>
        <w:t>rentepad</w:t>
      </w:r>
      <w:proofErr w:type="spellEnd"/>
      <w:r w:rsidRPr="005E6E28">
        <w:rPr>
          <w:rFonts w:ascii="Verdana" w:hAnsi="Verdana"/>
          <w:sz w:val="18"/>
          <w:szCs w:val="18"/>
        </w:rPr>
        <w:t xml:space="preserve"> van de Europese Centrale Bank en de reactie van financiële markten op de economische ontwikkelingen en -onzekerheden. Het CPB baseert de raming van de rente op marktprijzen. Tussen 2027 en 2030 wordt de lange rente door het CPB in elk jaar geraamd op 2,9</w:t>
      </w:r>
      <w:r w:rsidR="00F92381">
        <w:rPr>
          <w:rFonts w:ascii="Verdana" w:hAnsi="Verdana"/>
          <w:sz w:val="18"/>
          <w:szCs w:val="18"/>
        </w:rPr>
        <w:t>%</w:t>
      </w:r>
      <w:r w:rsidRPr="005E6E28">
        <w:rPr>
          <w:rFonts w:ascii="Verdana" w:hAnsi="Verdana"/>
          <w:sz w:val="18"/>
          <w:szCs w:val="18"/>
        </w:rPr>
        <w:t>.</w:t>
      </w:r>
    </w:p>
    <w:p w:rsidR="005B284B" w:rsidP="006942E0" w:rsidRDefault="005B284B" w14:paraId="4304D83A" w14:textId="77777777">
      <w:pPr>
        <w:spacing w:after="0" w:line="276" w:lineRule="auto"/>
        <w:rPr>
          <w:rFonts w:ascii="Verdana" w:hAnsi="Verdana"/>
          <w:sz w:val="18"/>
          <w:szCs w:val="18"/>
        </w:rPr>
      </w:pPr>
    </w:p>
    <w:p w:rsidR="00CA6AB3" w:rsidP="006942E0" w:rsidRDefault="005B284B" w14:paraId="7FD31E76" w14:textId="631A463A">
      <w:pPr>
        <w:spacing w:after="0" w:line="276" w:lineRule="auto"/>
        <w:rPr>
          <w:rFonts w:ascii="Verdana" w:hAnsi="Verdana"/>
          <w:sz w:val="18"/>
          <w:szCs w:val="18"/>
        </w:rPr>
      </w:pPr>
      <w:r w:rsidRPr="000E08FB">
        <w:rPr>
          <w:rFonts w:ascii="Verdana" w:hAnsi="Verdana"/>
          <w:b/>
          <w:bCs/>
          <w:sz w:val="18"/>
          <w:szCs w:val="18"/>
        </w:rPr>
        <w:t xml:space="preserve">Voor de berekening van </w:t>
      </w:r>
      <w:r>
        <w:rPr>
          <w:rFonts w:ascii="Verdana" w:hAnsi="Verdana"/>
          <w:b/>
          <w:bCs/>
          <w:sz w:val="18"/>
          <w:szCs w:val="18"/>
        </w:rPr>
        <w:t>de</w:t>
      </w:r>
      <w:r w:rsidRPr="000E08FB">
        <w:rPr>
          <w:rFonts w:ascii="Verdana" w:hAnsi="Verdana"/>
          <w:b/>
          <w:bCs/>
          <w:sz w:val="18"/>
          <w:szCs w:val="18"/>
        </w:rPr>
        <w:t xml:space="preserve"> maximaal toegestane </w:t>
      </w:r>
      <w:r>
        <w:rPr>
          <w:rFonts w:ascii="Verdana" w:hAnsi="Verdana"/>
          <w:b/>
          <w:bCs/>
          <w:sz w:val="18"/>
          <w:szCs w:val="18"/>
        </w:rPr>
        <w:t xml:space="preserve">uitgavengroei zijn het DSA-model van de Commissie en de onderliggende </w:t>
      </w:r>
      <w:r w:rsidRPr="000E08FB">
        <w:rPr>
          <w:rFonts w:ascii="Verdana" w:hAnsi="Verdana"/>
          <w:b/>
          <w:bCs/>
          <w:sz w:val="18"/>
          <w:szCs w:val="18"/>
        </w:rPr>
        <w:t xml:space="preserve">macro-economische aannames en ramingen uit de aangepaste </w:t>
      </w:r>
      <w:r w:rsidRPr="00613C8C">
        <w:rPr>
          <w:rFonts w:ascii="Verdana" w:hAnsi="Verdana"/>
          <w:b/>
          <w:bCs/>
          <w:sz w:val="18"/>
          <w:szCs w:val="18"/>
        </w:rPr>
        <w:t>technische informatie leidend.</w:t>
      </w:r>
      <w:r w:rsidRPr="00613C8C">
        <w:rPr>
          <w:rFonts w:ascii="Verdana" w:hAnsi="Verdana"/>
          <w:sz w:val="18"/>
          <w:szCs w:val="18"/>
        </w:rPr>
        <w:t xml:space="preserve"> Tabel 3a en 3b bevatten de (externe) macro-economische variabelen van het CPB die ten grondslag liggen aan de geraamde uitgavengroei. Tabel 3c en 3d </w:t>
      </w:r>
      <w:r w:rsidRPr="00613C8C" w:rsidR="008E1C3B">
        <w:rPr>
          <w:rFonts w:ascii="Verdana" w:hAnsi="Verdana"/>
          <w:sz w:val="18"/>
          <w:szCs w:val="18"/>
        </w:rPr>
        <w:t>tonen</w:t>
      </w:r>
      <w:r w:rsidRPr="00613C8C">
        <w:rPr>
          <w:rFonts w:ascii="Verdana" w:hAnsi="Verdana"/>
          <w:sz w:val="18"/>
          <w:szCs w:val="18"/>
        </w:rPr>
        <w:t xml:space="preserve"> de (externe) macro-economische variabelen </w:t>
      </w:r>
      <w:r w:rsidRPr="00613C8C" w:rsidR="008E1C3B">
        <w:rPr>
          <w:rFonts w:ascii="Verdana" w:hAnsi="Verdana"/>
          <w:sz w:val="18"/>
          <w:szCs w:val="18"/>
        </w:rPr>
        <w:t>die ten grondslag liggen aan de maximaal toegestane uitgavengroei zoals gepresenteerd in tabel 1.</w:t>
      </w:r>
      <w:r w:rsidRPr="00613C8C">
        <w:rPr>
          <w:rFonts w:ascii="Verdana" w:hAnsi="Verdana"/>
          <w:sz w:val="18"/>
          <w:szCs w:val="18"/>
        </w:rPr>
        <w:t xml:space="preserve"> </w:t>
      </w:r>
      <w:r w:rsidRPr="00613C8C" w:rsidR="00467E05">
        <w:rPr>
          <w:rFonts w:ascii="Verdana" w:hAnsi="Verdana"/>
          <w:sz w:val="18"/>
          <w:szCs w:val="18"/>
        </w:rPr>
        <w:t>De gegevens in deze tabel wijken vanaf 2026 af van de cijfers in tabel 3a en 3</w:t>
      </w:r>
      <w:proofErr w:type="gramStart"/>
      <w:r w:rsidRPr="00613C8C" w:rsidR="00467E05">
        <w:rPr>
          <w:rFonts w:ascii="Verdana" w:hAnsi="Verdana"/>
          <w:sz w:val="18"/>
          <w:szCs w:val="18"/>
        </w:rPr>
        <w:t>b .</w:t>
      </w:r>
      <w:proofErr w:type="gramEnd"/>
    </w:p>
    <w:p w:rsidR="005B284B" w:rsidP="003247FC" w:rsidRDefault="005B284B" w14:paraId="1DB825FF" w14:textId="77777777">
      <w:pPr>
        <w:rPr>
          <w:rFonts w:ascii="Verdana" w:hAnsi="Verdana"/>
          <w:sz w:val="18"/>
          <w:szCs w:val="18"/>
        </w:rPr>
      </w:pPr>
    </w:p>
    <w:p w:rsidR="003247FC" w:rsidP="003247FC" w:rsidRDefault="003247FC" w14:paraId="4FAD8D74" w14:textId="77777777">
      <w:pPr>
        <w:rPr>
          <w:rFonts w:ascii="Verdana" w:hAnsi="Verdana"/>
          <w:sz w:val="18"/>
          <w:szCs w:val="18"/>
        </w:rPr>
      </w:pPr>
    </w:p>
    <w:p w:rsidRPr="006942E0" w:rsidR="003247FC" w:rsidP="00B7118F" w:rsidRDefault="003247FC" w14:paraId="49408765" w14:textId="77777777">
      <w:pPr>
        <w:rPr>
          <w:rFonts w:ascii="Verdana" w:hAnsi="Verdana"/>
          <w:sz w:val="18"/>
          <w:szCs w:val="18"/>
        </w:rPr>
      </w:pPr>
    </w:p>
    <w:p w:rsidR="003069A0" w:rsidP="006942E0" w:rsidRDefault="003069A0" w14:paraId="096EC4E0" w14:textId="77777777">
      <w:pPr>
        <w:spacing w:after="0" w:line="276" w:lineRule="auto"/>
        <w:rPr>
          <w:rFonts w:ascii="Verdana" w:hAnsi="Verdana"/>
          <w:sz w:val="18"/>
          <w:szCs w:val="18"/>
        </w:rPr>
      </w:pPr>
    </w:p>
    <w:p w:rsidRPr="006942E0" w:rsidR="004B7EE6" w:rsidP="004F6921" w:rsidRDefault="00F92381" w14:paraId="04A2EF56" w14:textId="6FD3D6E7">
      <w:pPr>
        <w:pStyle w:val="Bijschrift"/>
        <w:keepNext/>
        <w:spacing w:after="0"/>
        <w:rPr>
          <w:rFonts w:ascii="Verdana" w:hAnsi="Verdana" w:eastAsia="Calibri" w:cs="Times New Roman"/>
          <w:b/>
          <w:color w:val="CA005D"/>
          <w:spacing w:val="10"/>
          <w:kern w:val="0"/>
          <w:sz w:val="16"/>
          <w:szCs w:val="16"/>
          <w14:ligatures w14:val="none"/>
        </w:rPr>
      </w:pPr>
      <w:r w:rsidRPr="006942E0">
        <w:rPr>
          <w:rFonts w:ascii="Verdana" w:hAnsi="Verdana" w:eastAsia="Calibri" w:cs="Times New Roman"/>
          <w:b/>
          <w:bCs/>
          <w:i w:val="0"/>
          <w:iCs w:val="0"/>
          <w:color w:val="CA005D"/>
          <w:spacing w:val="10"/>
          <w:kern w:val="0"/>
          <w:sz w:val="16"/>
          <w:szCs w:val="16"/>
          <w14:ligatures w14:val="none"/>
        </w:rPr>
        <w:lastRenderedPageBreak/>
        <w:t xml:space="preserve">Tabel </w:t>
      </w:r>
      <w:r w:rsidR="00453756">
        <w:rPr>
          <w:rFonts w:ascii="Verdana" w:hAnsi="Verdana" w:eastAsia="Calibri" w:cs="Times New Roman"/>
          <w:b/>
          <w:bCs/>
          <w:i w:val="0"/>
          <w:iCs w:val="0"/>
          <w:color w:val="CA005D"/>
          <w:spacing w:val="10"/>
          <w:kern w:val="0"/>
          <w:sz w:val="16"/>
          <w:szCs w:val="16"/>
          <w14:ligatures w14:val="none"/>
        </w:rPr>
        <w:t>3</w:t>
      </w:r>
      <w:r w:rsidR="003069A0">
        <w:rPr>
          <w:rFonts w:ascii="Verdana" w:hAnsi="Verdana" w:eastAsia="Calibri" w:cs="Times New Roman"/>
          <w:b/>
          <w:bCs/>
          <w:i w:val="0"/>
          <w:iCs w:val="0"/>
          <w:color w:val="CA005D"/>
          <w:spacing w:val="10"/>
          <w:kern w:val="0"/>
          <w:sz w:val="16"/>
          <w:szCs w:val="16"/>
          <w14:ligatures w14:val="none"/>
        </w:rPr>
        <w:t>a</w:t>
      </w:r>
      <w:r w:rsidRPr="006942E0">
        <w:rPr>
          <w:rFonts w:ascii="Verdana" w:hAnsi="Verdana" w:eastAsia="Calibri" w:cs="Times New Roman"/>
          <w:b/>
          <w:bCs/>
          <w:i w:val="0"/>
          <w:iCs w:val="0"/>
          <w:color w:val="CA005D"/>
          <w:spacing w:val="10"/>
          <w:kern w:val="0"/>
          <w:sz w:val="16"/>
          <w:szCs w:val="16"/>
          <w14:ligatures w14:val="none"/>
        </w:rPr>
        <w:t>:</w:t>
      </w:r>
      <w:r w:rsidRPr="00190B25">
        <w:rPr>
          <w:rFonts w:ascii="Verdana" w:hAnsi="Verdana" w:eastAsia="Calibri" w:cs="Times New Roman"/>
          <w:b/>
          <w:bCs/>
          <w:i w:val="0"/>
          <w:iCs w:val="0"/>
          <w:color w:val="CA005D"/>
          <w:spacing w:val="10"/>
          <w:kern w:val="0"/>
          <w:sz w:val="16"/>
          <w:szCs w:val="16"/>
          <w14:ligatures w14:val="none"/>
        </w:rPr>
        <w:t xml:space="preserve"> </w:t>
      </w:r>
      <w:r w:rsidR="00DE120C">
        <w:rPr>
          <w:rFonts w:ascii="Verdana" w:hAnsi="Verdana" w:eastAsia="Calibri" w:cs="Times New Roman"/>
          <w:b/>
          <w:bCs/>
          <w:i w:val="0"/>
          <w:iCs w:val="0"/>
          <w:color w:val="CA005D"/>
          <w:spacing w:val="10"/>
          <w:kern w:val="0"/>
          <w:sz w:val="16"/>
          <w:szCs w:val="16"/>
          <w14:ligatures w14:val="none"/>
        </w:rPr>
        <w:t>Ontwikkeling</w:t>
      </w:r>
      <w:r w:rsidRPr="00226DD5" w:rsidR="00DE120C">
        <w:rPr>
          <w:rFonts w:ascii="Verdana" w:hAnsi="Verdana" w:eastAsia="Calibri" w:cs="Times New Roman"/>
          <w:b/>
          <w:bCs/>
          <w:i w:val="0"/>
          <w:iCs w:val="0"/>
          <w:color w:val="CA005D"/>
          <w:spacing w:val="10"/>
          <w:kern w:val="0"/>
          <w:sz w:val="16"/>
          <w:szCs w:val="16"/>
          <w14:ligatures w14:val="none"/>
        </w:rPr>
        <w:t xml:space="preserve"> </w:t>
      </w:r>
      <w:r w:rsidRPr="00226DD5">
        <w:rPr>
          <w:rFonts w:ascii="Verdana" w:hAnsi="Verdana" w:eastAsia="Calibri" w:cs="Times New Roman"/>
          <w:b/>
          <w:bCs/>
          <w:i w:val="0"/>
          <w:iCs w:val="0"/>
          <w:color w:val="CA005D"/>
          <w:spacing w:val="10"/>
          <w:kern w:val="0"/>
          <w:sz w:val="16"/>
          <w:szCs w:val="16"/>
          <w14:ligatures w14:val="none"/>
        </w:rPr>
        <w:t>macro-economische variabele</w:t>
      </w:r>
      <w:r>
        <w:rPr>
          <w:rFonts w:ascii="Verdana" w:hAnsi="Verdana" w:eastAsia="Calibri" w:cs="Times New Roman"/>
          <w:b/>
          <w:bCs/>
          <w:i w:val="0"/>
          <w:iCs w:val="0"/>
          <w:color w:val="CA005D"/>
          <w:spacing w:val="10"/>
          <w:kern w:val="0"/>
          <w:sz w:val="16"/>
          <w:szCs w:val="16"/>
          <w14:ligatures w14:val="none"/>
        </w:rPr>
        <w:t>n</w:t>
      </w:r>
      <w:r w:rsidR="000B155F">
        <w:rPr>
          <w:rFonts w:ascii="Verdana" w:hAnsi="Verdana" w:eastAsia="Calibri" w:cs="Times New Roman"/>
          <w:b/>
          <w:bCs/>
          <w:i w:val="0"/>
          <w:iCs w:val="0"/>
          <w:color w:val="CA005D"/>
          <w:spacing w:val="10"/>
          <w:kern w:val="0"/>
          <w:sz w:val="16"/>
          <w:szCs w:val="16"/>
          <w14:ligatures w14:val="none"/>
        </w:rPr>
        <w:t xml:space="preserve"> CPB-raming</w:t>
      </w:r>
    </w:p>
    <w:tbl>
      <w:tblPr>
        <w:tblStyle w:val="Stijl3"/>
        <w:tblpPr w:leftFromText="141" w:rightFromText="141" w:vertAnchor="text" w:horzAnchor="margin" w:tblpY="96"/>
        <w:tblW w:w="9076" w:type="dxa"/>
        <w:tblLook w:val="04A0" w:firstRow="1" w:lastRow="0" w:firstColumn="1" w:lastColumn="0" w:noHBand="0" w:noVBand="1"/>
      </w:tblPr>
      <w:tblGrid>
        <w:gridCol w:w="2798"/>
        <w:gridCol w:w="749"/>
        <w:gridCol w:w="408"/>
        <w:gridCol w:w="408"/>
        <w:gridCol w:w="336"/>
        <w:gridCol w:w="336"/>
        <w:gridCol w:w="341"/>
        <w:gridCol w:w="341"/>
        <w:gridCol w:w="336"/>
        <w:gridCol w:w="336"/>
        <w:gridCol w:w="336"/>
        <w:gridCol w:w="336"/>
        <w:gridCol w:w="336"/>
        <w:gridCol w:w="336"/>
        <w:gridCol w:w="336"/>
        <w:gridCol w:w="336"/>
        <w:gridCol w:w="671"/>
      </w:tblGrid>
      <w:tr w:rsidRPr="00B70C95" w:rsidR="00301B87" w:rsidTr="00550933" w14:paraId="52530DC4" w14:textId="77777777">
        <w:trPr>
          <w:cnfStyle w:val="100000000000" w:firstRow="1" w:lastRow="0" w:firstColumn="0" w:lastColumn="0" w:oddVBand="0" w:evenVBand="0" w:oddHBand="0"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0" w:type="auto"/>
            <w:noWrap/>
            <w:hideMark/>
          </w:tcPr>
          <w:p w:rsidRPr="00B70C95" w:rsidR="001B6D72" w:rsidP="001B6D72" w:rsidRDefault="001B6D72" w14:paraId="7480EFFF" w14:textId="77777777">
            <w:pPr>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0" w:type="auto"/>
            <w:noWrap/>
            <w:hideMark/>
          </w:tcPr>
          <w:p w:rsidRPr="00B70C95" w:rsidR="001B6D72" w:rsidP="001B6D72" w:rsidRDefault="001B6D72" w14:paraId="11840BF1"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0" w:type="auto"/>
            <w:gridSpan w:val="2"/>
            <w:noWrap/>
            <w:hideMark/>
          </w:tcPr>
          <w:p w:rsidRPr="00B70C95" w:rsidR="001B6D72" w:rsidP="001B6D72" w:rsidRDefault="001B6D72" w14:paraId="11CACB3C"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sz w:val="16"/>
                <w:szCs w:val="16"/>
                <w:lang w:eastAsia="nl-NL"/>
              </w:rPr>
              <w:t>202</w:t>
            </w:r>
            <w:r>
              <w:rPr>
                <w:rFonts w:ascii="Verdana" w:hAnsi="Verdana" w:eastAsia="Times New Roman" w:cs="Calibri"/>
                <w:bCs/>
                <w:sz w:val="16"/>
                <w:szCs w:val="16"/>
                <w:lang w:eastAsia="nl-NL"/>
              </w:rPr>
              <w:t>4</w:t>
            </w:r>
          </w:p>
        </w:tc>
        <w:tc>
          <w:tcPr>
            <w:tcW w:w="672" w:type="dxa"/>
            <w:gridSpan w:val="2"/>
          </w:tcPr>
          <w:p w:rsidRPr="00B70C95" w:rsidR="001B6D72" w:rsidP="001B6D72" w:rsidRDefault="001B6D72" w14:paraId="2BE3767E"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Cs/>
                <w:sz w:val="16"/>
                <w:szCs w:val="16"/>
                <w:lang w:eastAsia="nl-NL"/>
              </w:rPr>
            </w:pPr>
            <w:r>
              <w:rPr>
                <w:rFonts w:ascii="Verdana" w:hAnsi="Verdana" w:eastAsia="Times New Roman" w:cs="Calibri"/>
                <w:bCs/>
                <w:sz w:val="16"/>
                <w:szCs w:val="16"/>
                <w:lang w:eastAsia="nl-NL"/>
              </w:rPr>
              <w:t>2024</w:t>
            </w:r>
          </w:p>
        </w:tc>
        <w:tc>
          <w:tcPr>
            <w:tcW w:w="682" w:type="dxa"/>
            <w:gridSpan w:val="2"/>
            <w:noWrap/>
            <w:hideMark/>
          </w:tcPr>
          <w:p w:rsidRPr="00B70C95" w:rsidR="001B6D72" w:rsidP="001B6D72" w:rsidRDefault="001B6D72" w14:paraId="5045945E"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sz w:val="16"/>
                <w:szCs w:val="16"/>
                <w:lang w:eastAsia="nl-NL"/>
              </w:rPr>
              <w:t>202</w:t>
            </w:r>
            <w:r>
              <w:rPr>
                <w:rFonts w:ascii="Verdana" w:hAnsi="Verdana" w:eastAsia="Times New Roman" w:cs="Calibri"/>
                <w:bCs/>
                <w:sz w:val="16"/>
                <w:szCs w:val="16"/>
                <w:lang w:eastAsia="nl-NL"/>
              </w:rPr>
              <w:t>5</w:t>
            </w:r>
          </w:p>
        </w:tc>
        <w:tc>
          <w:tcPr>
            <w:tcW w:w="672" w:type="dxa"/>
            <w:gridSpan w:val="2"/>
          </w:tcPr>
          <w:p w:rsidRPr="00B70C95" w:rsidR="001B6D72" w:rsidP="001B6D72" w:rsidRDefault="001B6D72" w14:paraId="1859B6C3"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sz w:val="16"/>
                <w:szCs w:val="16"/>
                <w:lang w:eastAsia="nl-NL"/>
              </w:rPr>
            </w:pPr>
            <w:r>
              <w:rPr>
                <w:rFonts w:ascii="Verdana" w:hAnsi="Verdana" w:eastAsia="Times New Roman" w:cs="Calibri"/>
                <w:bCs/>
                <w:sz w:val="16"/>
                <w:szCs w:val="16"/>
                <w:lang w:eastAsia="nl-NL"/>
              </w:rPr>
              <w:t>2026</w:t>
            </w:r>
          </w:p>
        </w:tc>
        <w:tc>
          <w:tcPr>
            <w:tcW w:w="672" w:type="dxa"/>
            <w:gridSpan w:val="2"/>
            <w:noWrap/>
            <w:hideMark/>
          </w:tcPr>
          <w:p w:rsidRPr="00B70C95" w:rsidR="001B6D72" w:rsidP="001B6D72" w:rsidRDefault="001B6D72" w14:paraId="44C51DCC"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sz w:val="16"/>
                <w:szCs w:val="16"/>
                <w:lang w:eastAsia="nl-NL"/>
              </w:rPr>
              <w:t>202</w:t>
            </w:r>
            <w:r>
              <w:rPr>
                <w:rFonts w:ascii="Verdana" w:hAnsi="Verdana" w:eastAsia="Times New Roman" w:cs="Calibri"/>
                <w:bCs/>
                <w:sz w:val="16"/>
                <w:szCs w:val="16"/>
                <w:lang w:eastAsia="nl-NL"/>
              </w:rPr>
              <w:t>7</w:t>
            </w:r>
          </w:p>
        </w:tc>
        <w:tc>
          <w:tcPr>
            <w:tcW w:w="672" w:type="dxa"/>
            <w:gridSpan w:val="2"/>
            <w:noWrap/>
            <w:hideMark/>
          </w:tcPr>
          <w:p w:rsidRPr="00B70C95" w:rsidR="001B6D72" w:rsidP="001B6D72" w:rsidRDefault="001B6D72" w14:paraId="5914F579"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sz w:val="16"/>
                <w:szCs w:val="16"/>
                <w:lang w:eastAsia="nl-NL"/>
              </w:rPr>
              <w:t>202</w:t>
            </w:r>
            <w:r>
              <w:rPr>
                <w:rFonts w:ascii="Verdana" w:hAnsi="Verdana" w:eastAsia="Times New Roman" w:cs="Calibri"/>
                <w:bCs/>
                <w:sz w:val="16"/>
                <w:szCs w:val="16"/>
                <w:lang w:eastAsia="nl-NL"/>
              </w:rPr>
              <w:t>8</w:t>
            </w:r>
          </w:p>
        </w:tc>
        <w:tc>
          <w:tcPr>
            <w:tcW w:w="672" w:type="dxa"/>
            <w:gridSpan w:val="2"/>
            <w:hideMark/>
          </w:tcPr>
          <w:p w:rsidRPr="00B70C95" w:rsidR="001B6D72" w:rsidP="001B6D72" w:rsidRDefault="001B6D72" w14:paraId="1419FF0C"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sz w:val="16"/>
                <w:szCs w:val="16"/>
                <w:lang w:eastAsia="nl-NL"/>
              </w:rPr>
              <w:t>202</w:t>
            </w:r>
            <w:r>
              <w:rPr>
                <w:rFonts w:ascii="Verdana" w:hAnsi="Verdana" w:eastAsia="Times New Roman" w:cs="Calibri"/>
                <w:bCs/>
                <w:sz w:val="16"/>
                <w:szCs w:val="16"/>
                <w:lang w:eastAsia="nl-NL"/>
              </w:rPr>
              <w:t>9</w:t>
            </w:r>
          </w:p>
        </w:tc>
        <w:tc>
          <w:tcPr>
            <w:tcW w:w="671" w:type="dxa"/>
            <w:hideMark/>
          </w:tcPr>
          <w:p w:rsidRPr="00B70C95" w:rsidR="001B6D72" w:rsidP="001B6D72" w:rsidRDefault="001B6D72" w14:paraId="445A2BE7"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color w:val="FFFFFF"/>
                <w:sz w:val="16"/>
                <w:szCs w:val="16"/>
                <w:lang w:eastAsia="nl-NL"/>
              </w:rPr>
              <w:t>20</w:t>
            </w:r>
            <w:r>
              <w:rPr>
                <w:rFonts w:ascii="Verdana" w:hAnsi="Verdana" w:eastAsia="Times New Roman" w:cs="Calibri"/>
                <w:bCs/>
                <w:color w:val="FFFFFF"/>
                <w:sz w:val="16"/>
                <w:szCs w:val="16"/>
                <w:lang w:eastAsia="nl-NL"/>
              </w:rPr>
              <w:t>30</w:t>
            </w:r>
          </w:p>
        </w:tc>
      </w:tr>
      <w:tr w:rsidRPr="00B70C95" w:rsidR="001B6D72" w:rsidTr="001B6D72" w14:paraId="62EB21D5"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shd w:val="clear" w:color="auto" w:fill="007BC7"/>
            <w:hideMark/>
          </w:tcPr>
          <w:p w:rsidRPr="00B70C95" w:rsidR="001B6D72" w:rsidP="001B6D72" w:rsidRDefault="001B6D72" w14:paraId="5743F1AB" w14:textId="77777777">
            <w:pPr>
              <w:rPr>
                <w:rFonts w:ascii="Verdana" w:hAnsi="Verdana" w:eastAsia="Times New Roman" w:cs="Calibri"/>
                <w:b/>
                <w:bCs/>
                <w:color w:val="000000"/>
                <w:sz w:val="16"/>
                <w:szCs w:val="16"/>
                <w:lang w:eastAsia="nl-NL"/>
              </w:rPr>
            </w:pPr>
            <w:r w:rsidRPr="00B70C95">
              <w:rPr>
                <w:rFonts w:ascii="Verdana" w:hAnsi="Verdana" w:eastAsia="Times New Roman" w:cs="Calibri"/>
                <w:b/>
                <w:bCs/>
                <w:color w:val="000000"/>
                <w:sz w:val="16"/>
                <w:szCs w:val="16"/>
                <w:lang w:eastAsia="nl-NL"/>
              </w:rPr>
              <w:t> </w:t>
            </w:r>
          </w:p>
        </w:tc>
        <w:tc>
          <w:tcPr>
            <w:tcW w:w="0" w:type="auto"/>
            <w:shd w:val="clear" w:color="auto" w:fill="007BC7"/>
            <w:hideMark/>
          </w:tcPr>
          <w:p w:rsidRPr="00B70C95" w:rsidR="001B6D72" w:rsidP="001B6D72" w:rsidRDefault="001B6D72" w14:paraId="649B025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i/>
                <w:color w:val="000000"/>
                <w:sz w:val="16"/>
                <w:szCs w:val="16"/>
                <w:lang w:eastAsia="nl-NL"/>
              </w:rPr>
            </w:pPr>
            <w:r w:rsidRPr="00B70C95">
              <w:rPr>
                <w:rFonts w:ascii="Verdana" w:hAnsi="Verdana" w:eastAsia="Times New Roman" w:cs="Calibri"/>
                <w:b/>
                <w:color w:val="FFFFFF" w:themeColor="background1"/>
                <w:sz w:val="16"/>
                <w:szCs w:val="16"/>
                <w:lang w:eastAsia="nl-NL"/>
              </w:rPr>
              <w:t>ESA-code</w:t>
            </w:r>
          </w:p>
        </w:tc>
        <w:tc>
          <w:tcPr>
            <w:tcW w:w="0" w:type="auto"/>
            <w:gridSpan w:val="2"/>
            <w:shd w:val="clear" w:color="auto" w:fill="007BC7"/>
            <w:hideMark/>
          </w:tcPr>
          <w:p w:rsidRPr="00B70C95" w:rsidR="001B6D72" w:rsidP="001B6D72" w:rsidRDefault="001B6D72" w14:paraId="29B4A50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i/>
                <w:color w:val="000000"/>
                <w:sz w:val="16"/>
                <w:szCs w:val="16"/>
                <w:lang w:eastAsia="nl-NL"/>
              </w:rPr>
            </w:pPr>
            <w:proofErr w:type="gramStart"/>
            <w:r w:rsidRPr="00B70C95">
              <w:rPr>
                <w:rFonts w:ascii="Verdana" w:hAnsi="Verdana" w:eastAsia="Times New Roman" w:cs="Calibri"/>
                <w:b/>
                <w:color w:val="FFFFFF" w:themeColor="background1"/>
                <w:sz w:val="16"/>
                <w:szCs w:val="16"/>
                <w:lang w:eastAsia="nl-NL"/>
              </w:rPr>
              <w:t>niveau</w:t>
            </w:r>
            <w:proofErr w:type="gramEnd"/>
            <w:r w:rsidRPr="00B70C95">
              <w:rPr>
                <w:rFonts w:ascii="Verdana" w:hAnsi="Verdana" w:eastAsia="Times New Roman" w:cs="Calibri"/>
                <w:b/>
                <w:color w:val="FFFFFF" w:themeColor="background1"/>
                <w:sz w:val="16"/>
                <w:szCs w:val="16"/>
                <w:lang w:eastAsia="nl-NL"/>
              </w:rPr>
              <w:t xml:space="preserve"> </w:t>
            </w:r>
          </w:p>
        </w:tc>
        <w:tc>
          <w:tcPr>
            <w:tcW w:w="0" w:type="auto"/>
            <w:gridSpan w:val="13"/>
            <w:shd w:val="clear" w:color="auto" w:fill="007BC7"/>
          </w:tcPr>
          <w:p w:rsidRPr="00B70C95" w:rsidR="001B6D72" w:rsidP="001B6D72" w:rsidRDefault="001B6D72" w14:paraId="122CFCC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i/>
                <w:color w:val="000000"/>
                <w:sz w:val="16"/>
                <w:szCs w:val="16"/>
                <w:lang w:eastAsia="nl-NL"/>
              </w:rPr>
            </w:pPr>
            <w:r w:rsidRPr="00B70C95">
              <w:rPr>
                <w:rFonts w:ascii="Verdana" w:hAnsi="Verdana" w:eastAsia="Times New Roman" w:cs="Calibri"/>
                <w:b/>
                <w:color w:val="FFFFFF" w:themeColor="background1"/>
                <w:sz w:val="16"/>
                <w:szCs w:val="16"/>
                <w:lang w:eastAsia="nl-NL"/>
              </w:rPr>
              <w:t>Verandering t.o.v. voorafgaand jaar (%)</w:t>
            </w:r>
          </w:p>
        </w:tc>
      </w:tr>
      <w:tr w:rsidRPr="00B70C95" w:rsidR="00B7118F" w:rsidTr="00550933" w14:paraId="2D99E2BA"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717DCEA7"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1. Reëel bbp</w:t>
            </w:r>
          </w:p>
        </w:tc>
        <w:tc>
          <w:tcPr>
            <w:tcW w:w="0" w:type="auto"/>
            <w:shd w:val="clear" w:color="auto" w:fill="DDEFF8"/>
            <w:hideMark/>
          </w:tcPr>
          <w:p w:rsidRPr="00B70C95" w:rsidR="001B6D72" w:rsidP="001B6D72" w:rsidRDefault="001B6D72" w14:paraId="026DDA8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B1*g</w:t>
            </w:r>
          </w:p>
        </w:tc>
        <w:tc>
          <w:tcPr>
            <w:tcW w:w="0" w:type="auto"/>
            <w:gridSpan w:val="2"/>
            <w:shd w:val="clear" w:color="auto" w:fill="auto"/>
          </w:tcPr>
          <w:p w:rsidRPr="002343AE" w:rsidR="001B6D72" w:rsidP="001B6D72" w:rsidRDefault="001B6D72" w14:paraId="4B660CB1" w14:textId="30A26DF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164A1">
              <w:rPr>
                <w:rFonts w:ascii="Verdana" w:hAnsi="Verdana" w:eastAsia="Times New Roman" w:cs="Calibri"/>
                <w:color w:val="000000"/>
                <w:sz w:val="16"/>
                <w:szCs w:val="16"/>
                <w:lang w:eastAsia="nl-NL"/>
              </w:rPr>
              <w:t>915,5</w:t>
            </w:r>
          </w:p>
        </w:tc>
        <w:tc>
          <w:tcPr>
            <w:tcW w:w="672" w:type="dxa"/>
            <w:gridSpan w:val="2"/>
          </w:tcPr>
          <w:p w:rsidRPr="002343AE" w:rsidR="001B6D72" w:rsidP="001B6D72" w:rsidRDefault="001B6D72" w14:paraId="2501C85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6"/>
                <w:szCs w:val="16"/>
              </w:rPr>
            </w:pPr>
            <w:r w:rsidRPr="006942E0">
              <w:rPr>
                <w:rFonts w:ascii="Verdana" w:hAnsi="Verdana" w:cs="Arial"/>
                <w:color w:val="000000"/>
                <w:sz w:val="16"/>
                <w:szCs w:val="16"/>
              </w:rPr>
              <w:t>1,1</w:t>
            </w:r>
          </w:p>
        </w:tc>
        <w:tc>
          <w:tcPr>
            <w:tcW w:w="682" w:type="dxa"/>
            <w:gridSpan w:val="2"/>
          </w:tcPr>
          <w:p w:rsidRPr="002343AE" w:rsidR="001B6D72" w:rsidP="001B6D72" w:rsidRDefault="001B6D72" w14:paraId="507024AC" w14:textId="02050EF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2343AE">
              <w:rPr>
                <w:rFonts w:ascii="Verdana" w:hAnsi="Verdana" w:cs="Arial"/>
                <w:color w:val="000000"/>
                <w:sz w:val="16"/>
                <w:szCs w:val="16"/>
              </w:rPr>
              <w:t>1,</w:t>
            </w:r>
            <w:r w:rsidR="006A3FA7">
              <w:rPr>
                <w:rFonts w:ascii="Verdana" w:hAnsi="Verdana" w:cs="Arial"/>
                <w:color w:val="000000"/>
                <w:sz w:val="16"/>
                <w:szCs w:val="16"/>
              </w:rPr>
              <w:t>8</w:t>
            </w:r>
            <w:r w:rsidR="00550933">
              <w:rPr>
                <w:rFonts w:ascii="Verdana" w:hAnsi="Verdana" w:cs="Arial"/>
                <w:color w:val="000000"/>
                <w:sz w:val="16"/>
                <w:szCs w:val="16"/>
              </w:rPr>
              <w:t>*</w:t>
            </w:r>
          </w:p>
        </w:tc>
        <w:tc>
          <w:tcPr>
            <w:tcW w:w="672" w:type="dxa"/>
            <w:gridSpan w:val="2"/>
          </w:tcPr>
          <w:p w:rsidRPr="002343AE" w:rsidR="001B6D72" w:rsidP="001B6D72" w:rsidRDefault="001B6D72" w14:paraId="793BBD9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2343AE">
              <w:rPr>
                <w:rFonts w:ascii="Verdana" w:hAnsi="Verdana" w:cs="Arial"/>
                <w:color w:val="000000"/>
                <w:sz w:val="16"/>
                <w:szCs w:val="16"/>
              </w:rPr>
              <w:t>1,4</w:t>
            </w:r>
          </w:p>
        </w:tc>
        <w:tc>
          <w:tcPr>
            <w:tcW w:w="672" w:type="dxa"/>
            <w:gridSpan w:val="2"/>
          </w:tcPr>
          <w:p w:rsidRPr="002343AE" w:rsidR="001B6D72" w:rsidP="001B6D72" w:rsidRDefault="001B6D72" w14:paraId="03E615C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2343AE">
              <w:rPr>
                <w:rFonts w:ascii="Verdana" w:hAnsi="Verdana" w:cs="Arial"/>
                <w:color w:val="000000"/>
                <w:sz w:val="16"/>
                <w:szCs w:val="16"/>
              </w:rPr>
              <w:t>1,1</w:t>
            </w:r>
          </w:p>
        </w:tc>
        <w:tc>
          <w:tcPr>
            <w:tcW w:w="672" w:type="dxa"/>
            <w:gridSpan w:val="2"/>
          </w:tcPr>
          <w:p w:rsidRPr="002343AE" w:rsidR="001B6D72" w:rsidP="001B6D72" w:rsidRDefault="001B6D72" w14:paraId="2CDEB3A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2343AE">
              <w:rPr>
                <w:rFonts w:ascii="Verdana" w:hAnsi="Verdana" w:cs="Arial"/>
                <w:color w:val="000000"/>
                <w:sz w:val="16"/>
                <w:szCs w:val="16"/>
              </w:rPr>
              <w:t>1,3</w:t>
            </w:r>
          </w:p>
        </w:tc>
        <w:tc>
          <w:tcPr>
            <w:tcW w:w="672" w:type="dxa"/>
            <w:gridSpan w:val="2"/>
          </w:tcPr>
          <w:p w:rsidRPr="002343AE" w:rsidR="001B6D72" w:rsidP="001B6D72" w:rsidRDefault="001B6D72" w14:paraId="769E321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2343AE">
              <w:rPr>
                <w:rFonts w:ascii="Verdana" w:hAnsi="Verdana" w:cs="Arial"/>
                <w:color w:val="000000"/>
                <w:sz w:val="16"/>
                <w:szCs w:val="16"/>
              </w:rPr>
              <w:t>1,2</w:t>
            </w:r>
          </w:p>
        </w:tc>
        <w:tc>
          <w:tcPr>
            <w:tcW w:w="671" w:type="dxa"/>
          </w:tcPr>
          <w:p w:rsidRPr="002343AE" w:rsidR="001B6D72" w:rsidP="001B6D72" w:rsidRDefault="001B6D72" w14:paraId="2DF510F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2343AE">
              <w:rPr>
                <w:rFonts w:ascii="Verdana" w:hAnsi="Verdana" w:cs="Arial"/>
                <w:color w:val="000000"/>
                <w:sz w:val="16"/>
                <w:szCs w:val="16"/>
              </w:rPr>
              <w:t>1,1</w:t>
            </w:r>
          </w:p>
        </w:tc>
      </w:tr>
      <w:tr w:rsidRPr="00B70C95" w:rsidR="001B6D72" w:rsidTr="00550933" w14:paraId="7724BA80"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039BB61E"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 xml:space="preserve">2. </w:t>
            </w:r>
            <w:proofErr w:type="gramStart"/>
            <w:r w:rsidRPr="00B70C95">
              <w:rPr>
                <w:rFonts w:ascii="Verdana" w:hAnsi="Verdana" w:eastAsia="Times New Roman" w:cs="Calibri"/>
                <w:sz w:val="16"/>
                <w:szCs w:val="16"/>
                <w:lang w:eastAsia="nl-NL"/>
              </w:rPr>
              <w:t>Bbp deflator</w:t>
            </w:r>
            <w:proofErr w:type="gramEnd"/>
          </w:p>
        </w:tc>
        <w:tc>
          <w:tcPr>
            <w:tcW w:w="0" w:type="auto"/>
            <w:shd w:val="clear" w:color="auto" w:fill="DDEFF8"/>
            <w:hideMark/>
          </w:tcPr>
          <w:p w:rsidRPr="00B70C95" w:rsidR="001B6D72" w:rsidP="001B6D72" w:rsidRDefault="001B6D72" w14:paraId="07A6476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0" w:type="auto"/>
            <w:gridSpan w:val="2"/>
            <w:shd w:val="clear" w:color="auto" w:fill="DDEFF8"/>
          </w:tcPr>
          <w:p w:rsidRPr="002343AE" w:rsidR="001B6D72" w:rsidP="001B6D72" w:rsidRDefault="001B6D72" w14:paraId="110D541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672" w:type="dxa"/>
            <w:gridSpan w:val="2"/>
          </w:tcPr>
          <w:p w:rsidRPr="002343AE" w:rsidR="001B6D72" w:rsidP="001B6D72" w:rsidRDefault="001B6D72" w14:paraId="475EE55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6"/>
                <w:szCs w:val="16"/>
              </w:rPr>
            </w:pPr>
            <w:r w:rsidRPr="006942E0">
              <w:rPr>
                <w:rFonts w:ascii="Verdana" w:hAnsi="Verdana" w:cs="Arial"/>
                <w:color w:val="000000"/>
                <w:sz w:val="16"/>
                <w:szCs w:val="16"/>
              </w:rPr>
              <w:t>5,7</w:t>
            </w:r>
          </w:p>
        </w:tc>
        <w:tc>
          <w:tcPr>
            <w:tcW w:w="682" w:type="dxa"/>
            <w:gridSpan w:val="2"/>
          </w:tcPr>
          <w:p w:rsidRPr="002343AE" w:rsidR="001B6D72" w:rsidP="001B6D72" w:rsidRDefault="001B6D72" w14:paraId="1E92352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2343AE">
              <w:rPr>
                <w:rFonts w:ascii="Verdana" w:hAnsi="Verdana" w:cs="Arial"/>
                <w:color w:val="000000"/>
                <w:sz w:val="16"/>
                <w:szCs w:val="16"/>
              </w:rPr>
              <w:t>3,2</w:t>
            </w:r>
          </w:p>
        </w:tc>
        <w:tc>
          <w:tcPr>
            <w:tcW w:w="672" w:type="dxa"/>
            <w:gridSpan w:val="2"/>
          </w:tcPr>
          <w:p w:rsidRPr="002343AE" w:rsidR="001B6D72" w:rsidP="001B6D72" w:rsidRDefault="001B6D72" w14:paraId="6A0D98C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2343AE">
              <w:rPr>
                <w:rFonts w:ascii="Verdana" w:hAnsi="Verdana" w:cs="Arial"/>
                <w:color w:val="000000"/>
                <w:sz w:val="16"/>
                <w:szCs w:val="16"/>
              </w:rPr>
              <w:t>2,9</w:t>
            </w:r>
          </w:p>
        </w:tc>
        <w:tc>
          <w:tcPr>
            <w:tcW w:w="672" w:type="dxa"/>
            <w:gridSpan w:val="2"/>
          </w:tcPr>
          <w:p w:rsidRPr="002343AE" w:rsidR="001B6D72" w:rsidP="001B6D72" w:rsidRDefault="001B6D72" w14:paraId="26AB811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2343AE">
              <w:rPr>
                <w:rFonts w:ascii="Verdana" w:hAnsi="Verdana" w:cs="Arial"/>
                <w:color w:val="000000"/>
                <w:sz w:val="16"/>
                <w:szCs w:val="16"/>
              </w:rPr>
              <w:t>2,5</w:t>
            </w:r>
          </w:p>
        </w:tc>
        <w:tc>
          <w:tcPr>
            <w:tcW w:w="672" w:type="dxa"/>
            <w:gridSpan w:val="2"/>
          </w:tcPr>
          <w:p w:rsidRPr="002343AE" w:rsidR="001B6D72" w:rsidP="001B6D72" w:rsidRDefault="001B6D72" w14:paraId="1C84CF1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2343AE">
              <w:rPr>
                <w:rFonts w:ascii="Verdana" w:hAnsi="Verdana" w:cs="Arial"/>
                <w:color w:val="000000"/>
                <w:sz w:val="16"/>
                <w:szCs w:val="16"/>
              </w:rPr>
              <w:t>2,9</w:t>
            </w:r>
          </w:p>
        </w:tc>
        <w:tc>
          <w:tcPr>
            <w:tcW w:w="672" w:type="dxa"/>
            <w:gridSpan w:val="2"/>
          </w:tcPr>
          <w:p w:rsidRPr="002343AE" w:rsidR="001B6D72" w:rsidP="001B6D72" w:rsidRDefault="001B6D72" w14:paraId="2E09568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2343AE">
              <w:rPr>
                <w:rFonts w:ascii="Verdana" w:hAnsi="Verdana" w:cs="Arial"/>
                <w:color w:val="000000"/>
                <w:sz w:val="16"/>
                <w:szCs w:val="16"/>
              </w:rPr>
              <w:t>2,5</w:t>
            </w:r>
          </w:p>
        </w:tc>
        <w:tc>
          <w:tcPr>
            <w:tcW w:w="671" w:type="dxa"/>
          </w:tcPr>
          <w:p w:rsidRPr="002343AE" w:rsidR="001B6D72" w:rsidP="001B6D72" w:rsidRDefault="001B6D72" w14:paraId="3748991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2343AE">
              <w:rPr>
                <w:rFonts w:ascii="Verdana" w:hAnsi="Verdana" w:cs="Arial"/>
                <w:color w:val="000000"/>
                <w:sz w:val="16"/>
                <w:szCs w:val="16"/>
              </w:rPr>
              <w:t>2,6</w:t>
            </w:r>
          </w:p>
        </w:tc>
      </w:tr>
      <w:tr w:rsidRPr="00B70C95" w:rsidR="001B6D72" w:rsidTr="00550933" w14:paraId="1CD70C9C"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5713A979"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3. Nominaal bbp</w:t>
            </w:r>
          </w:p>
        </w:tc>
        <w:tc>
          <w:tcPr>
            <w:tcW w:w="0" w:type="auto"/>
            <w:hideMark/>
          </w:tcPr>
          <w:p w:rsidRPr="00B70C95" w:rsidR="001B6D72" w:rsidP="001B6D72" w:rsidRDefault="001B6D72" w14:paraId="2859733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F55F24">
              <w:rPr>
                <w:rFonts w:ascii="Verdana" w:hAnsi="Verdana" w:eastAsia="Times New Roman" w:cs="Calibri"/>
                <w:color w:val="000000"/>
                <w:sz w:val="16"/>
                <w:szCs w:val="16"/>
                <w:lang w:eastAsia="nl-NL"/>
              </w:rPr>
              <w:t>B1*g</w:t>
            </w:r>
          </w:p>
        </w:tc>
        <w:tc>
          <w:tcPr>
            <w:tcW w:w="0" w:type="auto"/>
            <w:gridSpan w:val="2"/>
          </w:tcPr>
          <w:p w:rsidRPr="00F55F24" w:rsidR="001B6D72" w:rsidP="001B6D72" w:rsidRDefault="001B6D72" w14:paraId="0AA663F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F55F24">
              <w:rPr>
                <w:rFonts w:ascii="Verdana" w:hAnsi="Verdana" w:eastAsia="Times New Roman" w:cs="Calibri"/>
                <w:color w:val="000000"/>
                <w:sz w:val="16"/>
                <w:szCs w:val="16"/>
                <w:lang w:eastAsia="nl-NL"/>
              </w:rPr>
              <w:t>1122,5</w:t>
            </w:r>
          </w:p>
        </w:tc>
        <w:tc>
          <w:tcPr>
            <w:tcW w:w="672" w:type="dxa"/>
            <w:gridSpan w:val="2"/>
          </w:tcPr>
          <w:p w:rsidR="001B6D72" w:rsidP="001B6D72" w:rsidRDefault="001B6D72" w14:paraId="2C55EA2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6,9</w:t>
            </w:r>
          </w:p>
        </w:tc>
        <w:tc>
          <w:tcPr>
            <w:tcW w:w="682" w:type="dxa"/>
            <w:gridSpan w:val="2"/>
          </w:tcPr>
          <w:p w:rsidRPr="002343AE" w:rsidR="001B6D72" w:rsidP="001B6D72" w:rsidRDefault="001B6D72" w14:paraId="77049176" w14:textId="171AEE4C">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5,</w:t>
            </w:r>
            <w:r w:rsidR="006D408A">
              <w:rPr>
                <w:rFonts w:ascii="Verdana" w:hAnsi="Verdana" w:eastAsia="Times New Roman" w:cs="Calibri"/>
                <w:color w:val="000000"/>
                <w:sz w:val="16"/>
                <w:szCs w:val="16"/>
                <w:lang w:eastAsia="nl-NL"/>
              </w:rPr>
              <w:t>0</w:t>
            </w:r>
            <w:r w:rsidR="00550933">
              <w:rPr>
                <w:rFonts w:ascii="Verdana" w:hAnsi="Verdana" w:eastAsia="Times New Roman" w:cs="Calibri"/>
                <w:color w:val="000000"/>
                <w:sz w:val="16"/>
                <w:szCs w:val="16"/>
                <w:lang w:eastAsia="nl-NL"/>
              </w:rPr>
              <w:t>*</w:t>
            </w:r>
          </w:p>
        </w:tc>
        <w:tc>
          <w:tcPr>
            <w:tcW w:w="672" w:type="dxa"/>
            <w:gridSpan w:val="2"/>
          </w:tcPr>
          <w:p w:rsidRPr="002343AE" w:rsidR="001B6D72" w:rsidP="001B6D72" w:rsidRDefault="001B6D72" w14:paraId="054D5E0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4,3</w:t>
            </w:r>
          </w:p>
        </w:tc>
        <w:tc>
          <w:tcPr>
            <w:tcW w:w="672" w:type="dxa"/>
            <w:gridSpan w:val="2"/>
          </w:tcPr>
          <w:p w:rsidRPr="002343AE" w:rsidR="001B6D72" w:rsidP="001B6D72" w:rsidRDefault="001B6D72" w14:paraId="041CACE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3,6</w:t>
            </w:r>
          </w:p>
        </w:tc>
        <w:tc>
          <w:tcPr>
            <w:tcW w:w="672" w:type="dxa"/>
            <w:gridSpan w:val="2"/>
          </w:tcPr>
          <w:p w:rsidRPr="002343AE" w:rsidR="001B6D72" w:rsidP="001B6D72" w:rsidRDefault="001B6D72" w14:paraId="5B22C20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4,2</w:t>
            </w:r>
          </w:p>
        </w:tc>
        <w:tc>
          <w:tcPr>
            <w:tcW w:w="672" w:type="dxa"/>
            <w:gridSpan w:val="2"/>
          </w:tcPr>
          <w:p w:rsidRPr="002343AE" w:rsidR="001B6D72" w:rsidP="001B6D72" w:rsidRDefault="001B6D72" w14:paraId="5F7AA71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3,7</w:t>
            </w:r>
          </w:p>
        </w:tc>
        <w:tc>
          <w:tcPr>
            <w:tcW w:w="671" w:type="dxa"/>
          </w:tcPr>
          <w:p w:rsidRPr="002343AE" w:rsidR="001B6D72" w:rsidP="001B6D72" w:rsidRDefault="001B6D72" w14:paraId="7F69E73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3,7</w:t>
            </w:r>
          </w:p>
        </w:tc>
      </w:tr>
      <w:tr w:rsidRPr="00B70C95" w:rsidR="001B6D72" w:rsidTr="001B6D72" w14:paraId="6C68494D"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shd w:val="clear" w:color="auto" w:fill="007BC7"/>
          </w:tcPr>
          <w:p w:rsidRPr="008A4ABD" w:rsidR="001B6D72" w:rsidP="001B6D72" w:rsidRDefault="001B6D72" w14:paraId="010B6D01" w14:textId="77777777">
            <w:pPr>
              <w:rPr>
                <w:rFonts w:ascii="Verdana" w:hAnsi="Verdana" w:eastAsia="Times New Roman" w:cs="Calibri"/>
                <w:b/>
                <w:bCs/>
                <w:color w:val="FFFFFF" w:themeColor="background1"/>
                <w:sz w:val="16"/>
                <w:szCs w:val="16"/>
                <w:lang w:eastAsia="nl-NL"/>
              </w:rPr>
            </w:pPr>
          </w:p>
        </w:tc>
        <w:tc>
          <w:tcPr>
            <w:tcW w:w="0" w:type="auto"/>
            <w:gridSpan w:val="16"/>
            <w:shd w:val="clear" w:color="auto" w:fill="007BC7"/>
          </w:tcPr>
          <w:p w:rsidRPr="008A4ABD" w:rsidR="001B6D72" w:rsidP="001B6D72" w:rsidRDefault="001B6D72" w14:paraId="2E6178E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FFFFFF" w:themeColor="background1"/>
                <w:sz w:val="16"/>
                <w:szCs w:val="16"/>
                <w:lang w:eastAsia="nl-NL"/>
              </w:rPr>
            </w:pPr>
            <w:r w:rsidRPr="008A4ABD">
              <w:rPr>
                <w:rFonts w:ascii="Verdana" w:hAnsi="Verdana" w:eastAsia="Times New Roman" w:cs="Calibri"/>
                <w:b/>
                <w:bCs/>
                <w:color w:val="FFFFFF" w:themeColor="background1"/>
                <w:sz w:val="16"/>
                <w:szCs w:val="16"/>
                <w:lang w:eastAsia="nl-NL"/>
              </w:rPr>
              <w:t>Componenten van het reële bbp</w:t>
            </w:r>
          </w:p>
        </w:tc>
      </w:tr>
      <w:tr w:rsidRPr="00B70C95" w:rsidR="001B6D72" w:rsidTr="00550933" w14:paraId="11AF810D"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77D0FF53"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4. Particuliere consumptieve bestedingen</w:t>
            </w:r>
          </w:p>
        </w:tc>
        <w:tc>
          <w:tcPr>
            <w:tcW w:w="0" w:type="auto"/>
            <w:shd w:val="clear" w:color="auto" w:fill="DDEFF8"/>
            <w:hideMark/>
          </w:tcPr>
          <w:p w:rsidRPr="00B70C95" w:rsidR="001B6D72" w:rsidP="001B6D72" w:rsidRDefault="001B6D72" w14:paraId="27E00E6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P.3</w:t>
            </w:r>
          </w:p>
        </w:tc>
        <w:tc>
          <w:tcPr>
            <w:tcW w:w="0" w:type="auto"/>
            <w:gridSpan w:val="2"/>
            <w:shd w:val="clear" w:color="auto" w:fill="DDEFF8"/>
            <w:hideMark/>
          </w:tcPr>
          <w:p w:rsidRPr="00B70C95" w:rsidR="001B6D72" w:rsidP="001B6D72" w:rsidRDefault="001B6D72" w14:paraId="5995A45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672" w:type="dxa"/>
            <w:gridSpan w:val="2"/>
          </w:tcPr>
          <w:p w:rsidRPr="00550360" w:rsidR="001B6D72" w:rsidP="001B6D72" w:rsidRDefault="001B6D72" w14:paraId="5CCE816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1,1</w:t>
            </w:r>
          </w:p>
        </w:tc>
        <w:tc>
          <w:tcPr>
            <w:tcW w:w="682" w:type="dxa"/>
            <w:gridSpan w:val="2"/>
          </w:tcPr>
          <w:p w:rsidRPr="00B70C95" w:rsidR="001B6D72" w:rsidP="001B6D72" w:rsidRDefault="001B6D72" w14:paraId="794770E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1,4</w:t>
            </w:r>
          </w:p>
        </w:tc>
        <w:tc>
          <w:tcPr>
            <w:tcW w:w="672" w:type="dxa"/>
            <w:gridSpan w:val="2"/>
          </w:tcPr>
          <w:p w:rsidRPr="00B70C95" w:rsidR="001B6D72" w:rsidP="001B6D72" w:rsidRDefault="001B6D72" w14:paraId="44C282D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1,5</w:t>
            </w:r>
          </w:p>
        </w:tc>
        <w:tc>
          <w:tcPr>
            <w:tcW w:w="672" w:type="dxa"/>
            <w:gridSpan w:val="2"/>
          </w:tcPr>
          <w:p w:rsidRPr="00B70C95" w:rsidR="001B6D72" w:rsidP="001B6D72" w:rsidRDefault="001B6D72" w14:paraId="75224BF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1,7</w:t>
            </w:r>
          </w:p>
        </w:tc>
        <w:tc>
          <w:tcPr>
            <w:tcW w:w="672" w:type="dxa"/>
            <w:gridSpan w:val="2"/>
          </w:tcPr>
          <w:p w:rsidRPr="00B70C95" w:rsidR="001B6D72" w:rsidP="001B6D72" w:rsidRDefault="001B6D72" w14:paraId="3FC8549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1,3</w:t>
            </w:r>
          </w:p>
        </w:tc>
        <w:tc>
          <w:tcPr>
            <w:tcW w:w="672" w:type="dxa"/>
            <w:gridSpan w:val="2"/>
          </w:tcPr>
          <w:p w:rsidRPr="00B70C95" w:rsidR="001B6D72" w:rsidP="001B6D72" w:rsidRDefault="001B6D72" w14:paraId="0361D80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1,1</w:t>
            </w:r>
          </w:p>
        </w:tc>
        <w:tc>
          <w:tcPr>
            <w:tcW w:w="671" w:type="dxa"/>
          </w:tcPr>
          <w:p w:rsidRPr="00B70C95" w:rsidR="001B6D72" w:rsidP="001B6D72" w:rsidRDefault="001B6D72" w14:paraId="5BA9871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1,1</w:t>
            </w:r>
          </w:p>
        </w:tc>
      </w:tr>
      <w:tr w:rsidRPr="00B70C95" w:rsidR="001B6D72" w:rsidTr="00550933" w14:paraId="70C98631"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14F69C74"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5. Consumptieve bestedingen van de overheid</w:t>
            </w:r>
          </w:p>
        </w:tc>
        <w:tc>
          <w:tcPr>
            <w:tcW w:w="0" w:type="auto"/>
            <w:shd w:val="clear" w:color="auto" w:fill="DDEFF8"/>
            <w:hideMark/>
          </w:tcPr>
          <w:p w:rsidRPr="00B70C95" w:rsidR="001B6D72" w:rsidP="001B6D72" w:rsidRDefault="001B6D72" w14:paraId="53DCC19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P.3</w:t>
            </w:r>
          </w:p>
        </w:tc>
        <w:tc>
          <w:tcPr>
            <w:tcW w:w="0" w:type="auto"/>
            <w:gridSpan w:val="2"/>
            <w:shd w:val="clear" w:color="auto" w:fill="DDEFF8"/>
            <w:hideMark/>
          </w:tcPr>
          <w:p w:rsidRPr="00B70C95" w:rsidR="001B6D72" w:rsidP="001B6D72" w:rsidRDefault="001B6D72" w14:paraId="56FC9C1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672" w:type="dxa"/>
            <w:gridSpan w:val="2"/>
          </w:tcPr>
          <w:p w:rsidRPr="00550360" w:rsidR="001B6D72" w:rsidP="001B6D72" w:rsidRDefault="001B6D72" w14:paraId="33FC37E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3,6</w:t>
            </w:r>
          </w:p>
        </w:tc>
        <w:tc>
          <w:tcPr>
            <w:tcW w:w="682" w:type="dxa"/>
            <w:gridSpan w:val="2"/>
          </w:tcPr>
          <w:p w:rsidRPr="00B70C95" w:rsidR="001B6D72" w:rsidP="001B6D72" w:rsidRDefault="001B6D72" w14:paraId="6DFA73A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2,2</w:t>
            </w:r>
          </w:p>
        </w:tc>
        <w:tc>
          <w:tcPr>
            <w:tcW w:w="672" w:type="dxa"/>
            <w:gridSpan w:val="2"/>
          </w:tcPr>
          <w:p w:rsidRPr="00B70C95" w:rsidR="001B6D72" w:rsidP="001B6D72" w:rsidRDefault="001B6D72" w14:paraId="3C34F2B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1,7</w:t>
            </w:r>
          </w:p>
        </w:tc>
        <w:tc>
          <w:tcPr>
            <w:tcW w:w="672" w:type="dxa"/>
            <w:gridSpan w:val="2"/>
          </w:tcPr>
          <w:p w:rsidRPr="00B70C95" w:rsidR="001B6D72" w:rsidP="001B6D72" w:rsidRDefault="001B6D72" w14:paraId="564F3C5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0,8</w:t>
            </w:r>
          </w:p>
        </w:tc>
        <w:tc>
          <w:tcPr>
            <w:tcW w:w="672" w:type="dxa"/>
            <w:gridSpan w:val="2"/>
          </w:tcPr>
          <w:p w:rsidRPr="00B70C95" w:rsidR="001B6D72" w:rsidP="001B6D72" w:rsidRDefault="001B6D72" w14:paraId="38CB308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1,5</w:t>
            </w:r>
          </w:p>
        </w:tc>
        <w:tc>
          <w:tcPr>
            <w:tcW w:w="672" w:type="dxa"/>
            <w:gridSpan w:val="2"/>
          </w:tcPr>
          <w:p w:rsidRPr="00B70C95" w:rsidR="001B6D72" w:rsidP="001B6D72" w:rsidRDefault="001B6D72" w14:paraId="66123B4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1,7</w:t>
            </w:r>
          </w:p>
        </w:tc>
        <w:tc>
          <w:tcPr>
            <w:tcW w:w="671" w:type="dxa"/>
          </w:tcPr>
          <w:p w:rsidRPr="00B70C95" w:rsidR="001B6D72" w:rsidP="001B6D72" w:rsidRDefault="001B6D72" w14:paraId="647828F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2,0</w:t>
            </w:r>
          </w:p>
        </w:tc>
      </w:tr>
      <w:tr w:rsidRPr="00B70C95" w:rsidR="001B6D72" w:rsidTr="00550933" w14:paraId="27214852"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7E2DF18B"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6. Bruto investeringen in vaste activa</w:t>
            </w:r>
          </w:p>
        </w:tc>
        <w:tc>
          <w:tcPr>
            <w:tcW w:w="0" w:type="auto"/>
            <w:shd w:val="clear" w:color="auto" w:fill="DDEFF8"/>
            <w:hideMark/>
          </w:tcPr>
          <w:p w:rsidRPr="00B70C95" w:rsidR="001B6D72" w:rsidP="001B6D72" w:rsidRDefault="001B6D72" w14:paraId="4398697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P.51</w:t>
            </w:r>
          </w:p>
        </w:tc>
        <w:tc>
          <w:tcPr>
            <w:tcW w:w="0" w:type="auto"/>
            <w:gridSpan w:val="2"/>
            <w:shd w:val="clear" w:color="auto" w:fill="DDEFF8"/>
            <w:hideMark/>
          </w:tcPr>
          <w:p w:rsidRPr="00B70C95" w:rsidR="001B6D72" w:rsidP="001B6D72" w:rsidRDefault="001B6D72" w14:paraId="4913D45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672" w:type="dxa"/>
            <w:gridSpan w:val="2"/>
          </w:tcPr>
          <w:p w:rsidRPr="00550360" w:rsidR="001B6D72" w:rsidP="001B6D72" w:rsidRDefault="001B6D72" w14:paraId="18C54DE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-0,4</w:t>
            </w:r>
          </w:p>
        </w:tc>
        <w:tc>
          <w:tcPr>
            <w:tcW w:w="682" w:type="dxa"/>
            <w:gridSpan w:val="2"/>
          </w:tcPr>
          <w:p w:rsidRPr="00B70C95" w:rsidR="001B6D72" w:rsidP="001B6D72" w:rsidRDefault="001B6D72" w14:paraId="644AFB1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0,5</w:t>
            </w:r>
          </w:p>
        </w:tc>
        <w:tc>
          <w:tcPr>
            <w:tcW w:w="672" w:type="dxa"/>
            <w:gridSpan w:val="2"/>
          </w:tcPr>
          <w:p w:rsidRPr="00B70C95" w:rsidR="001B6D72" w:rsidP="001B6D72" w:rsidRDefault="001B6D72" w14:paraId="2B8EE56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1,2</w:t>
            </w:r>
          </w:p>
        </w:tc>
        <w:tc>
          <w:tcPr>
            <w:tcW w:w="672" w:type="dxa"/>
            <w:gridSpan w:val="2"/>
          </w:tcPr>
          <w:p w:rsidRPr="00B70C95" w:rsidR="001B6D72" w:rsidP="001B6D72" w:rsidRDefault="001B6D72" w14:paraId="2403E15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1,5</w:t>
            </w:r>
          </w:p>
        </w:tc>
        <w:tc>
          <w:tcPr>
            <w:tcW w:w="672" w:type="dxa"/>
            <w:gridSpan w:val="2"/>
          </w:tcPr>
          <w:p w:rsidRPr="00B70C95" w:rsidR="001B6D72" w:rsidP="001B6D72" w:rsidRDefault="001B6D72" w14:paraId="43E955B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2,7</w:t>
            </w:r>
          </w:p>
        </w:tc>
        <w:tc>
          <w:tcPr>
            <w:tcW w:w="672" w:type="dxa"/>
            <w:gridSpan w:val="2"/>
          </w:tcPr>
          <w:p w:rsidRPr="00B70C95" w:rsidR="001B6D72" w:rsidP="001B6D72" w:rsidRDefault="001B6D72" w14:paraId="69896E3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2,9</w:t>
            </w:r>
          </w:p>
        </w:tc>
        <w:tc>
          <w:tcPr>
            <w:tcW w:w="671" w:type="dxa"/>
          </w:tcPr>
          <w:p w:rsidRPr="00B70C95" w:rsidR="001B6D72" w:rsidP="001B6D72" w:rsidRDefault="001B6D72" w14:paraId="585745E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2,2</w:t>
            </w:r>
          </w:p>
        </w:tc>
      </w:tr>
      <w:tr w:rsidRPr="00B70C95" w:rsidR="001B6D72" w:rsidTr="00550933" w14:paraId="074A365B"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42E03B5E"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7. Voorraadmutaties (∆)</w:t>
            </w:r>
          </w:p>
        </w:tc>
        <w:tc>
          <w:tcPr>
            <w:tcW w:w="0" w:type="auto"/>
            <w:shd w:val="clear" w:color="auto" w:fill="DDEFF8"/>
            <w:hideMark/>
          </w:tcPr>
          <w:p w:rsidRPr="00B70C95" w:rsidR="001B6D72" w:rsidP="001B6D72" w:rsidRDefault="001B6D72" w14:paraId="2F526D3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P.52 + P</w:t>
            </w:r>
          </w:p>
        </w:tc>
        <w:tc>
          <w:tcPr>
            <w:tcW w:w="0" w:type="auto"/>
            <w:gridSpan w:val="2"/>
            <w:shd w:val="clear" w:color="auto" w:fill="DDEFF8"/>
            <w:hideMark/>
          </w:tcPr>
          <w:p w:rsidRPr="00B70C95" w:rsidR="001B6D72" w:rsidP="001B6D72" w:rsidRDefault="001B6D72" w14:paraId="0835090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672" w:type="dxa"/>
            <w:gridSpan w:val="2"/>
          </w:tcPr>
          <w:p w:rsidRPr="00550360" w:rsidR="001B6D72" w:rsidP="001B6D72" w:rsidRDefault="001B6D72" w14:paraId="75A781B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0,0</w:t>
            </w:r>
          </w:p>
        </w:tc>
        <w:tc>
          <w:tcPr>
            <w:tcW w:w="682" w:type="dxa"/>
            <w:gridSpan w:val="2"/>
          </w:tcPr>
          <w:p w:rsidRPr="00B70C95" w:rsidR="001B6D72" w:rsidP="001B6D72" w:rsidRDefault="001B6D72" w14:paraId="3629451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0,2</w:t>
            </w:r>
          </w:p>
        </w:tc>
        <w:tc>
          <w:tcPr>
            <w:tcW w:w="672" w:type="dxa"/>
            <w:gridSpan w:val="2"/>
          </w:tcPr>
          <w:p w:rsidRPr="00B70C95" w:rsidR="001B6D72" w:rsidP="001B6D72" w:rsidRDefault="001B6D72" w14:paraId="684B7E8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0,0</w:t>
            </w:r>
          </w:p>
        </w:tc>
        <w:tc>
          <w:tcPr>
            <w:tcW w:w="672" w:type="dxa"/>
            <w:gridSpan w:val="2"/>
          </w:tcPr>
          <w:p w:rsidRPr="00B70C95" w:rsidR="001B6D72" w:rsidP="001B6D72" w:rsidRDefault="001B6D72" w14:paraId="3341193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0,1</w:t>
            </w:r>
          </w:p>
        </w:tc>
        <w:tc>
          <w:tcPr>
            <w:tcW w:w="672" w:type="dxa"/>
            <w:gridSpan w:val="2"/>
          </w:tcPr>
          <w:p w:rsidRPr="00B70C95" w:rsidR="001B6D72" w:rsidP="001B6D72" w:rsidRDefault="001B6D72" w14:paraId="6370501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0,1</w:t>
            </w:r>
          </w:p>
        </w:tc>
        <w:tc>
          <w:tcPr>
            <w:tcW w:w="672" w:type="dxa"/>
            <w:gridSpan w:val="2"/>
          </w:tcPr>
          <w:p w:rsidRPr="00B70C95" w:rsidR="001B6D72" w:rsidP="001B6D72" w:rsidRDefault="001B6D72" w14:paraId="66BD02F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0,0</w:t>
            </w:r>
          </w:p>
        </w:tc>
        <w:tc>
          <w:tcPr>
            <w:tcW w:w="671" w:type="dxa"/>
          </w:tcPr>
          <w:p w:rsidRPr="00B70C95" w:rsidR="001B6D72" w:rsidP="001B6D72" w:rsidRDefault="001B6D72" w14:paraId="7C2735D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0,0</w:t>
            </w:r>
          </w:p>
        </w:tc>
      </w:tr>
      <w:tr w:rsidRPr="00B70C95" w:rsidR="001B6D72" w:rsidTr="00550933" w14:paraId="4684061F"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4513F73B"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8. Uitvoer van goederen en diensten</w:t>
            </w:r>
          </w:p>
        </w:tc>
        <w:tc>
          <w:tcPr>
            <w:tcW w:w="0" w:type="auto"/>
            <w:shd w:val="clear" w:color="auto" w:fill="DDEFF8"/>
            <w:hideMark/>
          </w:tcPr>
          <w:p w:rsidRPr="00B70C95" w:rsidR="001B6D72" w:rsidP="001B6D72" w:rsidRDefault="001B6D72" w14:paraId="2A0078C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P.6</w:t>
            </w:r>
          </w:p>
        </w:tc>
        <w:tc>
          <w:tcPr>
            <w:tcW w:w="0" w:type="auto"/>
            <w:gridSpan w:val="2"/>
            <w:shd w:val="clear" w:color="auto" w:fill="DDEFF8"/>
            <w:hideMark/>
          </w:tcPr>
          <w:p w:rsidRPr="00B70C95" w:rsidR="001B6D72" w:rsidP="001B6D72" w:rsidRDefault="001B6D72" w14:paraId="6F26958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672" w:type="dxa"/>
            <w:gridSpan w:val="2"/>
          </w:tcPr>
          <w:p w:rsidRPr="00550360" w:rsidR="001B6D72" w:rsidP="001B6D72" w:rsidRDefault="001B6D72" w14:paraId="3642519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-0,2</w:t>
            </w:r>
          </w:p>
        </w:tc>
        <w:tc>
          <w:tcPr>
            <w:tcW w:w="682" w:type="dxa"/>
            <w:gridSpan w:val="2"/>
          </w:tcPr>
          <w:p w:rsidRPr="00B70C95" w:rsidR="001B6D72" w:rsidP="001B6D72" w:rsidRDefault="001B6D72" w14:paraId="29405AD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2,6</w:t>
            </w:r>
          </w:p>
        </w:tc>
        <w:tc>
          <w:tcPr>
            <w:tcW w:w="672" w:type="dxa"/>
            <w:gridSpan w:val="2"/>
          </w:tcPr>
          <w:p w:rsidRPr="00B70C95" w:rsidR="001B6D72" w:rsidP="001B6D72" w:rsidRDefault="001B6D72" w14:paraId="24E95C7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2,3</w:t>
            </w:r>
          </w:p>
        </w:tc>
        <w:tc>
          <w:tcPr>
            <w:tcW w:w="672" w:type="dxa"/>
            <w:gridSpan w:val="2"/>
          </w:tcPr>
          <w:p w:rsidRPr="00B70C95" w:rsidR="001B6D72" w:rsidP="001B6D72" w:rsidRDefault="001B6D72" w14:paraId="278D3F3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1,5</w:t>
            </w:r>
          </w:p>
        </w:tc>
        <w:tc>
          <w:tcPr>
            <w:tcW w:w="672" w:type="dxa"/>
            <w:gridSpan w:val="2"/>
          </w:tcPr>
          <w:p w:rsidRPr="00B70C95" w:rsidR="001B6D72" w:rsidP="001B6D72" w:rsidRDefault="001B6D72" w14:paraId="70BDD4E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1,3</w:t>
            </w:r>
          </w:p>
        </w:tc>
        <w:tc>
          <w:tcPr>
            <w:tcW w:w="672" w:type="dxa"/>
            <w:gridSpan w:val="2"/>
          </w:tcPr>
          <w:p w:rsidRPr="00B70C95" w:rsidR="001B6D72" w:rsidP="001B6D72" w:rsidRDefault="001B6D72" w14:paraId="3D9C774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1,3</w:t>
            </w:r>
          </w:p>
        </w:tc>
        <w:tc>
          <w:tcPr>
            <w:tcW w:w="671" w:type="dxa"/>
          </w:tcPr>
          <w:p w:rsidRPr="00B70C95" w:rsidR="001B6D72" w:rsidP="001B6D72" w:rsidRDefault="001B6D72" w14:paraId="3699D4C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1,2</w:t>
            </w:r>
          </w:p>
        </w:tc>
      </w:tr>
      <w:tr w:rsidRPr="00B70C95" w:rsidR="001B6D72" w:rsidTr="00550933" w14:paraId="2A8BB162"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51EB9F77"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9. Invoer van goederen en diensten</w:t>
            </w:r>
          </w:p>
        </w:tc>
        <w:tc>
          <w:tcPr>
            <w:tcW w:w="0" w:type="auto"/>
            <w:shd w:val="clear" w:color="auto" w:fill="DDEFF8"/>
            <w:hideMark/>
          </w:tcPr>
          <w:p w:rsidRPr="00B70C95" w:rsidR="001B6D72" w:rsidP="001B6D72" w:rsidRDefault="001B6D72" w14:paraId="575167A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P.7</w:t>
            </w:r>
          </w:p>
        </w:tc>
        <w:tc>
          <w:tcPr>
            <w:tcW w:w="0" w:type="auto"/>
            <w:gridSpan w:val="2"/>
            <w:shd w:val="clear" w:color="auto" w:fill="DDEFF8"/>
            <w:hideMark/>
          </w:tcPr>
          <w:p w:rsidRPr="00B70C95" w:rsidR="001B6D72" w:rsidP="001B6D72" w:rsidRDefault="001B6D72" w14:paraId="6902602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672" w:type="dxa"/>
            <w:gridSpan w:val="2"/>
          </w:tcPr>
          <w:p w:rsidRPr="00550360" w:rsidR="001B6D72" w:rsidP="001B6D72" w:rsidRDefault="001B6D72" w14:paraId="1B30E83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0,1</w:t>
            </w:r>
          </w:p>
        </w:tc>
        <w:tc>
          <w:tcPr>
            <w:tcW w:w="682" w:type="dxa"/>
            <w:gridSpan w:val="2"/>
          </w:tcPr>
          <w:p w:rsidRPr="00B70C95" w:rsidR="001B6D72" w:rsidP="001B6D72" w:rsidRDefault="001B6D72" w14:paraId="3E48F9C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2,5</w:t>
            </w:r>
          </w:p>
        </w:tc>
        <w:tc>
          <w:tcPr>
            <w:tcW w:w="672" w:type="dxa"/>
            <w:gridSpan w:val="2"/>
          </w:tcPr>
          <w:p w:rsidRPr="00B70C95" w:rsidR="001B6D72" w:rsidP="001B6D72" w:rsidRDefault="001B6D72" w14:paraId="10A2BD1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2,5</w:t>
            </w:r>
          </w:p>
        </w:tc>
        <w:tc>
          <w:tcPr>
            <w:tcW w:w="672" w:type="dxa"/>
            <w:gridSpan w:val="2"/>
          </w:tcPr>
          <w:p w:rsidRPr="00B70C95" w:rsidR="001B6D72" w:rsidP="001B6D72" w:rsidRDefault="001B6D72" w14:paraId="4E3D73A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2,0</w:t>
            </w:r>
          </w:p>
        </w:tc>
        <w:tc>
          <w:tcPr>
            <w:tcW w:w="672" w:type="dxa"/>
            <w:gridSpan w:val="2"/>
          </w:tcPr>
          <w:p w:rsidRPr="00B70C95" w:rsidR="001B6D72" w:rsidP="001B6D72" w:rsidRDefault="001B6D72" w14:paraId="268B768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1,8</w:t>
            </w:r>
          </w:p>
        </w:tc>
        <w:tc>
          <w:tcPr>
            <w:tcW w:w="672" w:type="dxa"/>
            <w:gridSpan w:val="2"/>
          </w:tcPr>
          <w:p w:rsidRPr="00B70C95" w:rsidR="001B6D72" w:rsidP="001B6D72" w:rsidRDefault="001B6D72" w14:paraId="4F4F329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2,0</w:t>
            </w:r>
          </w:p>
        </w:tc>
        <w:tc>
          <w:tcPr>
            <w:tcW w:w="671" w:type="dxa"/>
          </w:tcPr>
          <w:p w:rsidRPr="00B70C95" w:rsidR="001B6D72" w:rsidP="001B6D72" w:rsidRDefault="001B6D72" w14:paraId="2C53EBD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1,9</w:t>
            </w:r>
          </w:p>
        </w:tc>
      </w:tr>
      <w:tr w:rsidRPr="00B70C95" w:rsidR="001B6D72" w:rsidTr="00550933" w14:paraId="276F6F76"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4C20D65E"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10. Finale binnenlandse vraag</w:t>
            </w:r>
          </w:p>
        </w:tc>
        <w:tc>
          <w:tcPr>
            <w:tcW w:w="0" w:type="auto"/>
            <w:shd w:val="clear" w:color="auto" w:fill="DDEFF8"/>
            <w:hideMark/>
          </w:tcPr>
          <w:p w:rsidRPr="00B70C95" w:rsidR="001B6D72" w:rsidP="001B6D72" w:rsidRDefault="001B6D72" w14:paraId="22CC9ED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0" w:type="auto"/>
            <w:gridSpan w:val="2"/>
            <w:shd w:val="clear" w:color="auto" w:fill="DDEFF8"/>
            <w:hideMark/>
          </w:tcPr>
          <w:p w:rsidRPr="00B70C95" w:rsidR="001B6D72" w:rsidP="001B6D72" w:rsidRDefault="001B6D72" w14:paraId="1EF6EEB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672" w:type="dxa"/>
            <w:gridSpan w:val="2"/>
          </w:tcPr>
          <w:p w:rsidRPr="00550360" w:rsidR="001B6D72" w:rsidP="001B6D72" w:rsidRDefault="001B6D72" w14:paraId="0230639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1,5</w:t>
            </w:r>
          </w:p>
        </w:tc>
        <w:tc>
          <w:tcPr>
            <w:tcW w:w="682" w:type="dxa"/>
            <w:gridSpan w:val="2"/>
          </w:tcPr>
          <w:p w:rsidRPr="00B70C95" w:rsidR="001B6D72" w:rsidP="001B6D72" w:rsidRDefault="001B6D72" w14:paraId="156A009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1,4</w:t>
            </w:r>
          </w:p>
        </w:tc>
        <w:tc>
          <w:tcPr>
            <w:tcW w:w="672" w:type="dxa"/>
            <w:gridSpan w:val="2"/>
          </w:tcPr>
          <w:p w:rsidRPr="00B70C95" w:rsidR="001B6D72" w:rsidP="001B6D72" w:rsidRDefault="001B6D72" w14:paraId="1EA534B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1,5</w:t>
            </w:r>
          </w:p>
        </w:tc>
        <w:tc>
          <w:tcPr>
            <w:tcW w:w="672" w:type="dxa"/>
            <w:gridSpan w:val="2"/>
          </w:tcPr>
          <w:p w:rsidRPr="00B70C95" w:rsidR="001B6D72" w:rsidP="001B6D72" w:rsidRDefault="001B6D72" w14:paraId="42E4202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1,4</w:t>
            </w:r>
          </w:p>
        </w:tc>
        <w:tc>
          <w:tcPr>
            <w:tcW w:w="672" w:type="dxa"/>
            <w:gridSpan w:val="2"/>
          </w:tcPr>
          <w:p w:rsidRPr="00B70C95" w:rsidR="001B6D72" w:rsidP="001B6D72" w:rsidRDefault="001B6D72" w14:paraId="44B16F0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1,7</w:t>
            </w:r>
          </w:p>
        </w:tc>
        <w:tc>
          <w:tcPr>
            <w:tcW w:w="672" w:type="dxa"/>
            <w:gridSpan w:val="2"/>
          </w:tcPr>
          <w:p w:rsidRPr="00B70C95" w:rsidR="001B6D72" w:rsidP="001B6D72" w:rsidRDefault="001B6D72" w14:paraId="65FE102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1,7</w:t>
            </w:r>
          </w:p>
        </w:tc>
        <w:tc>
          <w:tcPr>
            <w:tcW w:w="671" w:type="dxa"/>
          </w:tcPr>
          <w:p w:rsidRPr="00B70C95" w:rsidR="001B6D72" w:rsidP="001B6D72" w:rsidRDefault="001B6D72" w14:paraId="5EBD83A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1,6</w:t>
            </w:r>
          </w:p>
        </w:tc>
      </w:tr>
      <w:tr w:rsidRPr="00B70C95" w:rsidR="001B6D72" w:rsidTr="001B6D72" w14:paraId="1B635123"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7913CFA4"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11. Voorraadmutaties (∆)</w:t>
            </w:r>
          </w:p>
        </w:tc>
        <w:tc>
          <w:tcPr>
            <w:tcW w:w="0" w:type="auto"/>
            <w:shd w:val="clear" w:color="auto" w:fill="DDEFF8"/>
            <w:hideMark/>
          </w:tcPr>
          <w:p w:rsidRPr="00B70C95" w:rsidR="001B6D72" w:rsidP="001B6D72" w:rsidRDefault="001B6D72" w14:paraId="0811B54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P.52 + P.53</w:t>
            </w:r>
          </w:p>
        </w:tc>
        <w:tc>
          <w:tcPr>
            <w:tcW w:w="0" w:type="auto"/>
            <w:gridSpan w:val="2"/>
            <w:shd w:val="clear" w:color="auto" w:fill="DDEFF8"/>
            <w:hideMark/>
          </w:tcPr>
          <w:p w:rsidRPr="00B70C95" w:rsidR="001B6D72" w:rsidP="001B6D72" w:rsidRDefault="001B6D72" w14:paraId="2A6316A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tcPr>
          <w:p w:rsidRPr="00550360" w:rsidR="001B6D72" w:rsidP="001B6D72" w:rsidRDefault="001B6D72" w14:paraId="36695D5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0,0</w:t>
            </w:r>
          </w:p>
        </w:tc>
        <w:tc>
          <w:tcPr>
            <w:tcW w:w="0" w:type="auto"/>
            <w:gridSpan w:val="2"/>
          </w:tcPr>
          <w:p w:rsidRPr="00B70C95" w:rsidR="001B6D72" w:rsidP="001B6D72" w:rsidRDefault="001B6D72" w14:paraId="032F77F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0,2</w:t>
            </w:r>
          </w:p>
        </w:tc>
        <w:tc>
          <w:tcPr>
            <w:tcW w:w="0" w:type="auto"/>
            <w:gridSpan w:val="2"/>
          </w:tcPr>
          <w:p w:rsidRPr="00B70C95" w:rsidR="001B6D72" w:rsidP="001B6D72" w:rsidRDefault="001B6D72" w14:paraId="4F1983D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0,0</w:t>
            </w:r>
          </w:p>
        </w:tc>
        <w:tc>
          <w:tcPr>
            <w:tcW w:w="0" w:type="auto"/>
            <w:gridSpan w:val="2"/>
          </w:tcPr>
          <w:p w:rsidRPr="00B70C95" w:rsidR="001B6D72" w:rsidP="001B6D72" w:rsidRDefault="001B6D72" w14:paraId="20E38B6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0,1</w:t>
            </w:r>
          </w:p>
        </w:tc>
        <w:tc>
          <w:tcPr>
            <w:tcW w:w="0" w:type="auto"/>
            <w:gridSpan w:val="2"/>
          </w:tcPr>
          <w:p w:rsidRPr="00B70C95" w:rsidR="001B6D72" w:rsidP="001B6D72" w:rsidRDefault="001B6D72" w14:paraId="5468A78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0,1</w:t>
            </w:r>
          </w:p>
        </w:tc>
        <w:tc>
          <w:tcPr>
            <w:tcW w:w="0" w:type="auto"/>
            <w:gridSpan w:val="2"/>
          </w:tcPr>
          <w:p w:rsidRPr="00B70C95" w:rsidR="001B6D72" w:rsidP="001B6D72" w:rsidRDefault="001B6D72" w14:paraId="4DF05C4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0,0</w:t>
            </w:r>
          </w:p>
        </w:tc>
        <w:tc>
          <w:tcPr>
            <w:tcW w:w="0" w:type="auto"/>
          </w:tcPr>
          <w:p w:rsidRPr="00B70C95" w:rsidR="001B6D72" w:rsidP="001B6D72" w:rsidRDefault="001B6D72" w14:paraId="191024D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0,0</w:t>
            </w:r>
          </w:p>
        </w:tc>
      </w:tr>
      <w:tr w:rsidRPr="00B70C95" w:rsidR="001B6D72" w:rsidTr="001B6D72" w14:paraId="689C1161"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4C2C6230"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12. Extern saldo van goederen en diensten</w:t>
            </w:r>
          </w:p>
        </w:tc>
        <w:tc>
          <w:tcPr>
            <w:tcW w:w="0" w:type="auto"/>
            <w:shd w:val="clear" w:color="auto" w:fill="DDEFF8"/>
            <w:hideMark/>
          </w:tcPr>
          <w:p w:rsidRPr="00B70C95" w:rsidR="001B6D72" w:rsidP="001B6D72" w:rsidRDefault="001B6D72" w14:paraId="5DBFA74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B.11</w:t>
            </w:r>
          </w:p>
        </w:tc>
        <w:tc>
          <w:tcPr>
            <w:tcW w:w="0" w:type="auto"/>
            <w:gridSpan w:val="2"/>
            <w:shd w:val="clear" w:color="auto" w:fill="DDEFF8"/>
            <w:hideMark/>
          </w:tcPr>
          <w:p w:rsidRPr="00B70C95" w:rsidR="001B6D72" w:rsidP="001B6D72" w:rsidRDefault="001B6D72" w14:paraId="1C8202F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tcPr>
          <w:p w:rsidRPr="00550360" w:rsidR="001B6D72" w:rsidP="001B6D72" w:rsidRDefault="001B6D72" w14:paraId="42B8E7A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-0,2</w:t>
            </w:r>
          </w:p>
        </w:tc>
        <w:tc>
          <w:tcPr>
            <w:tcW w:w="0" w:type="auto"/>
            <w:gridSpan w:val="2"/>
          </w:tcPr>
          <w:p w:rsidRPr="00B70C95" w:rsidR="001B6D72" w:rsidP="001B6D72" w:rsidRDefault="001B6D72" w14:paraId="4A9C637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0,4</w:t>
            </w:r>
          </w:p>
        </w:tc>
        <w:tc>
          <w:tcPr>
            <w:tcW w:w="0" w:type="auto"/>
            <w:gridSpan w:val="2"/>
          </w:tcPr>
          <w:p w:rsidRPr="00B70C95" w:rsidR="001B6D72" w:rsidP="001B6D72" w:rsidRDefault="001B6D72" w14:paraId="6CA085A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0,1</w:t>
            </w:r>
          </w:p>
        </w:tc>
        <w:tc>
          <w:tcPr>
            <w:tcW w:w="0" w:type="auto"/>
            <w:gridSpan w:val="2"/>
          </w:tcPr>
          <w:p w:rsidRPr="00B70C95" w:rsidR="001B6D72" w:rsidP="001B6D72" w:rsidRDefault="001B6D72" w14:paraId="65332A3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-0,2</w:t>
            </w:r>
          </w:p>
        </w:tc>
        <w:tc>
          <w:tcPr>
            <w:tcW w:w="0" w:type="auto"/>
            <w:gridSpan w:val="2"/>
          </w:tcPr>
          <w:p w:rsidRPr="00B70C95" w:rsidR="001B6D72" w:rsidP="001B6D72" w:rsidRDefault="001B6D72" w14:paraId="76E7206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-0,3</w:t>
            </w:r>
          </w:p>
        </w:tc>
        <w:tc>
          <w:tcPr>
            <w:tcW w:w="0" w:type="auto"/>
            <w:gridSpan w:val="2"/>
          </w:tcPr>
          <w:p w:rsidRPr="00B70C95" w:rsidR="001B6D72" w:rsidP="001B6D72" w:rsidRDefault="001B6D72" w14:paraId="1BD3C20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-0,3</w:t>
            </w:r>
          </w:p>
        </w:tc>
        <w:tc>
          <w:tcPr>
            <w:tcW w:w="0" w:type="auto"/>
          </w:tcPr>
          <w:p w:rsidRPr="00B70C95" w:rsidR="001B6D72" w:rsidP="001B6D72" w:rsidRDefault="001B6D72" w14:paraId="25C7448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-0,3</w:t>
            </w:r>
          </w:p>
        </w:tc>
      </w:tr>
      <w:tr w:rsidRPr="00B70C95" w:rsidR="001B6D72" w:rsidTr="001B6D72" w14:paraId="08971B52"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4653B47E"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13. Particuliere consumptiedeflator</w:t>
            </w:r>
          </w:p>
        </w:tc>
        <w:tc>
          <w:tcPr>
            <w:tcW w:w="0" w:type="auto"/>
            <w:shd w:val="clear" w:color="auto" w:fill="DDEFF8"/>
            <w:hideMark/>
          </w:tcPr>
          <w:p w:rsidRPr="00B70C95" w:rsidR="001B6D72" w:rsidP="001B6D72" w:rsidRDefault="001B6D72" w14:paraId="1440221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0" w:type="auto"/>
            <w:gridSpan w:val="2"/>
            <w:shd w:val="clear" w:color="auto" w:fill="DDEFF8"/>
          </w:tcPr>
          <w:p w:rsidRPr="00B70C95" w:rsidR="001B6D72" w:rsidP="001B6D72" w:rsidRDefault="001B6D72" w14:paraId="7B68777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tcPr>
          <w:p w:rsidRPr="00550360" w:rsidR="001B6D72" w:rsidP="001B6D72" w:rsidRDefault="001B6D72" w14:paraId="71BAEE8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2,5</w:t>
            </w:r>
          </w:p>
        </w:tc>
        <w:tc>
          <w:tcPr>
            <w:tcW w:w="0" w:type="auto"/>
            <w:gridSpan w:val="2"/>
          </w:tcPr>
          <w:p w:rsidRPr="00B70C95" w:rsidR="001B6D72" w:rsidP="001B6D72" w:rsidRDefault="001B6D72" w14:paraId="2B5DD88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2,4</w:t>
            </w:r>
          </w:p>
        </w:tc>
        <w:tc>
          <w:tcPr>
            <w:tcW w:w="0" w:type="auto"/>
            <w:gridSpan w:val="2"/>
          </w:tcPr>
          <w:p w:rsidRPr="00B70C95" w:rsidR="001B6D72" w:rsidP="001B6D72" w:rsidRDefault="001B6D72" w14:paraId="4A47CBD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1,7</w:t>
            </w:r>
          </w:p>
        </w:tc>
        <w:tc>
          <w:tcPr>
            <w:tcW w:w="0" w:type="auto"/>
            <w:gridSpan w:val="2"/>
          </w:tcPr>
          <w:p w:rsidRPr="00B70C95" w:rsidR="001B6D72" w:rsidP="001B6D72" w:rsidRDefault="001B6D72" w14:paraId="3F64D8E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1,8</w:t>
            </w:r>
          </w:p>
        </w:tc>
        <w:tc>
          <w:tcPr>
            <w:tcW w:w="0" w:type="auto"/>
            <w:gridSpan w:val="2"/>
          </w:tcPr>
          <w:p w:rsidRPr="00B70C95" w:rsidR="001B6D72" w:rsidP="001B6D72" w:rsidRDefault="001B6D72" w14:paraId="1AE27DF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2,6</w:t>
            </w:r>
          </w:p>
        </w:tc>
        <w:tc>
          <w:tcPr>
            <w:tcW w:w="0" w:type="auto"/>
            <w:gridSpan w:val="2"/>
          </w:tcPr>
          <w:p w:rsidRPr="00B70C95" w:rsidR="001B6D72" w:rsidP="001B6D72" w:rsidRDefault="001B6D72" w14:paraId="7E0781A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2,3</w:t>
            </w:r>
          </w:p>
        </w:tc>
        <w:tc>
          <w:tcPr>
            <w:tcW w:w="0" w:type="auto"/>
          </w:tcPr>
          <w:p w:rsidRPr="00B70C95" w:rsidR="001B6D72" w:rsidP="001B6D72" w:rsidRDefault="001B6D72" w14:paraId="01071AA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2,5</w:t>
            </w:r>
          </w:p>
        </w:tc>
      </w:tr>
      <w:tr w:rsidRPr="00B70C95" w:rsidR="001B6D72" w:rsidTr="001B6D72" w14:paraId="037338AF"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27FFBC4F"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14. HICP</w:t>
            </w:r>
          </w:p>
        </w:tc>
        <w:tc>
          <w:tcPr>
            <w:tcW w:w="0" w:type="auto"/>
            <w:shd w:val="clear" w:color="auto" w:fill="DDEFF8"/>
            <w:hideMark/>
          </w:tcPr>
          <w:p w:rsidRPr="00B70C95" w:rsidR="001B6D72" w:rsidP="001B6D72" w:rsidRDefault="001B6D72" w14:paraId="18E7E56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0" w:type="auto"/>
            <w:gridSpan w:val="2"/>
            <w:shd w:val="clear" w:color="auto" w:fill="DDEFF8"/>
          </w:tcPr>
          <w:p w:rsidRPr="00B70C95" w:rsidR="001B6D72" w:rsidP="001B6D72" w:rsidRDefault="001B6D72" w14:paraId="135943B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tcPr>
          <w:p w:rsidRPr="00550360" w:rsidR="001B6D72" w:rsidP="001B6D72" w:rsidRDefault="001B6D72" w14:paraId="62871BF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3,2</w:t>
            </w:r>
          </w:p>
        </w:tc>
        <w:tc>
          <w:tcPr>
            <w:tcW w:w="0" w:type="auto"/>
            <w:gridSpan w:val="2"/>
          </w:tcPr>
          <w:p w:rsidRPr="00B70C95" w:rsidR="001B6D72" w:rsidP="001B6D72" w:rsidRDefault="001B6D72" w14:paraId="744853B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3,0</w:t>
            </w:r>
          </w:p>
        </w:tc>
        <w:tc>
          <w:tcPr>
            <w:tcW w:w="0" w:type="auto"/>
            <w:gridSpan w:val="2"/>
          </w:tcPr>
          <w:p w:rsidRPr="00B70C95" w:rsidR="001B6D72" w:rsidP="001B6D72" w:rsidRDefault="001B6D72" w14:paraId="15C177F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2,1</w:t>
            </w:r>
          </w:p>
        </w:tc>
        <w:tc>
          <w:tcPr>
            <w:tcW w:w="0" w:type="auto"/>
            <w:gridSpan w:val="2"/>
          </w:tcPr>
          <w:p w:rsidRPr="00B70C95" w:rsidR="001B6D72" w:rsidP="001B6D72" w:rsidRDefault="001B6D72" w14:paraId="3A25085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1,9</w:t>
            </w:r>
          </w:p>
        </w:tc>
        <w:tc>
          <w:tcPr>
            <w:tcW w:w="0" w:type="auto"/>
            <w:gridSpan w:val="2"/>
          </w:tcPr>
          <w:p w:rsidRPr="00B70C95" w:rsidR="001B6D72" w:rsidP="001B6D72" w:rsidRDefault="001B6D72" w14:paraId="39BDCCD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2,5</w:t>
            </w:r>
          </w:p>
        </w:tc>
        <w:tc>
          <w:tcPr>
            <w:tcW w:w="0" w:type="auto"/>
            <w:gridSpan w:val="2"/>
          </w:tcPr>
          <w:p w:rsidRPr="00B70C95" w:rsidR="001B6D72" w:rsidP="001B6D72" w:rsidRDefault="001B6D72" w14:paraId="416943A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2,0</w:t>
            </w:r>
          </w:p>
        </w:tc>
        <w:tc>
          <w:tcPr>
            <w:tcW w:w="0" w:type="auto"/>
          </w:tcPr>
          <w:p w:rsidRPr="00B70C95" w:rsidR="001B6D72" w:rsidP="001B6D72" w:rsidRDefault="001B6D72" w14:paraId="7E544F4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2,2</w:t>
            </w:r>
          </w:p>
        </w:tc>
      </w:tr>
      <w:tr w:rsidRPr="00B70C95" w:rsidR="001B6D72" w:rsidTr="001B6D72" w14:paraId="40B01B5A"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765240DA"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15. Overheidsconsumptie-deflator</w:t>
            </w:r>
          </w:p>
        </w:tc>
        <w:tc>
          <w:tcPr>
            <w:tcW w:w="0" w:type="auto"/>
            <w:shd w:val="clear" w:color="auto" w:fill="DDEFF8"/>
            <w:hideMark/>
          </w:tcPr>
          <w:p w:rsidRPr="00B70C95" w:rsidR="001B6D72" w:rsidP="001B6D72" w:rsidRDefault="001B6D72" w14:paraId="4C8EDCA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0" w:type="auto"/>
            <w:gridSpan w:val="2"/>
            <w:shd w:val="clear" w:color="auto" w:fill="DDEFF8"/>
          </w:tcPr>
          <w:p w:rsidRPr="00B70C95" w:rsidR="001B6D72" w:rsidP="001B6D72" w:rsidRDefault="001B6D72" w14:paraId="1FB3335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tcPr>
          <w:p w:rsidRPr="00550360" w:rsidR="001B6D72" w:rsidP="001B6D72" w:rsidRDefault="001B6D72" w14:paraId="38C5F13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6,0</w:t>
            </w:r>
          </w:p>
        </w:tc>
        <w:tc>
          <w:tcPr>
            <w:tcW w:w="0" w:type="auto"/>
            <w:gridSpan w:val="2"/>
          </w:tcPr>
          <w:p w:rsidRPr="00B70C95" w:rsidR="001B6D72" w:rsidP="001B6D72" w:rsidRDefault="001B6D72" w14:paraId="1CC4A06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3,7</w:t>
            </w:r>
          </w:p>
        </w:tc>
        <w:tc>
          <w:tcPr>
            <w:tcW w:w="0" w:type="auto"/>
            <w:gridSpan w:val="2"/>
          </w:tcPr>
          <w:p w:rsidRPr="00B70C95" w:rsidR="001B6D72" w:rsidP="001B6D72" w:rsidRDefault="001B6D72" w14:paraId="3E4B6BA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2,8</w:t>
            </w:r>
          </w:p>
        </w:tc>
        <w:tc>
          <w:tcPr>
            <w:tcW w:w="0" w:type="auto"/>
            <w:gridSpan w:val="2"/>
          </w:tcPr>
          <w:p w:rsidRPr="00B70C95" w:rsidR="001B6D72" w:rsidP="001B6D72" w:rsidRDefault="001B6D72" w14:paraId="6E6EFC9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3,2</w:t>
            </w:r>
          </w:p>
        </w:tc>
        <w:tc>
          <w:tcPr>
            <w:tcW w:w="0" w:type="auto"/>
            <w:gridSpan w:val="2"/>
          </w:tcPr>
          <w:p w:rsidRPr="00B70C95" w:rsidR="001B6D72" w:rsidP="001B6D72" w:rsidRDefault="001B6D72" w14:paraId="32DD8C9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3,2</w:t>
            </w:r>
          </w:p>
        </w:tc>
        <w:tc>
          <w:tcPr>
            <w:tcW w:w="0" w:type="auto"/>
            <w:gridSpan w:val="2"/>
          </w:tcPr>
          <w:p w:rsidRPr="00B70C95" w:rsidR="001B6D72" w:rsidP="001B6D72" w:rsidRDefault="001B6D72" w14:paraId="7867656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2,7</w:t>
            </w:r>
          </w:p>
        </w:tc>
        <w:tc>
          <w:tcPr>
            <w:tcW w:w="0" w:type="auto"/>
          </w:tcPr>
          <w:p w:rsidRPr="00B70C95" w:rsidR="001B6D72" w:rsidP="001B6D72" w:rsidRDefault="001B6D72" w14:paraId="31A922F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2,7</w:t>
            </w:r>
          </w:p>
        </w:tc>
      </w:tr>
      <w:tr w:rsidRPr="00B70C95" w:rsidR="001B6D72" w:rsidTr="001B6D72" w14:paraId="719A6432"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3F162490"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16. Investeringsdeflator</w:t>
            </w:r>
          </w:p>
        </w:tc>
        <w:tc>
          <w:tcPr>
            <w:tcW w:w="0" w:type="auto"/>
            <w:shd w:val="clear" w:color="auto" w:fill="DDEFF8"/>
            <w:hideMark/>
          </w:tcPr>
          <w:p w:rsidRPr="00B70C95" w:rsidR="001B6D72" w:rsidP="001B6D72" w:rsidRDefault="001B6D72" w14:paraId="4F856C1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0" w:type="auto"/>
            <w:gridSpan w:val="2"/>
            <w:shd w:val="clear" w:color="auto" w:fill="DDEFF8"/>
          </w:tcPr>
          <w:p w:rsidRPr="00B70C95" w:rsidR="001B6D72" w:rsidP="001B6D72" w:rsidRDefault="001B6D72" w14:paraId="4C91C9D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tcPr>
          <w:p w:rsidRPr="00550360" w:rsidR="001B6D72" w:rsidP="001B6D72" w:rsidRDefault="001B6D72" w14:paraId="0FF9ECA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4,7</w:t>
            </w:r>
          </w:p>
        </w:tc>
        <w:tc>
          <w:tcPr>
            <w:tcW w:w="0" w:type="auto"/>
            <w:gridSpan w:val="2"/>
          </w:tcPr>
          <w:p w:rsidRPr="00B70C95" w:rsidR="001B6D72" w:rsidP="001B6D72" w:rsidRDefault="001B6D72" w14:paraId="01F822C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3,7</w:t>
            </w:r>
          </w:p>
        </w:tc>
        <w:tc>
          <w:tcPr>
            <w:tcW w:w="0" w:type="auto"/>
            <w:gridSpan w:val="2"/>
          </w:tcPr>
          <w:p w:rsidRPr="00B70C95" w:rsidR="001B6D72" w:rsidP="001B6D72" w:rsidRDefault="001B6D72" w14:paraId="2759EB0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3,0</w:t>
            </w:r>
          </w:p>
        </w:tc>
        <w:tc>
          <w:tcPr>
            <w:tcW w:w="0" w:type="auto"/>
            <w:gridSpan w:val="2"/>
          </w:tcPr>
          <w:p w:rsidRPr="00B70C95" w:rsidR="001B6D72" w:rsidP="001B6D72" w:rsidRDefault="001B6D72" w14:paraId="3F9B409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2,5</w:t>
            </w:r>
          </w:p>
        </w:tc>
        <w:tc>
          <w:tcPr>
            <w:tcW w:w="0" w:type="auto"/>
            <w:gridSpan w:val="2"/>
          </w:tcPr>
          <w:p w:rsidRPr="00B70C95" w:rsidR="001B6D72" w:rsidP="001B6D72" w:rsidRDefault="001B6D72" w14:paraId="420AD7A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2,9</w:t>
            </w:r>
          </w:p>
        </w:tc>
        <w:tc>
          <w:tcPr>
            <w:tcW w:w="0" w:type="auto"/>
            <w:gridSpan w:val="2"/>
          </w:tcPr>
          <w:p w:rsidRPr="00B70C95" w:rsidR="001B6D72" w:rsidP="001B6D72" w:rsidRDefault="001B6D72" w14:paraId="34FFC48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2,5</w:t>
            </w:r>
          </w:p>
        </w:tc>
        <w:tc>
          <w:tcPr>
            <w:tcW w:w="0" w:type="auto"/>
          </w:tcPr>
          <w:p w:rsidRPr="00B70C95" w:rsidR="001B6D72" w:rsidP="001B6D72" w:rsidRDefault="001B6D72" w14:paraId="53229AD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2,6</w:t>
            </w:r>
          </w:p>
        </w:tc>
      </w:tr>
      <w:tr w:rsidRPr="00B70C95" w:rsidR="001B6D72" w:rsidTr="001B6D72" w14:paraId="48AB9BDD"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4B02C04F"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17. Uitvoerprijsdeflator (goederen en diensten)</w:t>
            </w:r>
          </w:p>
        </w:tc>
        <w:tc>
          <w:tcPr>
            <w:tcW w:w="0" w:type="auto"/>
            <w:shd w:val="clear" w:color="auto" w:fill="DDEFF8"/>
            <w:hideMark/>
          </w:tcPr>
          <w:p w:rsidRPr="00B70C95" w:rsidR="001B6D72" w:rsidP="001B6D72" w:rsidRDefault="001B6D72" w14:paraId="4398712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0" w:type="auto"/>
            <w:gridSpan w:val="2"/>
            <w:shd w:val="clear" w:color="auto" w:fill="DDEFF8"/>
          </w:tcPr>
          <w:p w:rsidRPr="00B70C95" w:rsidR="001B6D72" w:rsidP="001B6D72" w:rsidRDefault="001B6D72" w14:paraId="4A392EC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tcPr>
          <w:p w:rsidRPr="00550360" w:rsidR="001B6D72" w:rsidP="001B6D72" w:rsidRDefault="001B6D72" w14:paraId="0EC41A5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0,9</w:t>
            </w:r>
          </w:p>
        </w:tc>
        <w:tc>
          <w:tcPr>
            <w:tcW w:w="0" w:type="auto"/>
            <w:gridSpan w:val="2"/>
          </w:tcPr>
          <w:p w:rsidRPr="00B70C95" w:rsidR="001B6D72" w:rsidP="001B6D72" w:rsidRDefault="001B6D72" w14:paraId="1433BFE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0,4</w:t>
            </w:r>
          </w:p>
        </w:tc>
        <w:tc>
          <w:tcPr>
            <w:tcW w:w="0" w:type="auto"/>
            <w:gridSpan w:val="2"/>
          </w:tcPr>
          <w:p w:rsidRPr="00B70C95" w:rsidR="001B6D72" w:rsidP="001B6D72" w:rsidRDefault="001B6D72" w14:paraId="2056705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0,5</w:t>
            </w:r>
          </w:p>
        </w:tc>
        <w:tc>
          <w:tcPr>
            <w:tcW w:w="0" w:type="auto"/>
            <w:gridSpan w:val="2"/>
          </w:tcPr>
          <w:p w:rsidRPr="00B70C95" w:rsidR="001B6D72" w:rsidP="001B6D72" w:rsidRDefault="001B6D72" w14:paraId="2F1F940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1,6</w:t>
            </w:r>
          </w:p>
        </w:tc>
        <w:tc>
          <w:tcPr>
            <w:tcW w:w="0" w:type="auto"/>
            <w:gridSpan w:val="2"/>
          </w:tcPr>
          <w:p w:rsidRPr="00B70C95" w:rsidR="001B6D72" w:rsidP="001B6D72" w:rsidRDefault="001B6D72" w14:paraId="697E26F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1,8</w:t>
            </w:r>
          </w:p>
        </w:tc>
        <w:tc>
          <w:tcPr>
            <w:tcW w:w="0" w:type="auto"/>
            <w:gridSpan w:val="2"/>
          </w:tcPr>
          <w:p w:rsidRPr="00B70C95" w:rsidR="001B6D72" w:rsidP="001B6D72" w:rsidRDefault="001B6D72" w14:paraId="27A9661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1,7</w:t>
            </w:r>
          </w:p>
        </w:tc>
        <w:tc>
          <w:tcPr>
            <w:tcW w:w="0" w:type="auto"/>
          </w:tcPr>
          <w:p w:rsidRPr="00B70C95" w:rsidR="001B6D72" w:rsidP="001B6D72" w:rsidRDefault="001B6D72" w14:paraId="28BF299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1,7</w:t>
            </w:r>
          </w:p>
        </w:tc>
      </w:tr>
      <w:tr w:rsidRPr="00B70C95" w:rsidR="001B6D72" w:rsidTr="001B6D72" w14:paraId="1FB14380"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7A87397C"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18. Invoerprijsdeflator (goederen en diensten)</w:t>
            </w:r>
          </w:p>
        </w:tc>
        <w:tc>
          <w:tcPr>
            <w:tcW w:w="0" w:type="auto"/>
            <w:shd w:val="clear" w:color="auto" w:fill="DDEFF8"/>
            <w:hideMark/>
          </w:tcPr>
          <w:p w:rsidRPr="00B70C95" w:rsidR="001B6D72" w:rsidP="001B6D72" w:rsidRDefault="001B6D72" w14:paraId="30B53FD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0" w:type="auto"/>
            <w:gridSpan w:val="2"/>
            <w:shd w:val="clear" w:color="auto" w:fill="DDEFF8"/>
          </w:tcPr>
          <w:p w:rsidRPr="00B70C95" w:rsidR="001B6D72" w:rsidP="001B6D72" w:rsidRDefault="001B6D72" w14:paraId="345EBCE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tcPr>
          <w:p w:rsidRPr="00550360" w:rsidR="001B6D72" w:rsidP="001B6D72" w:rsidRDefault="001B6D72" w14:paraId="31819A5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-1,7</w:t>
            </w:r>
          </w:p>
        </w:tc>
        <w:tc>
          <w:tcPr>
            <w:tcW w:w="0" w:type="auto"/>
            <w:gridSpan w:val="2"/>
          </w:tcPr>
          <w:p w:rsidRPr="00B70C95" w:rsidR="001B6D72" w:rsidP="001B6D72" w:rsidRDefault="001B6D72" w14:paraId="540A22A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-0,2</w:t>
            </w:r>
          </w:p>
        </w:tc>
        <w:tc>
          <w:tcPr>
            <w:tcW w:w="0" w:type="auto"/>
            <w:gridSpan w:val="2"/>
          </w:tcPr>
          <w:p w:rsidRPr="00B70C95" w:rsidR="001B6D72" w:rsidP="001B6D72" w:rsidRDefault="001B6D72" w14:paraId="23E0BCA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-0,6</w:t>
            </w:r>
          </w:p>
        </w:tc>
        <w:tc>
          <w:tcPr>
            <w:tcW w:w="0" w:type="auto"/>
            <w:gridSpan w:val="2"/>
          </w:tcPr>
          <w:p w:rsidRPr="00B70C95" w:rsidR="001B6D72" w:rsidP="001B6D72" w:rsidRDefault="001B6D72" w14:paraId="7FB25E4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1,3</w:t>
            </w:r>
          </w:p>
        </w:tc>
        <w:tc>
          <w:tcPr>
            <w:tcW w:w="0" w:type="auto"/>
            <w:gridSpan w:val="2"/>
          </w:tcPr>
          <w:p w:rsidRPr="00B70C95" w:rsidR="001B6D72" w:rsidP="001B6D72" w:rsidRDefault="001B6D72" w14:paraId="78D6F30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1,5</w:t>
            </w:r>
          </w:p>
        </w:tc>
        <w:tc>
          <w:tcPr>
            <w:tcW w:w="0" w:type="auto"/>
            <w:gridSpan w:val="2"/>
          </w:tcPr>
          <w:p w:rsidRPr="00B70C95" w:rsidR="001B6D72" w:rsidP="001B6D72" w:rsidRDefault="001B6D72" w14:paraId="6936207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1,5</w:t>
            </w:r>
          </w:p>
        </w:tc>
        <w:tc>
          <w:tcPr>
            <w:tcW w:w="0" w:type="auto"/>
          </w:tcPr>
          <w:p w:rsidRPr="00B70C95" w:rsidR="001B6D72" w:rsidP="001B6D72" w:rsidRDefault="001B6D72" w14:paraId="5C89709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1,6</w:t>
            </w:r>
          </w:p>
        </w:tc>
      </w:tr>
      <w:tr w:rsidRPr="00B70C95" w:rsidR="001B6D72" w:rsidTr="001B6D72" w14:paraId="49FD9908"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shd w:val="clear" w:color="auto" w:fill="007BC7"/>
            <w:hideMark/>
          </w:tcPr>
          <w:p w:rsidRPr="008A4ABD" w:rsidR="001B6D72" w:rsidP="001B6D72" w:rsidRDefault="001B6D72" w14:paraId="6E773587" w14:textId="77777777">
            <w:pPr>
              <w:rPr>
                <w:rFonts w:ascii="Verdana" w:hAnsi="Verdana" w:eastAsia="Times New Roman" w:cs="Calibri"/>
                <w:b/>
                <w:bCs/>
                <w:color w:val="000000"/>
                <w:sz w:val="16"/>
                <w:szCs w:val="16"/>
                <w:lang w:eastAsia="nl-NL"/>
              </w:rPr>
            </w:pPr>
            <w:r w:rsidRPr="008A4ABD">
              <w:rPr>
                <w:rFonts w:ascii="Verdana" w:hAnsi="Verdana" w:eastAsia="Times New Roman" w:cs="Calibri"/>
                <w:b/>
                <w:bCs/>
                <w:color w:val="FFFFFF" w:themeColor="background1"/>
                <w:sz w:val="16"/>
                <w:szCs w:val="16"/>
                <w:lang w:eastAsia="nl-NL"/>
              </w:rPr>
              <w:t>Arbeidsmarkt</w:t>
            </w:r>
          </w:p>
        </w:tc>
        <w:tc>
          <w:tcPr>
            <w:tcW w:w="0" w:type="auto"/>
            <w:gridSpan w:val="2"/>
            <w:shd w:val="clear" w:color="auto" w:fill="007BC7"/>
          </w:tcPr>
          <w:p w:rsidRPr="00B70C95" w:rsidR="001B6D72" w:rsidP="001B6D72" w:rsidRDefault="001B6D72" w14:paraId="6E4D667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shd w:val="clear" w:color="auto" w:fill="007BC7"/>
          </w:tcPr>
          <w:p w:rsidRPr="00B70C95" w:rsidR="001B6D72" w:rsidP="001B6D72" w:rsidRDefault="001B6D72" w14:paraId="2A5FD43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shd w:val="clear" w:color="auto" w:fill="007BC7"/>
          </w:tcPr>
          <w:p w:rsidRPr="00B70C95" w:rsidR="001B6D72" w:rsidP="001B6D72" w:rsidRDefault="001B6D72" w14:paraId="395C3F3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shd w:val="clear" w:color="auto" w:fill="007BC7"/>
          </w:tcPr>
          <w:p w:rsidRPr="00B70C95" w:rsidR="001B6D72" w:rsidP="001B6D72" w:rsidRDefault="001B6D72" w14:paraId="22F295B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shd w:val="clear" w:color="auto" w:fill="007BC7"/>
          </w:tcPr>
          <w:p w:rsidRPr="00B70C95" w:rsidR="001B6D72" w:rsidP="001B6D72" w:rsidRDefault="001B6D72" w14:paraId="4F65B0A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shd w:val="clear" w:color="auto" w:fill="007BC7"/>
          </w:tcPr>
          <w:p w:rsidRPr="00B70C95" w:rsidR="001B6D72" w:rsidP="001B6D72" w:rsidRDefault="001B6D72" w14:paraId="0B3681C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shd w:val="clear" w:color="auto" w:fill="007BC7"/>
          </w:tcPr>
          <w:p w:rsidRPr="00B70C95" w:rsidR="001B6D72" w:rsidP="001B6D72" w:rsidRDefault="001B6D72" w14:paraId="451CC4D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shd w:val="clear" w:color="auto" w:fill="007BC7"/>
          </w:tcPr>
          <w:p w:rsidRPr="00B70C95" w:rsidR="001B6D72" w:rsidP="001B6D72" w:rsidRDefault="001B6D72" w14:paraId="7BB781D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1B6D72" w:rsidTr="001B6D72" w14:paraId="28F8EE07"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20E4A618"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19. Werkgelegenheid (1000 personen, nationale rekeningen)</w:t>
            </w:r>
          </w:p>
        </w:tc>
        <w:tc>
          <w:tcPr>
            <w:tcW w:w="0" w:type="auto"/>
            <w:shd w:val="clear" w:color="auto" w:fill="DDEFF8"/>
            <w:hideMark/>
          </w:tcPr>
          <w:p w:rsidRPr="00B70C95" w:rsidR="001B6D72" w:rsidP="001B6D72" w:rsidRDefault="001B6D72" w14:paraId="7EC4A68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0" w:type="auto"/>
            <w:gridSpan w:val="2"/>
          </w:tcPr>
          <w:p w:rsidRPr="00B70C95" w:rsidR="001B6D72" w:rsidP="001B6D72" w:rsidRDefault="001B6D72" w14:paraId="59368C7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10266</w:t>
            </w:r>
          </w:p>
        </w:tc>
        <w:tc>
          <w:tcPr>
            <w:tcW w:w="0" w:type="auto"/>
            <w:gridSpan w:val="2"/>
          </w:tcPr>
          <w:p w:rsidRPr="00550360" w:rsidR="001B6D72" w:rsidP="001B6D72" w:rsidRDefault="001B6D72" w14:paraId="1CB8C82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1,0</w:t>
            </w:r>
          </w:p>
        </w:tc>
        <w:tc>
          <w:tcPr>
            <w:tcW w:w="0" w:type="auto"/>
            <w:gridSpan w:val="2"/>
          </w:tcPr>
          <w:p w:rsidRPr="00B70C95" w:rsidR="001B6D72" w:rsidP="001B6D72" w:rsidRDefault="001B6D72" w14:paraId="77E3DFE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0,6</w:t>
            </w:r>
          </w:p>
        </w:tc>
        <w:tc>
          <w:tcPr>
            <w:tcW w:w="0" w:type="auto"/>
            <w:gridSpan w:val="2"/>
          </w:tcPr>
          <w:p w:rsidRPr="00B70C95" w:rsidR="001B6D72" w:rsidP="001B6D72" w:rsidRDefault="001B6D72" w14:paraId="7C11894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0,3</w:t>
            </w:r>
          </w:p>
        </w:tc>
        <w:tc>
          <w:tcPr>
            <w:tcW w:w="0" w:type="auto"/>
            <w:gridSpan w:val="2"/>
          </w:tcPr>
          <w:p w:rsidRPr="00B70C95" w:rsidR="001B6D72" w:rsidP="001B6D72" w:rsidRDefault="001B6D72" w14:paraId="47CCDD2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0,5</w:t>
            </w:r>
          </w:p>
        </w:tc>
        <w:tc>
          <w:tcPr>
            <w:tcW w:w="0" w:type="auto"/>
            <w:gridSpan w:val="2"/>
          </w:tcPr>
          <w:p w:rsidRPr="00B70C95" w:rsidR="001B6D72" w:rsidP="001B6D72" w:rsidRDefault="001B6D72" w14:paraId="194C47E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0,5</w:t>
            </w:r>
          </w:p>
        </w:tc>
        <w:tc>
          <w:tcPr>
            <w:tcW w:w="0" w:type="auto"/>
            <w:gridSpan w:val="2"/>
          </w:tcPr>
          <w:p w:rsidRPr="00B70C95" w:rsidR="001B6D72" w:rsidP="001B6D72" w:rsidRDefault="001B6D72" w14:paraId="1E70427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0,5</w:t>
            </w:r>
          </w:p>
        </w:tc>
        <w:tc>
          <w:tcPr>
            <w:tcW w:w="0" w:type="auto"/>
          </w:tcPr>
          <w:p w:rsidRPr="00B70C95" w:rsidR="001B6D72" w:rsidP="001B6D72" w:rsidRDefault="001B6D72" w14:paraId="53B384C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0,5</w:t>
            </w:r>
          </w:p>
        </w:tc>
      </w:tr>
      <w:tr w:rsidRPr="00B70C95" w:rsidR="001B6D72" w:rsidTr="001B6D72" w14:paraId="7A156352"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70D05D6E"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20. Gemiddeld aantal jaarlijkse gewerkte uren per werkzaam persoon</w:t>
            </w:r>
          </w:p>
        </w:tc>
        <w:tc>
          <w:tcPr>
            <w:tcW w:w="0" w:type="auto"/>
            <w:shd w:val="clear" w:color="auto" w:fill="DDEFF8"/>
            <w:hideMark/>
          </w:tcPr>
          <w:p w:rsidRPr="00B70C95" w:rsidR="001B6D72" w:rsidP="001B6D72" w:rsidRDefault="001B6D72" w14:paraId="049D2B7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0" w:type="auto"/>
            <w:gridSpan w:val="2"/>
          </w:tcPr>
          <w:p w:rsidRPr="00B70C95" w:rsidR="001B6D72" w:rsidP="001B6D72" w:rsidRDefault="001B6D72" w14:paraId="1C993A4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1452</w:t>
            </w:r>
          </w:p>
        </w:tc>
        <w:tc>
          <w:tcPr>
            <w:tcW w:w="0" w:type="auto"/>
            <w:gridSpan w:val="2"/>
          </w:tcPr>
          <w:p w:rsidRPr="00550360" w:rsidR="001B6D72" w:rsidP="001B6D72" w:rsidRDefault="001B6D72" w14:paraId="3D5DFC5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0,3</w:t>
            </w:r>
          </w:p>
        </w:tc>
        <w:tc>
          <w:tcPr>
            <w:tcW w:w="0" w:type="auto"/>
            <w:gridSpan w:val="2"/>
          </w:tcPr>
          <w:p w:rsidRPr="00B70C95" w:rsidR="001B6D72" w:rsidP="001B6D72" w:rsidRDefault="001B6D72" w14:paraId="59A6EFD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-1,5</w:t>
            </w:r>
          </w:p>
        </w:tc>
        <w:tc>
          <w:tcPr>
            <w:tcW w:w="0" w:type="auto"/>
            <w:gridSpan w:val="2"/>
          </w:tcPr>
          <w:p w:rsidRPr="00B70C95" w:rsidR="001B6D72" w:rsidP="001B6D72" w:rsidRDefault="001B6D72" w14:paraId="744D1C6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0,3</w:t>
            </w:r>
          </w:p>
        </w:tc>
        <w:tc>
          <w:tcPr>
            <w:tcW w:w="0" w:type="auto"/>
            <w:gridSpan w:val="2"/>
          </w:tcPr>
          <w:p w:rsidRPr="00B70C95" w:rsidR="001B6D72" w:rsidP="001B6D72" w:rsidRDefault="001B6D72" w14:paraId="4D482FF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0,0</w:t>
            </w:r>
          </w:p>
        </w:tc>
        <w:tc>
          <w:tcPr>
            <w:tcW w:w="0" w:type="auto"/>
            <w:gridSpan w:val="2"/>
          </w:tcPr>
          <w:p w:rsidRPr="00B70C95" w:rsidR="001B6D72" w:rsidP="001B6D72" w:rsidRDefault="001B6D72" w14:paraId="6565747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-0,1</w:t>
            </w:r>
          </w:p>
        </w:tc>
        <w:tc>
          <w:tcPr>
            <w:tcW w:w="0" w:type="auto"/>
            <w:gridSpan w:val="2"/>
          </w:tcPr>
          <w:p w:rsidRPr="00B70C95" w:rsidR="001B6D72" w:rsidP="001B6D72" w:rsidRDefault="001B6D72" w14:paraId="0030FF1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-0,1</w:t>
            </w:r>
          </w:p>
        </w:tc>
        <w:tc>
          <w:tcPr>
            <w:tcW w:w="0" w:type="auto"/>
          </w:tcPr>
          <w:p w:rsidRPr="00B70C95" w:rsidR="001B6D72" w:rsidP="001B6D72" w:rsidRDefault="001B6D72" w14:paraId="72B7391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-0,1</w:t>
            </w:r>
          </w:p>
        </w:tc>
      </w:tr>
      <w:tr w:rsidRPr="00B70C95" w:rsidR="001B6D72" w:rsidTr="001B6D72" w14:paraId="5E342736"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21902BB7"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21. Reëel bbp per werkzaam persoon</w:t>
            </w:r>
          </w:p>
        </w:tc>
        <w:tc>
          <w:tcPr>
            <w:tcW w:w="0" w:type="auto"/>
            <w:shd w:val="clear" w:color="auto" w:fill="DDEFF8"/>
            <w:hideMark/>
          </w:tcPr>
          <w:p w:rsidRPr="00B70C95" w:rsidR="001B6D72" w:rsidP="001B6D72" w:rsidRDefault="001B6D72" w14:paraId="32E9C6C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0" w:type="auto"/>
            <w:gridSpan w:val="2"/>
            <w:shd w:val="clear" w:color="auto" w:fill="DDEFF8"/>
          </w:tcPr>
          <w:p w:rsidRPr="00B70C95" w:rsidR="001B6D72" w:rsidP="001B6D72" w:rsidRDefault="001B6D72" w14:paraId="4D7A813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tcPr>
          <w:p w:rsidRPr="00550360" w:rsidR="001B6D72" w:rsidP="001B6D72" w:rsidRDefault="001B6D72" w14:paraId="6FBC60D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0,1</w:t>
            </w:r>
          </w:p>
        </w:tc>
        <w:tc>
          <w:tcPr>
            <w:tcW w:w="0" w:type="auto"/>
            <w:gridSpan w:val="2"/>
          </w:tcPr>
          <w:p w:rsidRPr="00B70C95" w:rsidR="001B6D72" w:rsidP="001B6D72" w:rsidRDefault="001B6D72" w14:paraId="28DCF37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1,2</w:t>
            </w:r>
          </w:p>
        </w:tc>
        <w:tc>
          <w:tcPr>
            <w:tcW w:w="0" w:type="auto"/>
            <w:gridSpan w:val="2"/>
          </w:tcPr>
          <w:p w:rsidRPr="00B70C95" w:rsidR="001B6D72" w:rsidP="001B6D72" w:rsidRDefault="001B6D72" w14:paraId="3F75461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1,1</w:t>
            </w:r>
          </w:p>
        </w:tc>
        <w:tc>
          <w:tcPr>
            <w:tcW w:w="0" w:type="auto"/>
            <w:gridSpan w:val="2"/>
          </w:tcPr>
          <w:p w:rsidRPr="00B70C95" w:rsidR="001B6D72" w:rsidP="001B6D72" w:rsidRDefault="001B6D72" w14:paraId="110ED81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0,6</w:t>
            </w:r>
          </w:p>
        </w:tc>
        <w:tc>
          <w:tcPr>
            <w:tcW w:w="0" w:type="auto"/>
            <w:gridSpan w:val="2"/>
          </w:tcPr>
          <w:p w:rsidRPr="00B70C95" w:rsidR="001B6D72" w:rsidP="001B6D72" w:rsidRDefault="001B6D72" w14:paraId="0184CE3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0,8</w:t>
            </w:r>
          </w:p>
        </w:tc>
        <w:tc>
          <w:tcPr>
            <w:tcW w:w="0" w:type="auto"/>
            <w:gridSpan w:val="2"/>
          </w:tcPr>
          <w:p w:rsidRPr="00B70C95" w:rsidR="001B6D72" w:rsidP="001B6D72" w:rsidRDefault="001B6D72" w14:paraId="5EE8B28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0,7</w:t>
            </w:r>
          </w:p>
        </w:tc>
        <w:tc>
          <w:tcPr>
            <w:tcW w:w="0" w:type="auto"/>
          </w:tcPr>
          <w:p w:rsidRPr="00B70C95" w:rsidR="001B6D72" w:rsidP="001B6D72" w:rsidRDefault="001B6D72" w14:paraId="2014EF7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0,7</w:t>
            </w:r>
          </w:p>
        </w:tc>
      </w:tr>
      <w:tr w:rsidRPr="00B70C95" w:rsidR="001B6D72" w:rsidTr="001B6D72" w14:paraId="5785ED36"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11D1212E"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22. Reëel bbp per gewerkt uur</w:t>
            </w:r>
          </w:p>
        </w:tc>
        <w:tc>
          <w:tcPr>
            <w:tcW w:w="0" w:type="auto"/>
            <w:shd w:val="clear" w:color="auto" w:fill="DDEFF8"/>
            <w:hideMark/>
          </w:tcPr>
          <w:p w:rsidRPr="00B70C95" w:rsidR="001B6D72" w:rsidP="001B6D72" w:rsidRDefault="001B6D72" w14:paraId="1EF29E0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0" w:type="auto"/>
            <w:gridSpan w:val="2"/>
            <w:shd w:val="clear" w:color="auto" w:fill="DDEFF8"/>
          </w:tcPr>
          <w:p w:rsidRPr="00B70C95" w:rsidR="001B6D72" w:rsidP="001B6D72" w:rsidRDefault="001B6D72" w14:paraId="5CA554D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tcPr>
          <w:p w:rsidRPr="00550360" w:rsidR="001B6D72" w:rsidP="001B6D72" w:rsidRDefault="001B6D72" w14:paraId="4DB4EEA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-0,2</w:t>
            </w:r>
          </w:p>
        </w:tc>
        <w:tc>
          <w:tcPr>
            <w:tcW w:w="0" w:type="auto"/>
            <w:gridSpan w:val="2"/>
          </w:tcPr>
          <w:p w:rsidRPr="00B70C95" w:rsidR="001B6D72" w:rsidP="001B6D72" w:rsidRDefault="001B6D72" w14:paraId="31349D7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2,9</w:t>
            </w:r>
          </w:p>
        </w:tc>
        <w:tc>
          <w:tcPr>
            <w:tcW w:w="0" w:type="auto"/>
            <w:gridSpan w:val="2"/>
          </w:tcPr>
          <w:p w:rsidRPr="00B70C95" w:rsidR="001B6D72" w:rsidP="001B6D72" w:rsidRDefault="001B6D72" w14:paraId="4A89B06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0,8</w:t>
            </w:r>
          </w:p>
        </w:tc>
        <w:tc>
          <w:tcPr>
            <w:tcW w:w="0" w:type="auto"/>
            <w:gridSpan w:val="2"/>
          </w:tcPr>
          <w:p w:rsidRPr="00B70C95" w:rsidR="001B6D72" w:rsidP="001B6D72" w:rsidRDefault="001B6D72" w14:paraId="1F42296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0,6</w:t>
            </w:r>
          </w:p>
        </w:tc>
        <w:tc>
          <w:tcPr>
            <w:tcW w:w="0" w:type="auto"/>
            <w:gridSpan w:val="2"/>
          </w:tcPr>
          <w:p w:rsidRPr="00B70C95" w:rsidR="001B6D72" w:rsidP="001B6D72" w:rsidRDefault="001B6D72" w14:paraId="483B2C2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0,8</w:t>
            </w:r>
          </w:p>
        </w:tc>
        <w:tc>
          <w:tcPr>
            <w:tcW w:w="0" w:type="auto"/>
            <w:gridSpan w:val="2"/>
          </w:tcPr>
          <w:p w:rsidRPr="00B70C95" w:rsidR="001B6D72" w:rsidP="001B6D72" w:rsidRDefault="001B6D72" w14:paraId="2119EF4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0,7</w:t>
            </w:r>
          </w:p>
        </w:tc>
        <w:tc>
          <w:tcPr>
            <w:tcW w:w="0" w:type="auto"/>
          </w:tcPr>
          <w:p w:rsidRPr="00B70C95" w:rsidR="001B6D72" w:rsidP="001B6D72" w:rsidRDefault="001B6D72" w14:paraId="7AFD03C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0,6</w:t>
            </w:r>
          </w:p>
        </w:tc>
      </w:tr>
      <w:tr w:rsidRPr="00B70C95" w:rsidR="001B6D72" w:rsidTr="001B6D72" w14:paraId="009CD382"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47EA1240"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23. Loonsom van werknemers (in mld.)</w:t>
            </w:r>
          </w:p>
        </w:tc>
        <w:tc>
          <w:tcPr>
            <w:tcW w:w="0" w:type="auto"/>
            <w:shd w:val="clear" w:color="auto" w:fill="DDEFF8"/>
            <w:hideMark/>
          </w:tcPr>
          <w:p w:rsidRPr="00B70C95" w:rsidR="001B6D72" w:rsidP="001B6D72" w:rsidRDefault="001B6D72" w14:paraId="79CAEEB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D.1</w:t>
            </w:r>
          </w:p>
        </w:tc>
        <w:tc>
          <w:tcPr>
            <w:tcW w:w="0" w:type="auto"/>
            <w:gridSpan w:val="2"/>
          </w:tcPr>
          <w:p w:rsidRPr="00B70C95" w:rsidR="001B6D72" w:rsidP="001B6D72" w:rsidRDefault="001B6D72" w14:paraId="7935285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525,3</w:t>
            </w:r>
          </w:p>
        </w:tc>
        <w:tc>
          <w:tcPr>
            <w:tcW w:w="0" w:type="auto"/>
            <w:gridSpan w:val="2"/>
          </w:tcPr>
          <w:p w:rsidRPr="00550360" w:rsidR="001B6D72" w:rsidP="001B6D72" w:rsidRDefault="001B6D72" w14:paraId="075A6D0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7,3</w:t>
            </w:r>
          </w:p>
        </w:tc>
        <w:tc>
          <w:tcPr>
            <w:tcW w:w="0" w:type="auto"/>
            <w:gridSpan w:val="2"/>
          </w:tcPr>
          <w:p w:rsidRPr="00B70C95" w:rsidR="001B6D72" w:rsidP="001B6D72" w:rsidRDefault="001B6D72" w14:paraId="3316498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6,3</w:t>
            </w:r>
          </w:p>
        </w:tc>
        <w:tc>
          <w:tcPr>
            <w:tcW w:w="0" w:type="auto"/>
            <w:gridSpan w:val="2"/>
          </w:tcPr>
          <w:p w:rsidRPr="00B70C95" w:rsidR="001B6D72" w:rsidP="001B6D72" w:rsidRDefault="001B6D72" w14:paraId="7910075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5,1</w:t>
            </w:r>
          </w:p>
        </w:tc>
        <w:tc>
          <w:tcPr>
            <w:tcW w:w="0" w:type="auto"/>
            <w:gridSpan w:val="2"/>
          </w:tcPr>
          <w:p w:rsidRPr="00B70C95" w:rsidR="001B6D72" w:rsidP="001B6D72" w:rsidRDefault="001B6D72" w14:paraId="76F6E7D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4,6</w:t>
            </w:r>
          </w:p>
        </w:tc>
        <w:tc>
          <w:tcPr>
            <w:tcW w:w="0" w:type="auto"/>
            <w:gridSpan w:val="2"/>
          </w:tcPr>
          <w:p w:rsidRPr="00B70C95" w:rsidR="001B6D72" w:rsidP="001B6D72" w:rsidRDefault="001B6D72" w14:paraId="79288BA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4,3</w:t>
            </w:r>
          </w:p>
        </w:tc>
        <w:tc>
          <w:tcPr>
            <w:tcW w:w="0" w:type="auto"/>
            <w:gridSpan w:val="2"/>
          </w:tcPr>
          <w:p w:rsidRPr="00B70C95" w:rsidR="001B6D72" w:rsidP="001B6D72" w:rsidRDefault="001B6D72" w14:paraId="2382653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3,9</w:t>
            </w:r>
          </w:p>
        </w:tc>
        <w:tc>
          <w:tcPr>
            <w:tcW w:w="0" w:type="auto"/>
          </w:tcPr>
          <w:p w:rsidRPr="00B70C95" w:rsidR="001B6D72" w:rsidP="001B6D72" w:rsidRDefault="001B6D72" w14:paraId="5C71462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3,8</w:t>
            </w:r>
          </w:p>
        </w:tc>
      </w:tr>
      <w:tr w:rsidRPr="00B70C95" w:rsidR="001B6D72" w:rsidTr="001B6D72" w14:paraId="6FE9A4F3"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1B6AE271"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24. Loonsom per werknemer (€) (x 1000)</w:t>
            </w:r>
          </w:p>
        </w:tc>
        <w:tc>
          <w:tcPr>
            <w:tcW w:w="0" w:type="auto"/>
            <w:shd w:val="clear" w:color="auto" w:fill="DDEFF8"/>
            <w:hideMark/>
          </w:tcPr>
          <w:p w:rsidRPr="00B70C95" w:rsidR="001B6D72" w:rsidP="001B6D72" w:rsidRDefault="001B6D72" w14:paraId="6E7DD61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0" w:type="auto"/>
            <w:gridSpan w:val="2"/>
          </w:tcPr>
          <w:p w:rsidRPr="00B70C95" w:rsidR="001B6D72" w:rsidP="001B6D72" w:rsidRDefault="001B6D72" w14:paraId="6C8A981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51,2</w:t>
            </w:r>
          </w:p>
        </w:tc>
        <w:tc>
          <w:tcPr>
            <w:tcW w:w="0" w:type="auto"/>
            <w:gridSpan w:val="2"/>
          </w:tcPr>
          <w:p w:rsidRPr="00550360" w:rsidR="001B6D72" w:rsidP="001B6D72" w:rsidRDefault="001B6D72" w14:paraId="1BFA86D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6,3</w:t>
            </w:r>
          </w:p>
        </w:tc>
        <w:tc>
          <w:tcPr>
            <w:tcW w:w="0" w:type="auto"/>
            <w:gridSpan w:val="2"/>
          </w:tcPr>
          <w:p w:rsidRPr="00B70C95" w:rsidR="001B6D72" w:rsidP="001B6D72" w:rsidRDefault="001B6D72" w14:paraId="7514057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5,6</w:t>
            </w:r>
          </w:p>
        </w:tc>
        <w:tc>
          <w:tcPr>
            <w:tcW w:w="0" w:type="auto"/>
            <w:gridSpan w:val="2"/>
          </w:tcPr>
          <w:p w:rsidRPr="00B70C95" w:rsidR="001B6D72" w:rsidP="001B6D72" w:rsidRDefault="001B6D72" w14:paraId="1C23009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4,7</w:t>
            </w:r>
          </w:p>
        </w:tc>
        <w:tc>
          <w:tcPr>
            <w:tcW w:w="0" w:type="auto"/>
            <w:gridSpan w:val="2"/>
          </w:tcPr>
          <w:p w:rsidRPr="00B70C95" w:rsidR="001B6D72" w:rsidP="001B6D72" w:rsidRDefault="001B6D72" w14:paraId="05D9C69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4,1</w:t>
            </w:r>
          </w:p>
        </w:tc>
        <w:tc>
          <w:tcPr>
            <w:tcW w:w="0" w:type="auto"/>
            <w:gridSpan w:val="2"/>
          </w:tcPr>
          <w:p w:rsidRPr="00B70C95" w:rsidR="001B6D72" w:rsidP="001B6D72" w:rsidRDefault="001B6D72" w14:paraId="0EA3873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3,8</w:t>
            </w:r>
          </w:p>
        </w:tc>
        <w:tc>
          <w:tcPr>
            <w:tcW w:w="0" w:type="auto"/>
            <w:gridSpan w:val="2"/>
          </w:tcPr>
          <w:p w:rsidRPr="00B70C95" w:rsidR="001B6D72" w:rsidP="001B6D72" w:rsidRDefault="001B6D72" w14:paraId="3287EB7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3,4</w:t>
            </w:r>
          </w:p>
        </w:tc>
        <w:tc>
          <w:tcPr>
            <w:tcW w:w="0" w:type="auto"/>
          </w:tcPr>
          <w:p w:rsidRPr="00B70C95" w:rsidR="001B6D72" w:rsidP="001B6D72" w:rsidRDefault="001B6D72" w14:paraId="236189A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3,3</w:t>
            </w:r>
          </w:p>
        </w:tc>
      </w:tr>
      <w:tr w:rsidRPr="00B70C95" w:rsidR="001B6D72" w:rsidTr="001B6D72" w14:paraId="1959056F"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7169F8B5"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 xml:space="preserve">25. Werkloosheid (% van de beroepsbevolking) </w:t>
            </w:r>
          </w:p>
        </w:tc>
        <w:tc>
          <w:tcPr>
            <w:tcW w:w="0" w:type="auto"/>
            <w:shd w:val="clear" w:color="auto" w:fill="DDEFF8"/>
            <w:hideMark/>
          </w:tcPr>
          <w:p w:rsidRPr="00B70C95" w:rsidR="001B6D72" w:rsidP="001B6D72" w:rsidRDefault="001B6D72" w14:paraId="0977307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0" w:type="auto"/>
            <w:gridSpan w:val="2"/>
            <w:shd w:val="clear" w:color="auto" w:fill="DDEFF8"/>
          </w:tcPr>
          <w:p w:rsidRPr="00B70C95" w:rsidR="001B6D72" w:rsidP="001B6D72" w:rsidRDefault="001B6D72" w14:paraId="3C8B10A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tcPr>
          <w:p w:rsidRPr="00550360" w:rsidR="001B6D72" w:rsidP="001B6D72" w:rsidRDefault="001B6D72" w14:paraId="3E0BE00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A72777">
              <w:rPr>
                <w:rFonts w:ascii="Verdana" w:hAnsi="Verdana" w:eastAsia="Times New Roman" w:cs="Calibri"/>
                <w:color w:val="000000"/>
                <w:sz w:val="16"/>
                <w:szCs w:val="16"/>
                <w:lang w:eastAsia="nl-NL"/>
              </w:rPr>
              <w:t>3,7</w:t>
            </w:r>
          </w:p>
        </w:tc>
        <w:tc>
          <w:tcPr>
            <w:tcW w:w="0" w:type="auto"/>
            <w:gridSpan w:val="2"/>
          </w:tcPr>
          <w:p w:rsidRPr="00B70C95" w:rsidR="001B6D72" w:rsidP="001B6D72" w:rsidRDefault="001B6D72" w14:paraId="689ED0F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3,9</w:t>
            </w:r>
          </w:p>
        </w:tc>
        <w:tc>
          <w:tcPr>
            <w:tcW w:w="0" w:type="auto"/>
            <w:gridSpan w:val="2"/>
          </w:tcPr>
          <w:p w:rsidRPr="00B70C95" w:rsidR="001B6D72" w:rsidP="001B6D72" w:rsidRDefault="001B6D72" w14:paraId="2FC4C00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4,1</w:t>
            </w:r>
          </w:p>
        </w:tc>
        <w:tc>
          <w:tcPr>
            <w:tcW w:w="0" w:type="auto"/>
            <w:gridSpan w:val="2"/>
          </w:tcPr>
          <w:p w:rsidRPr="00B70C95" w:rsidR="001B6D72" w:rsidP="001B6D72" w:rsidRDefault="001B6D72" w14:paraId="2A07638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4,3</w:t>
            </w:r>
          </w:p>
        </w:tc>
        <w:tc>
          <w:tcPr>
            <w:tcW w:w="0" w:type="auto"/>
            <w:gridSpan w:val="2"/>
          </w:tcPr>
          <w:p w:rsidRPr="00B70C95" w:rsidR="001B6D72" w:rsidP="001B6D72" w:rsidRDefault="001B6D72" w14:paraId="7882C2A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4,4</w:t>
            </w:r>
          </w:p>
        </w:tc>
        <w:tc>
          <w:tcPr>
            <w:tcW w:w="0" w:type="auto"/>
            <w:gridSpan w:val="2"/>
          </w:tcPr>
          <w:p w:rsidRPr="00B70C95" w:rsidR="001B6D72" w:rsidP="001B6D72" w:rsidRDefault="001B6D72" w14:paraId="4B71935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4,3</w:t>
            </w:r>
          </w:p>
        </w:tc>
        <w:tc>
          <w:tcPr>
            <w:tcW w:w="0" w:type="auto"/>
          </w:tcPr>
          <w:p w:rsidRPr="00B70C95" w:rsidR="001B6D72" w:rsidP="001B6D72" w:rsidRDefault="001B6D72" w14:paraId="5F2E96B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4,3</w:t>
            </w:r>
          </w:p>
        </w:tc>
      </w:tr>
      <w:tr w:rsidRPr="00B70C95" w:rsidR="001B6D72" w:rsidTr="001B6D72" w14:paraId="4B03A02D"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shd w:val="clear" w:color="auto" w:fill="007BC7"/>
            <w:hideMark/>
          </w:tcPr>
          <w:p w:rsidRPr="00F55F24" w:rsidR="001B6D72" w:rsidP="001B6D72" w:rsidRDefault="001B6D72" w14:paraId="07323F15" w14:textId="77777777">
            <w:pPr>
              <w:rPr>
                <w:rFonts w:ascii="Verdana" w:hAnsi="Verdana" w:eastAsia="Times New Roman" w:cs="Calibri"/>
                <w:b/>
                <w:i/>
                <w:color w:val="000000"/>
                <w:sz w:val="16"/>
                <w:szCs w:val="16"/>
                <w:lang w:eastAsia="nl-NL"/>
              </w:rPr>
            </w:pPr>
            <w:r w:rsidRPr="008A4ABD">
              <w:rPr>
                <w:rFonts w:ascii="Verdana" w:hAnsi="Verdana" w:eastAsia="Times New Roman" w:cs="Calibri"/>
                <w:b/>
                <w:bCs/>
                <w:color w:val="FFFFFF" w:themeColor="background1"/>
                <w:sz w:val="16"/>
                <w:szCs w:val="16"/>
                <w:lang w:eastAsia="nl-NL"/>
              </w:rPr>
              <w:t xml:space="preserve">Componenten van </w:t>
            </w:r>
            <w:proofErr w:type="gramStart"/>
            <w:r w:rsidRPr="008A4ABD">
              <w:rPr>
                <w:rFonts w:ascii="Verdana" w:hAnsi="Verdana" w:eastAsia="Times New Roman" w:cs="Calibri"/>
                <w:b/>
                <w:bCs/>
                <w:color w:val="FFFFFF" w:themeColor="background1"/>
                <w:sz w:val="16"/>
                <w:szCs w:val="16"/>
                <w:lang w:eastAsia="nl-NL"/>
              </w:rPr>
              <w:t>het  potentiële</w:t>
            </w:r>
            <w:proofErr w:type="gramEnd"/>
            <w:r w:rsidRPr="008A4ABD">
              <w:rPr>
                <w:rFonts w:ascii="Verdana" w:hAnsi="Verdana" w:eastAsia="Times New Roman" w:cs="Calibri"/>
                <w:b/>
                <w:bCs/>
                <w:color w:val="FFFFFF" w:themeColor="background1"/>
                <w:sz w:val="16"/>
                <w:szCs w:val="16"/>
                <w:lang w:eastAsia="nl-NL"/>
              </w:rPr>
              <w:t xml:space="preserve"> bbp </w:t>
            </w:r>
          </w:p>
        </w:tc>
        <w:tc>
          <w:tcPr>
            <w:tcW w:w="0" w:type="auto"/>
            <w:gridSpan w:val="2"/>
            <w:shd w:val="clear" w:color="auto" w:fill="007BC7"/>
          </w:tcPr>
          <w:p w:rsidRPr="008D0598" w:rsidR="001B6D72" w:rsidP="001B6D72" w:rsidRDefault="001B6D72" w14:paraId="2DAAAE3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shd w:val="clear" w:color="auto" w:fill="007BC7"/>
          </w:tcPr>
          <w:p w:rsidRPr="008D0598" w:rsidR="001B6D72" w:rsidP="001B6D72" w:rsidRDefault="001B6D72" w14:paraId="07EB616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shd w:val="clear" w:color="auto" w:fill="007BC7"/>
          </w:tcPr>
          <w:p w:rsidRPr="008D0598" w:rsidR="001B6D72" w:rsidP="001B6D72" w:rsidRDefault="001B6D72" w14:paraId="6C04A74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shd w:val="clear" w:color="auto" w:fill="007BC7"/>
          </w:tcPr>
          <w:p w:rsidRPr="008D0598" w:rsidR="001B6D72" w:rsidP="001B6D72" w:rsidRDefault="001B6D72" w14:paraId="09930A9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shd w:val="clear" w:color="auto" w:fill="007BC7"/>
          </w:tcPr>
          <w:p w:rsidRPr="008D0598" w:rsidR="001B6D72" w:rsidP="001B6D72" w:rsidRDefault="001B6D72" w14:paraId="690B1A8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shd w:val="clear" w:color="auto" w:fill="007BC7"/>
          </w:tcPr>
          <w:p w:rsidRPr="008D0598" w:rsidR="001B6D72" w:rsidP="001B6D72" w:rsidRDefault="001B6D72" w14:paraId="6A06742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shd w:val="clear" w:color="auto" w:fill="007BC7"/>
          </w:tcPr>
          <w:p w:rsidRPr="008D0598" w:rsidR="001B6D72" w:rsidP="001B6D72" w:rsidRDefault="001B6D72" w14:paraId="14A3E43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shd w:val="clear" w:color="auto" w:fill="007BC7"/>
          </w:tcPr>
          <w:p w:rsidRPr="008D0598" w:rsidR="001B6D72" w:rsidP="001B6D72" w:rsidRDefault="001B6D72" w14:paraId="6E764A0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550360" w:rsidR="001B6D72" w:rsidTr="001B6D72" w14:paraId="723C3487"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6524B4E3"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26. Potentieel bbp</w:t>
            </w:r>
          </w:p>
        </w:tc>
        <w:tc>
          <w:tcPr>
            <w:tcW w:w="0" w:type="auto"/>
            <w:shd w:val="clear" w:color="auto" w:fill="DDEFF8"/>
            <w:hideMark/>
          </w:tcPr>
          <w:p w:rsidRPr="00B70C95" w:rsidR="001B6D72" w:rsidP="001B6D72" w:rsidRDefault="001B6D72" w14:paraId="4C3C60C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0" w:type="auto"/>
            <w:gridSpan w:val="2"/>
            <w:shd w:val="clear" w:color="auto" w:fill="DDEFF8"/>
          </w:tcPr>
          <w:p w:rsidRPr="00B70C95" w:rsidR="001B6D72" w:rsidP="001B6D72" w:rsidRDefault="001B6D72" w14:paraId="435A675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tcPr>
          <w:p w:rsidRPr="00550360" w:rsidR="001B6D72" w:rsidP="001B6D72" w:rsidRDefault="001B6D72" w14:paraId="7E3C8B9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1,8</w:t>
            </w:r>
          </w:p>
        </w:tc>
        <w:tc>
          <w:tcPr>
            <w:tcW w:w="0" w:type="auto"/>
            <w:gridSpan w:val="2"/>
          </w:tcPr>
          <w:p w:rsidRPr="00B70C95" w:rsidR="001B6D72" w:rsidP="001B6D72" w:rsidRDefault="001B6D72" w14:paraId="73C4F9A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1,7</w:t>
            </w:r>
          </w:p>
        </w:tc>
        <w:tc>
          <w:tcPr>
            <w:tcW w:w="0" w:type="auto"/>
            <w:gridSpan w:val="2"/>
          </w:tcPr>
          <w:p w:rsidRPr="00B70C95" w:rsidR="001B6D72" w:rsidP="001B6D72" w:rsidRDefault="001B6D72" w14:paraId="66AA39A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1,4</w:t>
            </w:r>
          </w:p>
        </w:tc>
        <w:tc>
          <w:tcPr>
            <w:tcW w:w="0" w:type="auto"/>
            <w:gridSpan w:val="2"/>
          </w:tcPr>
          <w:p w:rsidRPr="00B70C95" w:rsidR="001B6D72" w:rsidP="001B6D72" w:rsidRDefault="001B6D72" w14:paraId="2B71DE1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1,3</w:t>
            </w:r>
          </w:p>
        </w:tc>
        <w:tc>
          <w:tcPr>
            <w:tcW w:w="0" w:type="auto"/>
            <w:gridSpan w:val="2"/>
          </w:tcPr>
          <w:p w:rsidRPr="00B70C95" w:rsidR="001B6D72" w:rsidP="001B6D72" w:rsidRDefault="001B6D72" w14:paraId="4A61AA7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1,3</w:t>
            </w:r>
          </w:p>
        </w:tc>
        <w:tc>
          <w:tcPr>
            <w:tcW w:w="0" w:type="auto"/>
            <w:gridSpan w:val="2"/>
          </w:tcPr>
          <w:p w:rsidRPr="00B70C95" w:rsidR="001B6D72" w:rsidP="001B6D72" w:rsidRDefault="001B6D72" w14:paraId="1FD6559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1,3</w:t>
            </w:r>
          </w:p>
        </w:tc>
        <w:tc>
          <w:tcPr>
            <w:tcW w:w="0" w:type="auto"/>
          </w:tcPr>
          <w:p w:rsidRPr="00B70C95" w:rsidR="001B6D72" w:rsidP="001B6D72" w:rsidRDefault="001B6D72" w14:paraId="7C9EC6C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1,3</w:t>
            </w:r>
          </w:p>
        </w:tc>
      </w:tr>
      <w:tr w:rsidRPr="00B70C95" w:rsidR="001B6D72" w:rsidTr="001B6D72" w14:paraId="1B1C4D03" w14:textId="77777777">
        <w:trPr>
          <w:trHeight w:val="392"/>
        </w:trPr>
        <w:tc>
          <w:tcPr>
            <w:cnfStyle w:val="001000000000" w:firstRow="0" w:lastRow="0" w:firstColumn="1" w:lastColumn="0" w:oddVBand="0" w:evenVBand="0" w:oddHBand="0" w:evenHBand="0" w:firstRowFirstColumn="0" w:firstRowLastColumn="0" w:lastRowFirstColumn="0" w:lastRowLastColumn="0"/>
            <w:tcW w:w="0" w:type="auto"/>
            <w:shd w:val="clear" w:color="auto" w:fill="007BC7"/>
            <w:hideMark/>
          </w:tcPr>
          <w:p w:rsidRPr="008A4ABD" w:rsidR="001B6D72" w:rsidP="001B6D72" w:rsidRDefault="001B6D72" w14:paraId="0AB80B78" w14:textId="77777777">
            <w:pPr>
              <w:rPr>
                <w:rFonts w:ascii="Verdana" w:hAnsi="Verdana" w:eastAsia="Times New Roman" w:cs="Calibri"/>
                <w:b/>
                <w:color w:val="FFFFFF" w:themeColor="background1"/>
                <w:sz w:val="16"/>
                <w:szCs w:val="16"/>
                <w:lang w:eastAsia="nl-NL"/>
              </w:rPr>
            </w:pPr>
            <w:r w:rsidRPr="008A4ABD">
              <w:rPr>
                <w:rFonts w:ascii="Verdana" w:hAnsi="Verdana" w:eastAsia="Times New Roman" w:cs="Calibri"/>
                <w:b/>
                <w:bCs/>
                <w:color w:val="FFFFFF" w:themeColor="background1"/>
                <w:sz w:val="16"/>
                <w:szCs w:val="16"/>
                <w:lang w:eastAsia="nl-NL"/>
              </w:rPr>
              <w:t>Bijdragen aan potentiële bbp</w:t>
            </w:r>
          </w:p>
        </w:tc>
        <w:tc>
          <w:tcPr>
            <w:tcW w:w="0" w:type="auto"/>
            <w:gridSpan w:val="2"/>
            <w:shd w:val="clear" w:color="auto" w:fill="007BC7"/>
          </w:tcPr>
          <w:p w:rsidRPr="00B70C95" w:rsidR="001B6D72" w:rsidP="001B6D72" w:rsidRDefault="001B6D72" w14:paraId="519CA7C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shd w:val="clear" w:color="auto" w:fill="007BC7"/>
          </w:tcPr>
          <w:p w:rsidRPr="00B70C95" w:rsidR="001B6D72" w:rsidP="001B6D72" w:rsidRDefault="001B6D72" w14:paraId="01DD451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shd w:val="clear" w:color="auto" w:fill="007BC7"/>
          </w:tcPr>
          <w:p w:rsidRPr="00B70C95" w:rsidR="001B6D72" w:rsidP="001B6D72" w:rsidRDefault="001B6D72" w14:paraId="20AFC43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shd w:val="clear" w:color="auto" w:fill="007BC7"/>
          </w:tcPr>
          <w:p w:rsidRPr="00B70C95" w:rsidR="001B6D72" w:rsidP="001B6D72" w:rsidRDefault="001B6D72" w14:paraId="120660E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shd w:val="clear" w:color="auto" w:fill="007BC7"/>
          </w:tcPr>
          <w:p w:rsidRPr="00B70C95" w:rsidR="001B6D72" w:rsidP="001B6D72" w:rsidRDefault="001B6D72" w14:paraId="19C1156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shd w:val="clear" w:color="auto" w:fill="007BC7"/>
          </w:tcPr>
          <w:p w:rsidRPr="00B70C95" w:rsidR="001B6D72" w:rsidP="001B6D72" w:rsidRDefault="001B6D72" w14:paraId="1F5ED7D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shd w:val="clear" w:color="auto" w:fill="007BC7"/>
          </w:tcPr>
          <w:p w:rsidRPr="00B70C95" w:rsidR="001B6D72" w:rsidP="001B6D72" w:rsidRDefault="001B6D72" w14:paraId="148A977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shd w:val="clear" w:color="auto" w:fill="007BC7"/>
          </w:tcPr>
          <w:p w:rsidRPr="00B70C95" w:rsidR="001B6D72" w:rsidP="001B6D72" w:rsidRDefault="001B6D72" w14:paraId="23E1739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550360" w:rsidR="001B6D72" w:rsidTr="001B6D72" w14:paraId="7C56F2C3"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27C327CF"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27. Arbeid</w:t>
            </w:r>
          </w:p>
        </w:tc>
        <w:tc>
          <w:tcPr>
            <w:tcW w:w="0" w:type="auto"/>
            <w:shd w:val="clear" w:color="auto" w:fill="DDEFF8"/>
            <w:hideMark/>
          </w:tcPr>
          <w:p w:rsidRPr="00B70C95" w:rsidR="001B6D72" w:rsidP="001B6D72" w:rsidRDefault="001B6D72" w14:paraId="04DB012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0" w:type="auto"/>
            <w:gridSpan w:val="2"/>
            <w:shd w:val="clear" w:color="auto" w:fill="DDEFF8"/>
          </w:tcPr>
          <w:p w:rsidRPr="00B70C95" w:rsidR="001B6D72" w:rsidP="001B6D72" w:rsidRDefault="001B6D72" w14:paraId="60C6E2B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tcPr>
          <w:p w:rsidRPr="00550360" w:rsidR="001B6D72" w:rsidP="001B6D72" w:rsidRDefault="001B6D72" w14:paraId="48F397B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1,0</w:t>
            </w:r>
          </w:p>
        </w:tc>
        <w:tc>
          <w:tcPr>
            <w:tcW w:w="0" w:type="auto"/>
            <w:gridSpan w:val="2"/>
          </w:tcPr>
          <w:p w:rsidRPr="00B70C95" w:rsidR="001B6D72" w:rsidP="001B6D72" w:rsidRDefault="001B6D72" w14:paraId="4410F5A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0,9</w:t>
            </w:r>
          </w:p>
        </w:tc>
        <w:tc>
          <w:tcPr>
            <w:tcW w:w="0" w:type="auto"/>
            <w:gridSpan w:val="2"/>
          </w:tcPr>
          <w:p w:rsidRPr="00B70C95" w:rsidR="001B6D72" w:rsidP="001B6D72" w:rsidRDefault="001B6D72" w14:paraId="59AD69F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0,6</w:t>
            </w:r>
          </w:p>
        </w:tc>
        <w:tc>
          <w:tcPr>
            <w:tcW w:w="0" w:type="auto"/>
            <w:gridSpan w:val="2"/>
          </w:tcPr>
          <w:p w:rsidRPr="00B70C95" w:rsidR="001B6D72" w:rsidP="001B6D72" w:rsidRDefault="001B6D72" w14:paraId="6CC67E6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0,4</w:t>
            </w:r>
          </w:p>
        </w:tc>
        <w:tc>
          <w:tcPr>
            <w:tcW w:w="0" w:type="auto"/>
            <w:gridSpan w:val="2"/>
          </w:tcPr>
          <w:p w:rsidRPr="00B70C95" w:rsidR="001B6D72" w:rsidP="001B6D72" w:rsidRDefault="001B6D72" w14:paraId="15EBD0D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0,3</w:t>
            </w:r>
          </w:p>
        </w:tc>
        <w:tc>
          <w:tcPr>
            <w:tcW w:w="0" w:type="auto"/>
            <w:gridSpan w:val="2"/>
          </w:tcPr>
          <w:p w:rsidRPr="00B70C95" w:rsidR="001B6D72" w:rsidP="001B6D72" w:rsidRDefault="001B6D72" w14:paraId="12B7B48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0,3</w:t>
            </w:r>
          </w:p>
        </w:tc>
        <w:tc>
          <w:tcPr>
            <w:tcW w:w="0" w:type="auto"/>
          </w:tcPr>
          <w:p w:rsidRPr="00B70C95" w:rsidR="001B6D72" w:rsidP="001B6D72" w:rsidRDefault="001B6D72" w14:paraId="2C95728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0,3</w:t>
            </w:r>
          </w:p>
        </w:tc>
      </w:tr>
      <w:tr w:rsidRPr="00550360" w:rsidR="001B6D72" w:rsidTr="001B6D72" w14:paraId="628177A7"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2EAC279D"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28. Kapitaal</w:t>
            </w:r>
          </w:p>
        </w:tc>
        <w:tc>
          <w:tcPr>
            <w:tcW w:w="0" w:type="auto"/>
            <w:shd w:val="clear" w:color="auto" w:fill="DDEFF8"/>
            <w:hideMark/>
          </w:tcPr>
          <w:p w:rsidRPr="00B70C95" w:rsidR="001B6D72" w:rsidP="001B6D72" w:rsidRDefault="001B6D72" w14:paraId="1D7886C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0" w:type="auto"/>
            <w:gridSpan w:val="2"/>
            <w:shd w:val="clear" w:color="auto" w:fill="DDEFF8"/>
          </w:tcPr>
          <w:p w:rsidRPr="00B70C95" w:rsidR="001B6D72" w:rsidP="001B6D72" w:rsidRDefault="001B6D72" w14:paraId="33D76AD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tcPr>
          <w:p w:rsidRPr="00550360" w:rsidR="001B6D72" w:rsidP="001B6D72" w:rsidRDefault="001B6D72" w14:paraId="6A2A9F2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0,5</w:t>
            </w:r>
          </w:p>
        </w:tc>
        <w:tc>
          <w:tcPr>
            <w:tcW w:w="0" w:type="auto"/>
            <w:gridSpan w:val="2"/>
          </w:tcPr>
          <w:p w:rsidRPr="00B70C95" w:rsidR="001B6D72" w:rsidP="001B6D72" w:rsidRDefault="001B6D72" w14:paraId="0029A93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0,5</w:t>
            </w:r>
          </w:p>
        </w:tc>
        <w:tc>
          <w:tcPr>
            <w:tcW w:w="0" w:type="auto"/>
            <w:gridSpan w:val="2"/>
          </w:tcPr>
          <w:p w:rsidRPr="00B70C95" w:rsidR="001B6D72" w:rsidP="001B6D72" w:rsidRDefault="001B6D72" w14:paraId="594C6B7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0,5</w:t>
            </w:r>
          </w:p>
        </w:tc>
        <w:tc>
          <w:tcPr>
            <w:tcW w:w="0" w:type="auto"/>
            <w:gridSpan w:val="2"/>
          </w:tcPr>
          <w:p w:rsidRPr="00B70C95" w:rsidR="001B6D72" w:rsidP="001B6D72" w:rsidRDefault="001B6D72" w14:paraId="63C42DB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0,5</w:t>
            </w:r>
          </w:p>
        </w:tc>
        <w:tc>
          <w:tcPr>
            <w:tcW w:w="0" w:type="auto"/>
            <w:gridSpan w:val="2"/>
          </w:tcPr>
          <w:p w:rsidRPr="00B70C95" w:rsidR="001B6D72" w:rsidP="001B6D72" w:rsidRDefault="001B6D72" w14:paraId="781BB50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0,5</w:t>
            </w:r>
          </w:p>
        </w:tc>
        <w:tc>
          <w:tcPr>
            <w:tcW w:w="0" w:type="auto"/>
            <w:gridSpan w:val="2"/>
          </w:tcPr>
          <w:p w:rsidRPr="00B70C95" w:rsidR="001B6D72" w:rsidP="001B6D72" w:rsidRDefault="001B6D72" w14:paraId="59FBBF2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0,5</w:t>
            </w:r>
          </w:p>
        </w:tc>
        <w:tc>
          <w:tcPr>
            <w:tcW w:w="0" w:type="auto"/>
          </w:tcPr>
          <w:p w:rsidRPr="00B70C95" w:rsidR="001B6D72" w:rsidP="001B6D72" w:rsidRDefault="001B6D72" w14:paraId="29E21D0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0,5</w:t>
            </w:r>
          </w:p>
        </w:tc>
      </w:tr>
      <w:tr w:rsidRPr="00550360" w:rsidR="001B6D72" w:rsidTr="001B6D72" w14:paraId="0C122B5A"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1BD82C25"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29. Totale factor productiviteit</w:t>
            </w:r>
          </w:p>
        </w:tc>
        <w:tc>
          <w:tcPr>
            <w:tcW w:w="0" w:type="auto"/>
            <w:shd w:val="clear" w:color="auto" w:fill="DDEFF8"/>
            <w:hideMark/>
          </w:tcPr>
          <w:p w:rsidRPr="00B70C95" w:rsidR="001B6D72" w:rsidP="001B6D72" w:rsidRDefault="001B6D72" w14:paraId="4F223F3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0" w:type="auto"/>
            <w:gridSpan w:val="2"/>
            <w:shd w:val="clear" w:color="auto" w:fill="DDEFF8"/>
          </w:tcPr>
          <w:p w:rsidRPr="00B70C95" w:rsidR="001B6D72" w:rsidP="001B6D72" w:rsidRDefault="001B6D72" w14:paraId="6FDEF3A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tcPr>
          <w:p w:rsidRPr="00550360" w:rsidR="001B6D72" w:rsidP="001B6D72" w:rsidRDefault="001B6D72" w14:paraId="5736E22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0,3</w:t>
            </w:r>
          </w:p>
        </w:tc>
        <w:tc>
          <w:tcPr>
            <w:tcW w:w="0" w:type="auto"/>
            <w:gridSpan w:val="2"/>
          </w:tcPr>
          <w:p w:rsidRPr="00B70C95" w:rsidR="001B6D72" w:rsidP="001B6D72" w:rsidRDefault="001B6D72" w14:paraId="6F8ED5E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0,4</w:t>
            </w:r>
          </w:p>
        </w:tc>
        <w:tc>
          <w:tcPr>
            <w:tcW w:w="0" w:type="auto"/>
            <w:gridSpan w:val="2"/>
          </w:tcPr>
          <w:p w:rsidRPr="00B70C95" w:rsidR="001B6D72" w:rsidP="001B6D72" w:rsidRDefault="001B6D72" w14:paraId="55B0A95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0,4</w:t>
            </w:r>
          </w:p>
        </w:tc>
        <w:tc>
          <w:tcPr>
            <w:tcW w:w="0" w:type="auto"/>
            <w:gridSpan w:val="2"/>
          </w:tcPr>
          <w:p w:rsidRPr="00B70C95" w:rsidR="001B6D72" w:rsidP="001B6D72" w:rsidRDefault="001B6D72" w14:paraId="755CCE2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0,4</w:t>
            </w:r>
          </w:p>
        </w:tc>
        <w:tc>
          <w:tcPr>
            <w:tcW w:w="0" w:type="auto"/>
            <w:gridSpan w:val="2"/>
          </w:tcPr>
          <w:p w:rsidRPr="00B70C95" w:rsidR="001B6D72" w:rsidP="001B6D72" w:rsidRDefault="001B6D72" w14:paraId="045DE22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0,5</w:t>
            </w:r>
          </w:p>
        </w:tc>
        <w:tc>
          <w:tcPr>
            <w:tcW w:w="0" w:type="auto"/>
            <w:gridSpan w:val="2"/>
          </w:tcPr>
          <w:p w:rsidRPr="00B70C95" w:rsidR="001B6D72" w:rsidP="001B6D72" w:rsidRDefault="001B6D72" w14:paraId="20B98AF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0,5</w:t>
            </w:r>
          </w:p>
        </w:tc>
        <w:tc>
          <w:tcPr>
            <w:tcW w:w="0" w:type="auto"/>
          </w:tcPr>
          <w:p w:rsidRPr="00B70C95" w:rsidR="001B6D72" w:rsidP="001B6D72" w:rsidRDefault="001B6D72" w14:paraId="09152AA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0,4</w:t>
            </w:r>
          </w:p>
        </w:tc>
      </w:tr>
      <w:tr w:rsidRPr="00550360" w:rsidR="001B6D72" w:rsidTr="001B6D72" w14:paraId="0D065195" w14:textId="77777777">
        <w:trPr>
          <w:trHeight w:val="21"/>
        </w:trPr>
        <w:tc>
          <w:tcPr>
            <w:cnfStyle w:val="001000000000" w:firstRow="0" w:lastRow="0" w:firstColumn="1" w:lastColumn="0" w:oddVBand="0" w:evenVBand="0" w:oddHBand="0" w:evenHBand="0" w:firstRowFirstColumn="0" w:firstRowLastColumn="0" w:lastRowFirstColumn="0" w:lastRowLastColumn="0"/>
            <w:tcW w:w="0" w:type="auto"/>
            <w:hideMark/>
          </w:tcPr>
          <w:p w:rsidRPr="00B70C95" w:rsidR="001B6D72" w:rsidP="001B6D72" w:rsidRDefault="001B6D72" w14:paraId="3015D7A4"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30. Output gap (%</w:t>
            </w:r>
            <w:r>
              <w:rPr>
                <w:rFonts w:ascii="Verdana" w:hAnsi="Verdana" w:eastAsia="Times New Roman" w:cs="Calibri"/>
                <w:sz w:val="16"/>
                <w:szCs w:val="16"/>
                <w:lang w:eastAsia="nl-NL"/>
              </w:rPr>
              <w:t xml:space="preserve"> </w:t>
            </w:r>
            <w:r w:rsidRPr="00B70C95">
              <w:rPr>
                <w:rFonts w:ascii="Verdana" w:hAnsi="Verdana" w:eastAsia="Times New Roman" w:cs="Calibri"/>
                <w:sz w:val="16"/>
                <w:szCs w:val="16"/>
                <w:lang w:eastAsia="nl-NL"/>
              </w:rPr>
              <w:t>potentieel bbp)</w:t>
            </w:r>
          </w:p>
        </w:tc>
        <w:tc>
          <w:tcPr>
            <w:tcW w:w="0" w:type="auto"/>
            <w:shd w:val="clear" w:color="auto" w:fill="DDEFF8"/>
            <w:hideMark/>
          </w:tcPr>
          <w:p w:rsidRPr="00B70C95" w:rsidR="001B6D72" w:rsidP="001B6D72" w:rsidRDefault="001B6D72" w14:paraId="50FE6E0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0" w:type="auto"/>
            <w:gridSpan w:val="2"/>
            <w:shd w:val="clear" w:color="auto" w:fill="DDEFF8"/>
          </w:tcPr>
          <w:p w:rsidRPr="00B70C95" w:rsidR="001B6D72" w:rsidP="001B6D72" w:rsidRDefault="001B6D72" w14:paraId="4BD0701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0" w:type="auto"/>
            <w:gridSpan w:val="2"/>
          </w:tcPr>
          <w:p w:rsidRPr="00550360" w:rsidR="001B6D72" w:rsidP="001B6D72" w:rsidRDefault="001B6D72" w14:paraId="16680E6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A72777">
              <w:rPr>
                <w:rFonts w:ascii="Verdana" w:hAnsi="Verdana" w:eastAsia="Times New Roman" w:cs="Calibri"/>
                <w:color w:val="000000"/>
                <w:sz w:val="16"/>
                <w:szCs w:val="16"/>
                <w:lang w:eastAsia="nl-NL"/>
              </w:rPr>
              <w:t>-0,9</w:t>
            </w:r>
          </w:p>
        </w:tc>
        <w:tc>
          <w:tcPr>
            <w:tcW w:w="0" w:type="auto"/>
            <w:gridSpan w:val="2"/>
          </w:tcPr>
          <w:p w:rsidRPr="00B70C95" w:rsidR="001B6D72" w:rsidP="001B6D72" w:rsidRDefault="001B6D72" w14:paraId="30FC365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-0,8</w:t>
            </w:r>
          </w:p>
        </w:tc>
        <w:tc>
          <w:tcPr>
            <w:tcW w:w="0" w:type="auto"/>
            <w:gridSpan w:val="2"/>
          </w:tcPr>
          <w:p w:rsidRPr="00B70C95" w:rsidR="001B6D72" w:rsidP="001B6D72" w:rsidRDefault="001B6D72" w14:paraId="56BC992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-0,8</w:t>
            </w:r>
          </w:p>
        </w:tc>
        <w:tc>
          <w:tcPr>
            <w:tcW w:w="0" w:type="auto"/>
            <w:gridSpan w:val="2"/>
          </w:tcPr>
          <w:p w:rsidRPr="00B70C95" w:rsidR="001B6D72" w:rsidP="001B6D72" w:rsidRDefault="001B6D72" w14:paraId="1C4CD50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-1,0</w:t>
            </w:r>
          </w:p>
        </w:tc>
        <w:tc>
          <w:tcPr>
            <w:tcW w:w="0" w:type="auto"/>
            <w:gridSpan w:val="2"/>
          </w:tcPr>
          <w:p w:rsidRPr="00B70C95" w:rsidR="001B6D72" w:rsidP="001B6D72" w:rsidRDefault="001B6D72" w14:paraId="4A94145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-0,9</w:t>
            </w:r>
          </w:p>
        </w:tc>
        <w:tc>
          <w:tcPr>
            <w:tcW w:w="0" w:type="auto"/>
            <w:gridSpan w:val="2"/>
          </w:tcPr>
          <w:p w:rsidRPr="00B70C95" w:rsidR="001B6D72" w:rsidP="001B6D72" w:rsidRDefault="001B6D72" w14:paraId="2DDC9E4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-0,9</w:t>
            </w:r>
          </w:p>
        </w:tc>
        <w:tc>
          <w:tcPr>
            <w:tcW w:w="0" w:type="auto"/>
          </w:tcPr>
          <w:p w:rsidRPr="00B70C95" w:rsidR="001B6D72" w:rsidP="001B6D72" w:rsidRDefault="001B6D72" w14:paraId="03AFDEE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-0,8</w:t>
            </w:r>
          </w:p>
        </w:tc>
      </w:tr>
    </w:tbl>
    <w:p w:rsidR="003247FC" w:rsidP="00FC6F28" w:rsidRDefault="00550933" w14:paraId="28E9F4A8" w14:textId="7F349CAB">
      <w:pPr>
        <w:rPr>
          <w:rFonts w:ascii="Verdana" w:hAnsi="Verdana" w:eastAsia="Calibri" w:cs="Times New Roman"/>
          <w:b/>
          <w:bCs/>
          <w:i/>
          <w:iCs/>
          <w:color w:val="CA005D"/>
          <w:spacing w:val="10"/>
          <w:kern w:val="0"/>
          <w:sz w:val="16"/>
          <w:szCs w:val="16"/>
          <w14:ligatures w14:val="none"/>
        </w:rPr>
      </w:pPr>
      <w:r w:rsidRPr="00551BAC">
        <w:rPr>
          <w:rFonts w:ascii="Verdana" w:hAnsi="Verdana" w:eastAsia="Times New Roman" w:cs="Calibri"/>
          <w:i/>
          <w:iCs/>
          <w:color w:val="000000" w:themeColor="text1"/>
          <w:kern w:val="0"/>
          <w:sz w:val="12"/>
          <w:szCs w:val="12"/>
          <w:lang w:eastAsia="nl-NL"/>
          <w14:ligatures w14:val="none"/>
        </w:rPr>
        <w:t>*gebaseerd op de recentste realisaties van het CBS. Hierdoor kunnen er op andere plekken in deze tabel inconsistenties ontstaan.</w:t>
      </w:r>
    </w:p>
    <w:p w:rsidR="00550933" w:rsidP="00FC6F28" w:rsidRDefault="00550933" w14:paraId="3A12E114" w14:textId="77777777">
      <w:pPr>
        <w:rPr>
          <w:i/>
        </w:rPr>
      </w:pPr>
    </w:p>
    <w:p w:rsidRPr="00FC6F28" w:rsidR="00805137" w:rsidP="00FC6F28" w:rsidRDefault="00805137" w14:paraId="0F5C0CA0" w14:textId="77777777">
      <w:pPr>
        <w:rPr>
          <w:i/>
        </w:rPr>
      </w:pPr>
    </w:p>
    <w:tbl>
      <w:tblPr>
        <w:tblStyle w:val="Stijl3"/>
        <w:tblpPr w:leftFromText="141" w:rightFromText="141" w:vertAnchor="text" w:horzAnchor="margin" w:tblpY="310"/>
        <w:tblW w:w="0" w:type="auto"/>
        <w:tblLook w:val="04A0" w:firstRow="1" w:lastRow="0" w:firstColumn="1" w:lastColumn="0" w:noHBand="0" w:noVBand="1"/>
      </w:tblPr>
      <w:tblGrid>
        <w:gridCol w:w="2540"/>
        <w:gridCol w:w="1825"/>
        <w:gridCol w:w="671"/>
        <w:gridCol w:w="671"/>
        <w:gridCol w:w="671"/>
        <w:gridCol w:w="671"/>
        <w:gridCol w:w="671"/>
        <w:gridCol w:w="671"/>
        <w:gridCol w:w="671"/>
      </w:tblGrid>
      <w:tr w:rsidRPr="00B70C95" w:rsidR="00150AAA" w:rsidTr="00805137" w14:paraId="2E150D82"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rsidRPr="00B70C95" w:rsidR="00805137" w:rsidP="00805137" w:rsidRDefault="00805137" w14:paraId="0112F913" w14:textId="77777777">
            <w:pPr>
              <w:rPr>
                <w:rFonts w:ascii="Calibri" w:hAnsi="Calibri" w:eastAsia="Times New Roman" w:cs="Calibri"/>
                <w:color w:val="000000"/>
                <w:sz w:val="16"/>
                <w:szCs w:val="16"/>
                <w:lang w:eastAsia="nl-NL"/>
              </w:rPr>
            </w:pPr>
            <w:bookmarkStart w:name="_Hlk225863339" w:id="13"/>
            <w:r w:rsidRPr="00B70C95">
              <w:rPr>
                <w:rFonts w:ascii="Calibri" w:hAnsi="Calibri" w:eastAsia="Times New Roman" w:cs="Calibri"/>
                <w:color w:val="000000"/>
                <w:sz w:val="16"/>
                <w:szCs w:val="16"/>
                <w:lang w:eastAsia="nl-NL"/>
              </w:rPr>
              <w:lastRenderedPageBreak/>
              <w:t> </w:t>
            </w:r>
          </w:p>
        </w:tc>
        <w:tc>
          <w:tcPr>
            <w:tcW w:w="0" w:type="auto"/>
            <w:noWrap/>
            <w:hideMark/>
          </w:tcPr>
          <w:p w:rsidRPr="00B70C95" w:rsidR="00805137" w:rsidP="00805137" w:rsidRDefault="00805137" w14:paraId="4FEA0E57" w14:textId="77777777">
            <w:pP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nl-NL"/>
              </w:rPr>
            </w:pPr>
            <w:r w:rsidRPr="00B70C95">
              <w:rPr>
                <w:rFonts w:ascii="Calibri" w:hAnsi="Calibri" w:eastAsia="Times New Roman" w:cs="Calibri"/>
                <w:color w:val="000000"/>
                <w:sz w:val="16"/>
                <w:szCs w:val="16"/>
                <w:lang w:eastAsia="nl-NL"/>
              </w:rPr>
              <w:t> </w:t>
            </w:r>
          </w:p>
        </w:tc>
        <w:tc>
          <w:tcPr>
            <w:tcW w:w="671" w:type="dxa"/>
          </w:tcPr>
          <w:p w:rsidRPr="00B70C95" w:rsidR="00805137" w:rsidP="00805137" w:rsidRDefault="00805137" w14:paraId="61350189"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Cs/>
                <w:sz w:val="16"/>
                <w:szCs w:val="16"/>
                <w:lang w:eastAsia="nl-NL"/>
              </w:rPr>
            </w:pPr>
            <w:r>
              <w:rPr>
                <w:rFonts w:ascii="Verdana" w:hAnsi="Verdana" w:eastAsia="Times New Roman" w:cs="Calibri"/>
                <w:bCs/>
                <w:sz w:val="16"/>
                <w:szCs w:val="16"/>
                <w:lang w:eastAsia="nl-NL"/>
              </w:rPr>
              <w:t>2024</w:t>
            </w:r>
          </w:p>
        </w:tc>
        <w:tc>
          <w:tcPr>
            <w:tcW w:w="671" w:type="dxa"/>
            <w:noWrap/>
            <w:hideMark/>
          </w:tcPr>
          <w:p w:rsidRPr="00B70C95" w:rsidR="00805137" w:rsidP="00805137" w:rsidRDefault="00805137" w14:paraId="4988D995"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sz w:val="16"/>
                <w:szCs w:val="16"/>
                <w:lang w:eastAsia="nl-NL"/>
              </w:rPr>
              <w:t>202</w:t>
            </w:r>
            <w:r>
              <w:rPr>
                <w:rFonts w:ascii="Verdana" w:hAnsi="Verdana" w:eastAsia="Times New Roman" w:cs="Calibri"/>
                <w:bCs/>
                <w:sz w:val="16"/>
                <w:szCs w:val="16"/>
                <w:lang w:eastAsia="nl-NL"/>
              </w:rPr>
              <w:t>5</w:t>
            </w:r>
          </w:p>
        </w:tc>
        <w:tc>
          <w:tcPr>
            <w:tcW w:w="671" w:type="dxa"/>
            <w:noWrap/>
            <w:hideMark/>
          </w:tcPr>
          <w:p w:rsidRPr="00B70C95" w:rsidR="00805137" w:rsidP="00805137" w:rsidRDefault="00805137" w14:paraId="221009CA"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sz w:val="16"/>
                <w:szCs w:val="16"/>
                <w:lang w:eastAsia="nl-NL"/>
              </w:rPr>
              <w:t>202</w:t>
            </w:r>
            <w:r>
              <w:rPr>
                <w:rFonts w:ascii="Verdana" w:hAnsi="Verdana" w:eastAsia="Times New Roman" w:cs="Calibri"/>
                <w:bCs/>
                <w:sz w:val="16"/>
                <w:szCs w:val="16"/>
                <w:lang w:eastAsia="nl-NL"/>
              </w:rPr>
              <w:t>6</w:t>
            </w:r>
          </w:p>
        </w:tc>
        <w:tc>
          <w:tcPr>
            <w:tcW w:w="671" w:type="dxa"/>
          </w:tcPr>
          <w:p w:rsidRPr="00B70C95" w:rsidR="00805137" w:rsidP="00805137" w:rsidRDefault="00805137" w14:paraId="5C5449FF"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sz w:val="16"/>
                <w:szCs w:val="16"/>
                <w:lang w:eastAsia="nl-NL"/>
              </w:rPr>
            </w:pPr>
            <w:r>
              <w:rPr>
                <w:rFonts w:ascii="Verdana" w:hAnsi="Verdana" w:eastAsia="Times New Roman" w:cs="Calibri"/>
                <w:bCs/>
                <w:sz w:val="16"/>
                <w:szCs w:val="16"/>
                <w:lang w:eastAsia="nl-NL"/>
              </w:rPr>
              <w:t>2027</w:t>
            </w:r>
          </w:p>
        </w:tc>
        <w:tc>
          <w:tcPr>
            <w:tcW w:w="671" w:type="dxa"/>
            <w:noWrap/>
            <w:hideMark/>
          </w:tcPr>
          <w:p w:rsidRPr="00B70C95" w:rsidR="00805137" w:rsidP="00805137" w:rsidRDefault="00805137" w14:paraId="28A79DA5"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sz w:val="16"/>
                <w:szCs w:val="16"/>
                <w:lang w:eastAsia="nl-NL"/>
              </w:rPr>
              <w:t>202</w:t>
            </w:r>
            <w:r>
              <w:rPr>
                <w:rFonts w:ascii="Verdana" w:hAnsi="Verdana" w:eastAsia="Times New Roman" w:cs="Calibri"/>
                <w:bCs/>
                <w:sz w:val="16"/>
                <w:szCs w:val="16"/>
                <w:lang w:eastAsia="nl-NL"/>
              </w:rPr>
              <w:t>8</w:t>
            </w:r>
          </w:p>
        </w:tc>
        <w:tc>
          <w:tcPr>
            <w:tcW w:w="671" w:type="dxa"/>
            <w:noWrap/>
            <w:hideMark/>
          </w:tcPr>
          <w:p w:rsidRPr="00B70C95" w:rsidR="00805137" w:rsidP="00805137" w:rsidRDefault="00805137" w14:paraId="41578CE5"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sz w:val="16"/>
                <w:szCs w:val="16"/>
                <w:lang w:eastAsia="nl-NL"/>
              </w:rPr>
              <w:t>202</w:t>
            </w:r>
            <w:r>
              <w:rPr>
                <w:rFonts w:ascii="Verdana" w:hAnsi="Verdana" w:eastAsia="Times New Roman" w:cs="Calibri"/>
                <w:bCs/>
                <w:sz w:val="16"/>
                <w:szCs w:val="16"/>
                <w:lang w:eastAsia="nl-NL"/>
              </w:rPr>
              <w:t>9</w:t>
            </w:r>
          </w:p>
        </w:tc>
        <w:tc>
          <w:tcPr>
            <w:tcW w:w="671" w:type="dxa"/>
            <w:hideMark/>
          </w:tcPr>
          <w:p w:rsidRPr="00B70C95" w:rsidR="00805137" w:rsidP="00805137" w:rsidRDefault="00805137" w14:paraId="56C511BE"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sz w:val="16"/>
                <w:szCs w:val="16"/>
                <w:lang w:eastAsia="nl-NL"/>
              </w:rPr>
              <w:t>20</w:t>
            </w:r>
            <w:r>
              <w:rPr>
                <w:rFonts w:ascii="Verdana" w:hAnsi="Verdana" w:eastAsia="Times New Roman" w:cs="Calibri"/>
                <w:bCs/>
                <w:sz w:val="16"/>
                <w:szCs w:val="16"/>
                <w:lang w:eastAsia="nl-NL"/>
              </w:rPr>
              <w:t>30</w:t>
            </w:r>
          </w:p>
        </w:tc>
      </w:tr>
      <w:tr w:rsidRPr="00B70C95" w:rsidR="00805137" w:rsidTr="00805137" w14:paraId="0415430D" w14:textId="77777777">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Pr="00190B25" w:rsidR="00805137" w:rsidP="00805137" w:rsidRDefault="00805137" w14:paraId="6D052084" w14:textId="77777777">
            <w:pPr>
              <w:rPr>
                <w:rFonts w:ascii="Verdana" w:hAnsi="Verdana" w:eastAsia="Times New Roman" w:cs="Calibri"/>
                <w:color w:val="000000"/>
                <w:sz w:val="16"/>
                <w:szCs w:val="16"/>
                <w:lang w:eastAsia="nl-NL"/>
              </w:rPr>
            </w:pPr>
            <w:r w:rsidRPr="00FE2306">
              <w:rPr>
                <w:rFonts w:ascii="Verdana" w:hAnsi="Verdana"/>
                <w:sz w:val="16"/>
                <w:szCs w:val="16"/>
              </w:rPr>
              <w:t xml:space="preserve">1. </w:t>
            </w:r>
            <w:proofErr w:type="gramStart"/>
            <w:r w:rsidRPr="00FE2306">
              <w:rPr>
                <w:rFonts w:ascii="Verdana" w:hAnsi="Verdana"/>
                <w:sz w:val="16"/>
                <w:szCs w:val="16"/>
              </w:rPr>
              <w:t>Korte termijn rente</w:t>
            </w:r>
            <w:proofErr w:type="gramEnd"/>
          </w:p>
        </w:tc>
        <w:tc>
          <w:tcPr>
            <w:tcW w:w="0" w:type="auto"/>
            <w:shd w:val="clear" w:color="auto" w:fill="DDEFF8"/>
            <w:hideMark/>
          </w:tcPr>
          <w:p w:rsidRPr="00190B25" w:rsidR="00805137" w:rsidP="00805137" w:rsidRDefault="00805137" w14:paraId="78BD6BC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FE2306">
              <w:rPr>
                <w:rFonts w:ascii="Verdana" w:hAnsi="Verdana"/>
                <w:sz w:val="16"/>
                <w:szCs w:val="16"/>
              </w:rPr>
              <w:t>%, jaarlijks gemiddelde</w:t>
            </w:r>
          </w:p>
        </w:tc>
        <w:tc>
          <w:tcPr>
            <w:tcW w:w="671" w:type="dxa"/>
          </w:tcPr>
          <w:p w:rsidRPr="00640E1A" w:rsidR="00805137" w:rsidP="00805137" w:rsidRDefault="00805137" w14:paraId="15DB921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3,6</w:t>
            </w:r>
          </w:p>
        </w:tc>
        <w:tc>
          <w:tcPr>
            <w:tcW w:w="671" w:type="dxa"/>
          </w:tcPr>
          <w:p w:rsidRPr="00640E1A" w:rsidR="00805137" w:rsidP="00805137" w:rsidRDefault="00805137" w14:paraId="237F96F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2,2</w:t>
            </w:r>
          </w:p>
        </w:tc>
        <w:tc>
          <w:tcPr>
            <w:tcW w:w="671" w:type="dxa"/>
          </w:tcPr>
          <w:p w:rsidRPr="00640E1A" w:rsidR="00805137" w:rsidP="00805137" w:rsidRDefault="00805137" w14:paraId="70CFD7D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2,0</w:t>
            </w:r>
          </w:p>
        </w:tc>
        <w:tc>
          <w:tcPr>
            <w:tcW w:w="671" w:type="dxa"/>
          </w:tcPr>
          <w:p w:rsidRPr="00640E1A" w:rsidR="00805137" w:rsidP="00805137" w:rsidRDefault="00805137" w14:paraId="70998B2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2,2</w:t>
            </w:r>
          </w:p>
        </w:tc>
        <w:tc>
          <w:tcPr>
            <w:tcW w:w="671" w:type="dxa"/>
          </w:tcPr>
          <w:p w:rsidRPr="00640E1A" w:rsidR="00805137" w:rsidP="00805137" w:rsidRDefault="00805137" w14:paraId="4D7C753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2,5</w:t>
            </w:r>
          </w:p>
        </w:tc>
        <w:tc>
          <w:tcPr>
            <w:tcW w:w="671" w:type="dxa"/>
          </w:tcPr>
          <w:p w:rsidRPr="00640E1A" w:rsidR="00805137" w:rsidP="00805137" w:rsidRDefault="00805137" w14:paraId="3AA8B5C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2,7</w:t>
            </w:r>
          </w:p>
        </w:tc>
        <w:tc>
          <w:tcPr>
            <w:tcW w:w="671" w:type="dxa"/>
          </w:tcPr>
          <w:p w:rsidRPr="00640E1A" w:rsidR="00805137" w:rsidP="00805137" w:rsidRDefault="00805137" w14:paraId="7552C9D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2,8</w:t>
            </w:r>
          </w:p>
        </w:tc>
      </w:tr>
      <w:tr w:rsidRPr="00B70C95" w:rsidR="00805137" w:rsidTr="00805137" w14:paraId="454F38CB" w14:textId="77777777">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Pr="00190B25" w:rsidR="00805137" w:rsidP="00805137" w:rsidRDefault="00805137" w14:paraId="3EBA0165" w14:textId="77777777">
            <w:pPr>
              <w:rPr>
                <w:rFonts w:ascii="Verdana" w:hAnsi="Verdana" w:eastAsia="Times New Roman" w:cs="Calibri"/>
                <w:color w:val="000000"/>
                <w:sz w:val="16"/>
                <w:szCs w:val="16"/>
                <w:lang w:eastAsia="nl-NL"/>
              </w:rPr>
            </w:pPr>
            <w:r w:rsidRPr="00FE2306">
              <w:rPr>
                <w:rFonts w:ascii="Verdana" w:hAnsi="Verdana"/>
                <w:sz w:val="16"/>
                <w:szCs w:val="16"/>
              </w:rPr>
              <w:t>2. Lange termijn rente</w:t>
            </w:r>
          </w:p>
        </w:tc>
        <w:tc>
          <w:tcPr>
            <w:tcW w:w="0" w:type="auto"/>
            <w:shd w:val="clear" w:color="auto" w:fill="DDEFF8"/>
            <w:hideMark/>
          </w:tcPr>
          <w:p w:rsidRPr="00190B25" w:rsidR="00805137" w:rsidP="00805137" w:rsidRDefault="00805137" w14:paraId="00D457F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FE2306">
              <w:rPr>
                <w:rFonts w:ascii="Verdana" w:hAnsi="Verdana"/>
                <w:sz w:val="16"/>
                <w:szCs w:val="16"/>
              </w:rPr>
              <w:t>%, jaarlijks gemiddelde</w:t>
            </w:r>
          </w:p>
        </w:tc>
        <w:tc>
          <w:tcPr>
            <w:tcW w:w="671" w:type="dxa"/>
          </w:tcPr>
          <w:p w:rsidRPr="00640E1A" w:rsidR="00805137" w:rsidP="00805137" w:rsidRDefault="00805137" w14:paraId="6D3F2AC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2,6</w:t>
            </w:r>
          </w:p>
        </w:tc>
        <w:tc>
          <w:tcPr>
            <w:tcW w:w="671" w:type="dxa"/>
          </w:tcPr>
          <w:p w:rsidRPr="00640E1A" w:rsidR="00805137" w:rsidP="00805137" w:rsidRDefault="00805137" w14:paraId="2B5990F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2,8</w:t>
            </w:r>
          </w:p>
        </w:tc>
        <w:tc>
          <w:tcPr>
            <w:tcW w:w="671" w:type="dxa"/>
          </w:tcPr>
          <w:p w:rsidRPr="00640E1A" w:rsidR="00805137" w:rsidP="00805137" w:rsidRDefault="00805137" w14:paraId="261AB28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2,9</w:t>
            </w:r>
          </w:p>
        </w:tc>
        <w:tc>
          <w:tcPr>
            <w:tcW w:w="671" w:type="dxa"/>
          </w:tcPr>
          <w:p w:rsidRPr="00640E1A" w:rsidR="00805137" w:rsidP="00805137" w:rsidRDefault="00805137" w14:paraId="6940201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2,9</w:t>
            </w:r>
          </w:p>
        </w:tc>
        <w:tc>
          <w:tcPr>
            <w:tcW w:w="671" w:type="dxa"/>
          </w:tcPr>
          <w:p w:rsidRPr="00640E1A" w:rsidR="00805137" w:rsidP="00805137" w:rsidRDefault="00805137" w14:paraId="5C1AEE0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2,9</w:t>
            </w:r>
          </w:p>
        </w:tc>
        <w:tc>
          <w:tcPr>
            <w:tcW w:w="671" w:type="dxa"/>
          </w:tcPr>
          <w:p w:rsidRPr="00640E1A" w:rsidR="00805137" w:rsidP="00805137" w:rsidRDefault="00805137" w14:paraId="102AC28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2,9</w:t>
            </w:r>
          </w:p>
        </w:tc>
        <w:tc>
          <w:tcPr>
            <w:tcW w:w="671" w:type="dxa"/>
          </w:tcPr>
          <w:p w:rsidRPr="00640E1A" w:rsidR="00805137" w:rsidP="00805137" w:rsidRDefault="00805137" w14:paraId="5374DD0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2,9</w:t>
            </w:r>
          </w:p>
        </w:tc>
      </w:tr>
      <w:tr w:rsidRPr="00B70C95" w:rsidR="00805137" w:rsidTr="00805137" w14:paraId="269788D2" w14:textId="77777777">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Pr="00190B25" w:rsidR="00805137" w:rsidP="00805137" w:rsidRDefault="00805137" w14:paraId="0B429DE3" w14:textId="77777777">
            <w:pPr>
              <w:rPr>
                <w:rFonts w:ascii="Verdana" w:hAnsi="Verdana" w:eastAsia="Times New Roman" w:cs="Calibri"/>
                <w:color w:val="000000"/>
                <w:sz w:val="16"/>
                <w:szCs w:val="16"/>
                <w:lang w:eastAsia="nl-NL"/>
              </w:rPr>
            </w:pPr>
            <w:r w:rsidRPr="00FE2306">
              <w:rPr>
                <w:rFonts w:ascii="Verdana" w:hAnsi="Verdana"/>
                <w:sz w:val="16"/>
                <w:szCs w:val="16"/>
              </w:rPr>
              <w:t>3. USD/EUR wisselkoers</w:t>
            </w:r>
          </w:p>
        </w:tc>
        <w:tc>
          <w:tcPr>
            <w:tcW w:w="0" w:type="auto"/>
            <w:shd w:val="clear" w:color="auto" w:fill="DDEFF8"/>
            <w:hideMark/>
          </w:tcPr>
          <w:p w:rsidRPr="00190B25" w:rsidR="00805137" w:rsidP="00805137" w:rsidRDefault="00805137" w14:paraId="15AFD4A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roofErr w:type="gramStart"/>
            <w:r w:rsidRPr="00FE2306">
              <w:rPr>
                <w:rFonts w:ascii="Verdana" w:hAnsi="Verdana"/>
                <w:sz w:val="16"/>
                <w:szCs w:val="16"/>
              </w:rPr>
              <w:t>jaarlijks</w:t>
            </w:r>
            <w:proofErr w:type="gramEnd"/>
            <w:r w:rsidRPr="00FE2306">
              <w:rPr>
                <w:rFonts w:ascii="Verdana" w:hAnsi="Verdana"/>
                <w:sz w:val="16"/>
                <w:szCs w:val="16"/>
              </w:rPr>
              <w:t xml:space="preserve"> gemiddelde</w:t>
            </w:r>
          </w:p>
        </w:tc>
        <w:tc>
          <w:tcPr>
            <w:tcW w:w="671" w:type="dxa"/>
          </w:tcPr>
          <w:p w:rsidRPr="00640E1A" w:rsidR="00805137" w:rsidP="00805137" w:rsidRDefault="00805137" w14:paraId="157DAD3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1,1</w:t>
            </w:r>
          </w:p>
        </w:tc>
        <w:tc>
          <w:tcPr>
            <w:tcW w:w="671" w:type="dxa"/>
          </w:tcPr>
          <w:p w:rsidRPr="00640E1A" w:rsidR="00805137" w:rsidP="00805137" w:rsidRDefault="00805137" w14:paraId="116AC05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1,1</w:t>
            </w:r>
          </w:p>
        </w:tc>
        <w:tc>
          <w:tcPr>
            <w:tcW w:w="671" w:type="dxa"/>
          </w:tcPr>
          <w:p w:rsidRPr="00640E1A" w:rsidR="00805137" w:rsidP="00805137" w:rsidRDefault="00805137" w14:paraId="4761ADA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1,2</w:t>
            </w:r>
          </w:p>
        </w:tc>
        <w:tc>
          <w:tcPr>
            <w:tcW w:w="671" w:type="dxa"/>
          </w:tcPr>
          <w:p w:rsidRPr="00640E1A" w:rsidR="00805137" w:rsidP="00805137" w:rsidRDefault="00805137" w14:paraId="094F0C8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1,2</w:t>
            </w:r>
          </w:p>
        </w:tc>
        <w:tc>
          <w:tcPr>
            <w:tcW w:w="671" w:type="dxa"/>
          </w:tcPr>
          <w:p w:rsidRPr="00640E1A" w:rsidR="00805137" w:rsidP="00805137" w:rsidRDefault="00805137" w14:paraId="389F4C8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1,2</w:t>
            </w:r>
          </w:p>
        </w:tc>
        <w:tc>
          <w:tcPr>
            <w:tcW w:w="671" w:type="dxa"/>
          </w:tcPr>
          <w:p w:rsidRPr="00640E1A" w:rsidR="00805137" w:rsidP="00805137" w:rsidRDefault="00805137" w14:paraId="5247186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1,2</w:t>
            </w:r>
          </w:p>
        </w:tc>
        <w:tc>
          <w:tcPr>
            <w:tcW w:w="671" w:type="dxa"/>
          </w:tcPr>
          <w:p w:rsidRPr="00640E1A" w:rsidR="00805137" w:rsidP="00805137" w:rsidRDefault="00805137" w14:paraId="0C8006F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1,2</w:t>
            </w:r>
          </w:p>
        </w:tc>
      </w:tr>
      <w:tr w:rsidRPr="00B70C95" w:rsidR="00805137" w:rsidTr="00805137" w14:paraId="0BAFABBF" w14:textId="77777777">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Pr="00190B25" w:rsidR="00805137" w:rsidP="00805137" w:rsidRDefault="00805137" w14:paraId="1E68B363" w14:textId="77777777">
            <w:pPr>
              <w:rPr>
                <w:rFonts w:ascii="Verdana" w:hAnsi="Verdana" w:eastAsia="Times New Roman" w:cs="Calibri"/>
                <w:color w:val="000000"/>
                <w:sz w:val="16"/>
                <w:szCs w:val="16"/>
                <w:lang w:eastAsia="nl-NL"/>
              </w:rPr>
            </w:pPr>
            <w:r w:rsidRPr="00FE2306">
              <w:rPr>
                <w:rFonts w:ascii="Verdana" w:hAnsi="Verdana"/>
                <w:sz w:val="16"/>
                <w:szCs w:val="16"/>
              </w:rPr>
              <w:t>4. Wereld reëel bbp (excl. EU)</w:t>
            </w:r>
          </w:p>
        </w:tc>
        <w:tc>
          <w:tcPr>
            <w:tcW w:w="0" w:type="auto"/>
            <w:shd w:val="clear" w:color="auto" w:fill="DDEFF8"/>
            <w:hideMark/>
          </w:tcPr>
          <w:p w:rsidRPr="00190B25" w:rsidR="00805137" w:rsidP="00805137" w:rsidRDefault="00805137" w14:paraId="31B6A14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roofErr w:type="gramStart"/>
            <w:r w:rsidRPr="00FE2306">
              <w:rPr>
                <w:rFonts w:ascii="Verdana" w:hAnsi="Verdana"/>
                <w:sz w:val="16"/>
                <w:szCs w:val="16"/>
              </w:rPr>
              <w:t>groei</w:t>
            </w:r>
            <w:proofErr w:type="gramEnd"/>
            <w:r w:rsidRPr="00FE2306">
              <w:rPr>
                <w:rFonts w:ascii="Verdana" w:hAnsi="Verdana"/>
                <w:sz w:val="16"/>
                <w:szCs w:val="16"/>
              </w:rPr>
              <w:t xml:space="preserve"> %</w:t>
            </w:r>
          </w:p>
        </w:tc>
        <w:tc>
          <w:tcPr>
            <w:tcW w:w="671" w:type="dxa"/>
          </w:tcPr>
          <w:p w:rsidRPr="00640E1A" w:rsidR="00805137" w:rsidP="00805137" w:rsidRDefault="00805137" w14:paraId="4656D3A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3,9</w:t>
            </w:r>
          </w:p>
        </w:tc>
        <w:tc>
          <w:tcPr>
            <w:tcW w:w="671" w:type="dxa"/>
          </w:tcPr>
          <w:p w:rsidRPr="00640E1A" w:rsidR="00805137" w:rsidP="00805137" w:rsidRDefault="00805137" w14:paraId="0C01740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3,7</w:t>
            </w:r>
          </w:p>
        </w:tc>
        <w:tc>
          <w:tcPr>
            <w:tcW w:w="671" w:type="dxa"/>
          </w:tcPr>
          <w:p w:rsidRPr="00640E1A" w:rsidR="00805137" w:rsidP="00805137" w:rsidRDefault="00805137" w14:paraId="2ECBD36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3,5</w:t>
            </w:r>
          </w:p>
        </w:tc>
        <w:tc>
          <w:tcPr>
            <w:tcW w:w="671" w:type="dxa"/>
          </w:tcPr>
          <w:p w:rsidRPr="00640E1A" w:rsidR="00805137" w:rsidP="00805137" w:rsidRDefault="00805137" w14:paraId="5C7AFBF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3,4</w:t>
            </w:r>
          </w:p>
        </w:tc>
        <w:tc>
          <w:tcPr>
            <w:tcW w:w="671" w:type="dxa"/>
          </w:tcPr>
          <w:p w:rsidRPr="00640E1A" w:rsidR="00805137" w:rsidP="00805137" w:rsidRDefault="00805137" w14:paraId="7521779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3,3</w:t>
            </w:r>
          </w:p>
        </w:tc>
        <w:tc>
          <w:tcPr>
            <w:tcW w:w="671" w:type="dxa"/>
          </w:tcPr>
          <w:p w:rsidRPr="00640E1A" w:rsidR="00805137" w:rsidP="00805137" w:rsidRDefault="00805137" w14:paraId="1FF4D60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3,3</w:t>
            </w:r>
          </w:p>
        </w:tc>
        <w:tc>
          <w:tcPr>
            <w:tcW w:w="671" w:type="dxa"/>
          </w:tcPr>
          <w:p w:rsidRPr="00640E1A" w:rsidR="00805137" w:rsidP="00805137" w:rsidRDefault="00805137" w14:paraId="0EC3E18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3,2</w:t>
            </w:r>
          </w:p>
        </w:tc>
      </w:tr>
      <w:tr w:rsidRPr="00B70C95" w:rsidR="00805137" w:rsidTr="00805137" w14:paraId="57DE7438" w14:textId="77777777">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Pr="00190B25" w:rsidR="00805137" w:rsidP="00805137" w:rsidRDefault="00805137" w14:paraId="6D5C7E99" w14:textId="77777777">
            <w:pPr>
              <w:rPr>
                <w:rFonts w:ascii="Verdana" w:hAnsi="Verdana" w:eastAsia="Times New Roman" w:cs="Calibri"/>
                <w:color w:val="000000"/>
                <w:sz w:val="16"/>
                <w:szCs w:val="16"/>
                <w:lang w:eastAsia="nl-NL"/>
              </w:rPr>
            </w:pPr>
            <w:r w:rsidRPr="00FE2306">
              <w:rPr>
                <w:rFonts w:ascii="Verdana" w:hAnsi="Verdana"/>
                <w:sz w:val="16"/>
                <w:szCs w:val="16"/>
              </w:rPr>
              <w:t>5. EU reëel bbp</w:t>
            </w:r>
          </w:p>
        </w:tc>
        <w:tc>
          <w:tcPr>
            <w:tcW w:w="0" w:type="auto"/>
            <w:shd w:val="clear" w:color="auto" w:fill="DDEFF8"/>
            <w:hideMark/>
          </w:tcPr>
          <w:p w:rsidRPr="00190B25" w:rsidR="00805137" w:rsidP="00805137" w:rsidRDefault="00805137" w14:paraId="1071A6F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roofErr w:type="gramStart"/>
            <w:r w:rsidRPr="00FE2306">
              <w:rPr>
                <w:rFonts w:ascii="Verdana" w:hAnsi="Verdana"/>
                <w:sz w:val="16"/>
                <w:szCs w:val="16"/>
              </w:rPr>
              <w:t>groei</w:t>
            </w:r>
            <w:proofErr w:type="gramEnd"/>
            <w:r w:rsidRPr="00FE2306">
              <w:rPr>
                <w:rFonts w:ascii="Verdana" w:hAnsi="Verdana"/>
                <w:sz w:val="16"/>
                <w:szCs w:val="16"/>
              </w:rPr>
              <w:t xml:space="preserve"> %</w:t>
            </w:r>
          </w:p>
        </w:tc>
        <w:tc>
          <w:tcPr>
            <w:tcW w:w="671" w:type="dxa"/>
          </w:tcPr>
          <w:p w:rsidRPr="00640E1A" w:rsidR="00805137" w:rsidP="00805137" w:rsidRDefault="00805137" w14:paraId="731F6DC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0,9</w:t>
            </w:r>
          </w:p>
        </w:tc>
        <w:tc>
          <w:tcPr>
            <w:tcW w:w="671" w:type="dxa"/>
          </w:tcPr>
          <w:p w:rsidRPr="00640E1A" w:rsidR="00805137" w:rsidP="00805137" w:rsidRDefault="00805137" w14:paraId="17C45F6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1,5</w:t>
            </w:r>
          </w:p>
        </w:tc>
        <w:tc>
          <w:tcPr>
            <w:tcW w:w="671" w:type="dxa"/>
          </w:tcPr>
          <w:p w:rsidRPr="00640E1A" w:rsidR="00805137" w:rsidP="00805137" w:rsidRDefault="00805137" w14:paraId="638C340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1,3</w:t>
            </w:r>
          </w:p>
        </w:tc>
        <w:tc>
          <w:tcPr>
            <w:tcW w:w="671" w:type="dxa"/>
          </w:tcPr>
          <w:p w:rsidRPr="00640E1A" w:rsidR="00805137" w:rsidP="00805137" w:rsidRDefault="00805137" w14:paraId="14B3D87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1,3</w:t>
            </w:r>
          </w:p>
        </w:tc>
        <w:tc>
          <w:tcPr>
            <w:tcW w:w="671" w:type="dxa"/>
          </w:tcPr>
          <w:p w:rsidRPr="00640E1A" w:rsidR="00805137" w:rsidP="00805137" w:rsidRDefault="00805137" w14:paraId="528324D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1,1</w:t>
            </w:r>
          </w:p>
        </w:tc>
        <w:tc>
          <w:tcPr>
            <w:tcW w:w="671" w:type="dxa"/>
          </w:tcPr>
          <w:p w:rsidRPr="00640E1A" w:rsidR="00805137" w:rsidP="00805137" w:rsidRDefault="00805137" w14:paraId="0C2A2CD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1,0</w:t>
            </w:r>
          </w:p>
        </w:tc>
        <w:tc>
          <w:tcPr>
            <w:tcW w:w="671" w:type="dxa"/>
          </w:tcPr>
          <w:p w:rsidRPr="00640E1A" w:rsidR="00805137" w:rsidP="00805137" w:rsidRDefault="00805137" w14:paraId="490820C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0,9</w:t>
            </w:r>
          </w:p>
        </w:tc>
      </w:tr>
      <w:tr w:rsidRPr="00B70C95" w:rsidR="00805137" w:rsidTr="00805137" w14:paraId="6F012A3F" w14:textId="77777777">
        <w:trPr>
          <w:trHeight w:val="53"/>
        </w:trPr>
        <w:tc>
          <w:tcPr>
            <w:cnfStyle w:val="001000000000" w:firstRow="0" w:lastRow="0" w:firstColumn="1" w:lastColumn="0" w:oddVBand="0" w:evenVBand="0" w:oddHBand="0" w:evenHBand="0" w:firstRowFirstColumn="0" w:firstRowLastColumn="0" w:lastRowFirstColumn="0" w:lastRowLastColumn="0"/>
            <w:tcW w:w="0" w:type="auto"/>
            <w:hideMark/>
          </w:tcPr>
          <w:p w:rsidRPr="00190B25" w:rsidR="00805137" w:rsidP="00805137" w:rsidRDefault="00805137" w14:paraId="0C1D60D6" w14:textId="77777777">
            <w:pPr>
              <w:rPr>
                <w:rFonts w:ascii="Verdana" w:hAnsi="Verdana" w:eastAsia="Times New Roman" w:cs="Calibri"/>
                <w:color w:val="000000"/>
                <w:sz w:val="16"/>
                <w:szCs w:val="16"/>
                <w:lang w:val="fr-FR" w:eastAsia="nl-NL"/>
              </w:rPr>
            </w:pPr>
            <w:r w:rsidRPr="00FE2306">
              <w:rPr>
                <w:rFonts w:ascii="Verdana" w:hAnsi="Verdana"/>
                <w:sz w:val="16"/>
                <w:szCs w:val="16"/>
                <w:lang w:val="fr-FR"/>
              </w:rPr>
              <w:t xml:space="preserve">6. </w:t>
            </w:r>
            <w:proofErr w:type="spellStart"/>
            <w:r w:rsidRPr="00FE2306">
              <w:rPr>
                <w:rFonts w:ascii="Verdana" w:hAnsi="Verdana"/>
                <w:sz w:val="16"/>
                <w:szCs w:val="16"/>
                <w:lang w:val="fr-FR"/>
              </w:rPr>
              <w:t>Wereld</w:t>
            </w:r>
            <w:proofErr w:type="spellEnd"/>
            <w:r w:rsidRPr="00FE2306">
              <w:rPr>
                <w:rFonts w:ascii="Verdana" w:hAnsi="Verdana"/>
                <w:sz w:val="16"/>
                <w:szCs w:val="16"/>
                <w:lang w:val="fr-FR"/>
              </w:rPr>
              <w:t xml:space="preserve"> import volumes (</w:t>
            </w:r>
            <w:proofErr w:type="spellStart"/>
            <w:r w:rsidRPr="00FE2306">
              <w:rPr>
                <w:rFonts w:ascii="Verdana" w:hAnsi="Verdana"/>
                <w:sz w:val="16"/>
                <w:szCs w:val="16"/>
                <w:lang w:val="fr-FR"/>
              </w:rPr>
              <w:t>excl</w:t>
            </w:r>
            <w:proofErr w:type="spellEnd"/>
            <w:r w:rsidRPr="00FE2306">
              <w:rPr>
                <w:rFonts w:ascii="Verdana" w:hAnsi="Verdana"/>
                <w:sz w:val="16"/>
                <w:szCs w:val="16"/>
                <w:lang w:val="fr-FR"/>
              </w:rPr>
              <w:t>. EU)</w:t>
            </w:r>
          </w:p>
        </w:tc>
        <w:tc>
          <w:tcPr>
            <w:tcW w:w="0" w:type="auto"/>
            <w:shd w:val="clear" w:color="auto" w:fill="DDEFF8"/>
            <w:hideMark/>
          </w:tcPr>
          <w:p w:rsidRPr="00190B25" w:rsidR="00805137" w:rsidP="00805137" w:rsidRDefault="00805137" w14:paraId="5E18B91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roofErr w:type="gramStart"/>
            <w:r w:rsidRPr="00FE2306">
              <w:rPr>
                <w:rFonts w:ascii="Verdana" w:hAnsi="Verdana"/>
                <w:sz w:val="16"/>
                <w:szCs w:val="16"/>
              </w:rPr>
              <w:t>groei</w:t>
            </w:r>
            <w:proofErr w:type="gramEnd"/>
            <w:r w:rsidRPr="00FE2306">
              <w:rPr>
                <w:rFonts w:ascii="Verdana" w:hAnsi="Verdana"/>
                <w:sz w:val="16"/>
                <w:szCs w:val="16"/>
              </w:rPr>
              <w:t xml:space="preserve"> %</w:t>
            </w:r>
          </w:p>
        </w:tc>
        <w:tc>
          <w:tcPr>
            <w:tcW w:w="671" w:type="dxa"/>
          </w:tcPr>
          <w:p w:rsidRPr="00640E1A" w:rsidR="00805137" w:rsidP="00805137" w:rsidRDefault="00805137" w14:paraId="7580E4B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5,2</w:t>
            </w:r>
          </w:p>
        </w:tc>
        <w:tc>
          <w:tcPr>
            <w:tcW w:w="671" w:type="dxa"/>
          </w:tcPr>
          <w:p w:rsidRPr="00640E1A" w:rsidR="00805137" w:rsidP="00805137" w:rsidRDefault="00805137" w14:paraId="6CD43AD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5,1</w:t>
            </w:r>
          </w:p>
        </w:tc>
        <w:tc>
          <w:tcPr>
            <w:tcW w:w="671" w:type="dxa"/>
          </w:tcPr>
          <w:p w:rsidRPr="00640E1A" w:rsidR="00805137" w:rsidP="00805137" w:rsidRDefault="00805137" w14:paraId="24E33B9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3,1</w:t>
            </w:r>
          </w:p>
        </w:tc>
        <w:tc>
          <w:tcPr>
            <w:tcW w:w="671" w:type="dxa"/>
          </w:tcPr>
          <w:p w:rsidRPr="00640E1A" w:rsidR="00805137" w:rsidP="00805137" w:rsidRDefault="00805137" w14:paraId="3C716A0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3,5</w:t>
            </w:r>
          </w:p>
        </w:tc>
        <w:tc>
          <w:tcPr>
            <w:tcW w:w="671" w:type="dxa"/>
          </w:tcPr>
          <w:p w:rsidRPr="00640E1A" w:rsidR="00805137" w:rsidP="00805137" w:rsidRDefault="00805137" w14:paraId="65FCFFB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3,4</w:t>
            </w:r>
          </w:p>
        </w:tc>
        <w:tc>
          <w:tcPr>
            <w:tcW w:w="671" w:type="dxa"/>
          </w:tcPr>
          <w:p w:rsidRPr="00640E1A" w:rsidR="00805137" w:rsidP="00805137" w:rsidRDefault="00805137" w14:paraId="35EA9DF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3,2</w:t>
            </w:r>
          </w:p>
        </w:tc>
        <w:tc>
          <w:tcPr>
            <w:tcW w:w="671" w:type="dxa"/>
          </w:tcPr>
          <w:p w:rsidRPr="00640E1A" w:rsidR="00805137" w:rsidP="00805137" w:rsidRDefault="00805137" w14:paraId="04BA029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3,2</w:t>
            </w:r>
          </w:p>
        </w:tc>
      </w:tr>
      <w:tr w:rsidRPr="00B70C95" w:rsidR="00805137" w:rsidTr="00805137" w14:paraId="2FB94F9A" w14:textId="77777777">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Pr="00190B25" w:rsidR="00805137" w:rsidP="00805137" w:rsidRDefault="00805137" w14:paraId="1ABEAE39" w14:textId="77777777">
            <w:pPr>
              <w:rPr>
                <w:rFonts w:ascii="Verdana" w:hAnsi="Verdana" w:eastAsia="Times New Roman" w:cs="Calibri"/>
                <w:color w:val="000000"/>
                <w:sz w:val="16"/>
                <w:szCs w:val="16"/>
                <w:lang w:eastAsia="nl-NL"/>
              </w:rPr>
            </w:pPr>
            <w:r w:rsidRPr="00FE2306">
              <w:rPr>
                <w:rFonts w:ascii="Verdana" w:hAnsi="Verdana"/>
                <w:sz w:val="16"/>
                <w:szCs w:val="16"/>
                <w:lang w:val="fr-FR"/>
              </w:rPr>
              <w:t xml:space="preserve">7. </w:t>
            </w:r>
            <w:proofErr w:type="spellStart"/>
            <w:r w:rsidRPr="00FE2306">
              <w:rPr>
                <w:rFonts w:ascii="Verdana" w:hAnsi="Verdana"/>
                <w:sz w:val="16"/>
                <w:szCs w:val="16"/>
                <w:lang w:val="fr-FR"/>
              </w:rPr>
              <w:t>Olieprijzen</w:t>
            </w:r>
            <w:proofErr w:type="spellEnd"/>
          </w:p>
        </w:tc>
        <w:tc>
          <w:tcPr>
            <w:tcW w:w="0" w:type="auto"/>
            <w:shd w:val="clear" w:color="auto" w:fill="DDEFF8"/>
            <w:hideMark/>
          </w:tcPr>
          <w:p w:rsidRPr="00190B25" w:rsidR="00805137" w:rsidP="00805137" w:rsidRDefault="00805137" w14:paraId="202E739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FE2306">
              <w:rPr>
                <w:rFonts w:ascii="Verdana" w:hAnsi="Verdana"/>
                <w:sz w:val="16"/>
                <w:szCs w:val="16"/>
                <w:lang w:val="fr-FR"/>
              </w:rPr>
              <w:t>Brent, USD/vat</w:t>
            </w:r>
          </w:p>
        </w:tc>
        <w:tc>
          <w:tcPr>
            <w:tcW w:w="671" w:type="dxa"/>
          </w:tcPr>
          <w:p w:rsidRPr="00640E1A" w:rsidR="00805137" w:rsidP="00805137" w:rsidRDefault="00805137" w14:paraId="311501C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78,6</w:t>
            </w:r>
          </w:p>
        </w:tc>
        <w:tc>
          <w:tcPr>
            <w:tcW w:w="671" w:type="dxa"/>
          </w:tcPr>
          <w:p w:rsidRPr="00640E1A" w:rsidR="00805137" w:rsidP="00805137" w:rsidRDefault="00805137" w14:paraId="0DF229A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67,4</w:t>
            </w:r>
          </w:p>
        </w:tc>
        <w:tc>
          <w:tcPr>
            <w:tcW w:w="671" w:type="dxa"/>
          </w:tcPr>
          <w:p w:rsidRPr="00640E1A" w:rsidR="00805137" w:rsidP="00805137" w:rsidRDefault="00805137" w14:paraId="1E34B6E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59,6</w:t>
            </w:r>
          </w:p>
        </w:tc>
        <w:tc>
          <w:tcPr>
            <w:tcW w:w="671" w:type="dxa"/>
          </w:tcPr>
          <w:p w:rsidRPr="00640E1A" w:rsidR="00805137" w:rsidP="00805137" w:rsidRDefault="00805137" w14:paraId="6759571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59,4</w:t>
            </w:r>
          </w:p>
        </w:tc>
        <w:tc>
          <w:tcPr>
            <w:tcW w:w="671" w:type="dxa"/>
          </w:tcPr>
          <w:p w:rsidRPr="00640E1A" w:rsidR="00805137" w:rsidP="00805137" w:rsidRDefault="00805137" w14:paraId="696FF14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60,8</w:t>
            </w:r>
          </w:p>
        </w:tc>
        <w:tc>
          <w:tcPr>
            <w:tcW w:w="671" w:type="dxa"/>
          </w:tcPr>
          <w:p w:rsidRPr="00640E1A" w:rsidR="00805137" w:rsidP="00805137" w:rsidRDefault="00805137" w14:paraId="06878F9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62,4</w:t>
            </w:r>
          </w:p>
        </w:tc>
        <w:tc>
          <w:tcPr>
            <w:tcW w:w="671" w:type="dxa"/>
          </w:tcPr>
          <w:p w:rsidRPr="00640E1A" w:rsidR="00805137" w:rsidP="00805137" w:rsidRDefault="00805137" w14:paraId="199CCEE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63,8</w:t>
            </w:r>
          </w:p>
        </w:tc>
      </w:tr>
    </w:tbl>
    <w:bookmarkEnd w:id="13"/>
    <w:p w:rsidR="00805137" w:rsidP="00805137" w:rsidRDefault="00805137" w14:paraId="4E71691E" w14:textId="2CE8481E">
      <w:pPr>
        <w:pStyle w:val="Bijschrift"/>
        <w:keepNext/>
        <w:rPr>
          <w:rFonts w:ascii="Verdana" w:hAnsi="Verdana" w:eastAsia="Calibri" w:cs="Times New Roman"/>
          <w:b/>
          <w:bCs/>
          <w:i w:val="0"/>
          <w:iCs w:val="0"/>
          <w:color w:val="CA005D"/>
          <w:spacing w:val="10"/>
          <w:kern w:val="0"/>
          <w:sz w:val="16"/>
          <w:szCs w:val="16"/>
          <w14:ligatures w14:val="none"/>
        </w:rPr>
      </w:pPr>
      <w:r w:rsidRPr="006942E0">
        <w:rPr>
          <w:rFonts w:ascii="Verdana" w:hAnsi="Verdana" w:eastAsia="Calibri" w:cs="Times New Roman"/>
          <w:b/>
          <w:bCs/>
          <w:i w:val="0"/>
          <w:iCs w:val="0"/>
          <w:color w:val="CA005D"/>
          <w:spacing w:val="10"/>
          <w:kern w:val="0"/>
          <w:sz w:val="16"/>
          <w:szCs w:val="16"/>
          <w14:ligatures w14:val="none"/>
        </w:rPr>
        <w:t xml:space="preserve">Tabel </w:t>
      </w:r>
      <w:r w:rsidR="00453756">
        <w:rPr>
          <w:rFonts w:ascii="Verdana" w:hAnsi="Verdana" w:eastAsia="Calibri" w:cs="Times New Roman"/>
          <w:b/>
          <w:bCs/>
          <w:i w:val="0"/>
          <w:iCs w:val="0"/>
          <w:color w:val="CA005D"/>
          <w:spacing w:val="10"/>
          <w:kern w:val="0"/>
          <w:sz w:val="16"/>
          <w:szCs w:val="16"/>
          <w14:ligatures w14:val="none"/>
        </w:rPr>
        <w:t>3</w:t>
      </w:r>
      <w:r>
        <w:rPr>
          <w:rFonts w:ascii="Verdana" w:hAnsi="Verdana" w:eastAsia="Calibri" w:cs="Times New Roman"/>
          <w:b/>
          <w:bCs/>
          <w:i w:val="0"/>
          <w:iCs w:val="0"/>
          <w:color w:val="CA005D"/>
          <w:spacing w:val="10"/>
          <w:kern w:val="0"/>
          <w:sz w:val="16"/>
          <w:szCs w:val="16"/>
          <w14:ligatures w14:val="none"/>
        </w:rPr>
        <w:t>b</w:t>
      </w:r>
      <w:r w:rsidRPr="006942E0">
        <w:rPr>
          <w:rFonts w:ascii="Verdana" w:hAnsi="Verdana" w:eastAsia="Calibri" w:cs="Times New Roman"/>
          <w:b/>
          <w:bCs/>
          <w:i w:val="0"/>
          <w:iCs w:val="0"/>
          <w:color w:val="CA005D"/>
          <w:spacing w:val="10"/>
          <w:kern w:val="0"/>
          <w:sz w:val="16"/>
          <w:szCs w:val="16"/>
          <w14:ligatures w14:val="none"/>
        </w:rPr>
        <w:t xml:space="preserve">: </w:t>
      </w:r>
      <w:r w:rsidR="00DE120C">
        <w:rPr>
          <w:rFonts w:ascii="Verdana" w:hAnsi="Verdana" w:eastAsia="Calibri" w:cs="Times New Roman"/>
          <w:b/>
          <w:bCs/>
          <w:i w:val="0"/>
          <w:iCs w:val="0"/>
          <w:color w:val="CA005D"/>
          <w:spacing w:val="10"/>
          <w:kern w:val="0"/>
          <w:sz w:val="16"/>
          <w:szCs w:val="16"/>
          <w14:ligatures w14:val="none"/>
        </w:rPr>
        <w:t>Ontwikkeling e</w:t>
      </w:r>
      <w:r w:rsidRPr="006942E0">
        <w:rPr>
          <w:rFonts w:ascii="Verdana" w:hAnsi="Verdana" w:eastAsia="Calibri" w:cs="Times New Roman"/>
          <w:b/>
          <w:bCs/>
          <w:i w:val="0"/>
          <w:iCs w:val="0"/>
          <w:color w:val="CA005D"/>
          <w:spacing w:val="10"/>
          <w:kern w:val="0"/>
          <w:sz w:val="16"/>
          <w:szCs w:val="16"/>
          <w14:ligatures w14:val="none"/>
        </w:rPr>
        <w:t>xterne macro-economische variabelen</w:t>
      </w:r>
      <w:r>
        <w:rPr>
          <w:rFonts w:ascii="Verdana" w:hAnsi="Verdana" w:eastAsia="Calibri" w:cs="Times New Roman"/>
          <w:b/>
          <w:bCs/>
          <w:i w:val="0"/>
          <w:iCs w:val="0"/>
          <w:color w:val="CA005D"/>
          <w:spacing w:val="10"/>
          <w:kern w:val="0"/>
          <w:sz w:val="16"/>
          <w:szCs w:val="16"/>
          <w14:ligatures w14:val="none"/>
        </w:rPr>
        <w:t xml:space="preserve"> CPB-raming</w:t>
      </w:r>
    </w:p>
    <w:p w:rsidR="00DD4FF8" w:rsidP="004B7EE6" w:rsidRDefault="00DD4FF8" w14:paraId="1DE40C6A" w14:textId="77777777">
      <w:pPr>
        <w:rPr>
          <w:rFonts w:ascii="Verdana" w:hAnsi="Verdana"/>
          <w:b/>
          <w:bCs/>
          <w:sz w:val="18"/>
          <w:szCs w:val="18"/>
        </w:rPr>
      </w:pPr>
    </w:p>
    <w:p w:rsidR="001B6D72" w:rsidP="004B7EE6" w:rsidRDefault="00F8566E" w14:paraId="3B52E0EA" w14:textId="791A37EC">
      <w:pPr>
        <w:rPr>
          <w:rFonts w:ascii="Verdana" w:hAnsi="Verdana" w:eastAsia="Calibri" w:cs="Times New Roman"/>
          <w:b/>
          <w:bCs/>
          <w:color w:val="CA005D"/>
          <w:spacing w:val="10"/>
          <w:kern w:val="0"/>
          <w:sz w:val="16"/>
          <w:szCs w:val="16"/>
          <w14:ligatures w14:val="none"/>
        </w:rPr>
      </w:pPr>
      <w:r w:rsidRPr="006942E0">
        <w:rPr>
          <w:rFonts w:ascii="Verdana" w:hAnsi="Verdana" w:eastAsia="Calibri" w:cs="Times New Roman"/>
          <w:b/>
          <w:bCs/>
          <w:color w:val="CA005D"/>
          <w:spacing w:val="10"/>
          <w:kern w:val="0"/>
          <w:sz w:val="16"/>
          <w:szCs w:val="16"/>
          <w14:ligatures w14:val="none"/>
        </w:rPr>
        <w:t xml:space="preserve">Tabel </w:t>
      </w:r>
      <w:r w:rsidR="00453756">
        <w:rPr>
          <w:rFonts w:ascii="Verdana" w:hAnsi="Verdana" w:eastAsia="Calibri" w:cs="Times New Roman"/>
          <w:b/>
          <w:bCs/>
          <w:color w:val="CA005D"/>
          <w:spacing w:val="10"/>
          <w:kern w:val="0"/>
          <w:sz w:val="16"/>
          <w:szCs w:val="16"/>
          <w14:ligatures w14:val="none"/>
        </w:rPr>
        <w:t>3</w:t>
      </w:r>
      <w:r w:rsidR="003069A0">
        <w:rPr>
          <w:rFonts w:ascii="Verdana" w:hAnsi="Verdana" w:eastAsia="Calibri" w:cs="Times New Roman"/>
          <w:b/>
          <w:bCs/>
          <w:color w:val="CA005D"/>
          <w:spacing w:val="10"/>
          <w:kern w:val="0"/>
          <w:sz w:val="16"/>
          <w:szCs w:val="16"/>
          <w14:ligatures w14:val="none"/>
        </w:rPr>
        <w:t>c</w:t>
      </w:r>
      <w:r w:rsidRPr="006942E0">
        <w:rPr>
          <w:rFonts w:ascii="Verdana" w:hAnsi="Verdana" w:eastAsia="Calibri" w:cs="Times New Roman"/>
          <w:b/>
          <w:bCs/>
          <w:color w:val="CA005D"/>
          <w:spacing w:val="10"/>
          <w:kern w:val="0"/>
          <w:sz w:val="16"/>
          <w:szCs w:val="16"/>
          <w14:ligatures w14:val="none"/>
        </w:rPr>
        <w:t>:</w:t>
      </w:r>
      <w:r w:rsidRPr="00190B25">
        <w:rPr>
          <w:rFonts w:ascii="Verdana" w:hAnsi="Verdana" w:eastAsia="Calibri" w:cs="Times New Roman"/>
          <w:b/>
          <w:bCs/>
          <w:color w:val="CA005D"/>
          <w:spacing w:val="10"/>
          <w:kern w:val="0"/>
          <w:sz w:val="16"/>
          <w:szCs w:val="16"/>
          <w14:ligatures w14:val="none"/>
        </w:rPr>
        <w:t xml:space="preserve"> </w:t>
      </w:r>
      <w:r w:rsidR="00DE120C">
        <w:rPr>
          <w:rFonts w:ascii="Verdana" w:hAnsi="Verdana" w:eastAsia="Calibri" w:cs="Times New Roman"/>
          <w:b/>
          <w:bCs/>
          <w:color w:val="CA005D"/>
          <w:spacing w:val="10"/>
          <w:kern w:val="0"/>
          <w:sz w:val="16"/>
          <w:szCs w:val="16"/>
          <w14:ligatures w14:val="none"/>
        </w:rPr>
        <w:t>Ontwikkeling</w:t>
      </w:r>
      <w:r w:rsidRPr="00226DD5" w:rsidR="00DE120C">
        <w:rPr>
          <w:rFonts w:ascii="Verdana" w:hAnsi="Verdana" w:eastAsia="Calibri" w:cs="Times New Roman"/>
          <w:b/>
          <w:bCs/>
          <w:color w:val="CA005D"/>
          <w:spacing w:val="10"/>
          <w:kern w:val="0"/>
          <w:sz w:val="16"/>
          <w:szCs w:val="16"/>
          <w14:ligatures w14:val="none"/>
        </w:rPr>
        <w:t xml:space="preserve"> </w:t>
      </w:r>
      <w:r w:rsidRPr="00226DD5">
        <w:rPr>
          <w:rFonts w:ascii="Verdana" w:hAnsi="Verdana" w:eastAsia="Calibri" w:cs="Times New Roman"/>
          <w:b/>
          <w:bCs/>
          <w:color w:val="CA005D"/>
          <w:spacing w:val="10"/>
          <w:kern w:val="0"/>
          <w:sz w:val="16"/>
          <w:szCs w:val="16"/>
          <w14:ligatures w14:val="none"/>
        </w:rPr>
        <w:t>macro-economische variabele</w:t>
      </w:r>
      <w:r>
        <w:rPr>
          <w:rFonts w:ascii="Verdana" w:hAnsi="Verdana" w:eastAsia="Calibri" w:cs="Times New Roman"/>
          <w:b/>
          <w:bCs/>
          <w:color w:val="CA005D"/>
          <w:spacing w:val="10"/>
          <w:kern w:val="0"/>
          <w:sz w:val="16"/>
          <w:szCs w:val="16"/>
          <w14:ligatures w14:val="none"/>
        </w:rPr>
        <w:t>n</w:t>
      </w:r>
      <w:r>
        <w:rPr>
          <w:rFonts w:ascii="Verdana" w:hAnsi="Verdana" w:eastAsia="Calibri" w:cs="Times New Roman"/>
          <w:b/>
          <w:bCs/>
          <w:i/>
          <w:iCs/>
          <w:color w:val="CA005D"/>
          <w:spacing w:val="10"/>
          <w:kern w:val="0"/>
          <w:sz w:val="16"/>
          <w:szCs w:val="16"/>
          <w14:ligatures w14:val="none"/>
        </w:rPr>
        <w:t xml:space="preserve"> </w:t>
      </w:r>
      <w:r w:rsidRPr="00DE120C" w:rsidR="00DE120C">
        <w:rPr>
          <w:rFonts w:ascii="Verdana" w:hAnsi="Verdana" w:eastAsia="Calibri" w:cs="Times New Roman"/>
          <w:b/>
          <w:bCs/>
          <w:color w:val="CA005D"/>
          <w:spacing w:val="10"/>
          <w:kern w:val="0"/>
          <w:sz w:val="16"/>
          <w:szCs w:val="16"/>
          <w14:ligatures w14:val="none"/>
        </w:rPr>
        <w:t>in het DSA-model van de Commissie op basis van de aangepaste technische informatie</w:t>
      </w:r>
      <w:r w:rsidR="00DE120C">
        <w:rPr>
          <w:rFonts w:ascii="Verdana" w:hAnsi="Verdana" w:eastAsia="Calibri" w:cs="Times New Roman"/>
          <w:b/>
          <w:bCs/>
          <w:color w:val="CA005D"/>
          <w:spacing w:val="10"/>
          <w:kern w:val="0"/>
          <w:sz w:val="16"/>
          <w:szCs w:val="16"/>
          <w14:ligatures w14:val="none"/>
        </w:rPr>
        <w:t>.</w:t>
      </w:r>
    </w:p>
    <w:tbl>
      <w:tblPr>
        <w:tblStyle w:val="Stijl3"/>
        <w:tblpPr w:leftFromText="141" w:rightFromText="141" w:vertAnchor="text" w:horzAnchor="margin" w:tblpY="96"/>
        <w:tblW w:w="5038" w:type="pct"/>
        <w:tblLook w:val="04A0" w:firstRow="1" w:lastRow="0" w:firstColumn="1" w:lastColumn="0" w:noHBand="0" w:noVBand="1"/>
      </w:tblPr>
      <w:tblGrid>
        <w:gridCol w:w="2329"/>
        <w:gridCol w:w="670"/>
        <w:gridCol w:w="816"/>
        <w:gridCol w:w="671"/>
        <w:gridCol w:w="829"/>
        <w:gridCol w:w="741"/>
        <w:gridCol w:w="765"/>
        <w:gridCol w:w="765"/>
        <w:gridCol w:w="765"/>
        <w:gridCol w:w="780"/>
      </w:tblGrid>
      <w:tr w:rsidRPr="00B70C95" w:rsidR="00825E87" w:rsidTr="00825E87" w14:paraId="4231A4A6" w14:textId="77777777">
        <w:trPr>
          <w:cnfStyle w:val="100000000000" w:firstRow="1" w:lastRow="0" w:firstColumn="0" w:lastColumn="0" w:oddVBand="0" w:evenVBand="0" w:oddHBand="0"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275" w:type="pct"/>
            <w:noWrap/>
            <w:hideMark/>
          </w:tcPr>
          <w:p w:rsidRPr="00B70C95" w:rsidR="001B6D72" w:rsidP="0070579A" w:rsidRDefault="001B6D72" w14:paraId="18CDB1CE" w14:textId="77777777">
            <w:pPr>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367" w:type="pct"/>
            <w:noWrap/>
            <w:hideMark/>
          </w:tcPr>
          <w:p w:rsidRPr="00B70C95" w:rsidR="001B6D72" w:rsidP="0070579A" w:rsidRDefault="001B6D72" w14:paraId="262AE828"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447" w:type="pct"/>
            <w:noWrap/>
            <w:hideMark/>
          </w:tcPr>
          <w:p w:rsidRPr="00B70C95" w:rsidR="001B6D72" w:rsidP="0070579A" w:rsidRDefault="001B6D72" w14:paraId="57190279"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sz w:val="16"/>
                <w:szCs w:val="16"/>
                <w:lang w:eastAsia="nl-NL"/>
              </w:rPr>
              <w:t>202</w:t>
            </w:r>
            <w:r>
              <w:rPr>
                <w:rFonts w:ascii="Verdana" w:hAnsi="Verdana" w:eastAsia="Times New Roman" w:cs="Calibri"/>
                <w:bCs/>
                <w:sz w:val="16"/>
                <w:szCs w:val="16"/>
                <w:lang w:eastAsia="nl-NL"/>
              </w:rPr>
              <w:t>4</w:t>
            </w:r>
          </w:p>
        </w:tc>
        <w:tc>
          <w:tcPr>
            <w:tcW w:w="367" w:type="pct"/>
          </w:tcPr>
          <w:p w:rsidRPr="00B70C95" w:rsidR="001B6D72" w:rsidP="0070579A" w:rsidRDefault="001B6D72" w14:paraId="7580C1C8"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Cs/>
                <w:sz w:val="16"/>
                <w:szCs w:val="16"/>
                <w:lang w:eastAsia="nl-NL"/>
              </w:rPr>
            </w:pPr>
            <w:r>
              <w:rPr>
                <w:rFonts w:ascii="Verdana" w:hAnsi="Verdana" w:eastAsia="Times New Roman" w:cs="Calibri"/>
                <w:bCs/>
                <w:sz w:val="16"/>
                <w:szCs w:val="16"/>
                <w:lang w:eastAsia="nl-NL"/>
              </w:rPr>
              <w:t>2024</w:t>
            </w:r>
          </w:p>
        </w:tc>
        <w:tc>
          <w:tcPr>
            <w:tcW w:w="454" w:type="pct"/>
            <w:noWrap/>
            <w:hideMark/>
          </w:tcPr>
          <w:p w:rsidRPr="00B70C95" w:rsidR="001B6D72" w:rsidP="0070579A" w:rsidRDefault="001B6D72" w14:paraId="67971016"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sz w:val="16"/>
                <w:szCs w:val="16"/>
                <w:lang w:eastAsia="nl-NL"/>
              </w:rPr>
              <w:t>202</w:t>
            </w:r>
            <w:r>
              <w:rPr>
                <w:rFonts w:ascii="Verdana" w:hAnsi="Verdana" w:eastAsia="Times New Roman" w:cs="Calibri"/>
                <w:bCs/>
                <w:sz w:val="16"/>
                <w:szCs w:val="16"/>
                <w:lang w:eastAsia="nl-NL"/>
              </w:rPr>
              <w:t>5</w:t>
            </w:r>
          </w:p>
        </w:tc>
        <w:tc>
          <w:tcPr>
            <w:tcW w:w="406" w:type="pct"/>
          </w:tcPr>
          <w:p w:rsidRPr="00B70C95" w:rsidR="001B6D72" w:rsidP="0070579A" w:rsidRDefault="001B6D72" w14:paraId="295114B4"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sz w:val="16"/>
                <w:szCs w:val="16"/>
                <w:lang w:eastAsia="nl-NL"/>
              </w:rPr>
            </w:pPr>
            <w:r>
              <w:rPr>
                <w:rFonts w:ascii="Verdana" w:hAnsi="Verdana" w:eastAsia="Times New Roman" w:cs="Calibri"/>
                <w:bCs/>
                <w:sz w:val="16"/>
                <w:szCs w:val="16"/>
                <w:lang w:eastAsia="nl-NL"/>
              </w:rPr>
              <w:t>2026</w:t>
            </w:r>
          </w:p>
        </w:tc>
        <w:tc>
          <w:tcPr>
            <w:tcW w:w="419" w:type="pct"/>
            <w:noWrap/>
            <w:hideMark/>
          </w:tcPr>
          <w:p w:rsidRPr="00B70C95" w:rsidR="001B6D72" w:rsidP="0070579A" w:rsidRDefault="001B6D72" w14:paraId="269408C5"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sz w:val="16"/>
                <w:szCs w:val="16"/>
                <w:lang w:eastAsia="nl-NL"/>
              </w:rPr>
              <w:t>202</w:t>
            </w:r>
            <w:r>
              <w:rPr>
                <w:rFonts w:ascii="Verdana" w:hAnsi="Verdana" w:eastAsia="Times New Roman" w:cs="Calibri"/>
                <w:bCs/>
                <w:sz w:val="16"/>
                <w:szCs w:val="16"/>
                <w:lang w:eastAsia="nl-NL"/>
              </w:rPr>
              <w:t>7</w:t>
            </w:r>
          </w:p>
        </w:tc>
        <w:tc>
          <w:tcPr>
            <w:tcW w:w="419" w:type="pct"/>
            <w:noWrap/>
            <w:hideMark/>
          </w:tcPr>
          <w:p w:rsidRPr="00B70C95" w:rsidR="001B6D72" w:rsidP="0070579A" w:rsidRDefault="001B6D72" w14:paraId="18213D11"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sz w:val="16"/>
                <w:szCs w:val="16"/>
                <w:lang w:eastAsia="nl-NL"/>
              </w:rPr>
              <w:t>202</w:t>
            </w:r>
            <w:r>
              <w:rPr>
                <w:rFonts w:ascii="Verdana" w:hAnsi="Verdana" w:eastAsia="Times New Roman" w:cs="Calibri"/>
                <w:bCs/>
                <w:sz w:val="16"/>
                <w:szCs w:val="16"/>
                <w:lang w:eastAsia="nl-NL"/>
              </w:rPr>
              <w:t>8</w:t>
            </w:r>
          </w:p>
        </w:tc>
        <w:tc>
          <w:tcPr>
            <w:tcW w:w="419" w:type="pct"/>
            <w:hideMark/>
          </w:tcPr>
          <w:p w:rsidRPr="00B70C95" w:rsidR="001B6D72" w:rsidP="0070579A" w:rsidRDefault="001B6D72" w14:paraId="4E30844D"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sz w:val="16"/>
                <w:szCs w:val="16"/>
                <w:lang w:eastAsia="nl-NL"/>
              </w:rPr>
              <w:t>202</w:t>
            </w:r>
            <w:r>
              <w:rPr>
                <w:rFonts w:ascii="Verdana" w:hAnsi="Verdana" w:eastAsia="Times New Roman" w:cs="Calibri"/>
                <w:bCs/>
                <w:sz w:val="16"/>
                <w:szCs w:val="16"/>
                <w:lang w:eastAsia="nl-NL"/>
              </w:rPr>
              <w:t>9</w:t>
            </w:r>
          </w:p>
        </w:tc>
        <w:tc>
          <w:tcPr>
            <w:tcW w:w="425" w:type="pct"/>
            <w:hideMark/>
          </w:tcPr>
          <w:p w:rsidRPr="00B70C95" w:rsidR="001B6D72" w:rsidP="0070579A" w:rsidRDefault="001B6D72" w14:paraId="3650509F"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color w:val="FFFFFF"/>
                <w:sz w:val="16"/>
                <w:szCs w:val="16"/>
                <w:lang w:eastAsia="nl-NL"/>
              </w:rPr>
              <w:t>20</w:t>
            </w:r>
            <w:r>
              <w:rPr>
                <w:rFonts w:ascii="Verdana" w:hAnsi="Verdana" w:eastAsia="Times New Roman" w:cs="Calibri"/>
                <w:bCs/>
                <w:color w:val="FFFFFF"/>
                <w:sz w:val="16"/>
                <w:szCs w:val="16"/>
                <w:lang w:eastAsia="nl-NL"/>
              </w:rPr>
              <w:t>30</w:t>
            </w:r>
          </w:p>
        </w:tc>
      </w:tr>
      <w:tr w:rsidRPr="00B70C95" w:rsidR="00B7118F" w:rsidTr="00825E87" w14:paraId="784C8CBA"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shd w:val="clear" w:color="auto" w:fill="007BC7"/>
            <w:hideMark/>
          </w:tcPr>
          <w:p w:rsidRPr="00B70C95" w:rsidR="001B6D72" w:rsidP="0070579A" w:rsidRDefault="001B6D72" w14:paraId="058659B0" w14:textId="77777777">
            <w:pPr>
              <w:rPr>
                <w:rFonts w:ascii="Verdana" w:hAnsi="Verdana" w:eastAsia="Times New Roman" w:cs="Calibri"/>
                <w:b/>
                <w:bCs/>
                <w:color w:val="000000"/>
                <w:sz w:val="16"/>
                <w:szCs w:val="16"/>
                <w:lang w:eastAsia="nl-NL"/>
              </w:rPr>
            </w:pPr>
            <w:r w:rsidRPr="00B70C95">
              <w:rPr>
                <w:rFonts w:ascii="Verdana" w:hAnsi="Verdana" w:eastAsia="Times New Roman" w:cs="Calibri"/>
                <w:b/>
                <w:bCs/>
                <w:color w:val="000000"/>
                <w:sz w:val="16"/>
                <w:szCs w:val="16"/>
                <w:lang w:eastAsia="nl-NL"/>
              </w:rPr>
              <w:t> </w:t>
            </w:r>
          </w:p>
        </w:tc>
        <w:tc>
          <w:tcPr>
            <w:tcW w:w="367" w:type="pct"/>
            <w:shd w:val="clear" w:color="auto" w:fill="007BC7"/>
            <w:hideMark/>
          </w:tcPr>
          <w:p w:rsidRPr="00B70C95" w:rsidR="001B6D72" w:rsidP="0070579A" w:rsidRDefault="001B6D72" w14:paraId="0E2B5F3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i/>
                <w:color w:val="000000"/>
                <w:sz w:val="16"/>
                <w:szCs w:val="16"/>
                <w:lang w:eastAsia="nl-NL"/>
              </w:rPr>
            </w:pPr>
            <w:r w:rsidRPr="00B70C95">
              <w:rPr>
                <w:rFonts w:ascii="Verdana" w:hAnsi="Verdana" w:eastAsia="Times New Roman" w:cs="Calibri"/>
                <w:b/>
                <w:color w:val="FFFFFF" w:themeColor="background1"/>
                <w:sz w:val="16"/>
                <w:szCs w:val="16"/>
                <w:lang w:eastAsia="nl-NL"/>
              </w:rPr>
              <w:t>ESA-code</w:t>
            </w:r>
          </w:p>
        </w:tc>
        <w:tc>
          <w:tcPr>
            <w:tcW w:w="447" w:type="pct"/>
            <w:shd w:val="clear" w:color="auto" w:fill="007BC7"/>
            <w:hideMark/>
          </w:tcPr>
          <w:p w:rsidRPr="00B70C95" w:rsidR="001B6D72" w:rsidP="0070579A" w:rsidRDefault="001B6D72" w14:paraId="30EFEC1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i/>
                <w:color w:val="000000"/>
                <w:sz w:val="16"/>
                <w:szCs w:val="16"/>
                <w:lang w:eastAsia="nl-NL"/>
              </w:rPr>
            </w:pPr>
            <w:proofErr w:type="gramStart"/>
            <w:r w:rsidRPr="00B70C95">
              <w:rPr>
                <w:rFonts w:ascii="Verdana" w:hAnsi="Verdana" w:eastAsia="Times New Roman" w:cs="Calibri"/>
                <w:b/>
                <w:color w:val="FFFFFF" w:themeColor="background1"/>
                <w:sz w:val="16"/>
                <w:szCs w:val="16"/>
                <w:lang w:eastAsia="nl-NL"/>
              </w:rPr>
              <w:t>niveau</w:t>
            </w:r>
            <w:proofErr w:type="gramEnd"/>
            <w:r w:rsidRPr="00B70C95">
              <w:rPr>
                <w:rFonts w:ascii="Verdana" w:hAnsi="Verdana" w:eastAsia="Times New Roman" w:cs="Calibri"/>
                <w:b/>
                <w:color w:val="FFFFFF" w:themeColor="background1"/>
                <w:sz w:val="16"/>
                <w:szCs w:val="16"/>
                <w:lang w:eastAsia="nl-NL"/>
              </w:rPr>
              <w:t xml:space="preserve"> </w:t>
            </w:r>
          </w:p>
        </w:tc>
        <w:tc>
          <w:tcPr>
            <w:tcW w:w="2911" w:type="pct"/>
            <w:gridSpan w:val="7"/>
            <w:shd w:val="clear" w:color="auto" w:fill="007BC7"/>
          </w:tcPr>
          <w:p w:rsidRPr="00B70C95" w:rsidR="001B6D72" w:rsidP="0070579A" w:rsidRDefault="001B6D72" w14:paraId="7F40E98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i/>
                <w:color w:val="000000"/>
                <w:sz w:val="16"/>
                <w:szCs w:val="16"/>
                <w:lang w:eastAsia="nl-NL"/>
              </w:rPr>
            </w:pPr>
            <w:r w:rsidRPr="00B70C95">
              <w:rPr>
                <w:rFonts w:ascii="Verdana" w:hAnsi="Verdana" w:eastAsia="Times New Roman" w:cs="Calibri"/>
                <w:b/>
                <w:color w:val="FFFFFF" w:themeColor="background1"/>
                <w:sz w:val="16"/>
                <w:szCs w:val="16"/>
                <w:lang w:eastAsia="nl-NL"/>
              </w:rPr>
              <w:t>Verandering t.o.v. voorafgaand jaar (%)</w:t>
            </w:r>
          </w:p>
        </w:tc>
      </w:tr>
      <w:tr w:rsidRPr="00B70C95" w:rsidR="009A08D5" w:rsidTr="00825E87" w14:paraId="3EBE3479"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9A08D5" w:rsidP="009A08D5" w:rsidRDefault="009A08D5" w14:paraId="2BBFB8ED"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1. Reëel bbp</w:t>
            </w:r>
          </w:p>
        </w:tc>
        <w:tc>
          <w:tcPr>
            <w:tcW w:w="367" w:type="pct"/>
            <w:shd w:val="clear" w:color="auto" w:fill="DDEFF8"/>
            <w:hideMark/>
          </w:tcPr>
          <w:p w:rsidRPr="00B70C95" w:rsidR="009A08D5" w:rsidP="009A08D5" w:rsidRDefault="009A08D5" w14:paraId="7526319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B1*g</w:t>
            </w:r>
          </w:p>
        </w:tc>
        <w:tc>
          <w:tcPr>
            <w:tcW w:w="447" w:type="pct"/>
            <w:shd w:val="clear" w:color="auto" w:fill="auto"/>
          </w:tcPr>
          <w:p w:rsidRPr="002343AE" w:rsidR="009A08D5" w:rsidP="009A08D5" w:rsidRDefault="009A08D5" w14:paraId="5549515C" w14:textId="399CE5BD">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164A1">
              <w:rPr>
                <w:rFonts w:ascii="Verdana" w:hAnsi="Verdana" w:eastAsia="Times New Roman" w:cs="Calibri"/>
                <w:color w:val="000000"/>
                <w:sz w:val="16"/>
                <w:szCs w:val="16"/>
                <w:lang w:eastAsia="nl-NL"/>
              </w:rPr>
              <w:t>915,5</w:t>
            </w:r>
          </w:p>
        </w:tc>
        <w:tc>
          <w:tcPr>
            <w:tcW w:w="367" w:type="pct"/>
          </w:tcPr>
          <w:p w:rsidRPr="002343AE" w:rsidR="009A08D5" w:rsidP="009A08D5" w:rsidRDefault="009A08D5" w14:paraId="78C318A6" w14:textId="5E7BD43E">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6"/>
                <w:szCs w:val="16"/>
              </w:rPr>
            </w:pPr>
            <w:r w:rsidRPr="006942E0">
              <w:rPr>
                <w:rFonts w:ascii="Verdana" w:hAnsi="Verdana" w:cs="Arial"/>
                <w:color w:val="000000"/>
                <w:sz w:val="16"/>
                <w:szCs w:val="16"/>
              </w:rPr>
              <w:t>1,1</w:t>
            </w:r>
          </w:p>
        </w:tc>
        <w:tc>
          <w:tcPr>
            <w:tcW w:w="454" w:type="pct"/>
          </w:tcPr>
          <w:p w:rsidRPr="002343AE" w:rsidR="009A08D5" w:rsidP="009A08D5" w:rsidRDefault="009A08D5" w14:paraId="6F959D86" w14:textId="206B52C5">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2343AE">
              <w:rPr>
                <w:rFonts w:ascii="Verdana" w:hAnsi="Verdana" w:cs="Arial"/>
                <w:color w:val="000000"/>
                <w:sz w:val="16"/>
                <w:szCs w:val="16"/>
              </w:rPr>
              <w:t>1,</w:t>
            </w:r>
            <w:r w:rsidR="006D408A">
              <w:rPr>
                <w:rFonts w:ascii="Verdana" w:hAnsi="Verdana" w:cs="Arial"/>
                <w:color w:val="000000"/>
                <w:sz w:val="16"/>
                <w:szCs w:val="16"/>
              </w:rPr>
              <w:t>8</w:t>
            </w:r>
          </w:p>
        </w:tc>
        <w:tc>
          <w:tcPr>
            <w:tcW w:w="406" w:type="pct"/>
          </w:tcPr>
          <w:p w:rsidRPr="002343AE" w:rsidR="009A08D5" w:rsidP="009A08D5" w:rsidRDefault="009A08D5" w14:paraId="59C91C62" w14:textId="305228B3">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9A08D5">
              <w:rPr>
                <w:rFonts w:ascii="Verdana" w:hAnsi="Verdana" w:eastAsia="Times New Roman" w:cs="Calibri"/>
                <w:color w:val="000000"/>
                <w:sz w:val="16"/>
                <w:szCs w:val="16"/>
                <w:lang w:eastAsia="nl-NL"/>
              </w:rPr>
              <w:t>1,3</w:t>
            </w:r>
          </w:p>
        </w:tc>
        <w:tc>
          <w:tcPr>
            <w:tcW w:w="419" w:type="pct"/>
          </w:tcPr>
          <w:p w:rsidRPr="002343AE" w:rsidR="009A08D5" w:rsidP="009A08D5" w:rsidRDefault="009A08D5" w14:paraId="1352BB70" w14:textId="4C0F1B7C">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9A08D5">
              <w:rPr>
                <w:rFonts w:ascii="Verdana" w:hAnsi="Verdana" w:eastAsia="Times New Roman" w:cs="Calibri"/>
                <w:color w:val="000000"/>
                <w:sz w:val="16"/>
                <w:szCs w:val="16"/>
                <w:lang w:eastAsia="nl-NL"/>
              </w:rPr>
              <w:t>1,5</w:t>
            </w:r>
          </w:p>
        </w:tc>
        <w:tc>
          <w:tcPr>
            <w:tcW w:w="419" w:type="pct"/>
          </w:tcPr>
          <w:p w:rsidRPr="002343AE" w:rsidR="009A08D5" w:rsidP="009A08D5" w:rsidRDefault="009A08D5" w14:paraId="67ED7760" w14:textId="7922DBEC">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9A08D5">
              <w:rPr>
                <w:rFonts w:ascii="Verdana" w:hAnsi="Verdana" w:eastAsia="Times New Roman" w:cs="Calibri"/>
                <w:color w:val="000000"/>
                <w:sz w:val="16"/>
                <w:szCs w:val="16"/>
                <w:lang w:eastAsia="nl-NL"/>
              </w:rPr>
              <w:t>1,</w:t>
            </w:r>
            <w:r w:rsidR="00825E87">
              <w:rPr>
                <w:rFonts w:ascii="Verdana" w:hAnsi="Verdana" w:eastAsia="Times New Roman" w:cs="Calibri"/>
                <w:color w:val="000000"/>
                <w:sz w:val="16"/>
                <w:szCs w:val="16"/>
                <w:lang w:eastAsia="nl-NL"/>
              </w:rPr>
              <w:t>3</w:t>
            </w:r>
          </w:p>
        </w:tc>
        <w:tc>
          <w:tcPr>
            <w:tcW w:w="419" w:type="pct"/>
          </w:tcPr>
          <w:p w:rsidRPr="002343AE" w:rsidR="009A08D5" w:rsidP="009A08D5" w:rsidRDefault="009A08D5" w14:paraId="1C0986DA" w14:textId="35DE743E">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9A08D5">
              <w:rPr>
                <w:rFonts w:ascii="Verdana" w:hAnsi="Verdana" w:eastAsia="Times New Roman" w:cs="Calibri"/>
                <w:color w:val="000000"/>
                <w:sz w:val="16"/>
                <w:szCs w:val="16"/>
                <w:lang w:eastAsia="nl-NL"/>
              </w:rPr>
              <w:t>1,4</w:t>
            </w:r>
          </w:p>
        </w:tc>
        <w:tc>
          <w:tcPr>
            <w:tcW w:w="425" w:type="pct"/>
          </w:tcPr>
          <w:p w:rsidRPr="002343AE" w:rsidR="009A08D5" w:rsidP="009A08D5" w:rsidRDefault="009A08D5" w14:paraId="34871F08" w14:textId="4CB44183">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9A08D5">
              <w:rPr>
                <w:rFonts w:ascii="Verdana" w:hAnsi="Verdana" w:eastAsia="Times New Roman" w:cs="Calibri"/>
                <w:color w:val="000000"/>
                <w:sz w:val="16"/>
                <w:szCs w:val="16"/>
                <w:lang w:eastAsia="nl-NL"/>
              </w:rPr>
              <w:t>1,3</w:t>
            </w:r>
          </w:p>
        </w:tc>
      </w:tr>
      <w:tr w:rsidRPr="00B70C95" w:rsidR="00B7118F" w:rsidTr="00825E87" w14:paraId="46CD846A"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9A08D5" w:rsidP="009A08D5" w:rsidRDefault="009A08D5" w14:paraId="21EFD323"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 xml:space="preserve">2. </w:t>
            </w:r>
            <w:proofErr w:type="gramStart"/>
            <w:r w:rsidRPr="00B70C95">
              <w:rPr>
                <w:rFonts w:ascii="Verdana" w:hAnsi="Verdana" w:eastAsia="Times New Roman" w:cs="Calibri"/>
                <w:sz w:val="16"/>
                <w:szCs w:val="16"/>
                <w:lang w:eastAsia="nl-NL"/>
              </w:rPr>
              <w:t>Bbp deflator</w:t>
            </w:r>
            <w:proofErr w:type="gramEnd"/>
          </w:p>
        </w:tc>
        <w:tc>
          <w:tcPr>
            <w:tcW w:w="367" w:type="pct"/>
            <w:shd w:val="clear" w:color="auto" w:fill="DDEFF8"/>
            <w:hideMark/>
          </w:tcPr>
          <w:p w:rsidRPr="00B70C95" w:rsidR="009A08D5" w:rsidP="009A08D5" w:rsidRDefault="009A08D5" w14:paraId="08839CA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447" w:type="pct"/>
            <w:shd w:val="clear" w:color="auto" w:fill="DDEFF8"/>
          </w:tcPr>
          <w:p w:rsidRPr="002343AE" w:rsidR="009A08D5" w:rsidP="009A08D5" w:rsidRDefault="009A08D5" w14:paraId="3C1CF88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tcPr>
          <w:p w:rsidRPr="002343AE" w:rsidR="009A08D5" w:rsidP="009A08D5" w:rsidRDefault="009A08D5" w14:paraId="3E770851" w14:textId="2E810F99">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6"/>
                <w:szCs w:val="16"/>
              </w:rPr>
            </w:pPr>
            <w:r w:rsidRPr="006942E0">
              <w:rPr>
                <w:rFonts w:ascii="Verdana" w:hAnsi="Verdana" w:cs="Arial"/>
                <w:color w:val="000000"/>
                <w:sz w:val="16"/>
                <w:szCs w:val="16"/>
              </w:rPr>
              <w:t>5,7</w:t>
            </w:r>
          </w:p>
        </w:tc>
        <w:tc>
          <w:tcPr>
            <w:tcW w:w="454" w:type="pct"/>
          </w:tcPr>
          <w:p w:rsidRPr="002343AE" w:rsidR="009A08D5" w:rsidP="009A08D5" w:rsidRDefault="009A08D5" w14:paraId="7786EAE2" w14:textId="3EF7C1F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2343AE">
              <w:rPr>
                <w:rFonts w:ascii="Verdana" w:hAnsi="Verdana" w:cs="Arial"/>
                <w:color w:val="000000"/>
                <w:sz w:val="16"/>
                <w:szCs w:val="16"/>
              </w:rPr>
              <w:t>3,2</w:t>
            </w:r>
          </w:p>
        </w:tc>
        <w:tc>
          <w:tcPr>
            <w:tcW w:w="406" w:type="pct"/>
          </w:tcPr>
          <w:p w:rsidRPr="002343AE" w:rsidR="009A08D5" w:rsidP="009A08D5" w:rsidRDefault="009A08D5" w14:paraId="0DEDC9AE" w14:textId="17B7E39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9A08D5">
              <w:rPr>
                <w:rFonts w:ascii="Verdana" w:hAnsi="Verdana" w:eastAsia="Times New Roman" w:cs="Calibri"/>
                <w:color w:val="000000"/>
                <w:sz w:val="16"/>
                <w:szCs w:val="16"/>
                <w:lang w:eastAsia="nl-NL"/>
              </w:rPr>
              <w:t>3,3</w:t>
            </w:r>
          </w:p>
        </w:tc>
        <w:tc>
          <w:tcPr>
            <w:tcW w:w="419" w:type="pct"/>
          </w:tcPr>
          <w:p w:rsidRPr="002343AE" w:rsidR="009A08D5" w:rsidP="009A08D5" w:rsidRDefault="009A08D5" w14:paraId="765EC923" w14:textId="26960B35">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9A08D5">
              <w:rPr>
                <w:rFonts w:ascii="Verdana" w:hAnsi="Verdana" w:eastAsia="Times New Roman" w:cs="Calibri"/>
                <w:color w:val="000000"/>
                <w:sz w:val="16"/>
                <w:szCs w:val="16"/>
                <w:lang w:eastAsia="nl-NL"/>
              </w:rPr>
              <w:t>2,5</w:t>
            </w:r>
          </w:p>
        </w:tc>
        <w:tc>
          <w:tcPr>
            <w:tcW w:w="419" w:type="pct"/>
          </w:tcPr>
          <w:p w:rsidRPr="002343AE" w:rsidR="009A08D5" w:rsidP="009A08D5" w:rsidRDefault="009A08D5" w14:paraId="2D573502" w14:textId="4C5DA708">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9A08D5">
              <w:rPr>
                <w:rFonts w:ascii="Verdana" w:hAnsi="Verdana" w:eastAsia="Times New Roman" w:cs="Calibri"/>
                <w:color w:val="000000"/>
                <w:sz w:val="16"/>
                <w:szCs w:val="16"/>
                <w:lang w:eastAsia="nl-NL"/>
              </w:rPr>
              <w:t>2,4</w:t>
            </w:r>
          </w:p>
        </w:tc>
        <w:tc>
          <w:tcPr>
            <w:tcW w:w="419" w:type="pct"/>
          </w:tcPr>
          <w:p w:rsidRPr="002343AE" w:rsidR="009A08D5" w:rsidP="009A08D5" w:rsidRDefault="009A08D5" w14:paraId="059959C8" w14:textId="388B644D">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9A08D5">
              <w:rPr>
                <w:rFonts w:ascii="Verdana" w:hAnsi="Verdana" w:eastAsia="Times New Roman" w:cs="Calibri"/>
                <w:color w:val="000000"/>
                <w:sz w:val="16"/>
                <w:szCs w:val="16"/>
                <w:lang w:eastAsia="nl-NL"/>
              </w:rPr>
              <w:t>2,4</w:t>
            </w:r>
          </w:p>
        </w:tc>
        <w:tc>
          <w:tcPr>
            <w:tcW w:w="425" w:type="pct"/>
            <w:tcBorders>
              <w:bottom w:val="single" w:color="007BC7" w:sz="4" w:space="0"/>
            </w:tcBorders>
          </w:tcPr>
          <w:p w:rsidRPr="002343AE" w:rsidR="009A08D5" w:rsidP="009A08D5" w:rsidRDefault="009A08D5" w14:paraId="67160F24" w14:textId="795ED67E">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9A08D5">
              <w:rPr>
                <w:rFonts w:ascii="Verdana" w:hAnsi="Verdana" w:eastAsia="Times New Roman" w:cs="Calibri"/>
                <w:color w:val="000000"/>
                <w:sz w:val="16"/>
                <w:szCs w:val="16"/>
                <w:lang w:eastAsia="nl-NL"/>
              </w:rPr>
              <w:t>2,4</w:t>
            </w:r>
          </w:p>
        </w:tc>
      </w:tr>
      <w:tr w:rsidRPr="00B70C95" w:rsidR="00B7118F" w:rsidTr="00825E87" w14:paraId="46C6E805"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9A08D5" w:rsidP="009A08D5" w:rsidRDefault="009A08D5" w14:paraId="14BEE420"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3. Nominaal bbp</w:t>
            </w:r>
          </w:p>
        </w:tc>
        <w:tc>
          <w:tcPr>
            <w:tcW w:w="367" w:type="pct"/>
            <w:hideMark/>
          </w:tcPr>
          <w:p w:rsidRPr="00B70C95" w:rsidR="009A08D5" w:rsidP="009A08D5" w:rsidRDefault="009A08D5" w14:paraId="7A42672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F55F24">
              <w:rPr>
                <w:rFonts w:ascii="Verdana" w:hAnsi="Verdana" w:eastAsia="Times New Roman" w:cs="Calibri"/>
                <w:color w:val="000000"/>
                <w:sz w:val="16"/>
                <w:szCs w:val="16"/>
                <w:lang w:eastAsia="nl-NL"/>
              </w:rPr>
              <w:t>B1*g</w:t>
            </w:r>
          </w:p>
        </w:tc>
        <w:tc>
          <w:tcPr>
            <w:tcW w:w="447" w:type="pct"/>
          </w:tcPr>
          <w:p w:rsidRPr="00F55F24" w:rsidR="009A08D5" w:rsidP="009A08D5" w:rsidRDefault="009A08D5" w14:paraId="607D3B7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F55F24">
              <w:rPr>
                <w:rFonts w:ascii="Verdana" w:hAnsi="Verdana" w:eastAsia="Times New Roman" w:cs="Calibri"/>
                <w:color w:val="000000"/>
                <w:sz w:val="16"/>
                <w:szCs w:val="16"/>
                <w:lang w:eastAsia="nl-NL"/>
              </w:rPr>
              <w:t>1122,5</w:t>
            </w:r>
          </w:p>
        </w:tc>
        <w:tc>
          <w:tcPr>
            <w:tcW w:w="367" w:type="pct"/>
          </w:tcPr>
          <w:p w:rsidR="009A08D5" w:rsidP="009A08D5" w:rsidRDefault="009A08D5" w14:paraId="3F5ED923" w14:textId="5394B5E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6,9</w:t>
            </w:r>
          </w:p>
        </w:tc>
        <w:tc>
          <w:tcPr>
            <w:tcW w:w="454" w:type="pct"/>
          </w:tcPr>
          <w:p w:rsidRPr="002343AE" w:rsidR="009A08D5" w:rsidP="009A08D5" w:rsidRDefault="009A08D5" w14:paraId="34BCE131" w14:textId="505312C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5,</w:t>
            </w:r>
            <w:r w:rsidR="006D408A">
              <w:rPr>
                <w:rFonts w:ascii="Verdana" w:hAnsi="Verdana" w:eastAsia="Times New Roman" w:cs="Calibri"/>
                <w:color w:val="000000"/>
                <w:sz w:val="16"/>
                <w:szCs w:val="16"/>
                <w:lang w:eastAsia="nl-NL"/>
              </w:rPr>
              <w:t>0</w:t>
            </w:r>
          </w:p>
        </w:tc>
        <w:tc>
          <w:tcPr>
            <w:tcW w:w="406" w:type="pct"/>
            <w:shd w:val="clear" w:color="auto" w:fill="auto"/>
            <w:vAlign w:val="bottom"/>
          </w:tcPr>
          <w:p w:rsidRPr="002343AE" w:rsidR="009A08D5" w:rsidP="00B7118F" w:rsidRDefault="009A08D5" w14:paraId="20620EAF" w14:textId="3A6F4EA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9A08D5">
              <w:rPr>
                <w:rFonts w:ascii="Verdana" w:hAnsi="Verdana" w:eastAsia="Times New Roman" w:cs="Calibri"/>
                <w:color w:val="000000"/>
                <w:sz w:val="16"/>
                <w:szCs w:val="16"/>
                <w:lang w:eastAsia="nl-NL"/>
              </w:rPr>
              <w:t>4,6</w:t>
            </w:r>
          </w:p>
        </w:tc>
        <w:tc>
          <w:tcPr>
            <w:tcW w:w="419" w:type="pct"/>
            <w:shd w:val="clear" w:color="auto" w:fill="auto"/>
            <w:vAlign w:val="bottom"/>
          </w:tcPr>
          <w:p w:rsidRPr="002343AE" w:rsidR="009A08D5" w:rsidP="00B7118F" w:rsidRDefault="009A08D5" w14:paraId="6CDA0838" w14:textId="6C72752D">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9A08D5">
              <w:rPr>
                <w:rFonts w:ascii="Verdana" w:hAnsi="Verdana" w:eastAsia="Times New Roman" w:cs="Calibri"/>
                <w:color w:val="000000"/>
                <w:sz w:val="16"/>
                <w:szCs w:val="16"/>
                <w:lang w:eastAsia="nl-NL"/>
              </w:rPr>
              <w:t>4,0</w:t>
            </w:r>
          </w:p>
        </w:tc>
        <w:tc>
          <w:tcPr>
            <w:tcW w:w="419" w:type="pct"/>
            <w:shd w:val="clear" w:color="auto" w:fill="auto"/>
            <w:vAlign w:val="bottom"/>
          </w:tcPr>
          <w:p w:rsidRPr="002343AE" w:rsidR="009A08D5" w:rsidP="00B7118F" w:rsidRDefault="009A08D5" w14:paraId="037A327A" w14:textId="501A1D78">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9A08D5">
              <w:rPr>
                <w:rFonts w:ascii="Verdana" w:hAnsi="Verdana" w:eastAsia="Times New Roman" w:cs="Calibri"/>
                <w:color w:val="000000"/>
                <w:sz w:val="16"/>
                <w:szCs w:val="16"/>
                <w:lang w:eastAsia="nl-NL"/>
              </w:rPr>
              <w:t>3,9</w:t>
            </w:r>
          </w:p>
        </w:tc>
        <w:tc>
          <w:tcPr>
            <w:tcW w:w="419" w:type="pct"/>
            <w:shd w:val="clear" w:color="auto" w:fill="auto"/>
            <w:vAlign w:val="bottom"/>
          </w:tcPr>
          <w:p w:rsidRPr="002343AE" w:rsidR="009A08D5" w:rsidP="00B7118F" w:rsidRDefault="009A08D5" w14:paraId="01EF159E" w14:textId="5A28BF5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9A08D5">
              <w:rPr>
                <w:rFonts w:ascii="Verdana" w:hAnsi="Verdana" w:eastAsia="Times New Roman" w:cs="Calibri"/>
                <w:color w:val="000000"/>
                <w:sz w:val="16"/>
                <w:szCs w:val="16"/>
                <w:lang w:eastAsia="nl-NL"/>
              </w:rPr>
              <w:t>3,8</w:t>
            </w:r>
          </w:p>
        </w:tc>
        <w:tc>
          <w:tcPr>
            <w:tcW w:w="425" w:type="pct"/>
            <w:tcBorders>
              <w:top w:val="single" w:color="007BC7" w:sz="4" w:space="0"/>
              <w:bottom w:val="nil"/>
              <w:right w:val="single" w:color="007BC7" w:sz="4" w:space="0"/>
            </w:tcBorders>
            <w:shd w:val="clear" w:color="auto" w:fill="auto"/>
            <w:vAlign w:val="bottom"/>
          </w:tcPr>
          <w:p w:rsidRPr="002343AE" w:rsidR="009A08D5" w:rsidP="009A08D5" w:rsidRDefault="009A08D5" w14:paraId="495309E7" w14:textId="4168558A">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9A08D5">
              <w:rPr>
                <w:rFonts w:ascii="Verdana" w:hAnsi="Verdana" w:eastAsia="Times New Roman" w:cs="Calibri"/>
                <w:color w:val="000000"/>
                <w:sz w:val="16"/>
                <w:szCs w:val="16"/>
                <w:lang w:eastAsia="nl-NL"/>
              </w:rPr>
              <w:t>3,7</w:t>
            </w:r>
          </w:p>
        </w:tc>
      </w:tr>
      <w:tr w:rsidRPr="00B70C95" w:rsidR="003A428C" w:rsidTr="00825E87" w14:paraId="7C59D891"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shd w:val="clear" w:color="auto" w:fill="007BC7"/>
          </w:tcPr>
          <w:p w:rsidRPr="008A4ABD" w:rsidR="001B6D72" w:rsidP="0070579A" w:rsidRDefault="001B6D72" w14:paraId="1EA407BF" w14:textId="77777777">
            <w:pPr>
              <w:rPr>
                <w:rFonts w:ascii="Verdana" w:hAnsi="Verdana" w:eastAsia="Times New Roman" w:cs="Calibri"/>
                <w:b/>
                <w:bCs/>
                <w:color w:val="FFFFFF" w:themeColor="background1"/>
                <w:sz w:val="16"/>
                <w:szCs w:val="16"/>
                <w:lang w:eastAsia="nl-NL"/>
              </w:rPr>
            </w:pPr>
          </w:p>
        </w:tc>
        <w:tc>
          <w:tcPr>
            <w:tcW w:w="3725" w:type="pct"/>
            <w:gridSpan w:val="9"/>
            <w:shd w:val="clear" w:color="auto" w:fill="007BC7"/>
          </w:tcPr>
          <w:p w:rsidRPr="008A4ABD" w:rsidR="001B6D72" w:rsidP="0070579A" w:rsidRDefault="001B6D72" w14:paraId="15C9DE1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FFFFFF" w:themeColor="background1"/>
                <w:sz w:val="16"/>
                <w:szCs w:val="16"/>
                <w:lang w:eastAsia="nl-NL"/>
              </w:rPr>
            </w:pPr>
            <w:r w:rsidRPr="008A4ABD">
              <w:rPr>
                <w:rFonts w:ascii="Verdana" w:hAnsi="Verdana" w:eastAsia="Times New Roman" w:cs="Calibri"/>
                <w:b/>
                <w:bCs/>
                <w:color w:val="FFFFFF" w:themeColor="background1"/>
                <w:sz w:val="16"/>
                <w:szCs w:val="16"/>
                <w:lang w:eastAsia="nl-NL"/>
              </w:rPr>
              <w:t>Componenten van het reële bbp</w:t>
            </w:r>
          </w:p>
        </w:tc>
      </w:tr>
      <w:tr w:rsidRPr="00B70C95" w:rsidR="008425E6" w:rsidTr="00825E87" w14:paraId="49154812"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1DD62611"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4. Particuliere consumptieve bestedingen</w:t>
            </w:r>
          </w:p>
        </w:tc>
        <w:tc>
          <w:tcPr>
            <w:tcW w:w="367" w:type="pct"/>
            <w:shd w:val="clear" w:color="auto" w:fill="DDEFF8"/>
            <w:hideMark/>
          </w:tcPr>
          <w:p w:rsidRPr="00B70C95" w:rsidR="001B6D72" w:rsidP="0070579A" w:rsidRDefault="001B6D72" w14:paraId="3B7F298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P.3</w:t>
            </w:r>
          </w:p>
        </w:tc>
        <w:tc>
          <w:tcPr>
            <w:tcW w:w="447" w:type="pct"/>
            <w:shd w:val="clear" w:color="auto" w:fill="DDEFF8"/>
            <w:hideMark/>
          </w:tcPr>
          <w:p w:rsidRPr="00B70C95" w:rsidR="001B6D72" w:rsidP="0070579A" w:rsidRDefault="001B6D72" w14:paraId="1868E13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tcPr>
          <w:p w:rsidRPr="00550360" w:rsidR="001B6D72" w:rsidP="0070579A" w:rsidRDefault="001B6D72" w14:paraId="0A956F5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1,1</w:t>
            </w:r>
          </w:p>
        </w:tc>
        <w:tc>
          <w:tcPr>
            <w:tcW w:w="454" w:type="pct"/>
          </w:tcPr>
          <w:p w:rsidRPr="00B70C95" w:rsidR="001B6D72" w:rsidP="0070579A" w:rsidRDefault="001B6D72" w14:paraId="21DC834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1,4</w:t>
            </w:r>
          </w:p>
        </w:tc>
        <w:tc>
          <w:tcPr>
            <w:tcW w:w="2090" w:type="pct"/>
            <w:gridSpan w:val="5"/>
            <w:vMerge w:val="restart"/>
            <w:shd w:val="clear" w:color="auto" w:fill="FFF2CC"/>
          </w:tcPr>
          <w:p w:rsidR="001B6D72" w:rsidP="001B6D72" w:rsidRDefault="001B6D72" w14:paraId="643B07BA" w14:textId="288E97E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i/>
                <w:iCs/>
                <w:color w:val="000000"/>
                <w:sz w:val="16"/>
                <w:szCs w:val="16"/>
                <w:lang w:eastAsia="nl-NL"/>
              </w:rPr>
            </w:pPr>
            <w:r w:rsidRPr="006164A1">
              <w:rPr>
                <w:rFonts w:ascii="Verdana" w:hAnsi="Verdana" w:eastAsia="Times New Roman" w:cs="Calibri"/>
                <w:i/>
                <w:iCs/>
                <w:color w:val="000000"/>
                <w:sz w:val="16"/>
                <w:szCs w:val="16"/>
                <w:lang w:eastAsia="nl-NL"/>
              </w:rPr>
              <w:t>Deze data word</w:t>
            </w:r>
            <w:r w:rsidR="0046286C">
              <w:rPr>
                <w:rFonts w:ascii="Verdana" w:hAnsi="Verdana" w:eastAsia="Times New Roman" w:cs="Calibri"/>
                <w:i/>
                <w:iCs/>
                <w:color w:val="000000"/>
                <w:sz w:val="16"/>
                <w:szCs w:val="16"/>
                <w:lang w:eastAsia="nl-NL"/>
              </w:rPr>
              <w:t>en</w:t>
            </w:r>
            <w:r w:rsidRPr="006164A1">
              <w:rPr>
                <w:rFonts w:ascii="Verdana" w:hAnsi="Verdana" w:eastAsia="Times New Roman" w:cs="Calibri"/>
                <w:i/>
                <w:iCs/>
                <w:color w:val="000000"/>
                <w:sz w:val="16"/>
                <w:szCs w:val="16"/>
                <w:lang w:eastAsia="nl-NL"/>
              </w:rPr>
              <w:t xml:space="preserve"> in de </w:t>
            </w:r>
            <w:r>
              <w:rPr>
                <w:rFonts w:ascii="Verdana" w:hAnsi="Verdana" w:eastAsia="Times New Roman" w:cs="Calibri"/>
                <w:i/>
                <w:iCs/>
                <w:color w:val="000000"/>
                <w:sz w:val="16"/>
                <w:szCs w:val="16"/>
                <w:lang w:eastAsia="nl-NL"/>
              </w:rPr>
              <w:t>aangepaste technische informatie</w:t>
            </w:r>
            <w:r w:rsidRPr="006164A1">
              <w:rPr>
                <w:rFonts w:ascii="Verdana" w:hAnsi="Verdana" w:eastAsia="Times New Roman" w:cs="Calibri"/>
                <w:i/>
                <w:iCs/>
                <w:color w:val="000000"/>
                <w:sz w:val="16"/>
                <w:szCs w:val="16"/>
                <w:lang w:eastAsia="nl-NL"/>
              </w:rPr>
              <w:t xml:space="preserve"> niet gedeeld. Voor de CPB-raming is de data wel beschikbaar</w:t>
            </w:r>
            <w:r>
              <w:rPr>
                <w:rFonts w:ascii="Verdana" w:hAnsi="Verdana" w:eastAsia="Times New Roman" w:cs="Calibri"/>
                <w:color w:val="000000"/>
                <w:sz w:val="16"/>
                <w:szCs w:val="16"/>
                <w:lang w:eastAsia="nl-NL"/>
              </w:rPr>
              <w:t>.</w:t>
            </w:r>
          </w:p>
          <w:p w:rsidRPr="00B70C95" w:rsidR="001B6D72" w:rsidP="0070579A" w:rsidRDefault="001B6D72" w14:paraId="6B842F3E" w14:textId="0070C1AD">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8425E6" w:rsidTr="00825E87" w14:paraId="5E4B4CD4"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507ABFC4"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5. Consumptieve bestedingen van de overheid</w:t>
            </w:r>
          </w:p>
        </w:tc>
        <w:tc>
          <w:tcPr>
            <w:tcW w:w="367" w:type="pct"/>
            <w:shd w:val="clear" w:color="auto" w:fill="DDEFF8"/>
            <w:hideMark/>
          </w:tcPr>
          <w:p w:rsidRPr="00B70C95" w:rsidR="001B6D72" w:rsidP="0070579A" w:rsidRDefault="001B6D72" w14:paraId="101BAB4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P.3</w:t>
            </w:r>
          </w:p>
        </w:tc>
        <w:tc>
          <w:tcPr>
            <w:tcW w:w="447" w:type="pct"/>
            <w:shd w:val="clear" w:color="auto" w:fill="DDEFF8"/>
            <w:hideMark/>
          </w:tcPr>
          <w:p w:rsidRPr="00B70C95" w:rsidR="001B6D72" w:rsidP="0070579A" w:rsidRDefault="001B6D72" w14:paraId="1085A96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tcPr>
          <w:p w:rsidRPr="00550360" w:rsidR="001B6D72" w:rsidP="0070579A" w:rsidRDefault="001B6D72" w14:paraId="72C1285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3,6</w:t>
            </w:r>
          </w:p>
        </w:tc>
        <w:tc>
          <w:tcPr>
            <w:tcW w:w="454" w:type="pct"/>
          </w:tcPr>
          <w:p w:rsidRPr="00B70C95" w:rsidR="001B6D72" w:rsidP="0070579A" w:rsidRDefault="001B6D72" w14:paraId="773478F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2,2</w:t>
            </w:r>
          </w:p>
        </w:tc>
        <w:tc>
          <w:tcPr>
            <w:tcW w:w="2090" w:type="pct"/>
            <w:gridSpan w:val="5"/>
            <w:vMerge/>
            <w:shd w:val="clear" w:color="auto" w:fill="FFF2CC"/>
          </w:tcPr>
          <w:p w:rsidRPr="00B70C95" w:rsidR="001B6D72" w:rsidP="0070579A" w:rsidRDefault="001B6D72" w14:paraId="4B7B8FDF" w14:textId="76B5CD84">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8425E6" w:rsidTr="00825E87" w14:paraId="56B8EA95"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09CF53A9"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6. Bruto investeringen in vaste activa</w:t>
            </w:r>
          </w:p>
        </w:tc>
        <w:tc>
          <w:tcPr>
            <w:tcW w:w="367" w:type="pct"/>
            <w:shd w:val="clear" w:color="auto" w:fill="DDEFF8"/>
            <w:hideMark/>
          </w:tcPr>
          <w:p w:rsidRPr="00B70C95" w:rsidR="001B6D72" w:rsidP="0070579A" w:rsidRDefault="001B6D72" w14:paraId="71C92A6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P.51</w:t>
            </w:r>
          </w:p>
        </w:tc>
        <w:tc>
          <w:tcPr>
            <w:tcW w:w="447" w:type="pct"/>
            <w:shd w:val="clear" w:color="auto" w:fill="DDEFF8"/>
            <w:hideMark/>
          </w:tcPr>
          <w:p w:rsidRPr="00B70C95" w:rsidR="001B6D72" w:rsidP="0070579A" w:rsidRDefault="001B6D72" w14:paraId="4D6D5BA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tcPr>
          <w:p w:rsidRPr="00550360" w:rsidR="001B6D72" w:rsidP="0070579A" w:rsidRDefault="001B6D72" w14:paraId="77612CF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-0,4</w:t>
            </w:r>
          </w:p>
        </w:tc>
        <w:tc>
          <w:tcPr>
            <w:tcW w:w="454" w:type="pct"/>
          </w:tcPr>
          <w:p w:rsidRPr="00B70C95" w:rsidR="001B6D72" w:rsidP="0070579A" w:rsidRDefault="001B6D72" w14:paraId="6607EFA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0,5</w:t>
            </w:r>
          </w:p>
        </w:tc>
        <w:tc>
          <w:tcPr>
            <w:tcW w:w="2090" w:type="pct"/>
            <w:gridSpan w:val="5"/>
            <w:vMerge/>
            <w:shd w:val="clear" w:color="auto" w:fill="FFF2CC"/>
          </w:tcPr>
          <w:p w:rsidRPr="00B70C95" w:rsidR="001B6D72" w:rsidP="0070579A" w:rsidRDefault="001B6D72" w14:paraId="5C5C29B5" w14:textId="6A72A7BE">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8425E6" w:rsidTr="00825E87" w14:paraId="12FF59D4"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0F0C2A34"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7. Voorraadmutaties (∆)</w:t>
            </w:r>
          </w:p>
        </w:tc>
        <w:tc>
          <w:tcPr>
            <w:tcW w:w="367" w:type="pct"/>
            <w:shd w:val="clear" w:color="auto" w:fill="DDEFF8"/>
            <w:hideMark/>
          </w:tcPr>
          <w:p w:rsidRPr="00B70C95" w:rsidR="001B6D72" w:rsidP="0070579A" w:rsidRDefault="001B6D72" w14:paraId="60BBB8B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P.52 + P</w:t>
            </w:r>
          </w:p>
        </w:tc>
        <w:tc>
          <w:tcPr>
            <w:tcW w:w="447" w:type="pct"/>
            <w:shd w:val="clear" w:color="auto" w:fill="DDEFF8"/>
            <w:hideMark/>
          </w:tcPr>
          <w:p w:rsidRPr="00B70C95" w:rsidR="001B6D72" w:rsidP="0070579A" w:rsidRDefault="001B6D72" w14:paraId="1CAA750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tcPr>
          <w:p w:rsidRPr="00550360" w:rsidR="001B6D72" w:rsidP="0070579A" w:rsidRDefault="001B6D72" w14:paraId="5257CBD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0,0</w:t>
            </w:r>
          </w:p>
        </w:tc>
        <w:tc>
          <w:tcPr>
            <w:tcW w:w="454" w:type="pct"/>
          </w:tcPr>
          <w:p w:rsidRPr="00B70C95" w:rsidR="001B6D72" w:rsidP="0070579A" w:rsidRDefault="001B6D72" w14:paraId="0D3378C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0,2</w:t>
            </w:r>
          </w:p>
        </w:tc>
        <w:tc>
          <w:tcPr>
            <w:tcW w:w="2090" w:type="pct"/>
            <w:gridSpan w:val="5"/>
            <w:vMerge/>
            <w:shd w:val="clear" w:color="auto" w:fill="FFF2CC"/>
          </w:tcPr>
          <w:p w:rsidRPr="00B70C95" w:rsidR="001B6D72" w:rsidP="0070579A" w:rsidRDefault="001B6D72" w14:paraId="3C188050" w14:textId="5EDD3398">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8425E6" w:rsidTr="00825E87" w14:paraId="5C128B50"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6925C88B"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8. Uitvoer van goederen en diensten</w:t>
            </w:r>
          </w:p>
        </w:tc>
        <w:tc>
          <w:tcPr>
            <w:tcW w:w="367" w:type="pct"/>
            <w:shd w:val="clear" w:color="auto" w:fill="DDEFF8"/>
            <w:hideMark/>
          </w:tcPr>
          <w:p w:rsidRPr="00B70C95" w:rsidR="001B6D72" w:rsidP="0070579A" w:rsidRDefault="001B6D72" w14:paraId="698B74F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P.6</w:t>
            </w:r>
          </w:p>
        </w:tc>
        <w:tc>
          <w:tcPr>
            <w:tcW w:w="447" w:type="pct"/>
            <w:shd w:val="clear" w:color="auto" w:fill="DDEFF8"/>
            <w:hideMark/>
          </w:tcPr>
          <w:p w:rsidRPr="00B70C95" w:rsidR="001B6D72" w:rsidP="0070579A" w:rsidRDefault="001B6D72" w14:paraId="26139E0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tcPr>
          <w:p w:rsidRPr="00550360" w:rsidR="001B6D72" w:rsidP="0070579A" w:rsidRDefault="001B6D72" w14:paraId="59A201A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-0,2</w:t>
            </w:r>
          </w:p>
        </w:tc>
        <w:tc>
          <w:tcPr>
            <w:tcW w:w="454" w:type="pct"/>
          </w:tcPr>
          <w:p w:rsidRPr="00B70C95" w:rsidR="001B6D72" w:rsidP="0070579A" w:rsidRDefault="001B6D72" w14:paraId="37273E3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2,6</w:t>
            </w:r>
          </w:p>
        </w:tc>
        <w:tc>
          <w:tcPr>
            <w:tcW w:w="2090" w:type="pct"/>
            <w:gridSpan w:val="5"/>
            <w:vMerge/>
            <w:shd w:val="clear" w:color="auto" w:fill="FFF2CC"/>
          </w:tcPr>
          <w:p w:rsidRPr="00B70C95" w:rsidR="001B6D72" w:rsidP="0070579A" w:rsidRDefault="001B6D72" w14:paraId="281C2DB7" w14:textId="48AEA7F8">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8425E6" w:rsidTr="00825E87" w14:paraId="1DFA205D"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4E7760FE"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9. Invoer van goederen en diensten</w:t>
            </w:r>
          </w:p>
        </w:tc>
        <w:tc>
          <w:tcPr>
            <w:tcW w:w="367" w:type="pct"/>
            <w:shd w:val="clear" w:color="auto" w:fill="DDEFF8"/>
            <w:hideMark/>
          </w:tcPr>
          <w:p w:rsidRPr="00B70C95" w:rsidR="001B6D72" w:rsidP="0070579A" w:rsidRDefault="001B6D72" w14:paraId="54D0BD7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P.7</w:t>
            </w:r>
          </w:p>
        </w:tc>
        <w:tc>
          <w:tcPr>
            <w:tcW w:w="447" w:type="pct"/>
            <w:shd w:val="clear" w:color="auto" w:fill="DDEFF8"/>
            <w:hideMark/>
          </w:tcPr>
          <w:p w:rsidRPr="00B70C95" w:rsidR="001B6D72" w:rsidP="0070579A" w:rsidRDefault="001B6D72" w14:paraId="6700C21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tcPr>
          <w:p w:rsidRPr="00550360" w:rsidR="001B6D72" w:rsidP="0070579A" w:rsidRDefault="001B6D72" w14:paraId="2321BF2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0,1</w:t>
            </w:r>
          </w:p>
        </w:tc>
        <w:tc>
          <w:tcPr>
            <w:tcW w:w="454" w:type="pct"/>
          </w:tcPr>
          <w:p w:rsidRPr="00B70C95" w:rsidR="001B6D72" w:rsidP="0070579A" w:rsidRDefault="001B6D72" w14:paraId="60ADE3E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2,5</w:t>
            </w:r>
          </w:p>
        </w:tc>
        <w:tc>
          <w:tcPr>
            <w:tcW w:w="2090" w:type="pct"/>
            <w:gridSpan w:val="5"/>
            <w:vMerge/>
            <w:shd w:val="clear" w:color="auto" w:fill="FFF2CC"/>
          </w:tcPr>
          <w:p w:rsidRPr="00B70C95" w:rsidR="001B6D72" w:rsidP="0070579A" w:rsidRDefault="001B6D72" w14:paraId="21A3A4E8" w14:textId="703049C2">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8425E6" w:rsidTr="00825E87" w14:paraId="48B89390"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1FB85F96"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10. Finale binnenlandse vraag</w:t>
            </w:r>
          </w:p>
        </w:tc>
        <w:tc>
          <w:tcPr>
            <w:tcW w:w="367" w:type="pct"/>
            <w:shd w:val="clear" w:color="auto" w:fill="DDEFF8"/>
            <w:hideMark/>
          </w:tcPr>
          <w:p w:rsidRPr="00B70C95" w:rsidR="001B6D72" w:rsidP="0070579A" w:rsidRDefault="001B6D72" w14:paraId="7F37C21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447" w:type="pct"/>
            <w:shd w:val="clear" w:color="auto" w:fill="DDEFF8"/>
            <w:hideMark/>
          </w:tcPr>
          <w:p w:rsidRPr="00B70C95" w:rsidR="001B6D72" w:rsidP="0070579A" w:rsidRDefault="001B6D72" w14:paraId="191F2E2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tcPr>
          <w:p w:rsidRPr="00550360" w:rsidR="001B6D72" w:rsidP="0070579A" w:rsidRDefault="001B6D72" w14:paraId="5C3A50A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1,5</w:t>
            </w:r>
          </w:p>
        </w:tc>
        <w:tc>
          <w:tcPr>
            <w:tcW w:w="454" w:type="pct"/>
          </w:tcPr>
          <w:p w:rsidRPr="00B70C95" w:rsidR="001B6D72" w:rsidP="0070579A" w:rsidRDefault="001B6D72" w14:paraId="44340EC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1,4</w:t>
            </w:r>
          </w:p>
        </w:tc>
        <w:tc>
          <w:tcPr>
            <w:tcW w:w="2090" w:type="pct"/>
            <w:gridSpan w:val="5"/>
            <w:vMerge/>
            <w:shd w:val="clear" w:color="auto" w:fill="FFF2CC"/>
          </w:tcPr>
          <w:p w:rsidRPr="00B70C95" w:rsidR="001B6D72" w:rsidP="0070579A" w:rsidRDefault="001B6D72" w14:paraId="41C8A040" w14:textId="21E4EDCE">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8425E6" w:rsidTr="00825E87" w14:paraId="2988DAA6"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6C01CCC2"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11. Voorraadmutaties (∆)</w:t>
            </w:r>
          </w:p>
        </w:tc>
        <w:tc>
          <w:tcPr>
            <w:tcW w:w="367" w:type="pct"/>
            <w:shd w:val="clear" w:color="auto" w:fill="DDEFF8"/>
            <w:hideMark/>
          </w:tcPr>
          <w:p w:rsidRPr="00B70C95" w:rsidR="001B6D72" w:rsidP="0070579A" w:rsidRDefault="001B6D72" w14:paraId="1C19195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P.52 + P.53</w:t>
            </w:r>
          </w:p>
        </w:tc>
        <w:tc>
          <w:tcPr>
            <w:tcW w:w="447" w:type="pct"/>
            <w:shd w:val="clear" w:color="auto" w:fill="DDEFF8"/>
            <w:hideMark/>
          </w:tcPr>
          <w:p w:rsidRPr="00B70C95" w:rsidR="001B6D72" w:rsidP="0070579A" w:rsidRDefault="001B6D72" w14:paraId="09ED5FE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tcPr>
          <w:p w:rsidRPr="00550360" w:rsidR="001B6D72" w:rsidP="0070579A" w:rsidRDefault="001B6D72" w14:paraId="7284866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0,0</w:t>
            </w:r>
          </w:p>
        </w:tc>
        <w:tc>
          <w:tcPr>
            <w:tcW w:w="454" w:type="pct"/>
          </w:tcPr>
          <w:p w:rsidRPr="00B70C95" w:rsidR="001B6D72" w:rsidP="0070579A" w:rsidRDefault="001B6D72" w14:paraId="61249EF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0,2</w:t>
            </w:r>
          </w:p>
        </w:tc>
        <w:tc>
          <w:tcPr>
            <w:tcW w:w="2090" w:type="pct"/>
            <w:gridSpan w:val="5"/>
            <w:vMerge/>
            <w:shd w:val="clear" w:color="auto" w:fill="FFF2CC"/>
          </w:tcPr>
          <w:p w:rsidRPr="00B70C95" w:rsidR="001B6D72" w:rsidP="0070579A" w:rsidRDefault="001B6D72" w14:paraId="23164CB1" w14:textId="6C546BF4">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8425E6" w:rsidTr="00825E87" w14:paraId="212F5334"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0238DC90"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12. Extern saldo van goederen en diensten</w:t>
            </w:r>
          </w:p>
        </w:tc>
        <w:tc>
          <w:tcPr>
            <w:tcW w:w="367" w:type="pct"/>
            <w:shd w:val="clear" w:color="auto" w:fill="DDEFF8"/>
            <w:hideMark/>
          </w:tcPr>
          <w:p w:rsidRPr="00B70C95" w:rsidR="001B6D72" w:rsidP="0070579A" w:rsidRDefault="001B6D72" w14:paraId="5A72340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B.11</w:t>
            </w:r>
          </w:p>
        </w:tc>
        <w:tc>
          <w:tcPr>
            <w:tcW w:w="447" w:type="pct"/>
            <w:shd w:val="clear" w:color="auto" w:fill="DDEFF8"/>
            <w:hideMark/>
          </w:tcPr>
          <w:p w:rsidRPr="00B70C95" w:rsidR="001B6D72" w:rsidP="0070579A" w:rsidRDefault="001B6D72" w14:paraId="6A423DA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tcPr>
          <w:p w:rsidRPr="00550360" w:rsidR="001B6D72" w:rsidP="0070579A" w:rsidRDefault="001B6D72" w14:paraId="0A44AD2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-0,2</w:t>
            </w:r>
          </w:p>
        </w:tc>
        <w:tc>
          <w:tcPr>
            <w:tcW w:w="454" w:type="pct"/>
          </w:tcPr>
          <w:p w:rsidRPr="00B70C95" w:rsidR="001B6D72" w:rsidP="0070579A" w:rsidRDefault="001B6D72" w14:paraId="07B3777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0,4</w:t>
            </w:r>
          </w:p>
        </w:tc>
        <w:tc>
          <w:tcPr>
            <w:tcW w:w="2090" w:type="pct"/>
            <w:gridSpan w:val="5"/>
            <w:vMerge/>
            <w:shd w:val="clear" w:color="auto" w:fill="FFF2CC"/>
          </w:tcPr>
          <w:p w:rsidRPr="00B70C95" w:rsidR="001B6D72" w:rsidP="0070579A" w:rsidRDefault="001B6D72" w14:paraId="05C2E747" w14:textId="31E09FE0">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8425E6" w:rsidTr="00825E87" w14:paraId="0D965FB0"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2F97C583"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13. Particuliere consumptiedeflator</w:t>
            </w:r>
          </w:p>
        </w:tc>
        <w:tc>
          <w:tcPr>
            <w:tcW w:w="367" w:type="pct"/>
            <w:shd w:val="clear" w:color="auto" w:fill="DDEFF8"/>
            <w:hideMark/>
          </w:tcPr>
          <w:p w:rsidRPr="00B70C95" w:rsidR="001B6D72" w:rsidP="0070579A" w:rsidRDefault="001B6D72" w14:paraId="6C81015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447" w:type="pct"/>
            <w:shd w:val="clear" w:color="auto" w:fill="DDEFF8"/>
          </w:tcPr>
          <w:p w:rsidRPr="00B70C95" w:rsidR="001B6D72" w:rsidP="0070579A" w:rsidRDefault="001B6D72" w14:paraId="2C1D3CC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tcPr>
          <w:p w:rsidRPr="00550360" w:rsidR="001B6D72" w:rsidP="0070579A" w:rsidRDefault="001B6D72" w14:paraId="78B14D9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2,5</w:t>
            </w:r>
          </w:p>
        </w:tc>
        <w:tc>
          <w:tcPr>
            <w:tcW w:w="454" w:type="pct"/>
          </w:tcPr>
          <w:p w:rsidRPr="00B70C95" w:rsidR="001B6D72" w:rsidP="0070579A" w:rsidRDefault="001B6D72" w14:paraId="44F9CB7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2,4</w:t>
            </w:r>
          </w:p>
        </w:tc>
        <w:tc>
          <w:tcPr>
            <w:tcW w:w="2090" w:type="pct"/>
            <w:gridSpan w:val="5"/>
            <w:vMerge/>
            <w:shd w:val="clear" w:color="auto" w:fill="FFF2CC"/>
          </w:tcPr>
          <w:p w:rsidRPr="00B70C95" w:rsidR="001B6D72" w:rsidP="0070579A" w:rsidRDefault="001B6D72" w14:paraId="1FA4BA93" w14:textId="79574264">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8425E6" w:rsidTr="00825E87" w14:paraId="3D56E149"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5CE1A4F3"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14. HICP</w:t>
            </w:r>
          </w:p>
        </w:tc>
        <w:tc>
          <w:tcPr>
            <w:tcW w:w="367" w:type="pct"/>
            <w:shd w:val="clear" w:color="auto" w:fill="DDEFF8"/>
            <w:hideMark/>
          </w:tcPr>
          <w:p w:rsidRPr="00B70C95" w:rsidR="001B6D72" w:rsidP="0070579A" w:rsidRDefault="001B6D72" w14:paraId="5781D91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447" w:type="pct"/>
            <w:shd w:val="clear" w:color="auto" w:fill="DDEFF8"/>
          </w:tcPr>
          <w:p w:rsidRPr="00B70C95" w:rsidR="001B6D72" w:rsidP="0070579A" w:rsidRDefault="001B6D72" w14:paraId="2B7226E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tcPr>
          <w:p w:rsidRPr="00550360" w:rsidR="001B6D72" w:rsidP="0070579A" w:rsidRDefault="001B6D72" w14:paraId="554AC30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3,2</w:t>
            </w:r>
          </w:p>
        </w:tc>
        <w:tc>
          <w:tcPr>
            <w:tcW w:w="454" w:type="pct"/>
          </w:tcPr>
          <w:p w:rsidRPr="00B70C95" w:rsidR="001B6D72" w:rsidP="0070579A" w:rsidRDefault="001B6D72" w14:paraId="3027F6D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3,0</w:t>
            </w:r>
          </w:p>
        </w:tc>
        <w:tc>
          <w:tcPr>
            <w:tcW w:w="2090" w:type="pct"/>
            <w:gridSpan w:val="5"/>
            <w:vMerge/>
            <w:shd w:val="clear" w:color="auto" w:fill="FFF2CC"/>
          </w:tcPr>
          <w:p w:rsidRPr="00B70C95" w:rsidR="001B6D72" w:rsidP="0070579A" w:rsidRDefault="001B6D72" w14:paraId="06386A69" w14:textId="62CDBA89">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8425E6" w:rsidTr="00825E87" w14:paraId="2E61B489"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490D8EA0"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15. Overheidsconsumptie-deflator</w:t>
            </w:r>
          </w:p>
        </w:tc>
        <w:tc>
          <w:tcPr>
            <w:tcW w:w="367" w:type="pct"/>
            <w:shd w:val="clear" w:color="auto" w:fill="DDEFF8"/>
            <w:hideMark/>
          </w:tcPr>
          <w:p w:rsidRPr="00B70C95" w:rsidR="001B6D72" w:rsidP="0070579A" w:rsidRDefault="001B6D72" w14:paraId="2825798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447" w:type="pct"/>
            <w:shd w:val="clear" w:color="auto" w:fill="DDEFF8"/>
          </w:tcPr>
          <w:p w:rsidRPr="00B70C95" w:rsidR="001B6D72" w:rsidP="0070579A" w:rsidRDefault="001B6D72" w14:paraId="40B4DF8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tcPr>
          <w:p w:rsidRPr="00550360" w:rsidR="001B6D72" w:rsidP="0070579A" w:rsidRDefault="001B6D72" w14:paraId="75EF241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6,0</w:t>
            </w:r>
          </w:p>
        </w:tc>
        <w:tc>
          <w:tcPr>
            <w:tcW w:w="454" w:type="pct"/>
          </w:tcPr>
          <w:p w:rsidRPr="00B70C95" w:rsidR="001B6D72" w:rsidP="0070579A" w:rsidRDefault="001B6D72" w14:paraId="72476F9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3,7</w:t>
            </w:r>
          </w:p>
        </w:tc>
        <w:tc>
          <w:tcPr>
            <w:tcW w:w="2090" w:type="pct"/>
            <w:gridSpan w:val="5"/>
            <w:vMerge/>
            <w:shd w:val="clear" w:color="auto" w:fill="FFF2CC"/>
          </w:tcPr>
          <w:p w:rsidRPr="00B70C95" w:rsidR="001B6D72" w:rsidP="0070579A" w:rsidRDefault="001B6D72" w14:paraId="4DA0D6EA" w14:textId="33DA1F6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8425E6" w:rsidTr="00825E87" w14:paraId="7217E7BE"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7557CA53"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16. Investeringsdeflator</w:t>
            </w:r>
          </w:p>
        </w:tc>
        <w:tc>
          <w:tcPr>
            <w:tcW w:w="367" w:type="pct"/>
            <w:shd w:val="clear" w:color="auto" w:fill="DDEFF8"/>
            <w:hideMark/>
          </w:tcPr>
          <w:p w:rsidRPr="00B70C95" w:rsidR="001B6D72" w:rsidP="0070579A" w:rsidRDefault="001B6D72" w14:paraId="43F9DB3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447" w:type="pct"/>
            <w:shd w:val="clear" w:color="auto" w:fill="DDEFF8"/>
          </w:tcPr>
          <w:p w:rsidRPr="00B70C95" w:rsidR="001B6D72" w:rsidP="0070579A" w:rsidRDefault="001B6D72" w14:paraId="635AEF8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tcPr>
          <w:p w:rsidRPr="00550360" w:rsidR="001B6D72" w:rsidP="0070579A" w:rsidRDefault="001B6D72" w14:paraId="32A4944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4,7</w:t>
            </w:r>
          </w:p>
        </w:tc>
        <w:tc>
          <w:tcPr>
            <w:tcW w:w="454" w:type="pct"/>
          </w:tcPr>
          <w:p w:rsidRPr="00B70C95" w:rsidR="001B6D72" w:rsidP="0070579A" w:rsidRDefault="001B6D72" w14:paraId="6ED9D13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3,7</w:t>
            </w:r>
          </w:p>
        </w:tc>
        <w:tc>
          <w:tcPr>
            <w:tcW w:w="2090" w:type="pct"/>
            <w:gridSpan w:val="5"/>
            <w:vMerge/>
            <w:shd w:val="clear" w:color="auto" w:fill="FFF2CC"/>
          </w:tcPr>
          <w:p w:rsidRPr="00B70C95" w:rsidR="001B6D72" w:rsidP="0070579A" w:rsidRDefault="001B6D72" w14:paraId="2AC21121" w14:textId="41CA590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8425E6" w:rsidTr="00825E87" w14:paraId="593F1302"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1A224C2D"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17. Uitvoerprijsdeflator (goederen en diensten)</w:t>
            </w:r>
          </w:p>
        </w:tc>
        <w:tc>
          <w:tcPr>
            <w:tcW w:w="367" w:type="pct"/>
            <w:shd w:val="clear" w:color="auto" w:fill="DDEFF8"/>
            <w:hideMark/>
          </w:tcPr>
          <w:p w:rsidRPr="00B70C95" w:rsidR="001B6D72" w:rsidP="0070579A" w:rsidRDefault="001B6D72" w14:paraId="30D1206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447" w:type="pct"/>
            <w:shd w:val="clear" w:color="auto" w:fill="DDEFF8"/>
          </w:tcPr>
          <w:p w:rsidRPr="00B70C95" w:rsidR="001B6D72" w:rsidP="0070579A" w:rsidRDefault="001B6D72" w14:paraId="61D5094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tcPr>
          <w:p w:rsidRPr="00550360" w:rsidR="001B6D72" w:rsidP="0070579A" w:rsidRDefault="001B6D72" w14:paraId="44D0C36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0,9</w:t>
            </w:r>
          </w:p>
        </w:tc>
        <w:tc>
          <w:tcPr>
            <w:tcW w:w="454" w:type="pct"/>
          </w:tcPr>
          <w:p w:rsidRPr="00B70C95" w:rsidR="001B6D72" w:rsidP="0070579A" w:rsidRDefault="001B6D72" w14:paraId="17E60B0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0,4</w:t>
            </w:r>
          </w:p>
        </w:tc>
        <w:tc>
          <w:tcPr>
            <w:tcW w:w="2090" w:type="pct"/>
            <w:gridSpan w:val="5"/>
            <w:vMerge/>
            <w:shd w:val="clear" w:color="auto" w:fill="FFF2CC"/>
          </w:tcPr>
          <w:p w:rsidRPr="00B70C95" w:rsidR="001B6D72" w:rsidP="0070579A" w:rsidRDefault="001B6D72" w14:paraId="5714EFC4" w14:textId="23F8BAAC">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8425E6" w:rsidTr="00825E87" w14:paraId="20DF7C73"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63C927A4"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18. Invoerprijsdeflator (goederen en diensten)</w:t>
            </w:r>
          </w:p>
        </w:tc>
        <w:tc>
          <w:tcPr>
            <w:tcW w:w="367" w:type="pct"/>
            <w:shd w:val="clear" w:color="auto" w:fill="DDEFF8"/>
            <w:hideMark/>
          </w:tcPr>
          <w:p w:rsidRPr="00B70C95" w:rsidR="001B6D72" w:rsidP="0070579A" w:rsidRDefault="001B6D72" w14:paraId="3702985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447" w:type="pct"/>
            <w:shd w:val="clear" w:color="auto" w:fill="DDEFF8"/>
          </w:tcPr>
          <w:p w:rsidRPr="00B70C95" w:rsidR="001B6D72" w:rsidP="0070579A" w:rsidRDefault="001B6D72" w14:paraId="799B32A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tcPr>
          <w:p w:rsidRPr="00550360" w:rsidR="001B6D72" w:rsidP="0070579A" w:rsidRDefault="001B6D72" w14:paraId="51F3CDF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-1,7</w:t>
            </w:r>
          </w:p>
        </w:tc>
        <w:tc>
          <w:tcPr>
            <w:tcW w:w="454" w:type="pct"/>
          </w:tcPr>
          <w:p w:rsidRPr="00B70C95" w:rsidR="001B6D72" w:rsidP="0070579A" w:rsidRDefault="001B6D72" w14:paraId="11327D7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-0,2</w:t>
            </w:r>
          </w:p>
        </w:tc>
        <w:tc>
          <w:tcPr>
            <w:tcW w:w="2090" w:type="pct"/>
            <w:gridSpan w:val="5"/>
            <w:vMerge/>
            <w:shd w:val="clear" w:color="auto" w:fill="FFF2CC"/>
          </w:tcPr>
          <w:p w:rsidRPr="00B70C95" w:rsidR="001B6D72" w:rsidP="0070579A" w:rsidRDefault="001B6D72" w14:paraId="111D01EC" w14:textId="671BF896">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B7118F" w:rsidTr="00825E87" w14:paraId="1013B007"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shd w:val="clear" w:color="auto" w:fill="007BC7"/>
            <w:hideMark/>
          </w:tcPr>
          <w:p w:rsidRPr="008A4ABD" w:rsidR="001B6D72" w:rsidP="0070579A" w:rsidRDefault="001B6D72" w14:paraId="38B606B8" w14:textId="77777777">
            <w:pPr>
              <w:rPr>
                <w:rFonts w:ascii="Verdana" w:hAnsi="Verdana" w:eastAsia="Times New Roman" w:cs="Calibri"/>
                <w:b/>
                <w:bCs/>
                <w:color w:val="000000"/>
                <w:sz w:val="16"/>
                <w:szCs w:val="16"/>
                <w:lang w:eastAsia="nl-NL"/>
              </w:rPr>
            </w:pPr>
            <w:r w:rsidRPr="008A4ABD">
              <w:rPr>
                <w:rFonts w:ascii="Verdana" w:hAnsi="Verdana" w:eastAsia="Times New Roman" w:cs="Calibri"/>
                <w:b/>
                <w:bCs/>
                <w:color w:val="FFFFFF" w:themeColor="background1"/>
                <w:sz w:val="16"/>
                <w:szCs w:val="16"/>
                <w:lang w:eastAsia="nl-NL"/>
              </w:rPr>
              <w:t>Arbeidsmarkt</w:t>
            </w:r>
          </w:p>
        </w:tc>
        <w:tc>
          <w:tcPr>
            <w:tcW w:w="367" w:type="pct"/>
            <w:shd w:val="clear" w:color="auto" w:fill="007BC7"/>
          </w:tcPr>
          <w:p w:rsidRPr="00B70C95" w:rsidR="001B6D72" w:rsidP="0070579A" w:rsidRDefault="001B6D72" w14:paraId="3A2C8A8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447" w:type="pct"/>
            <w:shd w:val="clear" w:color="auto" w:fill="007BC7"/>
          </w:tcPr>
          <w:p w:rsidRPr="00B70C95" w:rsidR="001B6D72" w:rsidP="0070579A" w:rsidRDefault="001B6D72" w14:paraId="59CA192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shd w:val="clear" w:color="auto" w:fill="007BC7"/>
          </w:tcPr>
          <w:p w:rsidRPr="00B70C95" w:rsidR="001B6D72" w:rsidP="0070579A" w:rsidRDefault="001B6D72" w14:paraId="3934DAE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454" w:type="pct"/>
            <w:shd w:val="clear" w:color="auto" w:fill="007BC7"/>
          </w:tcPr>
          <w:p w:rsidRPr="00B70C95" w:rsidR="001B6D72" w:rsidP="0070579A" w:rsidRDefault="001B6D72" w14:paraId="3BBE4D3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406" w:type="pct"/>
            <w:shd w:val="clear" w:color="auto" w:fill="007BC7"/>
          </w:tcPr>
          <w:p w:rsidRPr="00B70C95" w:rsidR="001B6D72" w:rsidP="0070579A" w:rsidRDefault="001B6D72" w14:paraId="0EA548D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419" w:type="pct"/>
            <w:shd w:val="clear" w:color="auto" w:fill="007BC7"/>
          </w:tcPr>
          <w:p w:rsidRPr="00B70C95" w:rsidR="001B6D72" w:rsidP="0070579A" w:rsidRDefault="001B6D72" w14:paraId="75E9393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419" w:type="pct"/>
            <w:shd w:val="clear" w:color="auto" w:fill="007BC7"/>
          </w:tcPr>
          <w:p w:rsidRPr="00B70C95" w:rsidR="001B6D72" w:rsidP="0070579A" w:rsidRDefault="001B6D72" w14:paraId="0F4531F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844" w:type="pct"/>
            <w:gridSpan w:val="2"/>
            <w:shd w:val="clear" w:color="auto" w:fill="007BC7"/>
          </w:tcPr>
          <w:p w:rsidRPr="00B70C95" w:rsidR="001B6D72" w:rsidP="0070579A" w:rsidRDefault="001B6D72" w14:paraId="6C9AF77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8425E6" w:rsidTr="00825E87" w14:paraId="14D03482"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5E54A753"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19. Werkgelegenheid (1000 personen, nationale rekeningen)</w:t>
            </w:r>
          </w:p>
        </w:tc>
        <w:tc>
          <w:tcPr>
            <w:tcW w:w="367" w:type="pct"/>
            <w:shd w:val="clear" w:color="auto" w:fill="DDEFF8"/>
            <w:hideMark/>
          </w:tcPr>
          <w:p w:rsidRPr="00B70C95" w:rsidR="001B6D72" w:rsidP="0070579A" w:rsidRDefault="001B6D72" w14:paraId="70A4107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447" w:type="pct"/>
          </w:tcPr>
          <w:p w:rsidRPr="00B70C95" w:rsidR="001B6D72" w:rsidP="0070579A" w:rsidRDefault="001B6D72" w14:paraId="6119767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10266</w:t>
            </w:r>
          </w:p>
        </w:tc>
        <w:tc>
          <w:tcPr>
            <w:tcW w:w="367" w:type="pct"/>
          </w:tcPr>
          <w:p w:rsidRPr="00550360" w:rsidR="001B6D72" w:rsidP="0070579A" w:rsidRDefault="001B6D72" w14:paraId="28E33C4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1,0</w:t>
            </w:r>
          </w:p>
        </w:tc>
        <w:tc>
          <w:tcPr>
            <w:tcW w:w="454" w:type="pct"/>
          </w:tcPr>
          <w:p w:rsidRPr="00B70C95" w:rsidR="001B6D72" w:rsidP="0070579A" w:rsidRDefault="001B6D72" w14:paraId="308B4ED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0,6</w:t>
            </w:r>
          </w:p>
        </w:tc>
        <w:tc>
          <w:tcPr>
            <w:tcW w:w="2090" w:type="pct"/>
            <w:gridSpan w:val="5"/>
            <w:vMerge w:val="restart"/>
            <w:shd w:val="clear" w:color="auto" w:fill="FFF2CC"/>
          </w:tcPr>
          <w:p w:rsidR="001B6D72" w:rsidP="001B6D72" w:rsidRDefault="001B6D72" w14:paraId="26A16DF2" w14:textId="04168C5E">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i/>
                <w:iCs/>
                <w:color w:val="000000"/>
                <w:sz w:val="16"/>
                <w:szCs w:val="16"/>
                <w:lang w:eastAsia="nl-NL"/>
              </w:rPr>
            </w:pPr>
            <w:r w:rsidRPr="006164A1">
              <w:rPr>
                <w:rFonts w:ascii="Verdana" w:hAnsi="Verdana" w:eastAsia="Times New Roman" w:cs="Calibri"/>
                <w:i/>
                <w:iCs/>
                <w:color w:val="000000"/>
                <w:sz w:val="16"/>
                <w:szCs w:val="16"/>
                <w:lang w:eastAsia="nl-NL"/>
              </w:rPr>
              <w:t>Deze data word</w:t>
            </w:r>
            <w:r w:rsidR="0046286C">
              <w:rPr>
                <w:rFonts w:ascii="Verdana" w:hAnsi="Verdana" w:eastAsia="Times New Roman" w:cs="Calibri"/>
                <w:i/>
                <w:iCs/>
                <w:color w:val="000000"/>
                <w:sz w:val="16"/>
                <w:szCs w:val="16"/>
                <w:lang w:eastAsia="nl-NL"/>
              </w:rPr>
              <w:t>en</w:t>
            </w:r>
            <w:r w:rsidRPr="006164A1">
              <w:rPr>
                <w:rFonts w:ascii="Verdana" w:hAnsi="Verdana" w:eastAsia="Times New Roman" w:cs="Calibri"/>
                <w:i/>
                <w:iCs/>
                <w:color w:val="000000"/>
                <w:sz w:val="16"/>
                <w:szCs w:val="16"/>
                <w:lang w:eastAsia="nl-NL"/>
              </w:rPr>
              <w:t xml:space="preserve"> in de </w:t>
            </w:r>
            <w:r>
              <w:rPr>
                <w:rFonts w:ascii="Verdana" w:hAnsi="Verdana" w:eastAsia="Times New Roman" w:cs="Calibri"/>
                <w:i/>
                <w:iCs/>
                <w:color w:val="000000"/>
                <w:sz w:val="16"/>
                <w:szCs w:val="16"/>
                <w:lang w:eastAsia="nl-NL"/>
              </w:rPr>
              <w:t>aangepaste technische informatie</w:t>
            </w:r>
            <w:r w:rsidRPr="006164A1">
              <w:rPr>
                <w:rFonts w:ascii="Verdana" w:hAnsi="Verdana" w:eastAsia="Times New Roman" w:cs="Calibri"/>
                <w:i/>
                <w:iCs/>
                <w:color w:val="000000"/>
                <w:sz w:val="16"/>
                <w:szCs w:val="16"/>
                <w:lang w:eastAsia="nl-NL"/>
              </w:rPr>
              <w:t xml:space="preserve"> niet gedeeld. Voor de CPB-raming is de data wel beschikbaar</w:t>
            </w:r>
            <w:r>
              <w:rPr>
                <w:rFonts w:ascii="Verdana" w:hAnsi="Verdana" w:eastAsia="Times New Roman" w:cs="Calibri"/>
                <w:color w:val="000000"/>
                <w:sz w:val="16"/>
                <w:szCs w:val="16"/>
                <w:lang w:eastAsia="nl-NL"/>
              </w:rPr>
              <w:t>.</w:t>
            </w:r>
          </w:p>
          <w:p w:rsidRPr="00B70C95" w:rsidR="001B6D72" w:rsidP="0070579A" w:rsidRDefault="001B6D72" w14:paraId="4EFB2BE8" w14:textId="0A296816">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8425E6" w:rsidTr="00825E87" w14:paraId="21926D16"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127B0ECF"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20. Gemiddeld aantal jaarlijkse gewerkte uren per werkzaam persoon</w:t>
            </w:r>
          </w:p>
        </w:tc>
        <w:tc>
          <w:tcPr>
            <w:tcW w:w="367" w:type="pct"/>
            <w:shd w:val="clear" w:color="auto" w:fill="DDEFF8"/>
            <w:hideMark/>
          </w:tcPr>
          <w:p w:rsidRPr="00B70C95" w:rsidR="001B6D72" w:rsidP="0070579A" w:rsidRDefault="001B6D72" w14:paraId="15F3DBC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447" w:type="pct"/>
          </w:tcPr>
          <w:p w:rsidRPr="00B70C95" w:rsidR="001B6D72" w:rsidP="0070579A" w:rsidRDefault="001B6D72" w14:paraId="47439DE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1452</w:t>
            </w:r>
          </w:p>
        </w:tc>
        <w:tc>
          <w:tcPr>
            <w:tcW w:w="367" w:type="pct"/>
          </w:tcPr>
          <w:p w:rsidRPr="00550360" w:rsidR="001B6D72" w:rsidP="0070579A" w:rsidRDefault="001B6D72" w14:paraId="080CEE9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0,3</w:t>
            </w:r>
          </w:p>
        </w:tc>
        <w:tc>
          <w:tcPr>
            <w:tcW w:w="454" w:type="pct"/>
          </w:tcPr>
          <w:p w:rsidRPr="00B70C95" w:rsidR="001B6D72" w:rsidP="0070579A" w:rsidRDefault="001B6D72" w14:paraId="7329407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-1,5</w:t>
            </w:r>
          </w:p>
        </w:tc>
        <w:tc>
          <w:tcPr>
            <w:tcW w:w="2090" w:type="pct"/>
            <w:gridSpan w:val="5"/>
            <w:vMerge/>
            <w:shd w:val="clear" w:color="auto" w:fill="FFF2CC"/>
          </w:tcPr>
          <w:p w:rsidRPr="00B70C95" w:rsidR="001B6D72" w:rsidP="0070579A" w:rsidRDefault="001B6D72" w14:paraId="6E006E40" w14:textId="65278C8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8425E6" w:rsidTr="00825E87" w14:paraId="1547C111"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096FA4C3"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21. Reëel bbp per werkzaam persoon</w:t>
            </w:r>
          </w:p>
        </w:tc>
        <w:tc>
          <w:tcPr>
            <w:tcW w:w="367" w:type="pct"/>
            <w:shd w:val="clear" w:color="auto" w:fill="DDEFF8"/>
            <w:hideMark/>
          </w:tcPr>
          <w:p w:rsidRPr="00B70C95" w:rsidR="001B6D72" w:rsidP="0070579A" w:rsidRDefault="001B6D72" w14:paraId="1B10700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447" w:type="pct"/>
            <w:shd w:val="clear" w:color="auto" w:fill="DDEFF8"/>
          </w:tcPr>
          <w:p w:rsidRPr="00B70C95" w:rsidR="001B6D72" w:rsidP="0070579A" w:rsidRDefault="001B6D72" w14:paraId="60A7B12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tcPr>
          <w:p w:rsidRPr="00550360" w:rsidR="001B6D72" w:rsidP="0070579A" w:rsidRDefault="001B6D72" w14:paraId="1C44573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0,1</w:t>
            </w:r>
          </w:p>
        </w:tc>
        <w:tc>
          <w:tcPr>
            <w:tcW w:w="454" w:type="pct"/>
          </w:tcPr>
          <w:p w:rsidRPr="00B70C95" w:rsidR="001B6D72" w:rsidP="0070579A" w:rsidRDefault="001B6D72" w14:paraId="04D2093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1,2</w:t>
            </w:r>
          </w:p>
        </w:tc>
        <w:tc>
          <w:tcPr>
            <w:tcW w:w="2090" w:type="pct"/>
            <w:gridSpan w:val="5"/>
            <w:vMerge/>
            <w:shd w:val="clear" w:color="auto" w:fill="FFF2CC"/>
          </w:tcPr>
          <w:p w:rsidRPr="00B70C95" w:rsidR="001B6D72" w:rsidP="0070579A" w:rsidRDefault="001B6D72" w14:paraId="241A053D" w14:textId="36F3BDA5">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8425E6" w:rsidTr="00825E87" w14:paraId="4010520B"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7CC65CB9"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22. Reëel bbp per gewerkt uur</w:t>
            </w:r>
          </w:p>
        </w:tc>
        <w:tc>
          <w:tcPr>
            <w:tcW w:w="367" w:type="pct"/>
            <w:shd w:val="clear" w:color="auto" w:fill="DDEFF8"/>
            <w:hideMark/>
          </w:tcPr>
          <w:p w:rsidRPr="00B70C95" w:rsidR="001B6D72" w:rsidP="0070579A" w:rsidRDefault="001B6D72" w14:paraId="60E0243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447" w:type="pct"/>
            <w:shd w:val="clear" w:color="auto" w:fill="DDEFF8"/>
          </w:tcPr>
          <w:p w:rsidRPr="00B70C95" w:rsidR="001B6D72" w:rsidP="0070579A" w:rsidRDefault="001B6D72" w14:paraId="11DA00F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tcPr>
          <w:p w:rsidRPr="00550360" w:rsidR="001B6D72" w:rsidP="0070579A" w:rsidRDefault="001B6D72" w14:paraId="7363B2E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-0,2</w:t>
            </w:r>
          </w:p>
        </w:tc>
        <w:tc>
          <w:tcPr>
            <w:tcW w:w="454" w:type="pct"/>
          </w:tcPr>
          <w:p w:rsidRPr="00B70C95" w:rsidR="001B6D72" w:rsidP="0070579A" w:rsidRDefault="001B6D72" w14:paraId="52D4654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2,9</w:t>
            </w:r>
          </w:p>
        </w:tc>
        <w:tc>
          <w:tcPr>
            <w:tcW w:w="2090" w:type="pct"/>
            <w:gridSpan w:val="5"/>
            <w:vMerge/>
            <w:shd w:val="clear" w:color="auto" w:fill="FFF2CC"/>
          </w:tcPr>
          <w:p w:rsidRPr="00B70C95" w:rsidR="001B6D72" w:rsidP="0070579A" w:rsidRDefault="001B6D72" w14:paraId="7EF60AFC" w14:textId="523DA40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8425E6" w:rsidTr="00825E87" w14:paraId="4AEA7DA9"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4D284A6F"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lastRenderedPageBreak/>
              <w:t>23. Loonsom van werknemers (in mld.)</w:t>
            </w:r>
          </w:p>
        </w:tc>
        <w:tc>
          <w:tcPr>
            <w:tcW w:w="367" w:type="pct"/>
            <w:shd w:val="clear" w:color="auto" w:fill="DDEFF8"/>
            <w:hideMark/>
          </w:tcPr>
          <w:p w:rsidRPr="00B70C95" w:rsidR="001B6D72" w:rsidP="0070579A" w:rsidRDefault="001B6D72" w14:paraId="1DBC676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D.1</w:t>
            </w:r>
          </w:p>
        </w:tc>
        <w:tc>
          <w:tcPr>
            <w:tcW w:w="447" w:type="pct"/>
          </w:tcPr>
          <w:p w:rsidRPr="00B70C95" w:rsidR="001B6D72" w:rsidP="0070579A" w:rsidRDefault="001B6D72" w14:paraId="5FD6D30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525,3</w:t>
            </w:r>
          </w:p>
        </w:tc>
        <w:tc>
          <w:tcPr>
            <w:tcW w:w="367" w:type="pct"/>
          </w:tcPr>
          <w:p w:rsidRPr="00550360" w:rsidR="001B6D72" w:rsidP="0070579A" w:rsidRDefault="001B6D72" w14:paraId="4F6A5E6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7,3</w:t>
            </w:r>
          </w:p>
        </w:tc>
        <w:tc>
          <w:tcPr>
            <w:tcW w:w="454" w:type="pct"/>
          </w:tcPr>
          <w:p w:rsidRPr="00B70C95" w:rsidR="001B6D72" w:rsidP="0070579A" w:rsidRDefault="001B6D72" w14:paraId="3EB46B5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6,3</w:t>
            </w:r>
          </w:p>
        </w:tc>
        <w:tc>
          <w:tcPr>
            <w:tcW w:w="2090" w:type="pct"/>
            <w:gridSpan w:val="5"/>
            <w:vMerge/>
            <w:shd w:val="clear" w:color="auto" w:fill="FFF2CC"/>
          </w:tcPr>
          <w:p w:rsidRPr="00B70C95" w:rsidR="001B6D72" w:rsidP="0070579A" w:rsidRDefault="001B6D72" w14:paraId="1831D5F9" w14:textId="698FC2A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8425E6" w:rsidTr="00825E87" w14:paraId="3A42B12A"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20E38BD2"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24. Loonsom per werknemer (€) (x 1000)</w:t>
            </w:r>
          </w:p>
        </w:tc>
        <w:tc>
          <w:tcPr>
            <w:tcW w:w="367" w:type="pct"/>
            <w:shd w:val="clear" w:color="auto" w:fill="DDEFF8"/>
            <w:hideMark/>
          </w:tcPr>
          <w:p w:rsidRPr="00B70C95" w:rsidR="001B6D72" w:rsidP="0070579A" w:rsidRDefault="001B6D72" w14:paraId="5477BF7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447" w:type="pct"/>
          </w:tcPr>
          <w:p w:rsidRPr="00B70C95" w:rsidR="001B6D72" w:rsidP="0070579A" w:rsidRDefault="001B6D72" w14:paraId="10F84F2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51,2</w:t>
            </w:r>
          </w:p>
        </w:tc>
        <w:tc>
          <w:tcPr>
            <w:tcW w:w="367" w:type="pct"/>
          </w:tcPr>
          <w:p w:rsidRPr="00550360" w:rsidR="001B6D72" w:rsidP="0070579A" w:rsidRDefault="001B6D72" w14:paraId="21027E9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6,3</w:t>
            </w:r>
          </w:p>
        </w:tc>
        <w:tc>
          <w:tcPr>
            <w:tcW w:w="454" w:type="pct"/>
          </w:tcPr>
          <w:p w:rsidRPr="00B70C95" w:rsidR="001B6D72" w:rsidP="0070579A" w:rsidRDefault="001B6D72" w14:paraId="77BF296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5,6</w:t>
            </w:r>
          </w:p>
        </w:tc>
        <w:tc>
          <w:tcPr>
            <w:tcW w:w="2090" w:type="pct"/>
            <w:gridSpan w:val="5"/>
            <w:vMerge/>
            <w:shd w:val="clear" w:color="auto" w:fill="FFF2CC"/>
          </w:tcPr>
          <w:p w:rsidRPr="00B70C95" w:rsidR="001B6D72" w:rsidP="0070579A" w:rsidRDefault="001B6D72" w14:paraId="554103FC" w14:textId="08C434C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8425E6" w:rsidTr="00825E87" w14:paraId="47D98954"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2B937133"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 xml:space="preserve">25. Werkloosheid (% van de beroepsbevolking) </w:t>
            </w:r>
          </w:p>
        </w:tc>
        <w:tc>
          <w:tcPr>
            <w:tcW w:w="367" w:type="pct"/>
            <w:shd w:val="clear" w:color="auto" w:fill="DDEFF8"/>
            <w:hideMark/>
          </w:tcPr>
          <w:p w:rsidRPr="00B70C95" w:rsidR="001B6D72" w:rsidP="0070579A" w:rsidRDefault="001B6D72" w14:paraId="526A7C4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447" w:type="pct"/>
            <w:shd w:val="clear" w:color="auto" w:fill="DDEFF8"/>
          </w:tcPr>
          <w:p w:rsidRPr="00B70C95" w:rsidR="001B6D72" w:rsidP="0070579A" w:rsidRDefault="001B6D72" w14:paraId="5A2FA0D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tcPr>
          <w:p w:rsidRPr="00550360" w:rsidR="001B6D72" w:rsidP="0070579A" w:rsidRDefault="001B6D72" w14:paraId="70393BA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A72777">
              <w:rPr>
                <w:rFonts w:ascii="Verdana" w:hAnsi="Verdana" w:eastAsia="Times New Roman" w:cs="Calibri"/>
                <w:color w:val="000000"/>
                <w:sz w:val="16"/>
                <w:szCs w:val="16"/>
                <w:lang w:eastAsia="nl-NL"/>
              </w:rPr>
              <w:t>3,7</w:t>
            </w:r>
          </w:p>
        </w:tc>
        <w:tc>
          <w:tcPr>
            <w:tcW w:w="454" w:type="pct"/>
          </w:tcPr>
          <w:p w:rsidRPr="00B70C95" w:rsidR="001B6D72" w:rsidP="0070579A" w:rsidRDefault="001B6D72" w14:paraId="5EB26BA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3,9</w:t>
            </w:r>
          </w:p>
        </w:tc>
        <w:tc>
          <w:tcPr>
            <w:tcW w:w="2090" w:type="pct"/>
            <w:gridSpan w:val="5"/>
            <w:vMerge/>
            <w:shd w:val="clear" w:color="auto" w:fill="FFF2CC"/>
          </w:tcPr>
          <w:p w:rsidRPr="00B70C95" w:rsidR="001B6D72" w:rsidP="0070579A" w:rsidRDefault="001B6D72" w14:paraId="408EF854" w14:textId="65E16AC8">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B7118F" w:rsidTr="00825E87" w14:paraId="444AE86A"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shd w:val="clear" w:color="auto" w:fill="007BC7"/>
            <w:hideMark/>
          </w:tcPr>
          <w:p w:rsidRPr="00F55F24" w:rsidR="001B6D72" w:rsidP="0070579A" w:rsidRDefault="001B6D72" w14:paraId="7F763B0C" w14:textId="77777777">
            <w:pPr>
              <w:rPr>
                <w:rFonts w:ascii="Verdana" w:hAnsi="Verdana" w:eastAsia="Times New Roman" w:cs="Calibri"/>
                <w:b/>
                <w:i/>
                <w:color w:val="000000"/>
                <w:sz w:val="16"/>
                <w:szCs w:val="16"/>
                <w:lang w:eastAsia="nl-NL"/>
              </w:rPr>
            </w:pPr>
            <w:r w:rsidRPr="008A4ABD">
              <w:rPr>
                <w:rFonts w:ascii="Verdana" w:hAnsi="Verdana" w:eastAsia="Times New Roman" w:cs="Calibri"/>
                <w:b/>
                <w:bCs/>
                <w:color w:val="FFFFFF" w:themeColor="background1"/>
                <w:sz w:val="16"/>
                <w:szCs w:val="16"/>
                <w:lang w:eastAsia="nl-NL"/>
              </w:rPr>
              <w:t xml:space="preserve">Componenten van </w:t>
            </w:r>
            <w:proofErr w:type="gramStart"/>
            <w:r w:rsidRPr="008A4ABD">
              <w:rPr>
                <w:rFonts w:ascii="Verdana" w:hAnsi="Verdana" w:eastAsia="Times New Roman" w:cs="Calibri"/>
                <w:b/>
                <w:bCs/>
                <w:color w:val="FFFFFF" w:themeColor="background1"/>
                <w:sz w:val="16"/>
                <w:szCs w:val="16"/>
                <w:lang w:eastAsia="nl-NL"/>
              </w:rPr>
              <w:t>het  potentiële</w:t>
            </w:r>
            <w:proofErr w:type="gramEnd"/>
            <w:r w:rsidRPr="008A4ABD">
              <w:rPr>
                <w:rFonts w:ascii="Verdana" w:hAnsi="Verdana" w:eastAsia="Times New Roman" w:cs="Calibri"/>
                <w:b/>
                <w:bCs/>
                <w:color w:val="FFFFFF" w:themeColor="background1"/>
                <w:sz w:val="16"/>
                <w:szCs w:val="16"/>
                <w:lang w:eastAsia="nl-NL"/>
              </w:rPr>
              <w:t xml:space="preserve"> bbp </w:t>
            </w:r>
          </w:p>
        </w:tc>
        <w:tc>
          <w:tcPr>
            <w:tcW w:w="367" w:type="pct"/>
            <w:shd w:val="clear" w:color="auto" w:fill="007BC7"/>
          </w:tcPr>
          <w:p w:rsidRPr="008D0598" w:rsidR="001B6D72" w:rsidP="0070579A" w:rsidRDefault="001B6D72" w14:paraId="75C42BE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447" w:type="pct"/>
            <w:shd w:val="clear" w:color="auto" w:fill="007BC7"/>
          </w:tcPr>
          <w:p w:rsidRPr="008D0598" w:rsidR="001B6D72" w:rsidP="0070579A" w:rsidRDefault="001B6D72" w14:paraId="01D5102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shd w:val="clear" w:color="auto" w:fill="007BC7"/>
          </w:tcPr>
          <w:p w:rsidRPr="008D0598" w:rsidR="001B6D72" w:rsidP="0070579A" w:rsidRDefault="001B6D72" w14:paraId="65D9ED9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454" w:type="pct"/>
            <w:shd w:val="clear" w:color="auto" w:fill="007BC7"/>
          </w:tcPr>
          <w:p w:rsidRPr="008D0598" w:rsidR="001B6D72" w:rsidP="0070579A" w:rsidRDefault="001B6D72" w14:paraId="747D1EB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406" w:type="pct"/>
            <w:shd w:val="clear" w:color="auto" w:fill="007BC7"/>
          </w:tcPr>
          <w:p w:rsidRPr="008D0598" w:rsidR="001B6D72" w:rsidP="0070579A" w:rsidRDefault="001B6D72" w14:paraId="7F0F2C7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419" w:type="pct"/>
            <w:shd w:val="clear" w:color="auto" w:fill="007BC7"/>
          </w:tcPr>
          <w:p w:rsidRPr="008D0598" w:rsidR="001B6D72" w:rsidP="0070579A" w:rsidRDefault="001B6D72" w14:paraId="0428B11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419" w:type="pct"/>
            <w:shd w:val="clear" w:color="auto" w:fill="007BC7"/>
          </w:tcPr>
          <w:p w:rsidRPr="008D0598" w:rsidR="001B6D72" w:rsidP="0070579A" w:rsidRDefault="001B6D72" w14:paraId="281F52B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844" w:type="pct"/>
            <w:gridSpan w:val="2"/>
            <w:shd w:val="clear" w:color="auto" w:fill="007BC7"/>
          </w:tcPr>
          <w:p w:rsidRPr="008D0598" w:rsidR="001B6D72" w:rsidP="0070579A" w:rsidRDefault="001B6D72" w14:paraId="54B524A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550360" w:rsidR="003247FC" w:rsidTr="00825E87" w14:paraId="09ACE5A4"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1B6D72" w:rsidRDefault="001B6D72" w14:paraId="08C2FFA1"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26. Potentieel bbp</w:t>
            </w:r>
          </w:p>
        </w:tc>
        <w:tc>
          <w:tcPr>
            <w:tcW w:w="367" w:type="pct"/>
            <w:shd w:val="clear" w:color="auto" w:fill="DDEFF8"/>
            <w:hideMark/>
          </w:tcPr>
          <w:p w:rsidRPr="00B70C95" w:rsidR="001B6D72" w:rsidP="001B6D72" w:rsidRDefault="001B6D72" w14:paraId="3BD5842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447" w:type="pct"/>
            <w:shd w:val="clear" w:color="auto" w:fill="auto"/>
          </w:tcPr>
          <w:p w:rsidRPr="00B70C95" w:rsidR="001B6D72" w:rsidP="001B6D72" w:rsidRDefault="001B6D72" w14:paraId="093B9CA5" w14:textId="49BE1395">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164A1">
              <w:rPr>
                <w:rFonts w:ascii="Verdana" w:hAnsi="Verdana" w:eastAsia="Times New Roman" w:cs="Calibri"/>
                <w:color w:val="000000"/>
                <w:sz w:val="16"/>
                <w:szCs w:val="16"/>
                <w:lang w:eastAsia="nl-NL"/>
              </w:rPr>
              <w:t>924,6</w:t>
            </w:r>
          </w:p>
        </w:tc>
        <w:tc>
          <w:tcPr>
            <w:tcW w:w="367" w:type="pct"/>
            <w:vAlign w:val="bottom"/>
          </w:tcPr>
          <w:p w:rsidRPr="00550360" w:rsidR="001B6D72" w:rsidP="001B6D72" w:rsidRDefault="001B6D72" w14:paraId="4EF51C90" w14:textId="15FCAA8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164A1">
              <w:rPr>
                <w:rFonts w:ascii="Verdana" w:hAnsi="Verdana" w:eastAsia="Times New Roman" w:cs="Calibri"/>
                <w:color w:val="000000"/>
                <w:sz w:val="16"/>
                <w:szCs w:val="16"/>
                <w:lang w:eastAsia="nl-NL"/>
              </w:rPr>
              <w:t>1,8</w:t>
            </w:r>
          </w:p>
        </w:tc>
        <w:tc>
          <w:tcPr>
            <w:tcW w:w="454" w:type="pct"/>
            <w:vAlign w:val="bottom"/>
          </w:tcPr>
          <w:p w:rsidRPr="00B70C95" w:rsidR="001B6D72" w:rsidP="001B6D72" w:rsidRDefault="001B6D72" w14:paraId="2C55AA1D" w14:textId="5943639D">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164A1">
              <w:rPr>
                <w:rFonts w:ascii="Verdana" w:hAnsi="Verdana" w:eastAsia="Times New Roman" w:cs="Calibri"/>
                <w:color w:val="000000"/>
                <w:sz w:val="16"/>
                <w:szCs w:val="16"/>
                <w:lang w:eastAsia="nl-NL"/>
              </w:rPr>
              <w:t>1,7</w:t>
            </w:r>
          </w:p>
        </w:tc>
        <w:tc>
          <w:tcPr>
            <w:tcW w:w="406" w:type="pct"/>
            <w:vAlign w:val="bottom"/>
          </w:tcPr>
          <w:p w:rsidRPr="00B70C95" w:rsidR="001B6D72" w:rsidP="001B6D72" w:rsidRDefault="001B6D72" w14:paraId="6D6BE04A" w14:textId="1217CD5E">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164A1">
              <w:rPr>
                <w:rFonts w:ascii="Verdana" w:hAnsi="Verdana" w:eastAsia="Times New Roman" w:cs="Calibri"/>
                <w:color w:val="000000"/>
                <w:sz w:val="16"/>
                <w:szCs w:val="16"/>
                <w:lang w:eastAsia="nl-NL"/>
              </w:rPr>
              <w:t>1,4</w:t>
            </w:r>
          </w:p>
        </w:tc>
        <w:tc>
          <w:tcPr>
            <w:tcW w:w="419" w:type="pct"/>
            <w:vAlign w:val="bottom"/>
          </w:tcPr>
          <w:p w:rsidRPr="00B70C95" w:rsidR="001B6D72" w:rsidP="001B6D72" w:rsidRDefault="001B6D72" w14:paraId="5E887B34" w14:textId="287F5D22">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164A1">
              <w:rPr>
                <w:rFonts w:ascii="Verdana" w:hAnsi="Verdana" w:eastAsia="Times New Roman" w:cs="Calibri"/>
                <w:color w:val="000000"/>
                <w:sz w:val="16"/>
                <w:szCs w:val="16"/>
                <w:lang w:eastAsia="nl-NL"/>
              </w:rPr>
              <w:t>1,3</w:t>
            </w:r>
          </w:p>
        </w:tc>
        <w:tc>
          <w:tcPr>
            <w:tcW w:w="419" w:type="pct"/>
            <w:vAlign w:val="bottom"/>
          </w:tcPr>
          <w:p w:rsidRPr="00B70C95" w:rsidR="001B6D72" w:rsidP="001B6D72" w:rsidRDefault="001B6D72" w14:paraId="34EB71B4" w14:textId="4FFA864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164A1">
              <w:rPr>
                <w:rFonts w:ascii="Verdana" w:hAnsi="Verdana" w:eastAsia="Times New Roman" w:cs="Calibri"/>
                <w:color w:val="000000"/>
                <w:sz w:val="16"/>
                <w:szCs w:val="16"/>
                <w:lang w:eastAsia="nl-NL"/>
              </w:rPr>
              <w:t>1,2</w:t>
            </w:r>
          </w:p>
        </w:tc>
        <w:tc>
          <w:tcPr>
            <w:tcW w:w="419" w:type="pct"/>
            <w:vAlign w:val="bottom"/>
          </w:tcPr>
          <w:p w:rsidRPr="00B70C95" w:rsidR="001B6D72" w:rsidP="001B6D72" w:rsidRDefault="001B6D72" w14:paraId="4775CAE0" w14:textId="5AA0A5DC">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164A1">
              <w:rPr>
                <w:rFonts w:ascii="Verdana" w:hAnsi="Verdana" w:eastAsia="Times New Roman" w:cs="Calibri"/>
                <w:color w:val="000000"/>
                <w:sz w:val="16"/>
                <w:szCs w:val="16"/>
                <w:lang w:eastAsia="nl-NL"/>
              </w:rPr>
              <w:t>1,1</w:t>
            </w:r>
          </w:p>
        </w:tc>
        <w:tc>
          <w:tcPr>
            <w:tcW w:w="425" w:type="pct"/>
            <w:vAlign w:val="bottom"/>
          </w:tcPr>
          <w:p w:rsidRPr="00B70C95" w:rsidR="001B6D72" w:rsidP="001B6D72" w:rsidRDefault="001B6D72" w14:paraId="0CF4CDF7" w14:textId="2765466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164A1">
              <w:rPr>
                <w:rFonts w:ascii="Verdana" w:hAnsi="Verdana" w:eastAsia="Times New Roman" w:cs="Calibri"/>
                <w:color w:val="000000"/>
                <w:sz w:val="16"/>
                <w:szCs w:val="16"/>
                <w:lang w:eastAsia="nl-NL"/>
              </w:rPr>
              <w:t>1,1</w:t>
            </w:r>
          </w:p>
        </w:tc>
      </w:tr>
      <w:tr w:rsidRPr="00B70C95" w:rsidR="00B7118F" w:rsidTr="00825E87" w14:paraId="7829CE78" w14:textId="77777777">
        <w:trPr>
          <w:trHeight w:val="333"/>
        </w:trPr>
        <w:tc>
          <w:tcPr>
            <w:cnfStyle w:val="001000000000" w:firstRow="0" w:lastRow="0" w:firstColumn="1" w:lastColumn="0" w:oddVBand="0" w:evenVBand="0" w:oddHBand="0" w:evenHBand="0" w:firstRowFirstColumn="0" w:firstRowLastColumn="0" w:lastRowFirstColumn="0" w:lastRowLastColumn="0"/>
            <w:tcW w:w="1275" w:type="pct"/>
            <w:shd w:val="clear" w:color="auto" w:fill="007BC7"/>
            <w:hideMark/>
          </w:tcPr>
          <w:p w:rsidRPr="008A4ABD" w:rsidR="001B6D72" w:rsidP="0070579A" w:rsidRDefault="001B6D72" w14:paraId="3B546AF7" w14:textId="77777777">
            <w:pPr>
              <w:rPr>
                <w:rFonts w:ascii="Verdana" w:hAnsi="Verdana" w:eastAsia="Times New Roman" w:cs="Calibri"/>
                <w:b/>
                <w:color w:val="FFFFFF" w:themeColor="background1"/>
                <w:sz w:val="16"/>
                <w:szCs w:val="16"/>
                <w:lang w:eastAsia="nl-NL"/>
              </w:rPr>
            </w:pPr>
            <w:r w:rsidRPr="008A4ABD">
              <w:rPr>
                <w:rFonts w:ascii="Verdana" w:hAnsi="Verdana" w:eastAsia="Times New Roman" w:cs="Calibri"/>
                <w:b/>
                <w:bCs/>
                <w:color w:val="FFFFFF" w:themeColor="background1"/>
                <w:sz w:val="16"/>
                <w:szCs w:val="16"/>
                <w:lang w:eastAsia="nl-NL"/>
              </w:rPr>
              <w:t>Bijdragen aan potentiële bbp</w:t>
            </w:r>
          </w:p>
        </w:tc>
        <w:tc>
          <w:tcPr>
            <w:tcW w:w="367" w:type="pct"/>
            <w:shd w:val="clear" w:color="auto" w:fill="007BC7"/>
          </w:tcPr>
          <w:p w:rsidRPr="00B70C95" w:rsidR="001B6D72" w:rsidP="0070579A" w:rsidRDefault="001B6D72" w14:paraId="309857B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447" w:type="pct"/>
            <w:shd w:val="clear" w:color="auto" w:fill="007BC7"/>
          </w:tcPr>
          <w:p w:rsidRPr="00B70C95" w:rsidR="001B6D72" w:rsidP="0070579A" w:rsidRDefault="001B6D72" w14:paraId="5F69634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shd w:val="clear" w:color="auto" w:fill="007BC7"/>
          </w:tcPr>
          <w:p w:rsidRPr="00B70C95" w:rsidR="001B6D72" w:rsidP="0070579A" w:rsidRDefault="001B6D72" w14:paraId="6912F1F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454" w:type="pct"/>
            <w:shd w:val="clear" w:color="auto" w:fill="007BC7"/>
          </w:tcPr>
          <w:p w:rsidRPr="00B70C95" w:rsidR="001B6D72" w:rsidP="0070579A" w:rsidRDefault="001B6D72" w14:paraId="16DA442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406" w:type="pct"/>
            <w:shd w:val="clear" w:color="auto" w:fill="007BC7"/>
          </w:tcPr>
          <w:p w:rsidRPr="00B70C95" w:rsidR="001B6D72" w:rsidP="0070579A" w:rsidRDefault="001B6D72" w14:paraId="4E75BD2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419" w:type="pct"/>
            <w:shd w:val="clear" w:color="auto" w:fill="007BC7"/>
          </w:tcPr>
          <w:p w:rsidRPr="00B70C95" w:rsidR="001B6D72" w:rsidP="0070579A" w:rsidRDefault="001B6D72" w14:paraId="15E635F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419" w:type="pct"/>
            <w:shd w:val="clear" w:color="auto" w:fill="007BC7"/>
          </w:tcPr>
          <w:p w:rsidRPr="00B70C95" w:rsidR="001B6D72" w:rsidP="0070579A" w:rsidRDefault="001B6D72" w14:paraId="3BB22D4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844" w:type="pct"/>
            <w:gridSpan w:val="2"/>
            <w:shd w:val="clear" w:color="auto" w:fill="007BC7"/>
          </w:tcPr>
          <w:p w:rsidRPr="00B70C95" w:rsidR="001B6D72" w:rsidP="0070579A" w:rsidRDefault="001B6D72" w14:paraId="3D80257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550360" w:rsidR="008425E6" w:rsidTr="00825E87" w14:paraId="5136E0A5"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76E2D10B"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27. Arbeid</w:t>
            </w:r>
          </w:p>
        </w:tc>
        <w:tc>
          <w:tcPr>
            <w:tcW w:w="367" w:type="pct"/>
            <w:shd w:val="clear" w:color="auto" w:fill="DDEFF8"/>
            <w:hideMark/>
          </w:tcPr>
          <w:p w:rsidRPr="00B70C95" w:rsidR="001B6D72" w:rsidP="0070579A" w:rsidRDefault="001B6D72" w14:paraId="767A922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447" w:type="pct"/>
            <w:shd w:val="clear" w:color="auto" w:fill="DDEFF8"/>
          </w:tcPr>
          <w:p w:rsidRPr="00B70C95" w:rsidR="001B6D72" w:rsidP="0070579A" w:rsidRDefault="001B6D72" w14:paraId="57459F1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tcPr>
          <w:p w:rsidRPr="00550360" w:rsidR="001B6D72" w:rsidP="0070579A" w:rsidRDefault="001B6D72" w14:paraId="24F4DC6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1,0</w:t>
            </w:r>
          </w:p>
        </w:tc>
        <w:tc>
          <w:tcPr>
            <w:tcW w:w="454" w:type="pct"/>
          </w:tcPr>
          <w:p w:rsidRPr="00B70C95" w:rsidR="001B6D72" w:rsidP="0070579A" w:rsidRDefault="001B6D72" w14:paraId="60B7DA8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0,9</w:t>
            </w:r>
          </w:p>
        </w:tc>
        <w:tc>
          <w:tcPr>
            <w:tcW w:w="2090" w:type="pct"/>
            <w:gridSpan w:val="5"/>
            <w:vMerge w:val="restart"/>
            <w:shd w:val="clear" w:color="auto" w:fill="FFF2CC"/>
          </w:tcPr>
          <w:p w:rsidRPr="00B70C95" w:rsidR="001B6D72" w:rsidP="0070579A" w:rsidRDefault="001B6D72" w14:paraId="281F3B69" w14:textId="5925AF24">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550360" w:rsidR="008425E6" w:rsidTr="00825E87" w14:paraId="1C00DDD3"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4154E7F1"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28. Kapitaal</w:t>
            </w:r>
          </w:p>
        </w:tc>
        <w:tc>
          <w:tcPr>
            <w:tcW w:w="367" w:type="pct"/>
            <w:shd w:val="clear" w:color="auto" w:fill="DDEFF8"/>
            <w:hideMark/>
          </w:tcPr>
          <w:p w:rsidRPr="00B70C95" w:rsidR="001B6D72" w:rsidP="0070579A" w:rsidRDefault="001B6D72" w14:paraId="7152E5C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447" w:type="pct"/>
            <w:shd w:val="clear" w:color="auto" w:fill="DDEFF8"/>
          </w:tcPr>
          <w:p w:rsidRPr="00B70C95" w:rsidR="001B6D72" w:rsidP="0070579A" w:rsidRDefault="001B6D72" w14:paraId="1445422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tcPr>
          <w:p w:rsidRPr="00550360" w:rsidR="001B6D72" w:rsidP="0070579A" w:rsidRDefault="001B6D72" w14:paraId="4008BE8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0,5</w:t>
            </w:r>
          </w:p>
        </w:tc>
        <w:tc>
          <w:tcPr>
            <w:tcW w:w="454" w:type="pct"/>
          </w:tcPr>
          <w:p w:rsidRPr="00B70C95" w:rsidR="001B6D72" w:rsidP="0070579A" w:rsidRDefault="001B6D72" w14:paraId="2A82C08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0,5</w:t>
            </w:r>
          </w:p>
        </w:tc>
        <w:tc>
          <w:tcPr>
            <w:tcW w:w="2090" w:type="pct"/>
            <w:gridSpan w:val="5"/>
            <w:vMerge/>
            <w:shd w:val="clear" w:color="auto" w:fill="FFF2CC"/>
          </w:tcPr>
          <w:p w:rsidRPr="00B70C95" w:rsidR="001B6D72" w:rsidP="0070579A" w:rsidRDefault="001B6D72" w14:paraId="365CAA5F" w14:textId="33BFC31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550360" w:rsidR="008425E6" w:rsidTr="00825E87" w14:paraId="61274541"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1B6D72" w:rsidP="0070579A" w:rsidRDefault="001B6D72" w14:paraId="684A9CED"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29. Totale factor productiviteit</w:t>
            </w:r>
          </w:p>
        </w:tc>
        <w:tc>
          <w:tcPr>
            <w:tcW w:w="367" w:type="pct"/>
            <w:shd w:val="clear" w:color="auto" w:fill="DDEFF8"/>
            <w:hideMark/>
          </w:tcPr>
          <w:p w:rsidRPr="00B70C95" w:rsidR="001B6D72" w:rsidP="0070579A" w:rsidRDefault="001B6D72" w14:paraId="11730F8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447" w:type="pct"/>
            <w:shd w:val="clear" w:color="auto" w:fill="DDEFF8"/>
          </w:tcPr>
          <w:p w:rsidRPr="00B70C95" w:rsidR="001B6D72" w:rsidP="0070579A" w:rsidRDefault="001B6D72" w14:paraId="0628A42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tcPr>
          <w:p w:rsidRPr="00550360" w:rsidR="001B6D72" w:rsidP="0070579A" w:rsidRDefault="001B6D72" w14:paraId="602E901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0,3</w:t>
            </w:r>
          </w:p>
        </w:tc>
        <w:tc>
          <w:tcPr>
            <w:tcW w:w="454" w:type="pct"/>
          </w:tcPr>
          <w:p w:rsidRPr="00B70C95" w:rsidR="001B6D72" w:rsidP="0070579A" w:rsidRDefault="001B6D72" w14:paraId="755B6C7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0,4</w:t>
            </w:r>
          </w:p>
        </w:tc>
        <w:tc>
          <w:tcPr>
            <w:tcW w:w="2090" w:type="pct"/>
            <w:gridSpan w:val="5"/>
            <w:vMerge/>
            <w:shd w:val="clear" w:color="auto" w:fill="FFF2CC"/>
          </w:tcPr>
          <w:p w:rsidRPr="00B70C95" w:rsidR="001B6D72" w:rsidP="0070579A" w:rsidRDefault="001B6D72" w14:paraId="2606779B" w14:textId="2A51DE6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550360" w:rsidR="00825E87" w:rsidTr="00825E87" w14:paraId="5C38DED7" w14:textId="77777777">
        <w:trPr>
          <w:trHeight w:val="17"/>
        </w:trPr>
        <w:tc>
          <w:tcPr>
            <w:cnfStyle w:val="001000000000" w:firstRow="0" w:lastRow="0" w:firstColumn="1" w:lastColumn="0" w:oddVBand="0" w:evenVBand="0" w:oddHBand="0" w:evenHBand="0" w:firstRowFirstColumn="0" w:firstRowLastColumn="0" w:lastRowFirstColumn="0" w:lastRowLastColumn="0"/>
            <w:tcW w:w="1275" w:type="pct"/>
            <w:hideMark/>
          </w:tcPr>
          <w:p w:rsidRPr="00B70C95" w:rsidR="00825E87" w:rsidP="00825E87" w:rsidRDefault="00825E87" w14:paraId="3A98C78C" w14:textId="77777777">
            <w:pPr>
              <w:rPr>
                <w:rFonts w:ascii="Verdana" w:hAnsi="Verdana" w:eastAsia="Times New Roman" w:cs="Calibri"/>
                <w:color w:val="000000"/>
                <w:sz w:val="16"/>
                <w:szCs w:val="16"/>
                <w:lang w:eastAsia="nl-NL"/>
              </w:rPr>
            </w:pPr>
            <w:r w:rsidRPr="00B70C95">
              <w:rPr>
                <w:rFonts w:ascii="Verdana" w:hAnsi="Verdana" w:eastAsia="Times New Roman" w:cs="Calibri"/>
                <w:sz w:val="16"/>
                <w:szCs w:val="16"/>
                <w:lang w:eastAsia="nl-NL"/>
              </w:rPr>
              <w:t>30. Output gap (%</w:t>
            </w:r>
            <w:r>
              <w:rPr>
                <w:rFonts w:ascii="Verdana" w:hAnsi="Verdana" w:eastAsia="Times New Roman" w:cs="Calibri"/>
                <w:sz w:val="16"/>
                <w:szCs w:val="16"/>
                <w:lang w:eastAsia="nl-NL"/>
              </w:rPr>
              <w:t xml:space="preserve"> </w:t>
            </w:r>
            <w:r w:rsidRPr="00B70C95">
              <w:rPr>
                <w:rFonts w:ascii="Verdana" w:hAnsi="Verdana" w:eastAsia="Times New Roman" w:cs="Calibri"/>
                <w:sz w:val="16"/>
                <w:szCs w:val="16"/>
                <w:lang w:eastAsia="nl-NL"/>
              </w:rPr>
              <w:t>potentieel bbp)</w:t>
            </w:r>
          </w:p>
        </w:tc>
        <w:tc>
          <w:tcPr>
            <w:tcW w:w="367" w:type="pct"/>
            <w:shd w:val="clear" w:color="auto" w:fill="DDEFF8"/>
            <w:hideMark/>
          </w:tcPr>
          <w:p w:rsidRPr="00B70C95" w:rsidR="00825E87" w:rsidP="00825E87" w:rsidRDefault="00825E87" w14:paraId="122C262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0C95">
              <w:rPr>
                <w:rFonts w:ascii="Verdana" w:hAnsi="Verdana" w:eastAsia="Times New Roman" w:cs="Calibri"/>
                <w:color w:val="000000"/>
                <w:sz w:val="16"/>
                <w:szCs w:val="16"/>
                <w:lang w:eastAsia="nl-NL"/>
              </w:rPr>
              <w:t> </w:t>
            </w:r>
          </w:p>
        </w:tc>
        <w:tc>
          <w:tcPr>
            <w:tcW w:w="447" w:type="pct"/>
            <w:shd w:val="clear" w:color="auto" w:fill="DDEFF8"/>
          </w:tcPr>
          <w:p w:rsidRPr="00B70C95" w:rsidR="00825E87" w:rsidP="00825E87" w:rsidRDefault="00825E87" w14:paraId="42C01C9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67" w:type="pct"/>
          </w:tcPr>
          <w:p w:rsidRPr="00550360" w:rsidR="00825E87" w:rsidP="00825E87" w:rsidRDefault="00825E87" w14:paraId="5F152A03" w14:textId="49B8C425">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A72777">
              <w:rPr>
                <w:rFonts w:ascii="Verdana" w:hAnsi="Verdana" w:eastAsia="Times New Roman" w:cs="Calibri"/>
                <w:color w:val="000000"/>
                <w:sz w:val="16"/>
                <w:szCs w:val="16"/>
                <w:lang w:eastAsia="nl-NL"/>
              </w:rPr>
              <w:t>-0,9</w:t>
            </w:r>
          </w:p>
        </w:tc>
        <w:tc>
          <w:tcPr>
            <w:tcW w:w="454" w:type="pct"/>
          </w:tcPr>
          <w:p w:rsidRPr="00B70C95" w:rsidR="00825E87" w:rsidP="00825E87" w:rsidRDefault="00825E87" w14:paraId="49F9A389" w14:textId="31B85A45">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50360">
              <w:rPr>
                <w:rFonts w:ascii="Verdana" w:hAnsi="Verdana" w:eastAsia="Times New Roman" w:cs="Calibri"/>
                <w:color w:val="000000"/>
                <w:sz w:val="16"/>
                <w:szCs w:val="16"/>
                <w:lang w:eastAsia="nl-NL"/>
              </w:rPr>
              <w:t>-0,8</w:t>
            </w:r>
          </w:p>
        </w:tc>
        <w:tc>
          <w:tcPr>
            <w:tcW w:w="406" w:type="pct"/>
          </w:tcPr>
          <w:p w:rsidRPr="00B70C95" w:rsidR="00825E87" w:rsidP="00825E87" w:rsidRDefault="00825E87" w14:paraId="09038E92" w14:textId="1FDCE15D">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9A08D5">
              <w:rPr>
                <w:rFonts w:ascii="Verdana" w:hAnsi="Verdana" w:eastAsia="Times New Roman" w:cs="Calibri"/>
                <w:color w:val="000000"/>
                <w:sz w:val="16"/>
                <w:szCs w:val="16"/>
                <w:lang w:eastAsia="nl-NL"/>
              </w:rPr>
              <w:t>-1,</w:t>
            </w:r>
            <w:r w:rsidR="00325951">
              <w:rPr>
                <w:rFonts w:ascii="Verdana" w:hAnsi="Verdana" w:eastAsia="Times New Roman" w:cs="Calibri"/>
                <w:color w:val="000000"/>
                <w:sz w:val="16"/>
                <w:szCs w:val="16"/>
                <w:lang w:eastAsia="nl-NL"/>
              </w:rPr>
              <w:t>0</w:t>
            </w:r>
          </w:p>
        </w:tc>
        <w:tc>
          <w:tcPr>
            <w:tcW w:w="419" w:type="pct"/>
          </w:tcPr>
          <w:p w:rsidRPr="00B70C95" w:rsidR="00825E87" w:rsidP="00825E87" w:rsidRDefault="00825E87" w14:paraId="68813BAC" w14:textId="6042DC32">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9A08D5">
              <w:rPr>
                <w:rFonts w:ascii="Verdana" w:hAnsi="Verdana" w:eastAsia="Times New Roman" w:cs="Calibri"/>
                <w:color w:val="000000"/>
                <w:sz w:val="16"/>
                <w:szCs w:val="16"/>
                <w:lang w:eastAsia="nl-NL"/>
              </w:rPr>
              <w:t>-0,</w:t>
            </w:r>
            <w:r w:rsidR="00325951">
              <w:rPr>
                <w:rFonts w:ascii="Verdana" w:hAnsi="Verdana" w:eastAsia="Times New Roman" w:cs="Calibri"/>
                <w:color w:val="000000"/>
                <w:sz w:val="16"/>
                <w:szCs w:val="16"/>
                <w:lang w:eastAsia="nl-NL"/>
              </w:rPr>
              <w:t>8</w:t>
            </w:r>
          </w:p>
        </w:tc>
        <w:tc>
          <w:tcPr>
            <w:tcW w:w="419" w:type="pct"/>
          </w:tcPr>
          <w:p w:rsidRPr="00B70C95" w:rsidR="00825E87" w:rsidP="00825E87" w:rsidRDefault="00825E87" w14:paraId="40DB1E02" w14:textId="115E0E5E">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9A08D5">
              <w:rPr>
                <w:rFonts w:ascii="Verdana" w:hAnsi="Verdana" w:eastAsia="Times New Roman" w:cs="Calibri"/>
                <w:color w:val="000000"/>
                <w:sz w:val="16"/>
                <w:szCs w:val="16"/>
                <w:lang w:eastAsia="nl-NL"/>
              </w:rPr>
              <w:t>-0,7</w:t>
            </w:r>
          </w:p>
        </w:tc>
        <w:tc>
          <w:tcPr>
            <w:tcW w:w="419" w:type="pct"/>
          </w:tcPr>
          <w:p w:rsidRPr="00B70C95" w:rsidR="00825E87" w:rsidP="00825E87" w:rsidRDefault="00825E87" w14:paraId="311B1B7A" w14:textId="76AAA35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9A08D5">
              <w:rPr>
                <w:rFonts w:ascii="Verdana" w:hAnsi="Verdana" w:eastAsia="Times New Roman" w:cs="Calibri"/>
                <w:color w:val="000000"/>
                <w:sz w:val="16"/>
                <w:szCs w:val="16"/>
                <w:lang w:eastAsia="nl-NL"/>
              </w:rPr>
              <w:t>-0,5</w:t>
            </w:r>
          </w:p>
        </w:tc>
        <w:tc>
          <w:tcPr>
            <w:tcW w:w="425" w:type="pct"/>
          </w:tcPr>
          <w:p w:rsidRPr="00B70C95" w:rsidR="00825E87" w:rsidP="00825E87" w:rsidRDefault="00825E87" w14:paraId="77F9EE9C" w14:textId="13ACDDE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9A08D5">
              <w:rPr>
                <w:rFonts w:ascii="Verdana" w:hAnsi="Verdana" w:eastAsia="Times New Roman" w:cs="Calibri"/>
                <w:color w:val="000000"/>
                <w:sz w:val="16"/>
                <w:szCs w:val="16"/>
                <w:lang w:eastAsia="nl-NL"/>
              </w:rPr>
              <w:t>-0,3</w:t>
            </w:r>
          </w:p>
        </w:tc>
      </w:tr>
    </w:tbl>
    <w:p w:rsidR="00D84F6A" w:rsidP="004B7EE6" w:rsidRDefault="00D84F6A" w14:paraId="2CFA9AE5" w14:textId="27E11FB8">
      <w:pPr>
        <w:rPr>
          <w:rFonts w:ascii="Verdana" w:hAnsi="Verdana" w:eastAsia="Calibri" w:cs="Times New Roman"/>
          <w:b/>
          <w:i/>
          <w:color w:val="CA005D"/>
          <w:spacing w:val="10"/>
          <w:kern w:val="0"/>
          <w:sz w:val="16"/>
          <w:szCs w:val="16"/>
          <w14:ligatures w14:val="none"/>
        </w:rPr>
      </w:pPr>
    </w:p>
    <w:p w:rsidR="000B155F" w:rsidRDefault="000B155F" w14:paraId="736A0F7A" w14:textId="77777777">
      <w:pPr>
        <w:rPr>
          <w:rFonts w:ascii="Verdana" w:hAnsi="Verdana"/>
          <w:b/>
          <w:bCs/>
          <w:sz w:val="18"/>
          <w:szCs w:val="18"/>
        </w:rPr>
      </w:pPr>
    </w:p>
    <w:tbl>
      <w:tblPr>
        <w:tblStyle w:val="Stijl3"/>
        <w:tblpPr w:leftFromText="141" w:rightFromText="141" w:vertAnchor="text" w:horzAnchor="margin" w:tblpY="556"/>
        <w:tblW w:w="0" w:type="auto"/>
        <w:tblLook w:val="04A0" w:firstRow="1" w:lastRow="0" w:firstColumn="1" w:lastColumn="0" w:noHBand="0" w:noVBand="1"/>
      </w:tblPr>
      <w:tblGrid>
        <w:gridCol w:w="2540"/>
        <w:gridCol w:w="1825"/>
        <w:gridCol w:w="671"/>
        <w:gridCol w:w="671"/>
        <w:gridCol w:w="671"/>
        <w:gridCol w:w="671"/>
        <w:gridCol w:w="671"/>
        <w:gridCol w:w="671"/>
        <w:gridCol w:w="671"/>
      </w:tblGrid>
      <w:tr w:rsidRPr="00B70C95" w:rsidR="0046286C" w:rsidTr="00463499" w14:paraId="4C0EE7A4"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rsidRPr="00B70C95" w:rsidR="00463499" w:rsidP="00463499" w:rsidRDefault="00463499" w14:paraId="790ACC73" w14:textId="77777777">
            <w:pPr>
              <w:rPr>
                <w:rFonts w:ascii="Calibri" w:hAnsi="Calibri" w:eastAsia="Times New Roman" w:cs="Calibri"/>
                <w:color w:val="000000"/>
                <w:sz w:val="16"/>
                <w:szCs w:val="16"/>
                <w:lang w:eastAsia="nl-NL"/>
              </w:rPr>
            </w:pPr>
            <w:r w:rsidRPr="00B70C95">
              <w:rPr>
                <w:rFonts w:ascii="Calibri" w:hAnsi="Calibri" w:eastAsia="Times New Roman" w:cs="Calibri"/>
                <w:color w:val="000000"/>
                <w:sz w:val="16"/>
                <w:szCs w:val="16"/>
                <w:lang w:eastAsia="nl-NL"/>
              </w:rPr>
              <w:t> </w:t>
            </w:r>
          </w:p>
        </w:tc>
        <w:tc>
          <w:tcPr>
            <w:tcW w:w="0" w:type="auto"/>
            <w:noWrap/>
            <w:hideMark/>
          </w:tcPr>
          <w:p w:rsidRPr="00B70C95" w:rsidR="00463499" w:rsidP="00463499" w:rsidRDefault="00463499" w14:paraId="2E523F54" w14:textId="77777777">
            <w:pP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000000"/>
                <w:sz w:val="16"/>
                <w:szCs w:val="16"/>
                <w:lang w:eastAsia="nl-NL"/>
              </w:rPr>
            </w:pPr>
            <w:r w:rsidRPr="00B70C95">
              <w:rPr>
                <w:rFonts w:ascii="Calibri" w:hAnsi="Calibri" w:eastAsia="Times New Roman" w:cs="Calibri"/>
                <w:color w:val="000000"/>
                <w:sz w:val="16"/>
                <w:szCs w:val="16"/>
                <w:lang w:eastAsia="nl-NL"/>
              </w:rPr>
              <w:t> </w:t>
            </w:r>
          </w:p>
        </w:tc>
        <w:tc>
          <w:tcPr>
            <w:tcW w:w="671" w:type="dxa"/>
          </w:tcPr>
          <w:p w:rsidRPr="00B70C95" w:rsidR="00463499" w:rsidP="00463499" w:rsidRDefault="00463499" w14:paraId="2454548E"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Cs/>
                <w:sz w:val="16"/>
                <w:szCs w:val="16"/>
                <w:lang w:eastAsia="nl-NL"/>
              </w:rPr>
            </w:pPr>
            <w:r>
              <w:rPr>
                <w:rFonts w:ascii="Verdana" w:hAnsi="Verdana" w:eastAsia="Times New Roman" w:cs="Calibri"/>
                <w:bCs/>
                <w:sz w:val="16"/>
                <w:szCs w:val="16"/>
                <w:lang w:eastAsia="nl-NL"/>
              </w:rPr>
              <w:t>2024</w:t>
            </w:r>
          </w:p>
        </w:tc>
        <w:tc>
          <w:tcPr>
            <w:tcW w:w="671" w:type="dxa"/>
            <w:noWrap/>
            <w:hideMark/>
          </w:tcPr>
          <w:p w:rsidRPr="00B70C95" w:rsidR="00463499" w:rsidP="00463499" w:rsidRDefault="00463499" w14:paraId="523C99A9"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sz w:val="16"/>
                <w:szCs w:val="16"/>
                <w:lang w:eastAsia="nl-NL"/>
              </w:rPr>
              <w:t>202</w:t>
            </w:r>
            <w:r>
              <w:rPr>
                <w:rFonts w:ascii="Verdana" w:hAnsi="Verdana" w:eastAsia="Times New Roman" w:cs="Calibri"/>
                <w:bCs/>
                <w:sz w:val="16"/>
                <w:szCs w:val="16"/>
                <w:lang w:eastAsia="nl-NL"/>
              </w:rPr>
              <w:t>5</w:t>
            </w:r>
          </w:p>
        </w:tc>
        <w:tc>
          <w:tcPr>
            <w:tcW w:w="671" w:type="dxa"/>
            <w:noWrap/>
            <w:hideMark/>
          </w:tcPr>
          <w:p w:rsidRPr="00B70C95" w:rsidR="00463499" w:rsidP="00463499" w:rsidRDefault="00463499" w14:paraId="79DFCC92"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sz w:val="16"/>
                <w:szCs w:val="16"/>
                <w:lang w:eastAsia="nl-NL"/>
              </w:rPr>
              <w:t>202</w:t>
            </w:r>
            <w:r>
              <w:rPr>
                <w:rFonts w:ascii="Verdana" w:hAnsi="Verdana" w:eastAsia="Times New Roman" w:cs="Calibri"/>
                <w:bCs/>
                <w:sz w:val="16"/>
                <w:szCs w:val="16"/>
                <w:lang w:eastAsia="nl-NL"/>
              </w:rPr>
              <w:t>6</w:t>
            </w:r>
          </w:p>
        </w:tc>
        <w:tc>
          <w:tcPr>
            <w:tcW w:w="671" w:type="dxa"/>
          </w:tcPr>
          <w:p w:rsidRPr="00B70C95" w:rsidR="00463499" w:rsidP="00463499" w:rsidRDefault="00463499" w14:paraId="19B7F7A0"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sz w:val="16"/>
                <w:szCs w:val="16"/>
                <w:lang w:eastAsia="nl-NL"/>
              </w:rPr>
            </w:pPr>
            <w:r>
              <w:rPr>
                <w:rFonts w:ascii="Verdana" w:hAnsi="Verdana" w:eastAsia="Times New Roman" w:cs="Calibri"/>
                <w:bCs/>
                <w:sz w:val="16"/>
                <w:szCs w:val="16"/>
                <w:lang w:eastAsia="nl-NL"/>
              </w:rPr>
              <w:t>2027</w:t>
            </w:r>
          </w:p>
        </w:tc>
        <w:tc>
          <w:tcPr>
            <w:tcW w:w="671" w:type="dxa"/>
            <w:noWrap/>
            <w:hideMark/>
          </w:tcPr>
          <w:p w:rsidRPr="00B70C95" w:rsidR="00463499" w:rsidP="00463499" w:rsidRDefault="00463499" w14:paraId="41A36EE5"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sz w:val="16"/>
                <w:szCs w:val="16"/>
                <w:lang w:eastAsia="nl-NL"/>
              </w:rPr>
              <w:t>202</w:t>
            </w:r>
            <w:r>
              <w:rPr>
                <w:rFonts w:ascii="Verdana" w:hAnsi="Verdana" w:eastAsia="Times New Roman" w:cs="Calibri"/>
                <w:bCs/>
                <w:sz w:val="16"/>
                <w:szCs w:val="16"/>
                <w:lang w:eastAsia="nl-NL"/>
              </w:rPr>
              <w:t>8</w:t>
            </w:r>
          </w:p>
        </w:tc>
        <w:tc>
          <w:tcPr>
            <w:tcW w:w="671" w:type="dxa"/>
            <w:noWrap/>
            <w:hideMark/>
          </w:tcPr>
          <w:p w:rsidRPr="00B70C95" w:rsidR="00463499" w:rsidP="00463499" w:rsidRDefault="00463499" w14:paraId="35E222C1"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sz w:val="16"/>
                <w:szCs w:val="16"/>
                <w:lang w:eastAsia="nl-NL"/>
              </w:rPr>
              <w:t>202</w:t>
            </w:r>
            <w:r>
              <w:rPr>
                <w:rFonts w:ascii="Verdana" w:hAnsi="Verdana" w:eastAsia="Times New Roman" w:cs="Calibri"/>
                <w:bCs/>
                <w:sz w:val="16"/>
                <w:szCs w:val="16"/>
                <w:lang w:eastAsia="nl-NL"/>
              </w:rPr>
              <w:t>9</w:t>
            </w:r>
          </w:p>
        </w:tc>
        <w:tc>
          <w:tcPr>
            <w:tcW w:w="671" w:type="dxa"/>
            <w:hideMark/>
          </w:tcPr>
          <w:p w:rsidRPr="00B70C95" w:rsidR="00463499" w:rsidP="00463499" w:rsidRDefault="00463499" w14:paraId="3F5C1E9B"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sz w:val="16"/>
                <w:szCs w:val="16"/>
                <w:lang w:eastAsia="nl-NL"/>
              </w:rPr>
              <w:t>20</w:t>
            </w:r>
            <w:r>
              <w:rPr>
                <w:rFonts w:ascii="Verdana" w:hAnsi="Verdana" w:eastAsia="Times New Roman" w:cs="Calibri"/>
                <w:bCs/>
                <w:sz w:val="16"/>
                <w:szCs w:val="16"/>
                <w:lang w:eastAsia="nl-NL"/>
              </w:rPr>
              <w:t>30</w:t>
            </w:r>
          </w:p>
        </w:tc>
      </w:tr>
      <w:tr w:rsidRPr="00B70C95" w:rsidR="00463499" w:rsidTr="00463499" w14:paraId="3A5E7B41" w14:textId="77777777">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Pr="00190B25" w:rsidR="00463499" w:rsidP="00463499" w:rsidRDefault="00463499" w14:paraId="72D9556B" w14:textId="77777777">
            <w:pPr>
              <w:rPr>
                <w:rFonts w:ascii="Verdana" w:hAnsi="Verdana" w:eastAsia="Times New Roman" w:cs="Calibri"/>
                <w:color w:val="000000"/>
                <w:sz w:val="16"/>
                <w:szCs w:val="16"/>
                <w:lang w:eastAsia="nl-NL"/>
              </w:rPr>
            </w:pPr>
            <w:r w:rsidRPr="00FE2306">
              <w:rPr>
                <w:rFonts w:ascii="Verdana" w:hAnsi="Verdana"/>
                <w:sz w:val="16"/>
                <w:szCs w:val="16"/>
              </w:rPr>
              <w:t xml:space="preserve">1. </w:t>
            </w:r>
            <w:proofErr w:type="gramStart"/>
            <w:r w:rsidRPr="00FE2306">
              <w:rPr>
                <w:rFonts w:ascii="Verdana" w:hAnsi="Verdana"/>
                <w:sz w:val="16"/>
                <w:szCs w:val="16"/>
              </w:rPr>
              <w:t>Korte termijn rente</w:t>
            </w:r>
            <w:proofErr w:type="gramEnd"/>
          </w:p>
        </w:tc>
        <w:tc>
          <w:tcPr>
            <w:tcW w:w="0" w:type="auto"/>
            <w:shd w:val="clear" w:color="auto" w:fill="DDEFF8"/>
            <w:hideMark/>
          </w:tcPr>
          <w:p w:rsidRPr="00190B25" w:rsidR="00463499" w:rsidP="00463499" w:rsidRDefault="00463499" w14:paraId="16AED7B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FE2306">
              <w:rPr>
                <w:rFonts w:ascii="Verdana" w:hAnsi="Verdana"/>
                <w:sz w:val="16"/>
                <w:szCs w:val="16"/>
              </w:rPr>
              <w:t>%, jaarlijks gemiddelde</w:t>
            </w:r>
          </w:p>
        </w:tc>
        <w:tc>
          <w:tcPr>
            <w:tcW w:w="671" w:type="dxa"/>
            <w:shd w:val="clear" w:color="auto" w:fill="auto"/>
            <w:vAlign w:val="bottom"/>
          </w:tcPr>
          <w:p w:rsidRPr="008308D6" w:rsidR="00463499" w:rsidP="00463499" w:rsidRDefault="00463499" w14:paraId="4C966C6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8308D6">
              <w:rPr>
                <w:rFonts w:ascii="Verdana" w:hAnsi="Verdana" w:eastAsia="Times New Roman" w:cs="Calibri"/>
                <w:color w:val="000000"/>
                <w:sz w:val="16"/>
                <w:szCs w:val="16"/>
                <w:lang w:eastAsia="nl-NL"/>
              </w:rPr>
              <w:t>3,6</w:t>
            </w:r>
          </w:p>
        </w:tc>
        <w:tc>
          <w:tcPr>
            <w:tcW w:w="671" w:type="dxa"/>
            <w:shd w:val="clear" w:color="auto" w:fill="auto"/>
            <w:vAlign w:val="bottom"/>
          </w:tcPr>
          <w:p w:rsidRPr="008308D6" w:rsidR="00463499" w:rsidP="00463499" w:rsidRDefault="00463499" w14:paraId="41C9C55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8308D6">
              <w:rPr>
                <w:rFonts w:ascii="Verdana" w:hAnsi="Verdana" w:eastAsia="Times New Roman" w:cs="Calibri"/>
                <w:color w:val="000000"/>
                <w:sz w:val="16"/>
                <w:szCs w:val="16"/>
                <w:lang w:eastAsia="nl-NL"/>
              </w:rPr>
              <w:t>2,2</w:t>
            </w:r>
          </w:p>
        </w:tc>
        <w:tc>
          <w:tcPr>
            <w:tcW w:w="671" w:type="dxa"/>
            <w:shd w:val="clear" w:color="auto" w:fill="auto"/>
            <w:vAlign w:val="bottom"/>
          </w:tcPr>
          <w:p w:rsidRPr="008308D6" w:rsidR="00463499" w:rsidP="00463499" w:rsidRDefault="00463499" w14:paraId="74A3B81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8308D6">
              <w:rPr>
                <w:rFonts w:ascii="Verdana" w:hAnsi="Verdana" w:eastAsia="Times New Roman" w:cs="Calibri"/>
                <w:color w:val="000000"/>
                <w:sz w:val="16"/>
                <w:szCs w:val="16"/>
                <w:lang w:eastAsia="nl-NL"/>
              </w:rPr>
              <w:t>1,9</w:t>
            </w:r>
          </w:p>
        </w:tc>
        <w:tc>
          <w:tcPr>
            <w:tcW w:w="671" w:type="dxa"/>
            <w:shd w:val="clear" w:color="auto" w:fill="auto"/>
            <w:vAlign w:val="bottom"/>
          </w:tcPr>
          <w:p w:rsidRPr="008308D6" w:rsidR="00463499" w:rsidP="00463499" w:rsidRDefault="00463499" w14:paraId="47D9903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8308D6">
              <w:rPr>
                <w:rFonts w:ascii="Verdana" w:hAnsi="Verdana" w:eastAsia="Times New Roman" w:cs="Calibri"/>
                <w:color w:val="000000"/>
                <w:sz w:val="16"/>
                <w:szCs w:val="16"/>
                <w:lang w:eastAsia="nl-NL"/>
              </w:rPr>
              <w:t>2,0</w:t>
            </w:r>
          </w:p>
        </w:tc>
        <w:tc>
          <w:tcPr>
            <w:tcW w:w="671" w:type="dxa"/>
            <w:shd w:val="clear" w:color="auto" w:fill="auto"/>
            <w:vAlign w:val="bottom"/>
          </w:tcPr>
          <w:p w:rsidRPr="008308D6" w:rsidR="00463499" w:rsidP="00463499" w:rsidRDefault="00463499" w14:paraId="007E434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8308D6">
              <w:rPr>
                <w:rFonts w:ascii="Verdana" w:hAnsi="Verdana" w:eastAsia="Times New Roman" w:cs="Calibri"/>
                <w:color w:val="000000"/>
                <w:sz w:val="16"/>
                <w:szCs w:val="16"/>
                <w:lang w:eastAsia="nl-NL"/>
              </w:rPr>
              <w:t>2,2</w:t>
            </w:r>
          </w:p>
        </w:tc>
        <w:tc>
          <w:tcPr>
            <w:tcW w:w="671" w:type="dxa"/>
            <w:shd w:val="clear" w:color="auto" w:fill="auto"/>
            <w:vAlign w:val="bottom"/>
          </w:tcPr>
          <w:p w:rsidRPr="008308D6" w:rsidR="00463499" w:rsidP="00463499" w:rsidRDefault="00463499" w14:paraId="06E6F41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8308D6">
              <w:rPr>
                <w:rFonts w:ascii="Verdana" w:hAnsi="Verdana" w:eastAsia="Times New Roman" w:cs="Calibri"/>
                <w:color w:val="000000"/>
                <w:sz w:val="16"/>
                <w:szCs w:val="16"/>
                <w:lang w:eastAsia="nl-NL"/>
              </w:rPr>
              <w:t>2,3</w:t>
            </w:r>
          </w:p>
        </w:tc>
        <w:tc>
          <w:tcPr>
            <w:tcW w:w="671" w:type="dxa"/>
            <w:shd w:val="clear" w:color="auto" w:fill="auto"/>
            <w:vAlign w:val="bottom"/>
          </w:tcPr>
          <w:p w:rsidRPr="008308D6" w:rsidR="00463499" w:rsidP="00463499" w:rsidRDefault="00463499" w14:paraId="652E401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8308D6">
              <w:rPr>
                <w:rFonts w:ascii="Verdana" w:hAnsi="Verdana" w:eastAsia="Times New Roman" w:cs="Calibri"/>
                <w:color w:val="000000"/>
                <w:sz w:val="16"/>
                <w:szCs w:val="16"/>
                <w:lang w:eastAsia="nl-NL"/>
              </w:rPr>
              <w:t>2,5</w:t>
            </w:r>
          </w:p>
        </w:tc>
      </w:tr>
      <w:tr w:rsidRPr="00B70C95" w:rsidR="00463499" w:rsidTr="00463499" w14:paraId="50482133" w14:textId="77777777">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Pr="00190B25" w:rsidR="00463499" w:rsidP="00463499" w:rsidRDefault="00463499" w14:paraId="55AB3F2F" w14:textId="77777777">
            <w:pPr>
              <w:rPr>
                <w:rFonts w:ascii="Verdana" w:hAnsi="Verdana" w:eastAsia="Times New Roman" w:cs="Calibri"/>
                <w:color w:val="000000"/>
                <w:sz w:val="16"/>
                <w:szCs w:val="16"/>
                <w:lang w:eastAsia="nl-NL"/>
              </w:rPr>
            </w:pPr>
            <w:r w:rsidRPr="00FE2306">
              <w:rPr>
                <w:rFonts w:ascii="Verdana" w:hAnsi="Verdana"/>
                <w:sz w:val="16"/>
                <w:szCs w:val="16"/>
              </w:rPr>
              <w:t>2. Lange termijn rente</w:t>
            </w:r>
          </w:p>
        </w:tc>
        <w:tc>
          <w:tcPr>
            <w:tcW w:w="0" w:type="auto"/>
            <w:shd w:val="clear" w:color="auto" w:fill="DDEFF8"/>
            <w:hideMark/>
          </w:tcPr>
          <w:p w:rsidRPr="00190B25" w:rsidR="00463499" w:rsidP="00463499" w:rsidRDefault="00463499" w14:paraId="25A3CE5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FE2306">
              <w:rPr>
                <w:rFonts w:ascii="Verdana" w:hAnsi="Verdana"/>
                <w:sz w:val="16"/>
                <w:szCs w:val="16"/>
              </w:rPr>
              <w:t>%, jaarlijks gemiddelde</w:t>
            </w:r>
          </w:p>
        </w:tc>
        <w:tc>
          <w:tcPr>
            <w:tcW w:w="671" w:type="dxa"/>
            <w:shd w:val="clear" w:color="auto" w:fill="auto"/>
            <w:vAlign w:val="bottom"/>
          </w:tcPr>
          <w:p w:rsidRPr="008308D6" w:rsidR="00463499" w:rsidP="00463499" w:rsidRDefault="00463499" w14:paraId="1830628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8308D6">
              <w:rPr>
                <w:rFonts w:ascii="Verdana" w:hAnsi="Verdana" w:eastAsia="Times New Roman" w:cs="Calibri"/>
                <w:color w:val="000000"/>
                <w:sz w:val="16"/>
                <w:szCs w:val="16"/>
                <w:lang w:eastAsia="nl-NL"/>
              </w:rPr>
              <w:t>2,6</w:t>
            </w:r>
          </w:p>
        </w:tc>
        <w:tc>
          <w:tcPr>
            <w:tcW w:w="671" w:type="dxa"/>
            <w:shd w:val="clear" w:color="auto" w:fill="auto"/>
            <w:vAlign w:val="bottom"/>
          </w:tcPr>
          <w:p w:rsidRPr="008308D6" w:rsidR="00463499" w:rsidP="00463499" w:rsidRDefault="00463499" w14:paraId="1341D83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8308D6">
              <w:rPr>
                <w:rFonts w:ascii="Verdana" w:hAnsi="Verdana" w:eastAsia="Times New Roman" w:cs="Calibri"/>
                <w:color w:val="000000"/>
                <w:sz w:val="16"/>
                <w:szCs w:val="16"/>
                <w:lang w:eastAsia="nl-NL"/>
              </w:rPr>
              <w:t>2,8</w:t>
            </w:r>
          </w:p>
        </w:tc>
        <w:tc>
          <w:tcPr>
            <w:tcW w:w="671" w:type="dxa"/>
            <w:shd w:val="clear" w:color="auto" w:fill="auto"/>
            <w:vAlign w:val="bottom"/>
          </w:tcPr>
          <w:p w:rsidRPr="008308D6" w:rsidR="00463499" w:rsidP="00463499" w:rsidRDefault="00463499" w14:paraId="600FE49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8308D6">
              <w:rPr>
                <w:rFonts w:ascii="Verdana" w:hAnsi="Verdana" w:eastAsia="Times New Roman" w:cs="Calibri"/>
                <w:color w:val="000000"/>
                <w:sz w:val="16"/>
                <w:szCs w:val="16"/>
                <w:lang w:eastAsia="nl-NL"/>
              </w:rPr>
              <w:t>2,9</w:t>
            </w:r>
          </w:p>
        </w:tc>
        <w:tc>
          <w:tcPr>
            <w:tcW w:w="671" w:type="dxa"/>
            <w:shd w:val="clear" w:color="auto" w:fill="auto"/>
            <w:vAlign w:val="bottom"/>
          </w:tcPr>
          <w:p w:rsidRPr="008308D6" w:rsidR="00463499" w:rsidP="00463499" w:rsidRDefault="00463499" w14:paraId="5CC2047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8308D6">
              <w:rPr>
                <w:rFonts w:ascii="Verdana" w:hAnsi="Verdana" w:eastAsia="Times New Roman" w:cs="Calibri"/>
                <w:color w:val="000000"/>
                <w:sz w:val="16"/>
                <w:szCs w:val="16"/>
                <w:lang w:eastAsia="nl-NL"/>
              </w:rPr>
              <w:t>3,1</w:t>
            </w:r>
          </w:p>
        </w:tc>
        <w:tc>
          <w:tcPr>
            <w:tcW w:w="671" w:type="dxa"/>
            <w:shd w:val="clear" w:color="auto" w:fill="auto"/>
            <w:vAlign w:val="bottom"/>
          </w:tcPr>
          <w:p w:rsidRPr="008308D6" w:rsidR="00463499" w:rsidP="00463499" w:rsidRDefault="00463499" w14:paraId="1A325A9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8308D6">
              <w:rPr>
                <w:rFonts w:ascii="Verdana" w:hAnsi="Verdana" w:eastAsia="Times New Roman" w:cs="Calibri"/>
                <w:color w:val="000000"/>
                <w:sz w:val="16"/>
                <w:szCs w:val="16"/>
                <w:lang w:eastAsia="nl-NL"/>
              </w:rPr>
              <w:t>3,2</w:t>
            </w:r>
          </w:p>
        </w:tc>
        <w:tc>
          <w:tcPr>
            <w:tcW w:w="671" w:type="dxa"/>
            <w:shd w:val="clear" w:color="auto" w:fill="auto"/>
            <w:vAlign w:val="bottom"/>
          </w:tcPr>
          <w:p w:rsidRPr="008308D6" w:rsidR="00463499" w:rsidP="00463499" w:rsidRDefault="00463499" w14:paraId="18CA3B6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8308D6">
              <w:rPr>
                <w:rFonts w:ascii="Verdana" w:hAnsi="Verdana" w:eastAsia="Times New Roman" w:cs="Calibri"/>
                <w:color w:val="000000"/>
                <w:sz w:val="16"/>
                <w:szCs w:val="16"/>
                <w:lang w:eastAsia="nl-NL"/>
              </w:rPr>
              <w:t>3,3</w:t>
            </w:r>
          </w:p>
        </w:tc>
        <w:tc>
          <w:tcPr>
            <w:tcW w:w="671" w:type="dxa"/>
            <w:shd w:val="clear" w:color="auto" w:fill="auto"/>
            <w:vAlign w:val="bottom"/>
          </w:tcPr>
          <w:p w:rsidRPr="008308D6" w:rsidR="00463499" w:rsidP="00463499" w:rsidRDefault="00463499" w14:paraId="2154E0F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8308D6">
              <w:rPr>
                <w:rFonts w:ascii="Verdana" w:hAnsi="Verdana" w:eastAsia="Times New Roman" w:cs="Calibri"/>
                <w:color w:val="000000"/>
                <w:sz w:val="16"/>
                <w:szCs w:val="16"/>
                <w:lang w:eastAsia="nl-NL"/>
              </w:rPr>
              <w:t>3,4</w:t>
            </w:r>
          </w:p>
        </w:tc>
      </w:tr>
      <w:tr w:rsidRPr="00B70C95" w:rsidR="0046286C" w:rsidTr="00B7118F" w14:paraId="284203C6" w14:textId="77777777">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Pr="00190B25" w:rsidR="0046286C" w:rsidP="0046286C" w:rsidRDefault="0046286C" w14:paraId="7A2E92D1" w14:textId="77777777">
            <w:pPr>
              <w:rPr>
                <w:rFonts w:ascii="Verdana" w:hAnsi="Verdana" w:eastAsia="Times New Roman" w:cs="Calibri"/>
                <w:color w:val="000000"/>
                <w:sz w:val="16"/>
                <w:szCs w:val="16"/>
                <w:lang w:eastAsia="nl-NL"/>
              </w:rPr>
            </w:pPr>
            <w:r w:rsidRPr="00FE2306">
              <w:rPr>
                <w:rFonts w:ascii="Verdana" w:hAnsi="Verdana"/>
                <w:sz w:val="16"/>
                <w:szCs w:val="16"/>
              </w:rPr>
              <w:t>3. USD/EUR wisselkoers</w:t>
            </w:r>
          </w:p>
        </w:tc>
        <w:tc>
          <w:tcPr>
            <w:tcW w:w="0" w:type="auto"/>
            <w:shd w:val="clear" w:color="auto" w:fill="DDEFF8"/>
            <w:hideMark/>
          </w:tcPr>
          <w:p w:rsidRPr="00190B25" w:rsidR="0046286C" w:rsidP="0046286C" w:rsidRDefault="0046286C" w14:paraId="67C34E5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roofErr w:type="gramStart"/>
            <w:r w:rsidRPr="00FE2306">
              <w:rPr>
                <w:rFonts w:ascii="Verdana" w:hAnsi="Verdana"/>
                <w:sz w:val="16"/>
                <w:szCs w:val="16"/>
              </w:rPr>
              <w:t>jaarlijks</w:t>
            </w:r>
            <w:proofErr w:type="gramEnd"/>
            <w:r w:rsidRPr="00FE2306">
              <w:rPr>
                <w:rFonts w:ascii="Verdana" w:hAnsi="Verdana"/>
                <w:sz w:val="16"/>
                <w:szCs w:val="16"/>
              </w:rPr>
              <w:t xml:space="preserve"> gemiddelde</w:t>
            </w:r>
          </w:p>
        </w:tc>
        <w:tc>
          <w:tcPr>
            <w:tcW w:w="0" w:type="dxa"/>
            <w:shd w:val="clear" w:color="auto" w:fill="auto"/>
          </w:tcPr>
          <w:p w:rsidRPr="00640E1A" w:rsidR="0046286C" w:rsidP="00B7118F" w:rsidRDefault="0046286C" w14:paraId="527346C4" w14:textId="37AF1BF9">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1,1</w:t>
            </w:r>
          </w:p>
        </w:tc>
        <w:tc>
          <w:tcPr>
            <w:tcW w:w="0" w:type="dxa"/>
            <w:shd w:val="clear" w:color="auto" w:fill="auto"/>
          </w:tcPr>
          <w:p w:rsidRPr="00640E1A" w:rsidR="0046286C" w:rsidP="00B7118F" w:rsidRDefault="0046286C" w14:paraId="2B6EB01C" w14:textId="53D0E43E">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1,1</w:t>
            </w:r>
          </w:p>
        </w:tc>
        <w:tc>
          <w:tcPr>
            <w:tcW w:w="0" w:type="dxa"/>
            <w:gridSpan w:val="5"/>
            <w:vMerge w:val="restart"/>
            <w:shd w:val="clear" w:color="auto" w:fill="FFF2CC"/>
          </w:tcPr>
          <w:p w:rsidR="0046286C" w:rsidP="0046286C" w:rsidRDefault="0046286C" w14:paraId="7E086AE2" w14:textId="1A54006A">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i/>
                <w:iCs/>
                <w:color w:val="000000"/>
                <w:sz w:val="16"/>
                <w:szCs w:val="16"/>
                <w:lang w:eastAsia="nl-NL"/>
              </w:rPr>
            </w:pPr>
            <w:r w:rsidRPr="006164A1">
              <w:rPr>
                <w:rFonts w:ascii="Verdana" w:hAnsi="Verdana" w:eastAsia="Times New Roman" w:cs="Calibri"/>
                <w:i/>
                <w:iCs/>
                <w:color w:val="000000"/>
                <w:sz w:val="16"/>
                <w:szCs w:val="16"/>
                <w:lang w:eastAsia="nl-NL"/>
              </w:rPr>
              <w:t>Deze data word</w:t>
            </w:r>
            <w:r>
              <w:rPr>
                <w:rFonts w:ascii="Verdana" w:hAnsi="Verdana" w:eastAsia="Times New Roman" w:cs="Calibri"/>
                <w:i/>
                <w:iCs/>
                <w:color w:val="000000"/>
                <w:sz w:val="16"/>
                <w:szCs w:val="16"/>
                <w:lang w:eastAsia="nl-NL"/>
              </w:rPr>
              <w:t>en</w:t>
            </w:r>
            <w:r w:rsidRPr="006164A1">
              <w:rPr>
                <w:rFonts w:ascii="Verdana" w:hAnsi="Verdana" w:eastAsia="Times New Roman" w:cs="Calibri"/>
                <w:i/>
                <w:iCs/>
                <w:color w:val="000000"/>
                <w:sz w:val="16"/>
                <w:szCs w:val="16"/>
                <w:lang w:eastAsia="nl-NL"/>
              </w:rPr>
              <w:t xml:space="preserve"> in de </w:t>
            </w:r>
            <w:r>
              <w:rPr>
                <w:rFonts w:ascii="Verdana" w:hAnsi="Verdana" w:eastAsia="Times New Roman" w:cs="Calibri"/>
                <w:i/>
                <w:iCs/>
                <w:color w:val="000000"/>
                <w:sz w:val="16"/>
                <w:szCs w:val="16"/>
                <w:lang w:eastAsia="nl-NL"/>
              </w:rPr>
              <w:t>aangepaste technische informatie</w:t>
            </w:r>
            <w:r w:rsidRPr="006164A1">
              <w:rPr>
                <w:rFonts w:ascii="Verdana" w:hAnsi="Verdana" w:eastAsia="Times New Roman" w:cs="Calibri"/>
                <w:i/>
                <w:iCs/>
                <w:color w:val="000000"/>
                <w:sz w:val="16"/>
                <w:szCs w:val="16"/>
                <w:lang w:eastAsia="nl-NL"/>
              </w:rPr>
              <w:t xml:space="preserve"> niet gedeeld. Voor de CPB-raming is de data wel beschikbaar</w:t>
            </w:r>
            <w:r>
              <w:rPr>
                <w:rFonts w:ascii="Verdana" w:hAnsi="Verdana" w:eastAsia="Times New Roman" w:cs="Calibri"/>
                <w:color w:val="000000"/>
                <w:sz w:val="16"/>
                <w:szCs w:val="16"/>
                <w:lang w:eastAsia="nl-NL"/>
              </w:rPr>
              <w:t>.</w:t>
            </w:r>
          </w:p>
          <w:p w:rsidRPr="00640E1A" w:rsidR="0046286C" w:rsidP="0046286C" w:rsidRDefault="0046286C" w14:paraId="4AA14788" w14:textId="1C0A4E8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46286C" w:rsidTr="00B7118F" w14:paraId="0362FDF5" w14:textId="77777777">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Pr="00190B25" w:rsidR="0046286C" w:rsidP="0046286C" w:rsidRDefault="0046286C" w14:paraId="079794D5" w14:textId="77777777">
            <w:pPr>
              <w:rPr>
                <w:rFonts w:ascii="Verdana" w:hAnsi="Verdana" w:eastAsia="Times New Roman" w:cs="Calibri"/>
                <w:color w:val="000000"/>
                <w:sz w:val="16"/>
                <w:szCs w:val="16"/>
                <w:lang w:eastAsia="nl-NL"/>
              </w:rPr>
            </w:pPr>
            <w:r w:rsidRPr="00FE2306">
              <w:rPr>
                <w:rFonts w:ascii="Verdana" w:hAnsi="Verdana"/>
                <w:sz w:val="16"/>
                <w:szCs w:val="16"/>
              </w:rPr>
              <w:t>4. Wereld reëel bbp (excl. EU)</w:t>
            </w:r>
          </w:p>
        </w:tc>
        <w:tc>
          <w:tcPr>
            <w:tcW w:w="0" w:type="auto"/>
            <w:shd w:val="clear" w:color="auto" w:fill="DDEFF8"/>
            <w:hideMark/>
          </w:tcPr>
          <w:p w:rsidRPr="00190B25" w:rsidR="0046286C" w:rsidP="0046286C" w:rsidRDefault="0046286C" w14:paraId="5D3550F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roofErr w:type="gramStart"/>
            <w:r w:rsidRPr="00FE2306">
              <w:rPr>
                <w:rFonts w:ascii="Verdana" w:hAnsi="Verdana"/>
                <w:sz w:val="16"/>
                <w:szCs w:val="16"/>
              </w:rPr>
              <w:t>groei</w:t>
            </w:r>
            <w:proofErr w:type="gramEnd"/>
            <w:r w:rsidRPr="00FE2306">
              <w:rPr>
                <w:rFonts w:ascii="Verdana" w:hAnsi="Verdana"/>
                <w:sz w:val="16"/>
                <w:szCs w:val="16"/>
              </w:rPr>
              <w:t xml:space="preserve"> %</w:t>
            </w:r>
          </w:p>
        </w:tc>
        <w:tc>
          <w:tcPr>
            <w:tcW w:w="0" w:type="dxa"/>
            <w:shd w:val="clear" w:color="auto" w:fill="auto"/>
          </w:tcPr>
          <w:p w:rsidRPr="00640E1A" w:rsidR="0046286C" w:rsidP="0046286C" w:rsidRDefault="0046286C" w14:paraId="67916484" w14:textId="0FD0FC43">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3,9</w:t>
            </w:r>
          </w:p>
        </w:tc>
        <w:tc>
          <w:tcPr>
            <w:tcW w:w="0" w:type="dxa"/>
            <w:shd w:val="clear" w:color="auto" w:fill="auto"/>
          </w:tcPr>
          <w:p w:rsidRPr="00640E1A" w:rsidR="0046286C" w:rsidP="0046286C" w:rsidRDefault="0046286C" w14:paraId="4FCA0108" w14:textId="5F6A52B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3,7</w:t>
            </w:r>
          </w:p>
        </w:tc>
        <w:tc>
          <w:tcPr>
            <w:tcW w:w="0" w:type="dxa"/>
            <w:gridSpan w:val="5"/>
            <w:vMerge/>
            <w:shd w:val="clear" w:color="auto" w:fill="FFF2CC"/>
          </w:tcPr>
          <w:p w:rsidRPr="00640E1A" w:rsidR="0046286C" w:rsidP="0046286C" w:rsidRDefault="0046286C" w14:paraId="616F3C23" w14:textId="330BD259">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46286C" w:rsidTr="00B7118F" w14:paraId="1DC33AB8" w14:textId="77777777">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Pr="00190B25" w:rsidR="0046286C" w:rsidP="0046286C" w:rsidRDefault="0046286C" w14:paraId="07B5616C" w14:textId="77777777">
            <w:pPr>
              <w:rPr>
                <w:rFonts w:ascii="Verdana" w:hAnsi="Verdana" w:eastAsia="Times New Roman" w:cs="Calibri"/>
                <w:color w:val="000000"/>
                <w:sz w:val="16"/>
                <w:szCs w:val="16"/>
                <w:lang w:eastAsia="nl-NL"/>
              </w:rPr>
            </w:pPr>
            <w:r w:rsidRPr="00FE2306">
              <w:rPr>
                <w:rFonts w:ascii="Verdana" w:hAnsi="Verdana"/>
                <w:sz w:val="16"/>
                <w:szCs w:val="16"/>
              </w:rPr>
              <w:t>5. EU reëel bbp</w:t>
            </w:r>
          </w:p>
        </w:tc>
        <w:tc>
          <w:tcPr>
            <w:tcW w:w="0" w:type="auto"/>
            <w:shd w:val="clear" w:color="auto" w:fill="DDEFF8"/>
            <w:hideMark/>
          </w:tcPr>
          <w:p w:rsidRPr="00190B25" w:rsidR="0046286C" w:rsidP="0046286C" w:rsidRDefault="0046286C" w14:paraId="54670F4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roofErr w:type="gramStart"/>
            <w:r w:rsidRPr="00FE2306">
              <w:rPr>
                <w:rFonts w:ascii="Verdana" w:hAnsi="Verdana"/>
                <w:sz w:val="16"/>
                <w:szCs w:val="16"/>
              </w:rPr>
              <w:t>groei</w:t>
            </w:r>
            <w:proofErr w:type="gramEnd"/>
            <w:r w:rsidRPr="00FE2306">
              <w:rPr>
                <w:rFonts w:ascii="Verdana" w:hAnsi="Verdana"/>
                <w:sz w:val="16"/>
                <w:szCs w:val="16"/>
              </w:rPr>
              <w:t xml:space="preserve"> %</w:t>
            </w:r>
          </w:p>
        </w:tc>
        <w:tc>
          <w:tcPr>
            <w:tcW w:w="0" w:type="dxa"/>
            <w:shd w:val="clear" w:color="auto" w:fill="auto"/>
          </w:tcPr>
          <w:p w:rsidRPr="00640E1A" w:rsidR="0046286C" w:rsidP="0046286C" w:rsidRDefault="0046286C" w14:paraId="24CF4A56" w14:textId="0CF4B936">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0,9</w:t>
            </w:r>
          </w:p>
        </w:tc>
        <w:tc>
          <w:tcPr>
            <w:tcW w:w="0" w:type="dxa"/>
            <w:shd w:val="clear" w:color="auto" w:fill="auto"/>
          </w:tcPr>
          <w:p w:rsidRPr="00640E1A" w:rsidR="0046286C" w:rsidP="0046286C" w:rsidRDefault="0046286C" w14:paraId="3F639664" w14:textId="237207F6">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1,5</w:t>
            </w:r>
          </w:p>
        </w:tc>
        <w:tc>
          <w:tcPr>
            <w:tcW w:w="0" w:type="dxa"/>
            <w:gridSpan w:val="5"/>
            <w:vMerge/>
            <w:shd w:val="clear" w:color="auto" w:fill="FFF2CC"/>
          </w:tcPr>
          <w:p w:rsidRPr="00640E1A" w:rsidR="0046286C" w:rsidP="0046286C" w:rsidRDefault="0046286C" w14:paraId="10C2D71D" w14:textId="48ACB602">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46286C" w:rsidTr="00B7118F" w14:paraId="6A769F31" w14:textId="77777777">
        <w:trPr>
          <w:trHeight w:val="53"/>
        </w:trPr>
        <w:tc>
          <w:tcPr>
            <w:cnfStyle w:val="001000000000" w:firstRow="0" w:lastRow="0" w:firstColumn="1" w:lastColumn="0" w:oddVBand="0" w:evenVBand="0" w:oddHBand="0" w:evenHBand="0" w:firstRowFirstColumn="0" w:firstRowLastColumn="0" w:lastRowFirstColumn="0" w:lastRowLastColumn="0"/>
            <w:tcW w:w="0" w:type="auto"/>
            <w:hideMark/>
          </w:tcPr>
          <w:p w:rsidRPr="00190B25" w:rsidR="0046286C" w:rsidP="0046286C" w:rsidRDefault="0046286C" w14:paraId="65B06DBF" w14:textId="77777777">
            <w:pPr>
              <w:rPr>
                <w:rFonts w:ascii="Verdana" w:hAnsi="Verdana" w:eastAsia="Times New Roman" w:cs="Calibri"/>
                <w:color w:val="000000"/>
                <w:sz w:val="16"/>
                <w:szCs w:val="16"/>
                <w:lang w:val="fr-FR" w:eastAsia="nl-NL"/>
              </w:rPr>
            </w:pPr>
            <w:r w:rsidRPr="00FE2306">
              <w:rPr>
                <w:rFonts w:ascii="Verdana" w:hAnsi="Verdana"/>
                <w:sz w:val="16"/>
                <w:szCs w:val="16"/>
                <w:lang w:val="fr-FR"/>
              </w:rPr>
              <w:t xml:space="preserve">6. </w:t>
            </w:r>
            <w:proofErr w:type="spellStart"/>
            <w:r w:rsidRPr="00FE2306">
              <w:rPr>
                <w:rFonts w:ascii="Verdana" w:hAnsi="Verdana"/>
                <w:sz w:val="16"/>
                <w:szCs w:val="16"/>
                <w:lang w:val="fr-FR"/>
              </w:rPr>
              <w:t>Wereld</w:t>
            </w:r>
            <w:proofErr w:type="spellEnd"/>
            <w:r w:rsidRPr="00FE2306">
              <w:rPr>
                <w:rFonts w:ascii="Verdana" w:hAnsi="Verdana"/>
                <w:sz w:val="16"/>
                <w:szCs w:val="16"/>
                <w:lang w:val="fr-FR"/>
              </w:rPr>
              <w:t xml:space="preserve"> import volumes (</w:t>
            </w:r>
            <w:proofErr w:type="spellStart"/>
            <w:r w:rsidRPr="00FE2306">
              <w:rPr>
                <w:rFonts w:ascii="Verdana" w:hAnsi="Verdana"/>
                <w:sz w:val="16"/>
                <w:szCs w:val="16"/>
                <w:lang w:val="fr-FR"/>
              </w:rPr>
              <w:t>excl</w:t>
            </w:r>
            <w:proofErr w:type="spellEnd"/>
            <w:r w:rsidRPr="00FE2306">
              <w:rPr>
                <w:rFonts w:ascii="Verdana" w:hAnsi="Verdana"/>
                <w:sz w:val="16"/>
                <w:szCs w:val="16"/>
                <w:lang w:val="fr-FR"/>
              </w:rPr>
              <w:t>. EU)</w:t>
            </w:r>
          </w:p>
        </w:tc>
        <w:tc>
          <w:tcPr>
            <w:tcW w:w="0" w:type="auto"/>
            <w:shd w:val="clear" w:color="auto" w:fill="DDEFF8"/>
            <w:hideMark/>
          </w:tcPr>
          <w:p w:rsidRPr="00190B25" w:rsidR="0046286C" w:rsidP="0046286C" w:rsidRDefault="0046286C" w14:paraId="3C6F2E7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roofErr w:type="gramStart"/>
            <w:r w:rsidRPr="00FE2306">
              <w:rPr>
                <w:rFonts w:ascii="Verdana" w:hAnsi="Verdana"/>
                <w:sz w:val="16"/>
                <w:szCs w:val="16"/>
              </w:rPr>
              <w:t>groei</w:t>
            </w:r>
            <w:proofErr w:type="gramEnd"/>
            <w:r w:rsidRPr="00FE2306">
              <w:rPr>
                <w:rFonts w:ascii="Verdana" w:hAnsi="Verdana"/>
                <w:sz w:val="16"/>
                <w:szCs w:val="16"/>
              </w:rPr>
              <w:t xml:space="preserve"> %</w:t>
            </w:r>
          </w:p>
        </w:tc>
        <w:tc>
          <w:tcPr>
            <w:tcW w:w="0" w:type="dxa"/>
            <w:shd w:val="clear" w:color="auto" w:fill="auto"/>
          </w:tcPr>
          <w:p w:rsidRPr="00640E1A" w:rsidR="0046286C" w:rsidP="0046286C" w:rsidRDefault="0046286C" w14:paraId="1D74B78B" w14:textId="68A83CC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5,2</w:t>
            </w:r>
          </w:p>
        </w:tc>
        <w:tc>
          <w:tcPr>
            <w:tcW w:w="0" w:type="dxa"/>
            <w:shd w:val="clear" w:color="auto" w:fill="auto"/>
          </w:tcPr>
          <w:p w:rsidRPr="00640E1A" w:rsidR="0046286C" w:rsidP="0046286C" w:rsidRDefault="0046286C" w14:paraId="21B221C5" w14:textId="1931C63D">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5,1</w:t>
            </w:r>
          </w:p>
        </w:tc>
        <w:tc>
          <w:tcPr>
            <w:tcW w:w="0" w:type="dxa"/>
            <w:gridSpan w:val="5"/>
            <w:vMerge/>
            <w:shd w:val="clear" w:color="auto" w:fill="FFF2CC"/>
          </w:tcPr>
          <w:p w:rsidRPr="00640E1A" w:rsidR="0046286C" w:rsidP="0046286C" w:rsidRDefault="0046286C" w14:paraId="1056BBFD" w14:textId="484F18BC">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r w:rsidRPr="00B70C95" w:rsidR="0046286C" w:rsidTr="00B7118F" w14:paraId="432BEA24" w14:textId="77777777">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rsidRPr="00190B25" w:rsidR="0046286C" w:rsidP="0046286C" w:rsidRDefault="0046286C" w14:paraId="63C6032D" w14:textId="77777777">
            <w:pPr>
              <w:rPr>
                <w:rFonts w:ascii="Verdana" w:hAnsi="Verdana" w:eastAsia="Times New Roman" w:cs="Calibri"/>
                <w:color w:val="000000"/>
                <w:sz w:val="16"/>
                <w:szCs w:val="16"/>
                <w:lang w:eastAsia="nl-NL"/>
              </w:rPr>
            </w:pPr>
            <w:r w:rsidRPr="00FE2306">
              <w:rPr>
                <w:rFonts w:ascii="Verdana" w:hAnsi="Verdana"/>
                <w:sz w:val="16"/>
                <w:szCs w:val="16"/>
                <w:lang w:val="fr-FR"/>
              </w:rPr>
              <w:t xml:space="preserve">7. </w:t>
            </w:r>
            <w:proofErr w:type="spellStart"/>
            <w:r w:rsidRPr="00FE2306">
              <w:rPr>
                <w:rFonts w:ascii="Verdana" w:hAnsi="Verdana"/>
                <w:sz w:val="16"/>
                <w:szCs w:val="16"/>
                <w:lang w:val="fr-FR"/>
              </w:rPr>
              <w:t>Olieprijzen</w:t>
            </w:r>
            <w:proofErr w:type="spellEnd"/>
          </w:p>
        </w:tc>
        <w:tc>
          <w:tcPr>
            <w:tcW w:w="0" w:type="auto"/>
            <w:shd w:val="clear" w:color="auto" w:fill="DDEFF8"/>
            <w:hideMark/>
          </w:tcPr>
          <w:p w:rsidRPr="00190B25" w:rsidR="0046286C" w:rsidP="0046286C" w:rsidRDefault="0046286C" w14:paraId="3E74B02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FE2306">
              <w:rPr>
                <w:rFonts w:ascii="Verdana" w:hAnsi="Verdana"/>
                <w:sz w:val="16"/>
                <w:szCs w:val="16"/>
                <w:lang w:val="fr-FR"/>
              </w:rPr>
              <w:t>Brent, USD/vat</w:t>
            </w:r>
          </w:p>
        </w:tc>
        <w:tc>
          <w:tcPr>
            <w:tcW w:w="0" w:type="dxa"/>
            <w:shd w:val="clear" w:color="auto" w:fill="auto"/>
          </w:tcPr>
          <w:p w:rsidRPr="00640E1A" w:rsidR="0046286C" w:rsidP="0046286C" w:rsidRDefault="0046286C" w14:paraId="060A4D0B" w14:textId="258EE15C">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942E0">
              <w:rPr>
                <w:rFonts w:ascii="Verdana" w:hAnsi="Verdana" w:eastAsia="Times New Roman" w:cs="Calibri"/>
                <w:color w:val="000000"/>
                <w:sz w:val="16"/>
                <w:szCs w:val="16"/>
                <w:lang w:eastAsia="nl-NL"/>
              </w:rPr>
              <w:t>78,6</w:t>
            </w:r>
          </w:p>
        </w:tc>
        <w:tc>
          <w:tcPr>
            <w:tcW w:w="0" w:type="dxa"/>
            <w:shd w:val="clear" w:color="auto" w:fill="auto"/>
          </w:tcPr>
          <w:p w:rsidRPr="00640E1A" w:rsidR="0046286C" w:rsidP="0046286C" w:rsidRDefault="0046286C" w14:paraId="543A48BB" w14:textId="75686008">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40E1A">
              <w:rPr>
                <w:rFonts w:ascii="Verdana" w:hAnsi="Verdana" w:eastAsia="Times New Roman" w:cs="Calibri"/>
                <w:color w:val="000000"/>
                <w:sz w:val="16"/>
                <w:szCs w:val="16"/>
                <w:lang w:eastAsia="nl-NL"/>
              </w:rPr>
              <w:t>67,4</w:t>
            </w:r>
          </w:p>
        </w:tc>
        <w:tc>
          <w:tcPr>
            <w:tcW w:w="0" w:type="dxa"/>
            <w:gridSpan w:val="5"/>
            <w:vMerge/>
            <w:shd w:val="clear" w:color="auto" w:fill="FFF2CC"/>
          </w:tcPr>
          <w:p w:rsidRPr="00640E1A" w:rsidR="0046286C" w:rsidP="0046286C" w:rsidRDefault="0046286C" w14:paraId="1D96F46E" w14:textId="743A9245">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r>
    </w:tbl>
    <w:p w:rsidRPr="00F55F24" w:rsidR="00F93260" w:rsidP="009B0872" w:rsidRDefault="000B155F" w14:paraId="554CF5B1" w14:textId="0AD0CDA2">
      <w:pPr>
        <w:pStyle w:val="Bijschrift"/>
        <w:keepNext/>
        <w:spacing w:after="0"/>
        <w:rPr>
          <w:rFonts w:ascii="Verdana" w:hAnsi="Verdana" w:eastAsia="Calibri" w:cs="Times New Roman"/>
          <w:b/>
          <w:color w:val="CA005D"/>
          <w:spacing w:val="10"/>
          <w:kern w:val="0"/>
          <w:sz w:val="16"/>
          <w:szCs w:val="16"/>
          <w14:ligatures w14:val="none"/>
        </w:rPr>
      </w:pPr>
      <w:r w:rsidRPr="006942E0">
        <w:rPr>
          <w:rFonts w:ascii="Verdana" w:hAnsi="Verdana" w:eastAsia="Calibri" w:cs="Times New Roman"/>
          <w:b/>
          <w:bCs/>
          <w:i w:val="0"/>
          <w:iCs w:val="0"/>
          <w:color w:val="CA005D"/>
          <w:spacing w:val="10"/>
          <w:kern w:val="0"/>
          <w:sz w:val="16"/>
          <w:szCs w:val="16"/>
          <w14:ligatures w14:val="none"/>
        </w:rPr>
        <w:t xml:space="preserve">Tabel </w:t>
      </w:r>
      <w:r w:rsidR="00453756">
        <w:rPr>
          <w:rFonts w:ascii="Verdana" w:hAnsi="Verdana" w:eastAsia="Calibri" w:cs="Times New Roman"/>
          <w:b/>
          <w:bCs/>
          <w:i w:val="0"/>
          <w:iCs w:val="0"/>
          <w:color w:val="CA005D"/>
          <w:spacing w:val="10"/>
          <w:kern w:val="0"/>
          <w:sz w:val="16"/>
          <w:szCs w:val="16"/>
          <w14:ligatures w14:val="none"/>
        </w:rPr>
        <w:t>3</w:t>
      </w:r>
      <w:r w:rsidR="003069A0">
        <w:rPr>
          <w:rFonts w:ascii="Verdana" w:hAnsi="Verdana" w:eastAsia="Calibri" w:cs="Times New Roman"/>
          <w:b/>
          <w:bCs/>
          <w:i w:val="0"/>
          <w:iCs w:val="0"/>
          <w:color w:val="CA005D"/>
          <w:spacing w:val="10"/>
          <w:kern w:val="0"/>
          <w:sz w:val="16"/>
          <w:szCs w:val="16"/>
          <w14:ligatures w14:val="none"/>
        </w:rPr>
        <w:t>d</w:t>
      </w:r>
      <w:r w:rsidRPr="006942E0">
        <w:rPr>
          <w:rFonts w:ascii="Verdana" w:hAnsi="Verdana" w:eastAsia="Calibri" w:cs="Times New Roman"/>
          <w:b/>
          <w:bCs/>
          <w:i w:val="0"/>
          <w:iCs w:val="0"/>
          <w:color w:val="CA005D"/>
          <w:spacing w:val="10"/>
          <w:kern w:val="0"/>
          <w:sz w:val="16"/>
          <w:szCs w:val="16"/>
          <w14:ligatures w14:val="none"/>
        </w:rPr>
        <w:t>:</w:t>
      </w:r>
      <w:r w:rsidRPr="00190B25">
        <w:rPr>
          <w:rFonts w:ascii="Verdana" w:hAnsi="Verdana" w:eastAsia="Calibri" w:cs="Times New Roman"/>
          <w:b/>
          <w:bCs/>
          <w:i w:val="0"/>
          <w:iCs w:val="0"/>
          <w:color w:val="CA005D"/>
          <w:spacing w:val="10"/>
          <w:kern w:val="0"/>
          <w:sz w:val="16"/>
          <w:szCs w:val="16"/>
          <w14:ligatures w14:val="none"/>
        </w:rPr>
        <w:t xml:space="preserve"> </w:t>
      </w:r>
      <w:r w:rsidRPr="00DE120C" w:rsidR="00DE120C">
        <w:rPr>
          <w:rFonts w:ascii="Verdana" w:hAnsi="Verdana" w:eastAsia="Calibri" w:cs="Times New Roman"/>
          <w:b/>
          <w:bCs/>
          <w:i w:val="0"/>
          <w:iCs w:val="0"/>
          <w:color w:val="CA005D"/>
          <w:spacing w:val="10"/>
          <w:kern w:val="0"/>
          <w:sz w:val="16"/>
          <w:szCs w:val="16"/>
          <w14:ligatures w14:val="none"/>
        </w:rPr>
        <w:t xml:space="preserve">Ontwikkeling </w:t>
      </w:r>
      <w:r w:rsidR="00DE120C">
        <w:rPr>
          <w:rFonts w:ascii="Verdana" w:hAnsi="Verdana" w:eastAsia="Calibri" w:cs="Times New Roman"/>
          <w:b/>
          <w:bCs/>
          <w:i w:val="0"/>
          <w:iCs w:val="0"/>
          <w:color w:val="CA005D"/>
          <w:spacing w:val="10"/>
          <w:kern w:val="0"/>
          <w:sz w:val="16"/>
          <w:szCs w:val="16"/>
          <w14:ligatures w14:val="none"/>
        </w:rPr>
        <w:t xml:space="preserve">externe </w:t>
      </w:r>
      <w:r w:rsidRPr="00DE120C" w:rsidR="00DE120C">
        <w:rPr>
          <w:rFonts w:ascii="Verdana" w:hAnsi="Verdana" w:eastAsia="Calibri" w:cs="Times New Roman"/>
          <w:b/>
          <w:bCs/>
          <w:i w:val="0"/>
          <w:iCs w:val="0"/>
          <w:color w:val="CA005D"/>
          <w:spacing w:val="10"/>
          <w:kern w:val="0"/>
          <w:sz w:val="16"/>
          <w:szCs w:val="16"/>
          <w14:ligatures w14:val="none"/>
        </w:rPr>
        <w:t xml:space="preserve">macro-economische variabelen in het DSA-model van de Commissie op basis van de aangepaste technische informatie. </w:t>
      </w:r>
      <w:r w:rsidR="00F93260">
        <w:rPr>
          <w:rFonts w:ascii="Verdana" w:hAnsi="Verdana"/>
          <w:b/>
          <w:bCs/>
        </w:rPr>
        <w:br w:type="page"/>
      </w:r>
    </w:p>
    <w:p w:rsidRPr="00B90F64" w:rsidR="00597BA6" w:rsidP="006942E0" w:rsidRDefault="00597BA6" w14:paraId="346B09EF" w14:textId="3FF06C35">
      <w:pPr>
        <w:pStyle w:val="Kop1"/>
        <w:rPr>
          <w:highlight w:val="yellow"/>
        </w:rPr>
      </w:pPr>
      <w:bookmarkStart w:name="_Toc225929258" w:id="14"/>
      <w:r w:rsidRPr="6DEC95C7">
        <w:lastRenderedPageBreak/>
        <w:t>H</w:t>
      </w:r>
      <w:r w:rsidR="007C7429">
        <w:t>oofds</w:t>
      </w:r>
      <w:r w:rsidR="00D5139B">
        <w:t>tuk 4</w:t>
      </w:r>
      <w:r w:rsidRPr="6DEC95C7">
        <w:t xml:space="preserve"> </w:t>
      </w:r>
      <w:r w:rsidR="00A34368">
        <w:t>Budgettaire ontwikkelingen</w:t>
      </w:r>
      <w:bookmarkEnd w:id="14"/>
      <w:r w:rsidR="00A34368">
        <w:t xml:space="preserve"> </w:t>
      </w:r>
    </w:p>
    <w:p w:rsidR="009810C8" w:rsidP="00597BA6" w:rsidRDefault="009B2730" w14:paraId="5E6C125E" w14:textId="0E0502A5">
      <w:pPr>
        <w:spacing w:after="0" w:line="276" w:lineRule="auto"/>
        <w:rPr>
          <w:rFonts w:ascii="Verdana" w:hAnsi="Verdana"/>
          <w:i/>
          <w:iCs/>
          <w:sz w:val="18"/>
          <w:szCs w:val="18"/>
        </w:rPr>
      </w:pPr>
      <w:r>
        <w:rPr>
          <w:rFonts w:ascii="Verdana" w:hAnsi="Verdana"/>
          <w:i/>
          <w:iCs/>
          <w:sz w:val="18"/>
          <w:szCs w:val="18"/>
        </w:rPr>
        <w:t xml:space="preserve">Dit hoofdstuk toont </w:t>
      </w:r>
      <w:r w:rsidR="009810C8">
        <w:rPr>
          <w:rFonts w:ascii="Verdana" w:hAnsi="Verdana"/>
          <w:i/>
          <w:iCs/>
          <w:sz w:val="18"/>
          <w:szCs w:val="18"/>
        </w:rPr>
        <w:t>de ramingen voor het EMU-saldo en de EMU-schuld. Ook de ontwikkeling van de rente-uitgaven word</w:t>
      </w:r>
      <w:r w:rsidR="000B6F10">
        <w:rPr>
          <w:rFonts w:ascii="Verdana" w:hAnsi="Verdana"/>
          <w:i/>
          <w:iCs/>
          <w:sz w:val="18"/>
          <w:szCs w:val="18"/>
        </w:rPr>
        <w:t>t</w:t>
      </w:r>
      <w:r w:rsidR="009810C8">
        <w:rPr>
          <w:rFonts w:ascii="Verdana" w:hAnsi="Verdana"/>
          <w:i/>
          <w:iCs/>
          <w:sz w:val="18"/>
          <w:szCs w:val="18"/>
        </w:rPr>
        <w:t xml:space="preserve"> gepresenteerd en de voorgestelde inkomsten- en uitgavenmaatregelen worden beschreven.</w:t>
      </w:r>
      <w:r w:rsidR="00D84F6A">
        <w:rPr>
          <w:rFonts w:ascii="Verdana" w:hAnsi="Verdana"/>
          <w:i/>
          <w:iCs/>
          <w:sz w:val="18"/>
          <w:szCs w:val="18"/>
        </w:rPr>
        <w:t xml:space="preserve"> </w:t>
      </w:r>
    </w:p>
    <w:p w:rsidR="009810C8" w:rsidP="006942E0" w:rsidRDefault="009810C8" w14:paraId="5A01DA3D" w14:textId="4DB1675E">
      <w:pPr>
        <w:pStyle w:val="Kop2"/>
      </w:pPr>
      <w:bookmarkStart w:name="_Toc225929259" w:id="15"/>
      <w:r>
        <w:t>4.1 Ontwikkeling overheidsfinanciën</w:t>
      </w:r>
      <w:bookmarkEnd w:id="15"/>
    </w:p>
    <w:p w:rsidR="009810C8" w:rsidP="00597BA6" w:rsidRDefault="009810C8" w14:paraId="68042090" w14:textId="3B907FE9">
      <w:pPr>
        <w:spacing w:after="0" w:line="276" w:lineRule="auto"/>
        <w:rPr>
          <w:rFonts w:ascii="Verdana" w:hAnsi="Verdana"/>
          <w:sz w:val="18"/>
          <w:szCs w:val="18"/>
        </w:rPr>
      </w:pPr>
      <w:r>
        <w:rPr>
          <w:rFonts w:ascii="Verdana" w:hAnsi="Verdana"/>
          <w:b/>
          <w:bCs/>
          <w:sz w:val="18"/>
          <w:szCs w:val="18"/>
        </w:rPr>
        <w:t>Naar verwachting blijft het EMU-saldo gedurende de aanpassingsperiode binnen de Europese referentiewaarde</w:t>
      </w:r>
      <w:r w:rsidR="00CD6044">
        <w:rPr>
          <w:rFonts w:ascii="Verdana" w:hAnsi="Verdana"/>
          <w:b/>
          <w:bCs/>
          <w:sz w:val="18"/>
          <w:szCs w:val="18"/>
        </w:rPr>
        <w:t xml:space="preserve"> </w:t>
      </w:r>
      <w:r w:rsidR="009B2730">
        <w:rPr>
          <w:rFonts w:ascii="Verdana" w:hAnsi="Verdana"/>
          <w:b/>
          <w:bCs/>
          <w:sz w:val="18"/>
          <w:szCs w:val="18"/>
        </w:rPr>
        <w:t>van</w:t>
      </w:r>
      <w:r w:rsidR="00CD6044">
        <w:rPr>
          <w:rFonts w:ascii="Verdana" w:hAnsi="Verdana"/>
          <w:b/>
          <w:bCs/>
          <w:sz w:val="18"/>
          <w:szCs w:val="18"/>
        </w:rPr>
        <w:t xml:space="preserve"> -3% bbp. </w:t>
      </w:r>
      <w:r w:rsidR="00966EDD">
        <w:rPr>
          <w:rFonts w:ascii="Verdana" w:hAnsi="Verdana"/>
          <w:sz w:val="18"/>
          <w:szCs w:val="18"/>
        </w:rPr>
        <w:t xml:space="preserve">In de raming van het CPB </w:t>
      </w:r>
      <w:r w:rsidR="003F0D44">
        <w:rPr>
          <w:rFonts w:ascii="Verdana" w:hAnsi="Verdana"/>
          <w:sz w:val="18"/>
          <w:szCs w:val="18"/>
        </w:rPr>
        <w:t>bedraagt het saldo -</w:t>
      </w:r>
      <w:r w:rsidR="00966EDD">
        <w:rPr>
          <w:rFonts w:ascii="Verdana" w:hAnsi="Verdana"/>
          <w:sz w:val="18"/>
          <w:szCs w:val="18"/>
        </w:rPr>
        <w:t>2,6%</w:t>
      </w:r>
      <w:r w:rsidR="003F0D44">
        <w:rPr>
          <w:rFonts w:ascii="Verdana" w:hAnsi="Verdana"/>
          <w:sz w:val="18"/>
          <w:szCs w:val="18"/>
        </w:rPr>
        <w:t xml:space="preserve"> in 2026</w:t>
      </w:r>
      <w:r w:rsidR="00966EDD">
        <w:rPr>
          <w:rFonts w:ascii="Verdana" w:hAnsi="Verdana"/>
          <w:sz w:val="18"/>
          <w:szCs w:val="18"/>
        </w:rPr>
        <w:t xml:space="preserve">. </w:t>
      </w:r>
      <w:bookmarkStart w:name="_Hlk223977789" w:id="16"/>
      <w:r w:rsidR="00966EDD">
        <w:rPr>
          <w:rFonts w:ascii="Verdana" w:hAnsi="Verdana"/>
          <w:sz w:val="18"/>
          <w:szCs w:val="18"/>
        </w:rPr>
        <w:t xml:space="preserve">Dit valt grotendeels te verklaren door het omzetten van </w:t>
      </w:r>
      <w:r w:rsidRPr="00CD6044" w:rsidR="00CD6044">
        <w:rPr>
          <w:rFonts w:ascii="Verdana" w:hAnsi="Verdana"/>
          <w:sz w:val="18"/>
          <w:szCs w:val="18"/>
        </w:rPr>
        <w:t xml:space="preserve">de </w:t>
      </w:r>
      <w:proofErr w:type="spellStart"/>
      <w:r w:rsidRPr="00CD6044" w:rsidR="00CD6044">
        <w:rPr>
          <w:rFonts w:ascii="Verdana" w:hAnsi="Verdana"/>
          <w:sz w:val="18"/>
          <w:szCs w:val="18"/>
        </w:rPr>
        <w:t>begrotingsgefinancierde</w:t>
      </w:r>
      <w:proofErr w:type="spellEnd"/>
      <w:r w:rsidRPr="00CD6044" w:rsidR="00CD6044">
        <w:rPr>
          <w:rFonts w:ascii="Verdana" w:hAnsi="Verdana"/>
          <w:sz w:val="18"/>
          <w:szCs w:val="18"/>
        </w:rPr>
        <w:t xml:space="preserve"> militaire pensioenen naar </w:t>
      </w:r>
      <w:r w:rsidR="00966EDD">
        <w:rPr>
          <w:rFonts w:ascii="Verdana" w:hAnsi="Verdana"/>
          <w:sz w:val="18"/>
          <w:szCs w:val="18"/>
        </w:rPr>
        <w:t>een</w:t>
      </w:r>
      <w:r w:rsidRPr="00CD6044" w:rsidR="00CD6044">
        <w:rPr>
          <w:rFonts w:ascii="Verdana" w:hAnsi="Verdana"/>
          <w:sz w:val="18"/>
          <w:szCs w:val="18"/>
        </w:rPr>
        <w:t xml:space="preserve"> kapitaaldekkingsstelsel (</w:t>
      </w:r>
      <w:proofErr w:type="spellStart"/>
      <w:r w:rsidRPr="00CD6044" w:rsidR="00CD6044">
        <w:rPr>
          <w:rFonts w:ascii="Verdana" w:hAnsi="Verdana"/>
          <w:sz w:val="18"/>
          <w:szCs w:val="18"/>
        </w:rPr>
        <w:t>affinancieren</w:t>
      </w:r>
      <w:proofErr w:type="spellEnd"/>
      <w:r w:rsidRPr="00CD6044" w:rsidR="00CD6044">
        <w:rPr>
          <w:rFonts w:ascii="Verdana" w:hAnsi="Verdana"/>
          <w:sz w:val="18"/>
          <w:szCs w:val="18"/>
        </w:rPr>
        <w:t>)</w:t>
      </w:r>
      <w:r w:rsidR="00966EDD">
        <w:rPr>
          <w:rFonts w:ascii="Verdana" w:hAnsi="Verdana"/>
          <w:sz w:val="18"/>
          <w:szCs w:val="18"/>
        </w:rPr>
        <w:t>, wat</w:t>
      </w:r>
      <w:r w:rsidRPr="00CD6044" w:rsidR="00CD6044">
        <w:rPr>
          <w:rFonts w:ascii="Verdana" w:hAnsi="Verdana"/>
          <w:sz w:val="18"/>
          <w:szCs w:val="18"/>
        </w:rPr>
        <w:t xml:space="preserve"> tot een incidentele verslechtering van het saldo van 0,7% bbp in 2026</w:t>
      </w:r>
      <w:r w:rsidR="00F22C56">
        <w:rPr>
          <w:rStyle w:val="Voetnootmarkering"/>
          <w:rFonts w:ascii="Verdana" w:hAnsi="Verdana"/>
          <w:sz w:val="18"/>
          <w:szCs w:val="18"/>
        </w:rPr>
        <w:footnoteReference w:id="14"/>
      </w:r>
      <w:r w:rsidR="006E0B03">
        <w:rPr>
          <w:rFonts w:ascii="Verdana" w:hAnsi="Verdana"/>
          <w:sz w:val="18"/>
          <w:szCs w:val="18"/>
        </w:rPr>
        <w:t xml:space="preserve"> leidt</w:t>
      </w:r>
      <w:r w:rsidR="00966EDD">
        <w:rPr>
          <w:rFonts w:ascii="Verdana" w:hAnsi="Verdana"/>
          <w:sz w:val="18"/>
          <w:szCs w:val="18"/>
        </w:rPr>
        <w:t>.</w:t>
      </w:r>
      <w:r w:rsidR="009B2730">
        <w:rPr>
          <w:rFonts w:ascii="Verdana" w:hAnsi="Verdana"/>
          <w:sz w:val="18"/>
          <w:szCs w:val="18"/>
        </w:rPr>
        <w:t xml:space="preserve"> </w:t>
      </w:r>
      <w:bookmarkEnd w:id="16"/>
      <w:r w:rsidR="00966EDD">
        <w:rPr>
          <w:rFonts w:ascii="Verdana" w:hAnsi="Verdana"/>
          <w:sz w:val="18"/>
          <w:szCs w:val="18"/>
        </w:rPr>
        <w:t>Na een verbetering in de jaren 2027 (</w:t>
      </w:r>
      <w:r w:rsidR="007B5C47">
        <w:rPr>
          <w:rFonts w:ascii="Verdana" w:hAnsi="Verdana"/>
          <w:sz w:val="18"/>
          <w:szCs w:val="18"/>
        </w:rPr>
        <w:t>-</w:t>
      </w:r>
      <w:r w:rsidR="00966EDD">
        <w:rPr>
          <w:rFonts w:ascii="Verdana" w:hAnsi="Verdana"/>
          <w:sz w:val="18"/>
          <w:szCs w:val="18"/>
        </w:rPr>
        <w:t>1,9%) en 2028 (</w:t>
      </w:r>
      <w:r w:rsidR="007B5C47">
        <w:rPr>
          <w:rFonts w:ascii="Verdana" w:hAnsi="Verdana"/>
          <w:sz w:val="18"/>
          <w:szCs w:val="18"/>
        </w:rPr>
        <w:t>-</w:t>
      </w:r>
      <w:r w:rsidR="00966EDD">
        <w:rPr>
          <w:rFonts w:ascii="Verdana" w:hAnsi="Verdana"/>
          <w:sz w:val="18"/>
          <w:szCs w:val="18"/>
        </w:rPr>
        <w:t xml:space="preserve">1,8%), verslechtert het </w:t>
      </w:r>
      <w:r w:rsidR="007B5C47">
        <w:rPr>
          <w:rFonts w:ascii="Verdana" w:hAnsi="Verdana"/>
          <w:sz w:val="18"/>
          <w:szCs w:val="18"/>
        </w:rPr>
        <w:t xml:space="preserve">saldo </w:t>
      </w:r>
      <w:r w:rsidR="00966EDD">
        <w:rPr>
          <w:rFonts w:ascii="Verdana" w:hAnsi="Verdana"/>
          <w:sz w:val="18"/>
          <w:szCs w:val="18"/>
        </w:rPr>
        <w:t xml:space="preserve">richting </w:t>
      </w:r>
      <w:r w:rsidR="007B5C47">
        <w:rPr>
          <w:rFonts w:ascii="Verdana" w:hAnsi="Verdana"/>
          <w:sz w:val="18"/>
          <w:szCs w:val="18"/>
        </w:rPr>
        <w:t>-</w:t>
      </w:r>
      <w:r w:rsidR="00966EDD">
        <w:rPr>
          <w:rFonts w:ascii="Verdana" w:hAnsi="Verdana"/>
          <w:sz w:val="18"/>
          <w:szCs w:val="18"/>
        </w:rPr>
        <w:t xml:space="preserve">2,0% in 2029. Aan het einde van de kabinetsperiode (2030) wordt een </w:t>
      </w:r>
      <w:r w:rsidR="007B5C47">
        <w:rPr>
          <w:rFonts w:ascii="Verdana" w:hAnsi="Verdana"/>
          <w:sz w:val="18"/>
          <w:szCs w:val="18"/>
        </w:rPr>
        <w:t xml:space="preserve">saldo </w:t>
      </w:r>
      <w:r w:rsidR="00966EDD">
        <w:rPr>
          <w:rFonts w:ascii="Verdana" w:hAnsi="Verdana"/>
          <w:sz w:val="18"/>
          <w:szCs w:val="18"/>
        </w:rPr>
        <w:t xml:space="preserve">van </w:t>
      </w:r>
      <w:r w:rsidR="007B5C47">
        <w:rPr>
          <w:rFonts w:ascii="Verdana" w:hAnsi="Verdana"/>
          <w:sz w:val="18"/>
          <w:szCs w:val="18"/>
        </w:rPr>
        <w:t>-</w:t>
      </w:r>
      <w:r w:rsidR="00966EDD">
        <w:rPr>
          <w:rFonts w:ascii="Verdana" w:hAnsi="Verdana"/>
          <w:sz w:val="18"/>
          <w:szCs w:val="18"/>
        </w:rPr>
        <w:t>2,2% geraamd.</w:t>
      </w:r>
      <w:r w:rsidR="009B2730">
        <w:rPr>
          <w:rFonts w:ascii="Verdana" w:hAnsi="Verdana"/>
          <w:sz w:val="18"/>
          <w:szCs w:val="18"/>
        </w:rPr>
        <w:t xml:space="preserve"> </w:t>
      </w:r>
    </w:p>
    <w:p w:rsidR="006E0B03" w:rsidP="00597BA6" w:rsidRDefault="006E0B03" w14:paraId="026ABBAB" w14:textId="77777777">
      <w:pPr>
        <w:spacing w:after="0" w:line="276" w:lineRule="auto"/>
        <w:rPr>
          <w:rFonts w:ascii="Verdana" w:hAnsi="Verdana"/>
          <w:sz w:val="18"/>
          <w:szCs w:val="18"/>
        </w:rPr>
      </w:pPr>
    </w:p>
    <w:p w:rsidR="00805137" w:rsidP="006942E0" w:rsidRDefault="00805137" w14:paraId="3BE7B41B" w14:textId="77777777">
      <w:pPr>
        <w:pStyle w:val="Bijschrift"/>
        <w:keepNext/>
        <w:rPr>
          <w:rFonts w:ascii="Verdana" w:hAnsi="Verdana" w:eastAsia="Calibri" w:cs="Times New Roman"/>
          <w:b/>
          <w:bCs/>
          <w:i w:val="0"/>
          <w:iCs w:val="0"/>
          <w:color w:val="CA005D"/>
          <w:spacing w:val="10"/>
          <w:kern w:val="0"/>
          <w:sz w:val="16"/>
          <w:szCs w:val="16"/>
          <w14:ligatures w14:val="none"/>
        </w:rPr>
      </w:pPr>
      <w:r w:rsidRPr="001125EE">
        <w:rPr>
          <w:noProof/>
          <w:color w:val="C00000"/>
          <w:shd w:val="clear" w:color="auto" w:fill="000000"/>
        </w:rPr>
        <w:drawing>
          <wp:inline distT="0" distB="0" distL="0" distR="0" wp14:anchorId="2720768A" wp14:editId="54CDE0FB">
            <wp:extent cx="3832529" cy="2091193"/>
            <wp:effectExtent l="0" t="0" r="0" b="4445"/>
            <wp:docPr id="814942525" name="Grafiek 1">
              <a:extLst xmlns:a="http://schemas.openxmlformats.org/drawingml/2006/main">
                <a:ext uri="{FF2B5EF4-FFF2-40B4-BE49-F238E27FC236}">
                  <a16:creationId xmlns:a16="http://schemas.microsoft.com/office/drawing/2014/main" id="{486FF529-AAA2-9741-6E10-C41BD040B5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Pr="006C4F76" w:rsidR="00866A6A" w:rsidP="006C4F76" w:rsidRDefault="006E0B03" w14:paraId="44CC6A1C" w14:textId="1E043383">
      <w:pPr>
        <w:pStyle w:val="Bijschrift"/>
        <w:keepNext/>
        <w:rPr>
          <w:rFonts w:ascii="Verdana" w:hAnsi="Verdana" w:eastAsia="Calibri" w:cs="Times New Roman"/>
          <w:b/>
          <w:bCs/>
          <w:color w:val="CA005D"/>
          <w:spacing w:val="10"/>
          <w:kern w:val="0"/>
          <w:sz w:val="16"/>
          <w:szCs w:val="16"/>
          <w14:ligatures w14:val="none"/>
        </w:rPr>
      </w:pPr>
      <w:r w:rsidRPr="00226DD5">
        <w:rPr>
          <w:rFonts w:ascii="Verdana" w:hAnsi="Verdana" w:eastAsia="Calibri" w:cs="Times New Roman"/>
          <w:b/>
          <w:bCs/>
          <w:i w:val="0"/>
          <w:iCs w:val="0"/>
          <w:color w:val="CA005D"/>
          <w:spacing w:val="10"/>
          <w:kern w:val="0"/>
          <w:sz w:val="16"/>
          <w:szCs w:val="16"/>
          <w14:ligatures w14:val="none"/>
        </w:rPr>
        <w:t>Figuur</w:t>
      </w:r>
      <w:r>
        <w:rPr>
          <w:rFonts w:ascii="Verdana" w:hAnsi="Verdana" w:eastAsia="Calibri" w:cs="Times New Roman"/>
          <w:b/>
          <w:bCs/>
          <w:i w:val="0"/>
          <w:iCs w:val="0"/>
          <w:color w:val="CA005D"/>
          <w:spacing w:val="10"/>
          <w:kern w:val="0"/>
          <w:sz w:val="16"/>
          <w:szCs w:val="16"/>
          <w14:ligatures w14:val="none"/>
        </w:rPr>
        <w:t xml:space="preserve"> </w:t>
      </w:r>
      <w:r w:rsidR="00B66E24">
        <w:rPr>
          <w:rFonts w:ascii="Verdana" w:hAnsi="Verdana" w:eastAsia="Calibri" w:cs="Times New Roman"/>
          <w:b/>
          <w:bCs/>
          <w:i w:val="0"/>
          <w:iCs w:val="0"/>
          <w:color w:val="CA005D"/>
          <w:spacing w:val="10"/>
          <w:kern w:val="0"/>
          <w:sz w:val="16"/>
          <w:szCs w:val="16"/>
          <w14:ligatures w14:val="none"/>
        </w:rPr>
        <w:t>1</w:t>
      </w:r>
      <w:r w:rsidRPr="00226DD5">
        <w:rPr>
          <w:rFonts w:ascii="Verdana" w:hAnsi="Verdana" w:eastAsia="Calibri" w:cs="Times New Roman"/>
          <w:b/>
          <w:bCs/>
          <w:i w:val="0"/>
          <w:iCs w:val="0"/>
          <w:color w:val="CA005D"/>
          <w:spacing w:val="10"/>
          <w:kern w:val="0"/>
          <w:sz w:val="16"/>
          <w:szCs w:val="16"/>
          <w14:ligatures w14:val="none"/>
        </w:rPr>
        <w:t>:</w:t>
      </w:r>
      <w:r>
        <w:rPr>
          <w:rFonts w:ascii="Verdana" w:hAnsi="Verdana" w:eastAsia="Calibri" w:cs="Times New Roman"/>
          <w:b/>
          <w:bCs/>
          <w:i w:val="0"/>
          <w:iCs w:val="0"/>
          <w:color w:val="CA005D"/>
          <w:spacing w:val="10"/>
          <w:kern w:val="0"/>
          <w:sz w:val="16"/>
          <w:szCs w:val="16"/>
          <w14:ligatures w14:val="none"/>
        </w:rPr>
        <w:t xml:space="preserve"> </w:t>
      </w:r>
      <w:r w:rsidRPr="0017670A">
        <w:rPr>
          <w:rFonts w:ascii="Verdana" w:hAnsi="Verdana" w:eastAsia="Calibri" w:cs="Times New Roman"/>
          <w:b/>
          <w:bCs/>
          <w:i w:val="0"/>
          <w:iCs w:val="0"/>
          <w:color w:val="CA005D"/>
          <w:spacing w:val="10"/>
          <w:kern w:val="0"/>
          <w:sz w:val="16"/>
          <w:szCs w:val="16"/>
          <w14:ligatures w14:val="none"/>
        </w:rPr>
        <w:t>Realisatie</w:t>
      </w:r>
      <w:r w:rsidRPr="00226DD5">
        <w:rPr>
          <w:rFonts w:ascii="Verdana" w:hAnsi="Verdana" w:eastAsia="Calibri" w:cs="Times New Roman"/>
          <w:b/>
          <w:bCs/>
          <w:i w:val="0"/>
          <w:iCs w:val="0"/>
          <w:color w:val="CA005D"/>
          <w:spacing w:val="10"/>
          <w:kern w:val="0"/>
          <w:sz w:val="16"/>
          <w:szCs w:val="16"/>
          <w14:ligatures w14:val="none"/>
        </w:rPr>
        <w:t xml:space="preserve"> en </w:t>
      </w:r>
      <w:r w:rsidRPr="00825E87">
        <w:rPr>
          <w:rFonts w:ascii="Verdana" w:hAnsi="Verdana" w:eastAsia="Calibri" w:cs="Times New Roman"/>
          <w:b/>
          <w:bCs/>
          <w:i w:val="0"/>
          <w:iCs w:val="0"/>
          <w:color w:val="CA005D"/>
          <w:spacing w:val="10"/>
          <w:kern w:val="0"/>
          <w:sz w:val="16"/>
          <w:szCs w:val="16"/>
          <w14:ligatures w14:val="none"/>
        </w:rPr>
        <w:t>raming EMU-saldo</w:t>
      </w:r>
      <w:r w:rsidRPr="00226DD5">
        <w:rPr>
          <w:rFonts w:ascii="Verdana" w:hAnsi="Verdana" w:eastAsia="Calibri" w:cs="Times New Roman"/>
          <w:b/>
          <w:bCs/>
          <w:i w:val="0"/>
          <w:iCs w:val="0"/>
          <w:color w:val="CA005D"/>
          <w:spacing w:val="10"/>
          <w:kern w:val="0"/>
          <w:sz w:val="16"/>
          <w:szCs w:val="16"/>
          <w14:ligatures w14:val="none"/>
        </w:rPr>
        <w:t xml:space="preserve"> </w:t>
      </w:r>
      <w:r w:rsidR="00D83217">
        <w:rPr>
          <w:rFonts w:ascii="Verdana" w:hAnsi="Verdana" w:eastAsia="Calibri" w:cs="Times New Roman"/>
          <w:b/>
          <w:bCs/>
          <w:i w:val="0"/>
          <w:iCs w:val="0"/>
          <w:color w:val="CA005D"/>
          <w:spacing w:val="10"/>
          <w:kern w:val="0"/>
          <w:sz w:val="16"/>
          <w:szCs w:val="16"/>
          <w14:ligatures w14:val="none"/>
        </w:rPr>
        <w:t>(Bron</w:t>
      </w:r>
      <w:r w:rsidR="00301B87">
        <w:rPr>
          <w:rFonts w:ascii="Verdana" w:hAnsi="Verdana" w:eastAsia="Calibri" w:cs="Times New Roman"/>
          <w:b/>
          <w:bCs/>
          <w:i w:val="0"/>
          <w:iCs w:val="0"/>
          <w:color w:val="CA005D"/>
          <w:spacing w:val="10"/>
          <w:kern w:val="0"/>
          <w:sz w:val="16"/>
          <w:szCs w:val="16"/>
          <w14:ligatures w14:val="none"/>
        </w:rPr>
        <w:t xml:space="preserve">: CBS (2025) en </w:t>
      </w:r>
      <w:r w:rsidR="00D83217">
        <w:rPr>
          <w:rFonts w:ascii="Verdana" w:hAnsi="Verdana" w:eastAsia="Calibri" w:cs="Times New Roman"/>
          <w:b/>
          <w:bCs/>
          <w:i w:val="0"/>
          <w:iCs w:val="0"/>
          <w:color w:val="CA005D"/>
          <w:spacing w:val="10"/>
          <w:kern w:val="0"/>
          <w:sz w:val="16"/>
          <w:szCs w:val="16"/>
          <w14:ligatures w14:val="none"/>
        </w:rPr>
        <w:t>CPB</w:t>
      </w:r>
      <w:r w:rsidR="00301B87">
        <w:rPr>
          <w:rFonts w:ascii="Verdana" w:hAnsi="Verdana" w:eastAsia="Calibri" w:cs="Times New Roman"/>
          <w:b/>
          <w:bCs/>
          <w:i w:val="0"/>
          <w:iCs w:val="0"/>
          <w:color w:val="CA005D"/>
          <w:spacing w:val="10"/>
          <w:kern w:val="0"/>
          <w:sz w:val="16"/>
          <w:szCs w:val="16"/>
          <w14:ligatures w14:val="none"/>
        </w:rPr>
        <w:t xml:space="preserve"> 2026-2030)</w:t>
      </w:r>
      <w:r w:rsidR="00D83217">
        <w:rPr>
          <w:rFonts w:ascii="Verdana" w:hAnsi="Verdana" w:eastAsia="Calibri" w:cs="Times New Roman"/>
          <w:b/>
          <w:bCs/>
          <w:i w:val="0"/>
          <w:iCs w:val="0"/>
          <w:color w:val="CA005D"/>
          <w:spacing w:val="10"/>
          <w:kern w:val="0"/>
          <w:sz w:val="16"/>
          <w:szCs w:val="16"/>
          <w14:ligatures w14:val="none"/>
        </w:rPr>
        <w:t>)</w:t>
      </w:r>
    </w:p>
    <w:p w:rsidR="00CD6044" w:rsidP="00597BA6" w:rsidRDefault="00CD6044" w14:paraId="34CC73EE" w14:textId="7923E32A">
      <w:pPr>
        <w:spacing w:after="0" w:line="276" w:lineRule="auto"/>
        <w:rPr>
          <w:rFonts w:ascii="Verdana" w:hAnsi="Verdana"/>
          <w:sz w:val="18"/>
          <w:szCs w:val="18"/>
        </w:rPr>
      </w:pPr>
      <w:r>
        <w:rPr>
          <w:rFonts w:ascii="Verdana" w:hAnsi="Verdana"/>
          <w:b/>
          <w:bCs/>
          <w:sz w:val="18"/>
          <w:szCs w:val="18"/>
        </w:rPr>
        <w:t xml:space="preserve">Het niveau van de Nederlandse EMU-schuld blijft de komende jaren </w:t>
      </w:r>
      <w:r w:rsidR="009B2730">
        <w:rPr>
          <w:rFonts w:ascii="Verdana" w:hAnsi="Verdana"/>
          <w:b/>
          <w:bCs/>
          <w:sz w:val="18"/>
          <w:szCs w:val="18"/>
        </w:rPr>
        <w:t>naar verwachting</w:t>
      </w:r>
      <w:r>
        <w:rPr>
          <w:rFonts w:ascii="Verdana" w:hAnsi="Verdana"/>
          <w:b/>
          <w:bCs/>
          <w:sz w:val="18"/>
          <w:szCs w:val="18"/>
        </w:rPr>
        <w:t xml:space="preserve"> ruim onder de referentiewaarde van 60% bbp. </w:t>
      </w:r>
      <w:r>
        <w:rPr>
          <w:rFonts w:ascii="Verdana" w:hAnsi="Verdana"/>
          <w:sz w:val="18"/>
          <w:szCs w:val="18"/>
        </w:rPr>
        <w:t xml:space="preserve">In </w:t>
      </w:r>
      <w:r w:rsidR="009B2730">
        <w:rPr>
          <w:rFonts w:ascii="Verdana" w:hAnsi="Verdana"/>
          <w:sz w:val="18"/>
          <w:szCs w:val="18"/>
        </w:rPr>
        <w:t xml:space="preserve">2025 </w:t>
      </w:r>
      <w:r w:rsidR="000F7617">
        <w:rPr>
          <w:rFonts w:ascii="Verdana" w:hAnsi="Verdana"/>
          <w:sz w:val="18"/>
          <w:szCs w:val="18"/>
        </w:rPr>
        <w:t>komt</w:t>
      </w:r>
      <w:r>
        <w:rPr>
          <w:rFonts w:ascii="Verdana" w:hAnsi="Verdana"/>
          <w:sz w:val="18"/>
          <w:szCs w:val="18"/>
        </w:rPr>
        <w:t xml:space="preserve"> de schuldquote</w:t>
      </w:r>
      <w:r w:rsidR="0036416D">
        <w:rPr>
          <w:rFonts w:ascii="Verdana" w:hAnsi="Verdana"/>
          <w:sz w:val="18"/>
          <w:szCs w:val="18"/>
        </w:rPr>
        <w:t xml:space="preserve"> </w:t>
      </w:r>
      <w:r w:rsidR="00301B87">
        <w:rPr>
          <w:rFonts w:ascii="Verdana" w:hAnsi="Verdana"/>
          <w:sz w:val="18"/>
          <w:szCs w:val="18"/>
        </w:rPr>
        <w:t xml:space="preserve">op basis van CBS-realisaties </w:t>
      </w:r>
      <w:r>
        <w:rPr>
          <w:rFonts w:ascii="Verdana" w:hAnsi="Verdana"/>
          <w:sz w:val="18"/>
          <w:szCs w:val="18"/>
        </w:rPr>
        <w:t xml:space="preserve">uit op </w:t>
      </w:r>
      <w:r w:rsidR="00055CF4">
        <w:rPr>
          <w:rFonts w:ascii="Verdana" w:hAnsi="Verdana"/>
          <w:sz w:val="18"/>
          <w:szCs w:val="18"/>
        </w:rPr>
        <w:t>44</w:t>
      </w:r>
      <w:r w:rsidR="00966EDD">
        <w:rPr>
          <w:rFonts w:ascii="Verdana" w:hAnsi="Verdana"/>
          <w:sz w:val="18"/>
          <w:szCs w:val="18"/>
        </w:rPr>
        <w:t>,</w:t>
      </w:r>
      <w:r w:rsidR="00055CF4">
        <w:rPr>
          <w:rFonts w:ascii="Verdana" w:hAnsi="Verdana"/>
          <w:sz w:val="18"/>
          <w:szCs w:val="18"/>
        </w:rPr>
        <w:t>4</w:t>
      </w:r>
      <w:r>
        <w:rPr>
          <w:rFonts w:ascii="Verdana" w:hAnsi="Verdana"/>
          <w:sz w:val="18"/>
          <w:szCs w:val="18"/>
        </w:rPr>
        <w:t xml:space="preserve">% bbp. Gedurende de kabinetsperiode zal de schuldquote geleidelijk toenemen, tot </w:t>
      </w:r>
      <w:r w:rsidR="00966EDD">
        <w:rPr>
          <w:rFonts w:ascii="Verdana" w:hAnsi="Verdana"/>
          <w:sz w:val="18"/>
          <w:szCs w:val="18"/>
        </w:rPr>
        <w:t>46,</w:t>
      </w:r>
      <w:r w:rsidR="00F22C56">
        <w:rPr>
          <w:rFonts w:ascii="Verdana" w:hAnsi="Verdana"/>
          <w:sz w:val="18"/>
          <w:szCs w:val="18"/>
        </w:rPr>
        <w:t>8</w:t>
      </w:r>
      <w:r>
        <w:rPr>
          <w:rFonts w:ascii="Verdana" w:hAnsi="Verdana"/>
          <w:sz w:val="18"/>
          <w:szCs w:val="18"/>
        </w:rPr>
        <w:t>% bbp in 20</w:t>
      </w:r>
      <w:r w:rsidR="00966EDD">
        <w:rPr>
          <w:rFonts w:ascii="Verdana" w:hAnsi="Verdana"/>
          <w:sz w:val="18"/>
          <w:szCs w:val="18"/>
        </w:rPr>
        <w:t>30</w:t>
      </w:r>
      <w:r w:rsidR="0036416D">
        <w:rPr>
          <w:rFonts w:ascii="Verdana" w:hAnsi="Verdana"/>
          <w:sz w:val="18"/>
          <w:szCs w:val="18"/>
        </w:rPr>
        <w:t xml:space="preserve"> (figuur 3)</w:t>
      </w:r>
      <w:r>
        <w:rPr>
          <w:rFonts w:ascii="Verdana" w:hAnsi="Verdana"/>
          <w:sz w:val="18"/>
          <w:szCs w:val="18"/>
        </w:rPr>
        <w:t xml:space="preserve">. Dit is nog steeds ruim onder de Europese referentiewaarde van 60% bbp. </w:t>
      </w:r>
      <w:r w:rsidRPr="00CD6044">
        <w:rPr>
          <w:rFonts w:ascii="Verdana" w:hAnsi="Verdana"/>
          <w:sz w:val="18"/>
          <w:szCs w:val="18"/>
        </w:rPr>
        <w:t xml:space="preserve">Het kabinet acht deze referentiewaarde van belang en spant zich daarmee in voor een gezonde schuldquote die in staat is om schokken op te vangen. Deze inspanning is </w:t>
      </w:r>
      <w:r w:rsidR="00D631D4">
        <w:rPr>
          <w:rFonts w:ascii="Verdana" w:hAnsi="Verdana"/>
          <w:sz w:val="18"/>
          <w:szCs w:val="18"/>
        </w:rPr>
        <w:t xml:space="preserve">ook </w:t>
      </w:r>
      <w:r w:rsidRPr="00CD6044">
        <w:rPr>
          <w:rFonts w:ascii="Verdana" w:hAnsi="Verdana"/>
          <w:sz w:val="18"/>
          <w:szCs w:val="18"/>
        </w:rPr>
        <w:t xml:space="preserve">noodzakelijk om schuldoploop te voorkomen op de lange termijn, door oplopende begrotingstekorten en uitdagingen zoals de toenemende investeringen voor </w:t>
      </w:r>
      <w:r>
        <w:rPr>
          <w:rFonts w:ascii="Verdana" w:hAnsi="Verdana"/>
          <w:sz w:val="18"/>
          <w:szCs w:val="18"/>
        </w:rPr>
        <w:t xml:space="preserve">defensie, </w:t>
      </w:r>
      <w:r w:rsidRPr="00CD6044">
        <w:rPr>
          <w:rFonts w:ascii="Verdana" w:hAnsi="Verdana"/>
          <w:sz w:val="18"/>
          <w:szCs w:val="18"/>
        </w:rPr>
        <w:t xml:space="preserve">internationale veiligheid, </w:t>
      </w:r>
      <w:r w:rsidR="009B2730">
        <w:rPr>
          <w:rFonts w:ascii="Verdana" w:hAnsi="Verdana"/>
          <w:sz w:val="18"/>
          <w:szCs w:val="18"/>
        </w:rPr>
        <w:t xml:space="preserve">klimaat, </w:t>
      </w:r>
      <w:r w:rsidRPr="00CD6044">
        <w:rPr>
          <w:rFonts w:ascii="Verdana" w:hAnsi="Verdana"/>
          <w:sz w:val="18"/>
          <w:szCs w:val="18"/>
        </w:rPr>
        <w:t>energie-infrastructuur en de kosten van vergrijzing.</w:t>
      </w:r>
    </w:p>
    <w:p w:rsidR="00322876" w:rsidP="004E0204" w:rsidRDefault="00322876" w14:paraId="2FF6DB9A" w14:textId="77777777">
      <w:pPr>
        <w:spacing w:after="0" w:line="240" w:lineRule="auto"/>
        <w:rPr>
          <w:rFonts w:ascii="Verdana" w:hAnsi="Verdana"/>
          <w:b/>
          <w:bCs/>
          <w:sz w:val="18"/>
          <w:szCs w:val="18"/>
        </w:rPr>
      </w:pPr>
    </w:p>
    <w:p w:rsidR="00FC3523" w:rsidP="00FC3523" w:rsidRDefault="00FC3523" w14:paraId="3DE5483B" w14:textId="77777777">
      <w:pPr>
        <w:spacing w:after="0" w:line="276" w:lineRule="auto"/>
        <w:rPr>
          <w:rFonts w:ascii="Verdana" w:hAnsi="Verdana"/>
          <w:b/>
          <w:bCs/>
          <w:sz w:val="18"/>
          <w:szCs w:val="18"/>
        </w:rPr>
      </w:pPr>
      <w:r w:rsidRPr="00CD6044">
        <w:rPr>
          <w:rFonts w:ascii="Verdana" w:hAnsi="Verdana"/>
          <w:b/>
          <w:bCs/>
          <w:sz w:val="18"/>
          <w:szCs w:val="18"/>
        </w:rPr>
        <w:t xml:space="preserve">De geraamde rente-uitgaven nemen toe van </w:t>
      </w:r>
      <w:r>
        <w:rPr>
          <w:rFonts w:ascii="Verdana" w:hAnsi="Verdana"/>
          <w:b/>
          <w:bCs/>
          <w:sz w:val="18"/>
          <w:szCs w:val="18"/>
        </w:rPr>
        <w:t>0,7</w:t>
      </w:r>
      <w:r w:rsidRPr="00CD6044">
        <w:rPr>
          <w:rFonts w:ascii="Verdana" w:hAnsi="Verdana"/>
          <w:b/>
          <w:bCs/>
          <w:sz w:val="18"/>
          <w:szCs w:val="18"/>
        </w:rPr>
        <w:t xml:space="preserve">% bbp in 2025 tot </w:t>
      </w:r>
      <w:r>
        <w:rPr>
          <w:rFonts w:ascii="Verdana" w:hAnsi="Verdana"/>
          <w:b/>
          <w:bCs/>
          <w:sz w:val="18"/>
          <w:szCs w:val="18"/>
        </w:rPr>
        <w:t>1,2</w:t>
      </w:r>
      <w:r w:rsidRPr="00CD6044">
        <w:rPr>
          <w:rFonts w:ascii="Verdana" w:hAnsi="Verdana"/>
          <w:b/>
          <w:bCs/>
          <w:sz w:val="18"/>
          <w:szCs w:val="18"/>
        </w:rPr>
        <w:t>% bbp in 2029.</w:t>
      </w:r>
    </w:p>
    <w:p w:rsidR="00FC3523" w:rsidP="00FC3523" w:rsidRDefault="00FC3523" w14:paraId="2010E0FE" w14:textId="77777777">
      <w:pPr>
        <w:spacing w:after="0" w:line="276" w:lineRule="auto"/>
        <w:rPr>
          <w:rFonts w:ascii="Verdana" w:hAnsi="Verdana"/>
          <w:sz w:val="18"/>
          <w:szCs w:val="18"/>
        </w:rPr>
      </w:pPr>
      <w:r>
        <w:rPr>
          <w:rFonts w:ascii="Verdana" w:hAnsi="Verdana"/>
          <w:sz w:val="18"/>
          <w:szCs w:val="18"/>
        </w:rPr>
        <w:t xml:space="preserve">Deze stijging in rente-uitgaven komt door gestegen rentetarieven en toenemende financieringsbehoefte in de komende jaren. Omdat de Nederlandse staatsobligaties een looptijd hebben van gemiddeld ongeveer 8 jaar, worden deze stijgende rente-uitgaven geleidelijk gerealiseerd. </w:t>
      </w:r>
    </w:p>
    <w:p w:rsidRPr="00F86F72" w:rsidR="00B66E24" w:rsidP="00FC6F28" w:rsidRDefault="00B66E24" w14:paraId="5D40F922" w14:textId="7DD17F73">
      <w:pPr>
        <w:spacing w:after="0" w:line="276" w:lineRule="auto"/>
        <w:rPr>
          <w:rFonts w:ascii="Verdana" w:hAnsi="Verdana"/>
          <w:iCs/>
          <w:sz w:val="18"/>
          <w:szCs w:val="18"/>
        </w:rPr>
      </w:pPr>
    </w:p>
    <w:p w:rsidR="00DB4FCD" w:rsidP="00597BA6" w:rsidRDefault="00055CF4" w14:paraId="388A9FFC" w14:textId="1681FEF7">
      <w:pPr>
        <w:spacing w:after="0" w:line="276" w:lineRule="auto"/>
        <w:rPr>
          <w:rFonts w:ascii="Verdana" w:hAnsi="Verdana"/>
          <w:b/>
          <w:bCs/>
          <w:sz w:val="18"/>
          <w:szCs w:val="18"/>
        </w:rPr>
      </w:pPr>
      <w:r w:rsidRPr="00055CF4">
        <w:rPr>
          <w:noProof/>
        </w:rPr>
        <w:lastRenderedPageBreak/>
        <w:t xml:space="preserve"> </w:t>
      </w:r>
      <w:r w:rsidR="00825E87">
        <w:rPr>
          <w:noProof/>
        </w:rPr>
        <w:drawing>
          <wp:inline distT="0" distB="0" distL="0" distR="0" wp14:anchorId="141F1111" wp14:editId="6E64FC97">
            <wp:extent cx="4223982" cy="2681785"/>
            <wp:effectExtent l="0" t="0" r="5715" b="4445"/>
            <wp:docPr id="708163150" name="Grafiek 1">
              <a:extLst xmlns:a="http://schemas.openxmlformats.org/drawingml/2006/main">
                <a:ext uri="{FF2B5EF4-FFF2-40B4-BE49-F238E27FC236}">
                  <a16:creationId xmlns:a16="http://schemas.microsoft.com/office/drawing/2014/main" id="{3232A6F4-D549-843E-002A-11A2D947B9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Pr="00B7118F" w:rsidR="00FC3523" w:rsidP="0017670A" w:rsidRDefault="00AB2D40" w14:paraId="1B16931D" w14:textId="3E4149F8">
      <w:pPr>
        <w:pStyle w:val="Bijschrift"/>
        <w:keepNext/>
        <w:rPr>
          <w:rFonts w:ascii="Verdana" w:hAnsi="Verdana"/>
        </w:rPr>
      </w:pPr>
      <w:r w:rsidRPr="00754573">
        <w:rPr>
          <w:rFonts w:ascii="Verdana" w:hAnsi="Verdana" w:eastAsia="Calibri" w:cs="Times New Roman"/>
          <w:b/>
          <w:bCs/>
          <w:i w:val="0"/>
          <w:iCs w:val="0"/>
          <w:color w:val="CA005D"/>
          <w:spacing w:val="10"/>
          <w:kern w:val="0"/>
          <w:sz w:val="16"/>
          <w:szCs w:val="16"/>
          <w14:ligatures w14:val="none"/>
        </w:rPr>
        <w:t xml:space="preserve">Figuur </w:t>
      </w:r>
      <w:r w:rsidR="00B66E24">
        <w:rPr>
          <w:rFonts w:ascii="Verdana" w:hAnsi="Verdana" w:eastAsia="Calibri" w:cs="Times New Roman"/>
          <w:b/>
          <w:bCs/>
          <w:i w:val="0"/>
          <w:iCs w:val="0"/>
          <w:color w:val="CA005D"/>
          <w:spacing w:val="10"/>
          <w:kern w:val="0"/>
          <w:sz w:val="16"/>
          <w:szCs w:val="16"/>
          <w14:ligatures w14:val="none"/>
        </w:rPr>
        <w:t>2</w:t>
      </w:r>
      <w:r w:rsidRPr="00754573">
        <w:rPr>
          <w:rFonts w:ascii="Verdana" w:hAnsi="Verdana" w:eastAsia="Calibri" w:cs="Times New Roman"/>
          <w:b/>
          <w:bCs/>
          <w:i w:val="0"/>
          <w:iCs w:val="0"/>
          <w:color w:val="CA005D"/>
          <w:spacing w:val="10"/>
          <w:kern w:val="0"/>
          <w:sz w:val="16"/>
          <w:szCs w:val="16"/>
          <w14:ligatures w14:val="none"/>
        </w:rPr>
        <w:t xml:space="preserve">: </w:t>
      </w:r>
      <w:r w:rsidR="00951595">
        <w:rPr>
          <w:rFonts w:ascii="Verdana" w:hAnsi="Verdana" w:eastAsia="Calibri" w:cs="Times New Roman"/>
          <w:b/>
          <w:bCs/>
          <w:i w:val="0"/>
          <w:iCs w:val="0"/>
          <w:color w:val="CA005D"/>
          <w:spacing w:val="10"/>
          <w:kern w:val="0"/>
          <w:sz w:val="16"/>
          <w:szCs w:val="16"/>
          <w14:ligatures w14:val="none"/>
        </w:rPr>
        <w:t xml:space="preserve">Realisatie en </w:t>
      </w:r>
      <w:r>
        <w:rPr>
          <w:rFonts w:ascii="Verdana" w:hAnsi="Verdana" w:eastAsia="Calibri" w:cs="Times New Roman"/>
          <w:b/>
          <w:bCs/>
          <w:i w:val="0"/>
          <w:iCs w:val="0"/>
          <w:color w:val="CA005D"/>
          <w:spacing w:val="10"/>
          <w:kern w:val="0"/>
          <w:sz w:val="16"/>
          <w:szCs w:val="16"/>
          <w14:ligatures w14:val="none"/>
        </w:rPr>
        <w:t>R</w:t>
      </w:r>
      <w:r w:rsidRPr="00754573">
        <w:rPr>
          <w:rFonts w:ascii="Verdana" w:hAnsi="Verdana" w:eastAsia="Calibri" w:cs="Times New Roman"/>
          <w:b/>
          <w:bCs/>
          <w:i w:val="0"/>
          <w:iCs w:val="0"/>
          <w:color w:val="CA005D"/>
          <w:spacing w:val="10"/>
          <w:kern w:val="0"/>
          <w:sz w:val="16"/>
          <w:szCs w:val="16"/>
          <w14:ligatures w14:val="none"/>
        </w:rPr>
        <w:t xml:space="preserve">aming EMU-schuld (bron: </w:t>
      </w:r>
      <w:r w:rsidR="00301B87">
        <w:rPr>
          <w:rFonts w:ascii="Verdana" w:hAnsi="Verdana" w:eastAsia="Calibri" w:cs="Times New Roman"/>
          <w:b/>
          <w:bCs/>
          <w:i w:val="0"/>
          <w:iCs w:val="0"/>
          <w:color w:val="CA005D"/>
          <w:spacing w:val="10"/>
          <w:kern w:val="0"/>
          <w:sz w:val="16"/>
          <w:szCs w:val="16"/>
          <w14:ligatures w14:val="none"/>
        </w:rPr>
        <w:t xml:space="preserve">CBS (2025) en </w:t>
      </w:r>
      <w:r w:rsidRPr="00754573">
        <w:rPr>
          <w:rFonts w:ascii="Verdana" w:hAnsi="Verdana" w:eastAsia="Calibri" w:cs="Times New Roman"/>
          <w:b/>
          <w:bCs/>
          <w:i w:val="0"/>
          <w:iCs w:val="0"/>
          <w:color w:val="CA005D"/>
          <w:spacing w:val="10"/>
          <w:kern w:val="0"/>
          <w:sz w:val="16"/>
          <w:szCs w:val="16"/>
          <w14:ligatures w14:val="none"/>
        </w:rPr>
        <w:t>CPB</w:t>
      </w:r>
      <w:r w:rsidR="00301B87">
        <w:rPr>
          <w:rFonts w:ascii="Verdana" w:hAnsi="Verdana" w:eastAsia="Calibri" w:cs="Times New Roman"/>
          <w:b/>
          <w:bCs/>
          <w:i w:val="0"/>
          <w:iCs w:val="0"/>
          <w:color w:val="CA005D"/>
          <w:spacing w:val="10"/>
          <w:kern w:val="0"/>
          <w:sz w:val="16"/>
          <w:szCs w:val="16"/>
          <w14:ligatures w14:val="none"/>
        </w:rPr>
        <w:t xml:space="preserve"> (2026-2030)</w:t>
      </w:r>
      <w:r w:rsidRPr="00754573">
        <w:rPr>
          <w:rFonts w:ascii="Verdana" w:hAnsi="Verdana" w:eastAsia="Calibri" w:cs="Times New Roman"/>
          <w:b/>
          <w:bCs/>
          <w:i w:val="0"/>
          <w:iCs w:val="0"/>
          <w:color w:val="CA005D"/>
          <w:spacing w:val="10"/>
          <w:kern w:val="0"/>
          <w:sz w:val="16"/>
          <w:szCs w:val="16"/>
          <w14:ligatures w14:val="none"/>
        </w:rPr>
        <w:t>)</w:t>
      </w:r>
    </w:p>
    <w:p w:rsidRPr="00613C8C" w:rsidR="00322876" w:rsidP="00322876" w:rsidRDefault="00322876" w14:paraId="12B6A961" w14:textId="77777777">
      <w:pPr>
        <w:spacing w:after="0" w:line="276" w:lineRule="auto"/>
        <w:rPr>
          <w:rFonts w:ascii="Verdana" w:hAnsi="Verdana"/>
          <w:b/>
          <w:bCs/>
          <w:iCs/>
          <w:color w:val="007BC7"/>
          <w:sz w:val="18"/>
          <w:szCs w:val="18"/>
        </w:rPr>
      </w:pPr>
      <w:r w:rsidRPr="00613C8C">
        <w:rPr>
          <w:rFonts w:ascii="Verdana" w:hAnsi="Verdana"/>
          <w:b/>
          <w:bCs/>
          <w:iCs/>
          <w:color w:val="007BC7"/>
          <w:sz w:val="18"/>
          <w:szCs w:val="18"/>
        </w:rPr>
        <w:t xml:space="preserve">Verschil raming Voorjaarsnota en het FSP </w:t>
      </w:r>
    </w:p>
    <w:p w:rsidRPr="00613C8C" w:rsidR="00322876" w:rsidP="00322876" w:rsidRDefault="00322876" w14:paraId="048CB713" w14:textId="2600E5EB">
      <w:pPr>
        <w:spacing w:after="0" w:line="276" w:lineRule="auto"/>
        <w:rPr>
          <w:rFonts w:ascii="Verdana" w:hAnsi="Verdana"/>
          <w:sz w:val="18"/>
          <w:szCs w:val="18"/>
        </w:rPr>
      </w:pPr>
      <w:r w:rsidRPr="00613C8C">
        <w:rPr>
          <w:rFonts w:ascii="Verdana" w:hAnsi="Verdana"/>
          <w:b/>
          <w:bCs/>
          <w:sz w:val="18"/>
          <w:szCs w:val="18"/>
        </w:rPr>
        <w:t>Het EMU-saldo in de Voorjaarsnota wijkt af van de raming van het CPB in het CEP.</w:t>
      </w:r>
      <w:r w:rsidRPr="00613C8C">
        <w:rPr>
          <w:rFonts w:ascii="Verdana" w:hAnsi="Verdana"/>
          <w:sz w:val="18"/>
          <w:szCs w:val="18"/>
        </w:rPr>
        <w:t xml:space="preserve"> Beide saldi zijn te zien in tabel </w:t>
      </w:r>
      <w:r w:rsidRPr="00613C8C" w:rsidR="00420A5C">
        <w:rPr>
          <w:rFonts w:ascii="Verdana" w:hAnsi="Verdana"/>
          <w:sz w:val="18"/>
          <w:szCs w:val="18"/>
        </w:rPr>
        <w:t>4a</w:t>
      </w:r>
      <w:r w:rsidRPr="00613C8C">
        <w:rPr>
          <w:rFonts w:ascii="Verdana" w:hAnsi="Verdana"/>
          <w:sz w:val="18"/>
          <w:szCs w:val="18"/>
        </w:rPr>
        <w:t>. Het grootste beleidsmatige verschil tussen de raming van Financiën en het CPB is de extra onderuitputting die het CPB veronderstelt ten opzichte van de begroting. De Financiën-raming van de uitgaven is een optelsom van de begrotingen. Het CPB verwacht dat een deel van de budgetten in de begrotingen niet in het geplande jaar tot besteding zullen komen. Daarnaast verwacht CPB dat de geplande efficiencytaakstelling en taakstelling op de Rijksdienst niet de beoogde besparing zullen realiseren. Ook raamt het CPB vanaf 2028 hogere EU-afdrachten, omdat het CPB een lagere inschatting heeft van de korting op het Meerjarig Financieel Kader die het kabinet in Europees verband wil vastleggen. De beleidsmatige verschillen die het CPB veronderstelt ten opzichte van de begroting zijn toegelicht in het verantwoordingsdocument bij de CEP-raming.</w:t>
      </w:r>
    </w:p>
    <w:p w:rsidRPr="00613C8C" w:rsidR="00322876" w:rsidP="00322876" w:rsidRDefault="00322876" w14:paraId="2557F64C" w14:textId="77777777">
      <w:pPr>
        <w:spacing w:after="0" w:line="276" w:lineRule="auto"/>
        <w:rPr>
          <w:rFonts w:ascii="Verdana" w:hAnsi="Verdana"/>
          <w:sz w:val="18"/>
          <w:szCs w:val="18"/>
        </w:rPr>
      </w:pPr>
    </w:p>
    <w:p w:rsidR="00FC3523" w:rsidP="00322876" w:rsidRDefault="00322876" w14:paraId="780FA771" w14:textId="4524FB26">
      <w:pPr>
        <w:rPr>
          <w:rFonts w:ascii="Verdana" w:hAnsi="Verdana"/>
          <w:sz w:val="18"/>
          <w:szCs w:val="18"/>
        </w:rPr>
      </w:pPr>
      <w:r w:rsidRPr="00613C8C">
        <w:rPr>
          <w:rFonts w:ascii="Verdana" w:hAnsi="Verdana"/>
          <w:b/>
          <w:bCs/>
          <w:sz w:val="18"/>
          <w:szCs w:val="18"/>
        </w:rPr>
        <w:t>Naast deze beleidsmatige verschillen zijn er ook overige ramingsverschillen.</w:t>
      </w:r>
      <w:r w:rsidRPr="00613C8C">
        <w:rPr>
          <w:rFonts w:ascii="Verdana" w:hAnsi="Verdana"/>
          <w:sz w:val="18"/>
          <w:szCs w:val="18"/>
        </w:rPr>
        <w:t xml:space="preserve"> Vanaf 2028 raamt het ministerie van Financiën hogere inkomsten dan het CPB. Financiën en CPB kennen beide een eigen inkomstenraming. Onderliggend wordt het verschil onder andere verklaard door een andere ontwikkeling van de vennootschapsbelasting. Daarnaast ontstaan er verschillen door timing. Zo waren de kasschuiven en een gedeelte van de uitvoeringsinformatie uit de Voorjaarsnota nog niet bekend ten tijde van het opstellen van de CEP-raming.</w:t>
      </w:r>
    </w:p>
    <w:tbl>
      <w:tblPr>
        <w:tblStyle w:val="Stijl3"/>
        <w:tblpPr w:leftFromText="141" w:rightFromText="141" w:vertAnchor="text" w:horzAnchor="margin" w:tblpY="213"/>
        <w:tblW w:w="5000" w:type="pct"/>
        <w:tblLook w:val="04A0" w:firstRow="1" w:lastRow="0" w:firstColumn="1" w:lastColumn="0" w:noHBand="0" w:noVBand="1"/>
      </w:tblPr>
      <w:tblGrid>
        <w:gridCol w:w="4157"/>
        <w:gridCol w:w="981"/>
        <w:gridCol w:w="981"/>
        <w:gridCol w:w="981"/>
        <w:gridCol w:w="981"/>
        <w:gridCol w:w="981"/>
      </w:tblGrid>
      <w:tr w:rsidRPr="000D46E9" w:rsidR="00FC3523" w:rsidTr="00FC3523" w14:paraId="588290B3"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94" w:type="pct"/>
            <w:noWrap/>
            <w:hideMark/>
          </w:tcPr>
          <w:p w:rsidRPr="00A10217" w:rsidR="00FC3523" w:rsidP="00FC3523" w:rsidRDefault="00FC3523" w14:paraId="60514E38" w14:textId="77777777">
            <w:pPr>
              <w:rPr>
                <w:rFonts w:ascii="Verdana" w:hAnsi="Verdana" w:eastAsia="Times New Roman" w:cs="Times New Roman"/>
                <w:b w:val="0"/>
                <w:bCs/>
                <w:color w:val="FFFFFF"/>
                <w:sz w:val="16"/>
                <w:szCs w:val="16"/>
                <w:lang w:eastAsia="nl-NL"/>
              </w:rPr>
            </w:pPr>
            <w:r w:rsidRPr="00A10217">
              <w:rPr>
                <w:rFonts w:ascii="Verdana" w:hAnsi="Verdana" w:eastAsia="Times New Roman" w:cs="Times New Roman"/>
                <w:bCs/>
                <w:color w:val="FFFFFF"/>
                <w:sz w:val="16"/>
                <w:szCs w:val="16"/>
                <w:lang w:eastAsia="nl-NL"/>
              </w:rPr>
              <w:t>In procenten bbp</w:t>
            </w:r>
          </w:p>
        </w:tc>
        <w:tc>
          <w:tcPr>
            <w:tcW w:w="541" w:type="pct"/>
            <w:noWrap/>
            <w:hideMark/>
          </w:tcPr>
          <w:p w:rsidRPr="00A10217" w:rsidR="00FC3523" w:rsidP="00FC3523" w:rsidRDefault="00FC3523" w14:paraId="2A32930F"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bCs/>
                <w:color w:val="FFFFFF"/>
                <w:sz w:val="16"/>
                <w:szCs w:val="16"/>
                <w:lang w:eastAsia="nl-NL"/>
              </w:rPr>
            </w:pPr>
            <w:r w:rsidRPr="00A10217">
              <w:rPr>
                <w:rFonts w:ascii="Verdana" w:hAnsi="Verdana" w:eastAsia="Times New Roman" w:cs="Times New Roman"/>
                <w:bCs/>
                <w:color w:val="FFFFFF"/>
                <w:sz w:val="16"/>
                <w:szCs w:val="16"/>
                <w:lang w:eastAsia="nl-NL"/>
              </w:rPr>
              <w:t>2026</w:t>
            </w:r>
          </w:p>
        </w:tc>
        <w:tc>
          <w:tcPr>
            <w:tcW w:w="541" w:type="pct"/>
            <w:noWrap/>
            <w:hideMark/>
          </w:tcPr>
          <w:p w:rsidRPr="00A10217" w:rsidR="00FC3523" w:rsidP="00FC3523" w:rsidRDefault="00FC3523" w14:paraId="714082AF"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bCs/>
                <w:color w:val="FFFFFF"/>
                <w:sz w:val="16"/>
                <w:szCs w:val="16"/>
                <w:lang w:eastAsia="nl-NL"/>
              </w:rPr>
            </w:pPr>
            <w:r w:rsidRPr="00A10217">
              <w:rPr>
                <w:rFonts w:ascii="Verdana" w:hAnsi="Verdana" w:eastAsia="Times New Roman" w:cs="Times New Roman"/>
                <w:bCs/>
                <w:color w:val="FFFFFF"/>
                <w:sz w:val="16"/>
                <w:szCs w:val="16"/>
                <w:lang w:eastAsia="nl-NL"/>
              </w:rPr>
              <w:t>2027</w:t>
            </w:r>
          </w:p>
        </w:tc>
        <w:tc>
          <w:tcPr>
            <w:tcW w:w="541" w:type="pct"/>
            <w:noWrap/>
            <w:hideMark/>
          </w:tcPr>
          <w:p w:rsidRPr="00A10217" w:rsidR="00FC3523" w:rsidP="00FC3523" w:rsidRDefault="00FC3523" w14:paraId="52E2646A"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bCs/>
                <w:color w:val="FFFFFF"/>
                <w:sz w:val="16"/>
                <w:szCs w:val="16"/>
                <w:lang w:eastAsia="nl-NL"/>
              </w:rPr>
            </w:pPr>
            <w:r w:rsidRPr="00A10217">
              <w:rPr>
                <w:rFonts w:ascii="Verdana" w:hAnsi="Verdana" w:eastAsia="Times New Roman" w:cs="Times New Roman"/>
                <w:bCs/>
                <w:color w:val="FFFFFF"/>
                <w:sz w:val="16"/>
                <w:szCs w:val="16"/>
                <w:lang w:eastAsia="nl-NL"/>
              </w:rPr>
              <w:t>2028</w:t>
            </w:r>
          </w:p>
        </w:tc>
        <w:tc>
          <w:tcPr>
            <w:tcW w:w="541" w:type="pct"/>
            <w:noWrap/>
            <w:hideMark/>
          </w:tcPr>
          <w:p w:rsidRPr="00A10217" w:rsidR="00FC3523" w:rsidP="00FC3523" w:rsidRDefault="00FC3523" w14:paraId="523325A0"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bCs/>
                <w:color w:val="FFFFFF"/>
                <w:sz w:val="16"/>
                <w:szCs w:val="16"/>
                <w:lang w:eastAsia="nl-NL"/>
              </w:rPr>
            </w:pPr>
            <w:r w:rsidRPr="00A10217">
              <w:rPr>
                <w:rFonts w:ascii="Verdana" w:hAnsi="Verdana" w:eastAsia="Times New Roman" w:cs="Times New Roman"/>
                <w:bCs/>
                <w:color w:val="FFFFFF"/>
                <w:sz w:val="16"/>
                <w:szCs w:val="16"/>
                <w:lang w:eastAsia="nl-NL"/>
              </w:rPr>
              <w:t>2029</w:t>
            </w:r>
          </w:p>
        </w:tc>
        <w:tc>
          <w:tcPr>
            <w:tcW w:w="541" w:type="pct"/>
            <w:noWrap/>
            <w:hideMark/>
          </w:tcPr>
          <w:p w:rsidRPr="00A10217" w:rsidR="00FC3523" w:rsidP="00FC3523" w:rsidRDefault="00FC3523" w14:paraId="0F375347"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bCs/>
                <w:color w:val="FFFFFF"/>
                <w:sz w:val="16"/>
                <w:szCs w:val="16"/>
                <w:lang w:eastAsia="nl-NL"/>
              </w:rPr>
            </w:pPr>
            <w:r w:rsidRPr="00A10217">
              <w:rPr>
                <w:rFonts w:ascii="Verdana" w:hAnsi="Verdana" w:eastAsia="Times New Roman" w:cs="Times New Roman"/>
                <w:bCs/>
                <w:color w:val="FFFFFF"/>
                <w:sz w:val="16"/>
                <w:szCs w:val="16"/>
                <w:lang w:eastAsia="nl-NL"/>
              </w:rPr>
              <w:t>2030</w:t>
            </w:r>
          </w:p>
        </w:tc>
      </w:tr>
      <w:tr w:rsidRPr="000D46E9" w:rsidR="00FC3523" w:rsidTr="00FC3523" w14:paraId="2072690B" w14:textId="77777777">
        <w:trPr>
          <w:trHeight w:val="227"/>
        </w:trPr>
        <w:tc>
          <w:tcPr>
            <w:cnfStyle w:val="001000000000" w:firstRow="0" w:lastRow="0" w:firstColumn="1" w:lastColumn="0" w:oddVBand="0" w:evenVBand="0" w:oddHBand="0" w:evenHBand="0" w:firstRowFirstColumn="0" w:firstRowLastColumn="0" w:lastRowFirstColumn="0" w:lastRowLastColumn="0"/>
            <w:tcW w:w="2294" w:type="pct"/>
            <w:noWrap/>
            <w:hideMark/>
          </w:tcPr>
          <w:p w:rsidRPr="00A10217" w:rsidR="00FC3523" w:rsidP="00FC3523" w:rsidRDefault="00FC3523" w14:paraId="23F60EED" w14:textId="77777777">
            <w:pPr>
              <w:rPr>
                <w:rFonts w:ascii="Verdana" w:hAnsi="Verdana" w:eastAsia="Times New Roman" w:cs="Times New Roman"/>
                <w:b/>
                <w:bCs/>
                <w:color w:val="000000"/>
                <w:sz w:val="16"/>
                <w:szCs w:val="16"/>
                <w:lang w:eastAsia="nl-NL"/>
              </w:rPr>
            </w:pPr>
            <w:r w:rsidRPr="00A10217">
              <w:rPr>
                <w:rFonts w:ascii="Verdana" w:hAnsi="Verdana" w:eastAsia="Times New Roman" w:cs="Times New Roman"/>
                <w:b/>
                <w:bCs/>
                <w:color w:val="000000"/>
                <w:sz w:val="16"/>
                <w:szCs w:val="16"/>
                <w:lang w:eastAsia="nl-NL"/>
              </w:rPr>
              <w:t>EMU-saldo Voorjaarsnota</w:t>
            </w:r>
          </w:p>
        </w:tc>
        <w:tc>
          <w:tcPr>
            <w:tcW w:w="541" w:type="pct"/>
            <w:noWrap/>
            <w:hideMark/>
          </w:tcPr>
          <w:p w:rsidRPr="00A10217" w:rsidR="00FC3523" w:rsidP="00FC3523" w:rsidRDefault="00FC3523" w14:paraId="31A7632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sz w:val="16"/>
                <w:szCs w:val="16"/>
                <w:lang w:eastAsia="nl-NL"/>
              </w:rPr>
            </w:pPr>
            <w:r w:rsidRPr="00A10217">
              <w:rPr>
                <w:rFonts w:ascii="Verdana" w:hAnsi="Verdana" w:eastAsia="Times New Roman" w:cs="Times New Roman"/>
                <w:b/>
                <w:bCs/>
                <w:color w:val="000000"/>
                <w:sz w:val="16"/>
                <w:szCs w:val="16"/>
                <w:lang w:eastAsia="nl-NL"/>
              </w:rPr>
              <w:t>-2,5%</w:t>
            </w:r>
          </w:p>
        </w:tc>
        <w:tc>
          <w:tcPr>
            <w:tcW w:w="541" w:type="pct"/>
            <w:noWrap/>
            <w:hideMark/>
          </w:tcPr>
          <w:p w:rsidRPr="00A10217" w:rsidR="00FC3523" w:rsidP="00FC3523" w:rsidRDefault="00FC3523" w14:paraId="7D93ACD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sz w:val="16"/>
                <w:szCs w:val="16"/>
                <w:lang w:eastAsia="nl-NL"/>
              </w:rPr>
            </w:pPr>
            <w:r w:rsidRPr="00A10217">
              <w:rPr>
                <w:rFonts w:ascii="Verdana" w:hAnsi="Verdana" w:eastAsia="Times New Roman" w:cs="Times New Roman"/>
                <w:b/>
                <w:bCs/>
                <w:color w:val="000000"/>
                <w:sz w:val="16"/>
                <w:szCs w:val="16"/>
                <w:lang w:eastAsia="nl-NL"/>
              </w:rPr>
              <w:t>-2,9%</w:t>
            </w:r>
          </w:p>
        </w:tc>
        <w:tc>
          <w:tcPr>
            <w:tcW w:w="541" w:type="pct"/>
            <w:noWrap/>
            <w:hideMark/>
          </w:tcPr>
          <w:p w:rsidRPr="00A10217" w:rsidR="00FC3523" w:rsidP="00FC3523" w:rsidRDefault="00FC3523" w14:paraId="255A1CC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sz w:val="16"/>
                <w:szCs w:val="16"/>
                <w:lang w:eastAsia="nl-NL"/>
              </w:rPr>
            </w:pPr>
            <w:r w:rsidRPr="00A10217">
              <w:rPr>
                <w:rFonts w:ascii="Verdana" w:hAnsi="Verdana" w:eastAsia="Times New Roman" w:cs="Times New Roman"/>
                <w:b/>
                <w:bCs/>
                <w:color w:val="000000"/>
                <w:sz w:val="16"/>
                <w:szCs w:val="16"/>
                <w:lang w:eastAsia="nl-NL"/>
              </w:rPr>
              <w:t>-2,5%</w:t>
            </w:r>
          </w:p>
        </w:tc>
        <w:tc>
          <w:tcPr>
            <w:tcW w:w="541" w:type="pct"/>
            <w:noWrap/>
            <w:hideMark/>
          </w:tcPr>
          <w:p w:rsidRPr="00A10217" w:rsidR="00FC3523" w:rsidP="00FC3523" w:rsidRDefault="00FC3523" w14:paraId="0D0FD1F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sz w:val="16"/>
                <w:szCs w:val="16"/>
                <w:lang w:eastAsia="nl-NL"/>
              </w:rPr>
            </w:pPr>
            <w:r w:rsidRPr="00A10217">
              <w:rPr>
                <w:rFonts w:ascii="Verdana" w:hAnsi="Verdana" w:eastAsia="Times New Roman" w:cs="Times New Roman"/>
                <w:b/>
                <w:bCs/>
                <w:color w:val="000000"/>
                <w:sz w:val="16"/>
                <w:szCs w:val="16"/>
                <w:lang w:eastAsia="nl-NL"/>
              </w:rPr>
              <w:t>-2,3%</w:t>
            </w:r>
          </w:p>
        </w:tc>
        <w:tc>
          <w:tcPr>
            <w:tcW w:w="541" w:type="pct"/>
            <w:noWrap/>
            <w:hideMark/>
          </w:tcPr>
          <w:p w:rsidRPr="00A10217" w:rsidR="00FC3523" w:rsidP="00FC3523" w:rsidRDefault="00FC3523" w14:paraId="32F5F2D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sz w:val="16"/>
                <w:szCs w:val="16"/>
                <w:lang w:eastAsia="nl-NL"/>
              </w:rPr>
            </w:pPr>
            <w:r w:rsidRPr="00A10217">
              <w:rPr>
                <w:rFonts w:ascii="Verdana" w:hAnsi="Verdana" w:eastAsia="Times New Roman" w:cs="Times New Roman"/>
                <w:b/>
                <w:bCs/>
                <w:color w:val="000000"/>
                <w:sz w:val="16"/>
                <w:szCs w:val="16"/>
                <w:lang w:eastAsia="nl-NL"/>
              </w:rPr>
              <w:t>-2,1%</w:t>
            </w:r>
          </w:p>
        </w:tc>
      </w:tr>
      <w:tr w:rsidRPr="000D46E9" w:rsidR="00FC3523" w:rsidTr="00FC3523" w14:paraId="5431064C" w14:textId="77777777">
        <w:trPr>
          <w:trHeight w:val="227"/>
        </w:trPr>
        <w:tc>
          <w:tcPr>
            <w:cnfStyle w:val="001000000000" w:firstRow="0" w:lastRow="0" w:firstColumn="1" w:lastColumn="0" w:oddVBand="0" w:evenVBand="0" w:oddHBand="0" w:evenHBand="0" w:firstRowFirstColumn="0" w:firstRowLastColumn="0" w:lastRowFirstColumn="0" w:lastRowLastColumn="0"/>
            <w:tcW w:w="2294" w:type="pct"/>
            <w:noWrap/>
            <w:hideMark/>
          </w:tcPr>
          <w:p w:rsidRPr="00A10217" w:rsidR="00FC3523" w:rsidP="00FC3523" w:rsidRDefault="00FC3523" w14:paraId="60348849" w14:textId="77777777">
            <w:pPr>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Raming onderuitputting CPB</w:t>
            </w:r>
          </w:p>
        </w:tc>
        <w:tc>
          <w:tcPr>
            <w:tcW w:w="541" w:type="pct"/>
            <w:noWrap/>
            <w:hideMark/>
          </w:tcPr>
          <w:p w:rsidRPr="00A10217" w:rsidR="00FC3523" w:rsidP="00FC3523" w:rsidRDefault="00FC3523" w14:paraId="5A5D48B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0,3%</w:t>
            </w:r>
          </w:p>
        </w:tc>
        <w:tc>
          <w:tcPr>
            <w:tcW w:w="541" w:type="pct"/>
            <w:noWrap/>
            <w:hideMark/>
          </w:tcPr>
          <w:p w:rsidRPr="00A10217" w:rsidR="00FC3523" w:rsidP="00FC3523" w:rsidRDefault="00FC3523" w14:paraId="47BA5E8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0,8%</w:t>
            </w:r>
          </w:p>
        </w:tc>
        <w:tc>
          <w:tcPr>
            <w:tcW w:w="541" w:type="pct"/>
            <w:noWrap/>
            <w:hideMark/>
          </w:tcPr>
          <w:p w:rsidRPr="00A10217" w:rsidR="00FC3523" w:rsidP="00FC3523" w:rsidRDefault="00FC3523" w14:paraId="53CA468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0,8%</w:t>
            </w:r>
          </w:p>
        </w:tc>
        <w:tc>
          <w:tcPr>
            <w:tcW w:w="541" w:type="pct"/>
            <w:noWrap/>
            <w:hideMark/>
          </w:tcPr>
          <w:p w:rsidRPr="00A10217" w:rsidR="00FC3523" w:rsidP="00FC3523" w:rsidRDefault="00FC3523" w14:paraId="120073D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0,3%</w:t>
            </w:r>
          </w:p>
        </w:tc>
        <w:tc>
          <w:tcPr>
            <w:tcW w:w="541" w:type="pct"/>
            <w:noWrap/>
            <w:hideMark/>
          </w:tcPr>
          <w:p w:rsidRPr="00A10217" w:rsidR="00FC3523" w:rsidP="00FC3523" w:rsidRDefault="00FC3523" w14:paraId="366823C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0,1%</w:t>
            </w:r>
          </w:p>
        </w:tc>
      </w:tr>
      <w:tr w:rsidRPr="000D46E9" w:rsidR="00FC3523" w:rsidTr="00FC3523" w14:paraId="46F89035" w14:textId="77777777">
        <w:trPr>
          <w:trHeight w:val="227"/>
        </w:trPr>
        <w:tc>
          <w:tcPr>
            <w:cnfStyle w:val="001000000000" w:firstRow="0" w:lastRow="0" w:firstColumn="1" w:lastColumn="0" w:oddVBand="0" w:evenVBand="0" w:oddHBand="0" w:evenHBand="0" w:firstRowFirstColumn="0" w:firstRowLastColumn="0" w:lastRowFirstColumn="0" w:lastRowLastColumn="0"/>
            <w:tcW w:w="2294" w:type="pct"/>
            <w:noWrap/>
            <w:hideMark/>
          </w:tcPr>
          <w:p w:rsidRPr="00A10217" w:rsidR="00FC3523" w:rsidP="00FC3523" w:rsidRDefault="00FC3523" w14:paraId="77CB6141" w14:textId="77777777">
            <w:pPr>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Verschil raming taakstellingen apparaat</w:t>
            </w:r>
          </w:p>
        </w:tc>
        <w:tc>
          <w:tcPr>
            <w:tcW w:w="541" w:type="pct"/>
            <w:noWrap/>
            <w:hideMark/>
          </w:tcPr>
          <w:p w:rsidRPr="00A10217" w:rsidR="00FC3523" w:rsidP="00FC3523" w:rsidRDefault="00FC3523" w14:paraId="505EFE0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0,0%</w:t>
            </w:r>
          </w:p>
        </w:tc>
        <w:tc>
          <w:tcPr>
            <w:tcW w:w="541" w:type="pct"/>
            <w:noWrap/>
            <w:hideMark/>
          </w:tcPr>
          <w:p w:rsidRPr="00A10217" w:rsidR="00FC3523" w:rsidP="00FC3523" w:rsidRDefault="00FC3523" w14:paraId="6744902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0,0%</w:t>
            </w:r>
          </w:p>
        </w:tc>
        <w:tc>
          <w:tcPr>
            <w:tcW w:w="541" w:type="pct"/>
            <w:noWrap/>
            <w:hideMark/>
          </w:tcPr>
          <w:p w:rsidRPr="00A10217" w:rsidR="00FC3523" w:rsidP="00FC3523" w:rsidRDefault="00FC3523" w14:paraId="4C5C510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0,0%</w:t>
            </w:r>
          </w:p>
        </w:tc>
        <w:tc>
          <w:tcPr>
            <w:tcW w:w="541" w:type="pct"/>
            <w:noWrap/>
            <w:hideMark/>
          </w:tcPr>
          <w:p w:rsidRPr="00A10217" w:rsidR="00FC3523" w:rsidP="00FC3523" w:rsidRDefault="00FC3523" w14:paraId="0C9CB63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-0,1%</w:t>
            </w:r>
          </w:p>
        </w:tc>
        <w:tc>
          <w:tcPr>
            <w:tcW w:w="541" w:type="pct"/>
            <w:noWrap/>
            <w:hideMark/>
          </w:tcPr>
          <w:p w:rsidRPr="00A10217" w:rsidR="00FC3523" w:rsidP="00FC3523" w:rsidRDefault="00FC3523" w14:paraId="7305F79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-0,1%</w:t>
            </w:r>
          </w:p>
        </w:tc>
      </w:tr>
      <w:tr w:rsidRPr="000D46E9" w:rsidR="00FC3523" w:rsidTr="00FC3523" w14:paraId="4CEE1E24" w14:textId="77777777">
        <w:trPr>
          <w:trHeight w:val="227"/>
        </w:trPr>
        <w:tc>
          <w:tcPr>
            <w:cnfStyle w:val="001000000000" w:firstRow="0" w:lastRow="0" w:firstColumn="1" w:lastColumn="0" w:oddVBand="0" w:evenVBand="0" w:oddHBand="0" w:evenHBand="0" w:firstRowFirstColumn="0" w:firstRowLastColumn="0" w:lastRowFirstColumn="0" w:lastRowLastColumn="0"/>
            <w:tcW w:w="2294" w:type="pct"/>
            <w:noWrap/>
            <w:hideMark/>
          </w:tcPr>
          <w:p w:rsidRPr="00A10217" w:rsidR="00FC3523" w:rsidP="00FC3523" w:rsidRDefault="00FC3523" w14:paraId="48C1232F" w14:textId="77777777">
            <w:pPr>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Verschil EU-afdrachten MFK</w:t>
            </w:r>
          </w:p>
        </w:tc>
        <w:tc>
          <w:tcPr>
            <w:tcW w:w="541" w:type="pct"/>
            <w:noWrap/>
            <w:hideMark/>
          </w:tcPr>
          <w:p w:rsidRPr="00A10217" w:rsidR="00FC3523" w:rsidP="00FC3523" w:rsidRDefault="00FC3523" w14:paraId="346FAB6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0,0%</w:t>
            </w:r>
          </w:p>
        </w:tc>
        <w:tc>
          <w:tcPr>
            <w:tcW w:w="541" w:type="pct"/>
            <w:noWrap/>
            <w:hideMark/>
          </w:tcPr>
          <w:p w:rsidRPr="00A10217" w:rsidR="00FC3523" w:rsidP="00FC3523" w:rsidRDefault="00FC3523" w14:paraId="3B1036E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0,0%</w:t>
            </w:r>
          </w:p>
        </w:tc>
        <w:tc>
          <w:tcPr>
            <w:tcW w:w="541" w:type="pct"/>
            <w:noWrap/>
            <w:hideMark/>
          </w:tcPr>
          <w:p w:rsidRPr="00A10217" w:rsidR="00FC3523" w:rsidP="00FC3523" w:rsidRDefault="00FC3523" w14:paraId="781758F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-0,1%</w:t>
            </w:r>
          </w:p>
        </w:tc>
        <w:tc>
          <w:tcPr>
            <w:tcW w:w="541" w:type="pct"/>
            <w:noWrap/>
            <w:hideMark/>
          </w:tcPr>
          <w:p w:rsidRPr="00A10217" w:rsidR="00FC3523" w:rsidP="00FC3523" w:rsidRDefault="00FC3523" w14:paraId="32BCF12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-0,1%</w:t>
            </w:r>
          </w:p>
        </w:tc>
        <w:tc>
          <w:tcPr>
            <w:tcW w:w="541" w:type="pct"/>
            <w:noWrap/>
            <w:hideMark/>
          </w:tcPr>
          <w:p w:rsidRPr="00A10217" w:rsidR="00FC3523" w:rsidP="00FC3523" w:rsidRDefault="00FC3523" w14:paraId="157BE43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-0,1%</w:t>
            </w:r>
          </w:p>
        </w:tc>
      </w:tr>
      <w:tr w:rsidRPr="000D46E9" w:rsidR="00FC3523" w:rsidTr="00FC3523" w14:paraId="143A21B7" w14:textId="77777777">
        <w:trPr>
          <w:trHeight w:val="227"/>
        </w:trPr>
        <w:tc>
          <w:tcPr>
            <w:cnfStyle w:val="001000000000" w:firstRow="0" w:lastRow="0" w:firstColumn="1" w:lastColumn="0" w:oddVBand="0" w:evenVBand="0" w:oddHBand="0" w:evenHBand="0" w:firstRowFirstColumn="0" w:firstRowLastColumn="0" w:lastRowFirstColumn="0" w:lastRowLastColumn="0"/>
            <w:tcW w:w="2294" w:type="pct"/>
            <w:noWrap/>
            <w:hideMark/>
          </w:tcPr>
          <w:p w:rsidRPr="00A10217" w:rsidR="00FC3523" w:rsidP="00FC3523" w:rsidRDefault="00FC3523" w14:paraId="66072BF5" w14:textId="77777777">
            <w:pPr>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Mutaties na publicatie CEP en overige verschillen</w:t>
            </w:r>
          </w:p>
        </w:tc>
        <w:tc>
          <w:tcPr>
            <w:tcW w:w="541" w:type="pct"/>
            <w:noWrap/>
            <w:hideMark/>
          </w:tcPr>
          <w:p w:rsidRPr="00A10217" w:rsidR="00FC3523" w:rsidP="00FC3523" w:rsidRDefault="00FC3523" w14:paraId="3C2E50E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-0,4%</w:t>
            </w:r>
          </w:p>
        </w:tc>
        <w:tc>
          <w:tcPr>
            <w:tcW w:w="541" w:type="pct"/>
            <w:noWrap/>
            <w:hideMark/>
          </w:tcPr>
          <w:p w:rsidRPr="00A10217" w:rsidR="00FC3523" w:rsidP="00FC3523" w:rsidRDefault="00FC3523" w14:paraId="57E1EA1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0,2%</w:t>
            </w:r>
          </w:p>
        </w:tc>
        <w:tc>
          <w:tcPr>
            <w:tcW w:w="541" w:type="pct"/>
            <w:noWrap/>
            <w:hideMark/>
          </w:tcPr>
          <w:p w:rsidRPr="00A10217" w:rsidR="00FC3523" w:rsidP="00FC3523" w:rsidRDefault="00FC3523" w14:paraId="10DEFF4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0,1%</w:t>
            </w:r>
          </w:p>
        </w:tc>
        <w:tc>
          <w:tcPr>
            <w:tcW w:w="541" w:type="pct"/>
            <w:noWrap/>
            <w:hideMark/>
          </w:tcPr>
          <w:p w:rsidRPr="00A10217" w:rsidR="00FC3523" w:rsidP="00FC3523" w:rsidRDefault="00FC3523" w14:paraId="55F3143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0,1%</w:t>
            </w:r>
          </w:p>
        </w:tc>
        <w:tc>
          <w:tcPr>
            <w:tcW w:w="541" w:type="pct"/>
            <w:noWrap/>
            <w:hideMark/>
          </w:tcPr>
          <w:p w:rsidRPr="00A10217" w:rsidR="00FC3523" w:rsidP="00FC3523" w:rsidRDefault="00FC3523" w14:paraId="695C47C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A10217">
              <w:rPr>
                <w:rFonts w:ascii="Verdana" w:hAnsi="Verdana" w:eastAsia="Times New Roman" w:cs="Times New Roman"/>
                <w:color w:val="000000"/>
                <w:sz w:val="16"/>
                <w:szCs w:val="16"/>
                <w:lang w:eastAsia="nl-NL"/>
              </w:rPr>
              <w:t>0,0%</w:t>
            </w:r>
          </w:p>
        </w:tc>
      </w:tr>
      <w:tr w:rsidRPr="000D46E9" w:rsidR="00FC3523" w:rsidTr="00FC3523" w14:paraId="50693112" w14:textId="77777777">
        <w:trPr>
          <w:trHeight w:val="227"/>
        </w:trPr>
        <w:tc>
          <w:tcPr>
            <w:cnfStyle w:val="001000000000" w:firstRow="0" w:lastRow="0" w:firstColumn="1" w:lastColumn="0" w:oddVBand="0" w:evenVBand="0" w:oddHBand="0" w:evenHBand="0" w:firstRowFirstColumn="0" w:firstRowLastColumn="0" w:lastRowFirstColumn="0" w:lastRowLastColumn="0"/>
            <w:tcW w:w="2294" w:type="pct"/>
            <w:noWrap/>
            <w:hideMark/>
          </w:tcPr>
          <w:p w:rsidRPr="00A10217" w:rsidR="00FC3523" w:rsidP="00FC3523" w:rsidRDefault="00FC3523" w14:paraId="152C3875" w14:textId="77777777">
            <w:pPr>
              <w:rPr>
                <w:rFonts w:ascii="Verdana" w:hAnsi="Verdana" w:eastAsia="Times New Roman" w:cs="Times New Roman"/>
                <w:b/>
                <w:bCs/>
                <w:color w:val="000000"/>
                <w:sz w:val="16"/>
                <w:szCs w:val="16"/>
                <w:lang w:eastAsia="nl-NL"/>
              </w:rPr>
            </w:pPr>
            <w:r w:rsidRPr="00A10217">
              <w:rPr>
                <w:rFonts w:ascii="Verdana" w:hAnsi="Verdana" w:eastAsia="Times New Roman" w:cs="Times New Roman"/>
                <w:b/>
                <w:bCs/>
                <w:color w:val="000000"/>
                <w:sz w:val="16"/>
                <w:szCs w:val="16"/>
                <w:lang w:eastAsia="nl-NL"/>
              </w:rPr>
              <w:t>EMU-saldo CPB CEP</w:t>
            </w:r>
          </w:p>
        </w:tc>
        <w:tc>
          <w:tcPr>
            <w:tcW w:w="541" w:type="pct"/>
            <w:noWrap/>
            <w:hideMark/>
          </w:tcPr>
          <w:p w:rsidRPr="00A10217" w:rsidR="00FC3523" w:rsidP="00FC3523" w:rsidRDefault="00FC3523" w14:paraId="5C7EA53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sz w:val="16"/>
                <w:szCs w:val="16"/>
                <w:lang w:eastAsia="nl-NL"/>
              </w:rPr>
            </w:pPr>
            <w:r w:rsidRPr="00A10217">
              <w:rPr>
                <w:rFonts w:ascii="Verdana" w:hAnsi="Verdana" w:eastAsia="Times New Roman" w:cs="Times New Roman"/>
                <w:b/>
                <w:bCs/>
                <w:color w:val="000000"/>
                <w:sz w:val="16"/>
                <w:szCs w:val="16"/>
                <w:lang w:eastAsia="nl-NL"/>
              </w:rPr>
              <w:t>-2,6%</w:t>
            </w:r>
          </w:p>
        </w:tc>
        <w:tc>
          <w:tcPr>
            <w:tcW w:w="541" w:type="pct"/>
            <w:noWrap/>
            <w:hideMark/>
          </w:tcPr>
          <w:p w:rsidRPr="00A10217" w:rsidR="00FC3523" w:rsidP="00FC3523" w:rsidRDefault="00FC3523" w14:paraId="0194F81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sz w:val="16"/>
                <w:szCs w:val="16"/>
                <w:lang w:eastAsia="nl-NL"/>
              </w:rPr>
            </w:pPr>
            <w:r w:rsidRPr="00A10217">
              <w:rPr>
                <w:rFonts w:ascii="Verdana" w:hAnsi="Verdana" w:eastAsia="Times New Roman" w:cs="Times New Roman"/>
                <w:b/>
                <w:bCs/>
                <w:color w:val="000000"/>
                <w:sz w:val="16"/>
                <w:szCs w:val="16"/>
                <w:lang w:eastAsia="nl-NL"/>
              </w:rPr>
              <w:t>-1,9%</w:t>
            </w:r>
          </w:p>
        </w:tc>
        <w:tc>
          <w:tcPr>
            <w:tcW w:w="541" w:type="pct"/>
            <w:noWrap/>
            <w:hideMark/>
          </w:tcPr>
          <w:p w:rsidRPr="00A10217" w:rsidR="00FC3523" w:rsidP="00FC3523" w:rsidRDefault="00FC3523" w14:paraId="4AFF2EC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sz w:val="16"/>
                <w:szCs w:val="16"/>
                <w:lang w:eastAsia="nl-NL"/>
              </w:rPr>
            </w:pPr>
            <w:r w:rsidRPr="00A10217">
              <w:rPr>
                <w:rFonts w:ascii="Verdana" w:hAnsi="Verdana" w:eastAsia="Times New Roman" w:cs="Times New Roman"/>
                <w:b/>
                <w:bCs/>
                <w:color w:val="000000"/>
                <w:sz w:val="16"/>
                <w:szCs w:val="16"/>
                <w:lang w:eastAsia="nl-NL"/>
              </w:rPr>
              <w:t>-1,7%</w:t>
            </w:r>
          </w:p>
        </w:tc>
        <w:tc>
          <w:tcPr>
            <w:tcW w:w="541" w:type="pct"/>
            <w:noWrap/>
            <w:hideMark/>
          </w:tcPr>
          <w:p w:rsidRPr="00A10217" w:rsidR="00FC3523" w:rsidP="00FC3523" w:rsidRDefault="00FC3523" w14:paraId="3AB3462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sz w:val="16"/>
                <w:szCs w:val="16"/>
                <w:lang w:eastAsia="nl-NL"/>
              </w:rPr>
            </w:pPr>
            <w:r w:rsidRPr="00A10217">
              <w:rPr>
                <w:rFonts w:ascii="Verdana" w:hAnsi="Verdana" w:eastAsia="Times New Roman" w:cs="Times New Roman"/>
                <w:b/>
                <w:bCs/>
                <w:color w:val="000000"/>
                <w:sz w:val="16"/>
                <w:szCs w:val="16"/>
                <w:lang w:eastAsia="nl-NL"/>
              </w:rPr>
              <w:t>-2,0%</w:t>
            </w:r>
          </w:p>
        </w:tc>
        <w:tc>
          <w:tcPr>
            <w:tcW w:w="541" w:type="pct"/>
            <w:noWrap/>
            <w:hideMark/>
          </w:tcPr>
          <w:p w:rsidRPr="00A10217" w:rsidR="00FC3523" w:rsidP="00FC3523" w:rsidRDefault="00FC3523" w14:paraId="0A96A5F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000000"/>
                <w:sz w:val="16"/>
                <w:szCs w:val="16"/>
                <w:lang w:eastAsia="nl-NL"/>
              </w:rPr>
            </w:pPr>
            <w:r w:rsidRPr="00A10217">
              <w:rPr>
                <w:rFonts w:ascii="Verdana" w:hAnsi="Verdana" w:eastAsia="Times New Roman" w:cs="Times New Roman"/>
                <w:b/>
                <w:bCs/>
                <w:color w:val="000000"/>
                <w:sz w:val="16"/>
                <w:szCs w:val="16"/>
                <w:lang w:eastAsia="nl-NL"/>
              </w:rPr>
              <w:t>-2,2%</w:t>
            </w:r>
          </w:p>
        </w:tc>
      </w:tr>
    </w:tbl>
    <w:p w:rsidRPr="00613C8C" w:rsidR="00FC3523" w:rsidP="00613C8C" w:rsidRDefault="00FC3523" w14:paraId="5EEBA18A" w14:textId="3910CB0D">
      <w:pPr>
        <w:pStyle w:val="Bijschrift"/>
        <w:keepNext/>
        <w:rPr>
          <w:rFonts w:ascii="Verdana" w:hAnsi="Verdana"/>
          <w:b/>
          <w:bCs/>
          <w:i w:val="0"/>
          <w:iCs w:val="0"/>
          <w:color w:val="CA005D"/>
          <w:sz w:val="16"/>
          <w:szCs w:val="16"/>
        </w:rPr>
      </w:pPr>
      <w:r w:rsidRPr="00B90AD8">
        <w:rPr>
          <w:rFonts w:ascii="Verdana" w:hAnsi="Verdana"/>
          <w:b/>
          <w:bCs/>
          <w:i w:val="0"/>
          <w:iCs w:val="0"/>
          <w:color w:val="CA005D"/>
          <w:sz w:val="16"/>
          <w:szCs w:val="16"/>
        </w:rPr>
        <w:t>Tabel 4</w:t>
      </w:r>
      <w:r w:rsidR="00420A5C">
        <w:rPr>
          <w:rFonts w:ascii="Verdana" w:hAnsi="Verdana"/>
          <w:b/>
          <w:bCs/>
          <w:i w:val="0"/>
          <w:iCs w:val="0"/>
          <w:color w:val="CA005D"/>
          <w:sz w:val="16"/>
          <w:szCs w:val="16"/>
        </w:rPr>
        <w:t>a</w:t>
      </w:r>
      <w:r w:rsidRPr="00B90AD8">
        <w:rPr>
          <w:rFonts w:ascii="Verdana" w:hAnsi="Verdana"/>
          <w:b/>
          <w:bCs/>
          <w:i w:val="0"/>
          <w:iCs w:val="0"/>
          <w:color w:val="CA005D"/>
          <w:sz w:val="16"/>
          <w:szCs w:val="16"/>
        </w:rPr>
        <w:t xml:space="preserve">: Verschil raming Voorjaarsnota en het FSP </w:t>
      </w:r>
    </w:p>
    <w:p w:rsidR="00613C8C" w:rsidP="000B6F10" w:rsidRDefault="00613C8C" w14:paraId="37CC68C5" w14:textId="77777777">
      <w:pPr>
        <w:spacing w:after="0" w:line="276" w:lineRule="auto"/>
        <w:rPr>
          <w:rFonts w:ascii="Verdana" w:hAnsi="Verdana"/>
          <w:b/>
          <w:bCs/>
          <w:iCs/>
          <w:color w:val="007BC7"/>
          <w:sz w:val="18"/>
          <w:szCs w:val="18"/>
        </w:rPr>
      </w:pPr>
    </w:p>
    <w:p w:rsidRPr="00B7118F" w:rsidR="00613C8C" w:rsidP="000B6F10" w:rsidRDefault="000B6F10" w14:paraId="7D9328EB" w14:textId="37DC1EA4">
      <w:pPr>
        <w:spacing w:after="0" w:line="276" w:lineRule="auto"/>
        <w:rPr>
          <w:rFonts w:ascii="Verdana" w:hAnsi="Verdana"/>
          <w:b/>
          <w:bCs/>
          <w:iCs/>
          <w:color w:val="007BC7"/>
          <w:sz w:val="18"/>
          <w:szCs w:val="18"/>
        </w:rPr>
      </w:pPr>
      <w:r>
        <w:rPr>
          <w:rFonts w:ascii="Verdana" w:hAnsi="Verdana"/>
          <w:b/>
          <w:bCs/>
          <w:iCs/>
          <w:color w:val="007BC7"/>
          <w:sz w:val="18"/>
          <w:szCs w:val="18"/>
        </w:rPr>
        <w:t>Ontwikkeling budgettaire variabelen</w:t>
      </w:r>
    </w:p>
    <w:p w:rsidR="00190B25" w:rsidP="00597BA6" w:rsidRDefault="000B6F10" w14:paraId="2BDF7DE9" w14:textId="05437192">
      <w:pPr>
        <w:spacing w:after="0" w:line="276" w:lineRule="auto"/>
        <w:rPr>
          <w:rFonts w:ascii="Verdana" w:hAnsi="Verdana"/>
          <w:b/>
          <w:bCs/>
          <w:sz w:val="18"/>
          <w:szCs w:val="18"/>
        </w:rPr>
      </w:pPr>
      <w:r w:rsidRPr="00B90AD8">
        <w:rPr>
          <w:rFonts w:ascii="Verdana" w:hAnsi="Verdana"/>
          <w:b/>
          <w:bCs/>
          <w:sz w:val="18"/>
          <w:szCs w:val="18"/>
        </w:rPr>
        <w:t>Voor de berekening van de maximaal toegestane uitgavengroei zijn het DSA-model van de Commissie en de onderliggende macro-economische en budgettaire aannames en ramingen uit de aangepaste technische informatie leidend.</w:t>
      </w:r>
      <w:r>
        <w:rPr>
          <w:rFonts w:ascii="Verdana" w:hAnsi="Verdana"/>
          <w:b/>
          <w:sz w:val="18"/>
          <w:szCs w:val="18"/>
        </w:rPr>
        <w:t xml:space="preserve"> </w:t>
      </w:r>
      <w:r w:rsidRPr="00DE120C">
        <w:rPr>
          <w:rFonts w:ascii="Verdana" w:hAnsi="Verdana"/>
          <w:sz w:val="18"/>
          <w:szCs w:val="18"/>
        </w:rPr>
        <w:t xml:space="preserve">Tabel </w:t>
      </w:r>
      <w:r>
        <w:rPr>
          <w:rFonts w:ascii="Verdana" w:hAnsi="Verdana"/>
          <w:sz w:val="18"/>
          <w:szCs w:val="18"/>
        </w:rPr>
        <w:t>4</w:t>
      </w:r>
      <w:r w:rsidR="00420A5C">
        <w:rPr>
          <w:rFonts w:ascii="Verdana" w:hAnsi="Verdana"/>
          <w:sz w:val="18"/>
          <w:szCs w:val="18"/>
        </w:rPr>
        <w:t>b</w:t>
      </w:r>
      <w:r>
        <w:rPr>
          <w:rFonts w:ascii="Verdana" w:hAnsi="Verdana"/>
          <w:sz w:val="18"/>
          <w:szCs w:val="18"/>
        </w:rPr>
        <w:t xml:space="preserve"> </w:t>
      </w:r>
      <w:r w:rsidRPr="00DE120C">
        <w:rPr>
          <w:rFonts w:ascii="Verdana" w:hAnsi="Verdana"/>
          <w:sz w:val="18"/>
          <w:szCs w:val="18"/>
        </w:rPr>
        <w:t xml:space="preserve">bevat de </w:t>
      </w:r>
      <w:r>
        <w:rPr>
          <w:rFonts w:ascii="Verdana" w:hAnsi="Verdana"/>
          <w:sz w:val="18"/>
          <w:szCs w:val="18"/>
        </w:rPr>
        <w:t>budgettaire</w:t>
      </w:r>
      <w:r w:rsidRPr="00DE120C">
        <w:rPr>
          <w:rFonts w:ascii="Verdana" w:hAnsi="Verdana"/>
          <w:sz w:val="18"/>
          <w:szCs w:val="18"/>
        </w:rPr>
        <w:t xml:space="preserve"> variabelen van het CPB die ten grondslag liggen aan de geraamde uitgavengroei. Tabel </w:t>
      </w:r>
      <w:r>
        <w:rPr>
          <w:rFonts w:ascii="Verdana" w:hAnsi="Verdana"/>
          <w:sz w:val="18"/>
          <w:szCs w:val="18"/>
        </w:rPr>
        <w:t>4</w:t>
      </w:r>
      <w:r w:rsidR="00420A5C">
        <w:rPr>
          <w:rFonts w:ascii="Verdana" w:hAnsi="Verdana"/>
          <w:sz w:val="18"/>
          <w:szCs w:val="18"/>
        </w:rPr>
        <w:t>c</w:t>
      </w:r>
      <w:r>
        <w:rPr>
          <w:rFonts w:ascii="Verdana" w:hAnsi="Verdana"/>
          <w:sz w:val="18"/>
          <w:szCs w:val="18"/>
        </w:rPr>
        <w:t xml:space="preserve"> </w:t>
      </w:r>
      <w:r w:rsidRPr="00DE120C">
        <w:rPr>
          <w:rFonts w:ascii="Verdana" w:hAnsi="Verdana"/>
          <w:sz w:val="18"/>
          <w:szCs w:val="18"/>
        </w:rPr>
        <w:t>to</w:t>
      </w:r>
      <w:r>
        <w:rPr>
          <w:rFonts w:ascii="Verdana" w:hAnsi="Verdana"/>
          <w:sz w:val="18"/>
          <w:szCs w:val="18"/>
        </w:rPr>
        <w:t>ont</w:t>
      </w:r>
      <w:r w:rsidRPr="00DE120C">
        <w:rPr>
          <w:rFonts w:ascii="Verdana" w:hAnsi="Verdana"/>
          <w:sz w:val="18"/>
          <w:szCs w:val="18"/>
        </w:rPr>
        <w:t xml:space="preserve"> hoe de </w:t>
      </w:r>
      <w:r>
        <w:rPr>
          <w:rFonts w:ascii="Verdana" w:hAnsi="Verdana"/>
          <w:sz w:val="18"/>
          <w:szCs w:val="18"/>
        </w:rPr>
        <w:t xml:space="preserve">budgettaire </w:t>
      </w:r>
      <w:r w:rsidRPr="00DE120C">
        <w:rPr>
          <w:rFonts w:ascii="Verdana" w:hAnsi="Verdana"/>
          <w:sz w:val="18"/>
          <w:szCs w:val="18"/>
        </w:rPr>
        <w:t xml:space="preserve">variabelen zich in het DSA-model van de Commissie (en onderliggende aangepaste technische informatie) </w:t>
      </w:r>
      <w:r>
        <w:rPr>
          <w:rFonts w:ascii="Verdana" w:hAnsi="Verdana"/>
          <w:sz w:val="18"/>
          <w:szCs w:val="18"/>
        </w:rPr>
        <w:t xml:space="preserve">ontwikkelen </w:t>
      </w:r>
      <w:proofErr w:type="gramStart"/>
      <w:r>
        <w:rPr>
          <w:rFonts w:ascii="Verdana" w:hAnsi="Verdana"/>
          <w:sz w:val="18"/>
          <w:szCs w:val="18"/>
        </w:rPr>
        <w:t>indien</w:t>
      </w:r>
      <w:proofErr w:type="gramEnd"/>
      <w:r>
        <w:rPr>
          <w:rFonts w:ascii="Verdana" w:hAnsi="Verdana"/>
          <w:sz w:val="18"/>
          <w:szCs w:val="18"/>
        </w:rPr>
        <w:t xml:space="preserve"> de maximaal toegestane groei van de netto </w:t>
      </w:r>
      <w:r w:rsidRPr="00613C8C">
        <w:rPr>
          <w:rFonts w:ascii="Verdana" w:hAnsi="Verdana"/>
          <w:sz w:val="18"/>
          <w:szCs w:val="18"/>
        </w:rPr>
        <w:t>primaire uitgaven niet wordt overschreden.</w:t>
      </w:r>
      <w:r w:rsidRPr="00613C8C" w:rsidR="00467E05">
        <w:rPr>
          <w:rFonts w:ascii="Verdana" w:hAnsi="Verdana"/>
          <w:sz w:val="18"/>
          <w:szCs w:val="18"/>
        </w:rPr>
        <w:t xml:space="preserve"> De gegevens in deze tabel wijken vanaf 2026 af van de cijfers in tabel 4b.</w:t>
      </w:r>
    </w:p>
    <w:tbl>
      <w:tblPr>
        <w:tblStyle w:val="Stijl3"/>
        <w:tblpPr w:leftFromText="141" w:rightFromText="141" w:vertAnchor="text" w:horzAnchor="margin" w:tblpXSpec="center" w:tblpY="281"/>
        <w:tblW w:w="0" w:type="auto"/>
        <w:tblLayout w:type="fixed"/>
        <w:tblLook w:val="04A0" w:firstRow="1" w:lastRow="0" w:firstColumn="1" w:lastColumn="0" w:noHBand="0" w:noVBand="1"/>
      </w:tblPr>
      <w:tblGrid>
        <w:gridCol w:w="2901"/>
        <w:gridCol w:w="1472"/>
        <w:gridCol w:w="725"/>
        <w:gridCol w:w="567"/>
        <w:gridCol w:w="647"/>
        <w:gridCol w:w="550"/>
        <w:gridCol w:w="550"/>
        <w:gridCol w:w="550"/>
        <w:gridCol w:w="550"/>
        <w:gridCol w:w="550"/>
      </w:tblGrid>
      <w:tr w:rsidRPr="00190B25" w:rsidR="00301B87" w:rsidTr="00526FF0" w14:paraId="34ACA30F" w14:textId="20342C39">
        <w:trPr>
          <w:cnfStyle w:val="100000000000" w:firstRow="1" w:lastRow="0" w:firstColumn="0" w:lastColumn="0" w:oddVBand="0" w:evenVBand="0" w:oddHBand="0"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2901" w:type="dxa"/>
            <w:noWrap/>
            <w:hideMark/>
          </w:tcPr>
          <w:p w:rsidRPr="006942E0" w:rsidR="00935498" w:rsidP="00226DD5" w:rsidRDefault="00935498" w14:paraId="5D7BEE9D" w14:textId="77777777">
            <w:pPr>
              <w:rPr>
                <w:rFonts w:ascii="Verdana" w:hAnsi="Verdana" w:eastAsia="Times New Roman" w:cs="Times New Roman"/>
                <w:b w:val="0"/>
                <w:bCs/>
                <w:color w:val="FFFFFF"/>
                <w:sz w:val="12"/>
                <w:szCs w:val="12"/>
                <w:lang w:eastAsia="nl-NL"/>
              </w:rPr>
            </w:pPr>
            <w:bookmarkStart w:name="_Hlk224116760" w:id="17"/>
            <w:r w:rsidRPr="006942E0">
              <w:rPr>
                <w:rFonts w:ascii="Verdana" w:hAnsi="Verdana" w:eastAsia="Times New Roman" w:cs="Times New Roman"/>
                <w:bCs/>
                <w:color w:val="FFFFFF"/>
                <w:sz w:val="12"/>
                <w:szCs w:val="12"/>
                <w:lang w:eastAsia="nl-NL"/>
              </w:rPr>
              <w:lastRenderedPageBreak/>
              <w:t>Budgettaire projecties</w:t>
            </w:r>
          </w:p>
        </w:tc>
        <w:tc>
          <w:tcPr>
            <w:tcW w:w="1472" w:type="dxa"/>
            <w:hideMark/>
          </w:tcPr>
          <w:p w:rsidRPr="006942E0" w:rsidR="00935498" w:rsidP="00226DD5" w:rsidRDefault="00935498" w14:paraId="767DDA8B"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tcPr>
          <w:p w:rsidRPr="006942E0" w:rsidR="00935498" w:rsidP="00226DD5" w:rsidRDefault="00935498" w14:paraId="5535FAB5" w14:textId="51405131">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bCs/>
                <w:color w:val="FFFFFF"/>
                <w:sz w:val="12"/>
                <w:szCs w:val="12"/>
                <w:lang w:eastAsia="nl-NL"/>
              </w:rPr>
            </w:pPr>
            <w:r>
              <w:rPr>
                <w:rFonts w:ascii="Verdana" w:hAnsi="Verdana" w:eastAsia="Times New Roman" w:cs="Times New Roman"/>
                <w:bCs/>
                <w:color w:val="FFFFFF"/>
                <w:sz w:val="12"/>
                <w:szCs w:val="12"/>
                <w:lang w:eastAsia="nl-NL"/>
              </w:rPr>
              <w:t>Niveau</w:t>
            </w:r>
          </w:p>
        </w:tc>
        <w:tc>
          <w:tcPr>
            <w:tcW w:w="567" w:type="dxa"/>
          </w:tcPr>
          <w:p w:rsidRPr="003973D3" w:rsidR="00935498" w:rsidDel="003973D3" w:rsidP="00226DD5" w:rsidRDefault="00935498" w14:paraId="1DF4FD82" w14:textId="4AF87434">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Cs/>
                <w:color w:val="FFFFFF"/>
                <w:sz w:val="12"/>
                <w:szCs w:val="12"/>
                <w:lang w:eastAsia="nl-NL"/>
              </w:rPr>
            </w:pPr>
            <w:r>
              <w:rPr>
                <w:rFonts w:ascii="Verdana" w:hAnsi="Verdana" w:eastAsia="Times New Roman" w:cs="Times New Roman"/>
                <w:bCs/>
                <w:color w:val="FFFFFF"/>
                <w:sz w:val="12"/>
                <w:szCs w:val="12"/>
                <w:lang w:eastAsia="nl-NL"/>
              </w:rPr>
              <w:t>% bbp</w:t>
            </w:r>
          </w:p>
        </w:tc>
        <w:tc>
          <w:tcPr>
            <w:tcW w:w="647" w:type="dxa"/>
          </w:tcPr>
          <w:p w:rsidRPr="006942E0" w:rsidR="00935498" w:rsidP="00226DD5" w:rsidRDefault="00935498" w14:paraId="12DFE778" w14:textId="0CDB91CE">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bCs/>
                <w:color w:val="FFFFFF"/>
                <w:sz w:val="12"/>
                <w:szCs w:val="12"/>
                <w:lang w:eastAsia="nl-NL"/>
              </w:rPr>
            </w:pPr>
          </w:p>
        </w:tc>
        <w:tc>
          <w:tcPr>
            <w:tcW w:w="550" w:type="dxa"/>
          </w:tcPr>
          <w:p w:rsidRPr="006942E0" w:rsidR="00935498" w:rsidP="00226DD5" w:rsidRDefault="00935498" w14:paraId="32BFA7C8" w14:textId="2278BC46">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bCs/>
                <w:color w:val="FFFFFF"/>
                <w:sz w:val="12"/>
                <w:szCs w:val="12"/>
                <w:lang w:eastAsia="nl-NL"/>
              </w:rPr>
            </w:pPr>
          </w:p>
        </w:tc>
        <w:tc>
          <w:tcPr>
            <w:tcW w:w="550" w:type="dxa"/>
          </w:tcPr>
          <w:p w:rsidRPr="006942E0" w:rsidR="00935498" w:rsidP="00226DD5" w:rsidRDefault="00935498" w14:paraId="7D947E8A" w14:textId="09ABE4E4">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bCs/>
                <w:color w:val="FFFFFF"/>
                <w:sz w:val="12"/>
                <w:szCs w:val="12"/>
                <w:lang w:eastAsia="nl-NL"/>
              </w:rPr>
            </w:pPr>
          </w:p>
        </w:tc>
        <w:tc>
          <w:tcPr>
            <w:tcW w:w="550" w:type="dxa"/>
          </w:tcPr>
          <w:p w:rsidRPr="006942E0" w:rsidR="00935498" w:rsidP="00226DD5" w:rsidRDefault="00935498" w14:paraId="44C780FF" w14:textId="01F0B066">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bCs/>
                <w:color w:val="FFFFFF"/>
                <w:sz w:val="12"/>
                <w:szCs w:val="12"/>
                <w:lang w:eastAsia="nl-NL"/>
              </w:rPr>
            </w:pPr>
          </w:p>
        </w:tc>
        <w:tc>
          <w:tcPr>
            <w:tcW w:w="550" w:type="dxa"/>
          </w:tcPr>
          <w:p w:rsidRPr="006942E0" w:rsidR="00935498" w:rsidP="00226DD5" w:rsidRDefault="00935498" w14:paraId="730244CB" w14:textId="3B38826F">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Cs/>
                <w:color w:val="FFFFFF"/>
                <w:sz w:val="12"/>
                <w:szCs w:val="12"/>
                <w:lang w:eastAsia="nl-NL"/>
              </w:rPr>
            </w:pPr>
          </w:p>
        </w:tc>
        <w:tc>
          <w:tcPr>
            <w:tcW w:w="550" w:type="dxa"/>
          </w:tcPr>
          <w:p w:rsidRPr="006942E0" w:rsidR="00935498" w:rsidP="00226DD5" w:rsidRDefault="00935498" w14:paraId="39161A68" w14:textId="5529AF57">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Cs/>
                <w:color w:val="FFFFFF"/>
                <w:sz w:val="12"/>
                <w:szCs w:val="12"/>
                <w:lang w:eastAsia="nl-NL"/>
              </w:rPr>
            </w:pPr>
          </w:p>
        </w:tc>
      </w:tr>
      <w:tr w:rsidRPr="00190B25" w:rsidR="00301B87" w:rsidTr="00526FF0" w14:paraId="42E12F03" w14:textId="0BDE77B8">
        <w:trPr>
          <w:trHeight w:val="110"/>
        </w:trPr>
        <w:tc>
          <w:tcPr>
            <w:cnfStyle w:val="001000000000" w:firstRow="0" w:lastRow="0" w:firstColumn="1" w:lastColumn="0" w:oddVBand="0" w:evenVBand="0" w:oddHBand="0" w:evenHBand="0" w:firstRowFirstColumn="0" w:firstRowLastColumn="0" w:lastRowFirstColumn="0" w:lastRowLastColumn="0"/>
            <w:tcW w:w="2901" w:type="dxa"/>
            <w:shd w:val="clear" w:color="auto" w:fill="007BC7"/>
            <w:hideMark/>
          </w:tcPr>
          <w:p w:rsidRPr="006942E0" w:rsidR="00935498" w:rsidP="00226DD5" w:rsidRDefault="00935498" w14:paraId="5DF849EB" w14:textId="77777777">
            <w:pPr>
              <w:rPr>
                <w:rFonts w:ascii="Verdana" w:hAnsi="Verdana" w:eastAsia="Times New Roman" w:cs="Times New Roman"/>
                <w:b/>
                <w:bCs/>
                <w:color w:val="FFFFFF"/>
                <w:sz w:val="12"/>
                <w:szCs w:val="12"/>
                <w:lang w:eastAsia="nl-NL"/>
              </w:rPr>
            </w:pPr>
            <w:r w:rsidRPr="006942E0">
              <w:rPr>
                <w:rFonts w:ascii="Verdana" w:hAnsi="Verdana" w:eastAsia="Times New Roman" w:cs="Times New Roman"/>
                <w:b/>
                <w:bCs/>
                <w:color w:val="FFFFFF"/>
                <w:sz w:val="12"/>
                <w:szCs w:val="12"/>
                <w:lang w:eastAsia="nl-NL"/>
              </w:rPr>
              <w:t>Inkomsten</w:t>
            </w:r>
          </w:p>
        </w:tc>
        <w:tc>
          <w:tcPr>
            <w:tcW w:w="1472" w:type="dxa"/>
            <w:shd w:val="clear" w:color="auto" w:fill="007BC7"/>
            <w:hideMark/>
          </w:tcPr>
          <w:p w:rsidRPr="006942E0" w:rsidR="00935498" w:rsidP="00226DD5" w:rsidRDefault="00935498" w14:paraId="1938A38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roofErr w:type="gramStart"/>
            <w:r w:rsidRPr="006942E0">
              <w:rPr>
                <w:rFonts w:ascii="Verdana" w:hAnsi="Verdana" w:eastAsia="Times New Roman" w:cs="Times New Roman"/>
                <w:b/>
                <w:bCs/>
                <w:color w:val="FFFFFF"/>
                <w:sz w:val="12"/>
                <w:szCs w:val="12"/>
                <w:lang w:eastAsia="nl-NL"/>
              </w:rPr>
              <w:t>ESA code</w:t>
            </w:r>
            <w:proofErr w:type="gramEnd"/>
          </w:p>
        </w:tc>
        <w:tc>
          <w:tcPr>
            <w:tcW w:w="725" w:type="dxa"/>
            <w:tcBorders>
              <w:bottom w:val="single" w:color="007BC7" w:sz="4" w:space="0"/>
            </w:tcBorders>
            <w:shd w:val="clear" w:color="auto" w:fill="007BC7"/>
          </w:tcPr>
          <w:p w:rsidRPr="006942E0" w:rsidR="00935498" w:rsidP="00226DD5" w:rsidRDefault="00935498" w14:paraId="2CE71045" w14:textId="2B77989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Pr>
                <w:rFonts w:ascii="Verdana" w:hAnsi="Verdana" w:eastAsia="Times New Roman" w:cs="Times New Roman"/>
                <w:b/>
                <w:bCs/>
                <w:color w:val="FFFFFF"/>
                <w:sz w:val="12"/>
                <w:szCs w:val="12"/>
                <w:lang w:eastAsia="nl-NL"/>
              </w:rPr>
              <w:t>2024</w:t>
            </w:r>
          </w:p>
        </w:tc>
        <w:tc>
          <w:tcPr>
            <w:tcW w:w="567" w:type="dxa"/>
            <w:tcBorders>
              <w:bottom w:val="single" w:color="0070C0" w:sz="4" w:space="0"/>
            </w:tcBorders>
            <w:shd w:val="clear" w:color="auto" w:fill="007BC7"/>
          </w:tcPr>
          <w:p w:rsidR="00935498" w:rsidP="00226DD5" w:rsidRDefault="00935498" w14:paraId="61B8A5A3" w14:textId="091E395C">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Pr>
                <w:rFonts w:ascii="Verdana" w:hAnsi="Verdana" w:eastAsia="Times New Roman" w:cs="Times New Roman"/>
                <w:b/>
                <w:bCs/>
                <w:color w:val="FFFFFF"/>
                <w:sz w:val="12"/>
                <w:szCs w:val="12"/>
                <w:lang w:eastAsia="nl-NL"/>
              </w:rPr>
              <w:t>2024</w:t>
            </w:r>
          </w:p>
        </w:tc>
        <w:tc>
          <w:tcPr>
            <w:tcW w:w="647" w:type="dxa"/>
            <w:tcBorders>
              <w:bottom w:val="single" w:color="007BC7" w:sz="4" w:space="0"/>
            </w:tcBorders>
            <w:shd w:val="clear" w:color="auto" w:fill="007BC7"/>
          </w:tcPr>
          <w:p w:rsidRPr="006942E0" w:rsidR="00935498" w:rsidP="00226DD5" w:rsidRDefault="00935498" w14:paraId="3767FBD0" w14:textId="2624F5B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Pr>
                <w:rFonts w:ascii="Verdana" w:hAnsi="Verdana" w:eastAsia="Times New Roman" w:cs="Times New Roman"/>
                <w:b/>
                <w:bCs/>
                <w:color w:val="FFFFFF"/>
                <w:sz w:val="12"/>
                <w:szCs w:val="12"/>
                <w:lang w:eastAsia="nl-NL"/>
              </w:rPr>
              <w:t>2025</w:t>
            </w:r>
          </w:p>
        </w:tc>
        <w:tc>
          <w:tcPr>
            <w:tcW w:w="550" w:type="dxa"/>
            <w:tcBorders>
              <w:bottom w:val="single" w:color="007BC7" w:sz="4" w:space="0"/>
            </w:tcBorders>
            <w:shd w:val="clear" w:color="auto" w:fill="007BC7"/>
          </w:tcPr>
          <w:p w:rsidRPr="006942E0" w:rsidR="00935498" w:rsidP="00226DD5" w:rsidRDefault="00935498" w14:paraId="2B341EC0" w14:textId="72F3AE7E">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Pr>
                <w:rFonts w:ascii="Verdana" w:hAnsi="Verdana" w:eastAsia="Times New Roman" w:cs="Times New Roman"/>
                <w:b/>
                <w:bCs/>
                <w:color w:val="FFFFFF"/>
                <w:sz w:val="12"/>
                <w:szCs w:val="12"/>
                <w:lang w:eastAsia="nl-NL"/>
              </w:rPr>
              <w:t>2026</w:t>
            </w:r>
          </w:p>
        </w:tc>
        <w:tc>
          <w:tcPr>
            <w:tcW w:w="550" w:type="dxa"/>
            <w:tcBorders>
              <w:bottom w:val="single" w:color="007BC7" w:sz="4" w:space="0"/>
            </w:tcBorders>
            <w:shd w:val="clear" w:color="auto" w:fill="007BC7"/>
          </w:tcPr>
          <w:p w:rsidRPr="006942E0" w:rsidR="00935498" w:rsidP="00226DD5" w:rsidRDefault="00935498" w14:paraId="098C6A78" w14:textId="097A146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Pr>
                <w:rFonts w:ascii="Verdana" w:hAnsi="Verdana" w:eastAsia="Times New Roman" w:cs="Times New Roman"/>
                <w:b/>
                <w:bCs/>
                <w:color w:val="FFFFFF"/>
                <w:sz w:val="12"/>
                <w:szCs w:val="12"/>
                <w:lang w:eastAsia="nl-NL"/>
              </w:rPr>
              <w:t>2027</w:t>
            </w:r>
          </w:p>
        </w:tc>
        <w:tc>
          <w:tcPr>
            <w:tcW w:w="550" w:type="dxa"/>
            <w:tcBorders>
              <w:bottom w:val="single" w:color="007BC7" w:sz="4" w:space="0"/>
            </w:tcBorders>
            <w:shd w:val="clear" w:color="auto" w:fill="007BC7"/>
          </w:tcPr>
          <w:p w:rsidRPr="006942E0" w:rsidR="00935498" w:rsidP="00226DD5" w:rsidRDefault="00935498" w14:paraId="6ADD3257" w14:textId="2B6CA9C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Pr>
                <w:rFonts w:ascii="Verdana" w:hAnsi="Verdana" w:eastAsia="Times New Roman" w:cs="Times New Roman"/>
                <w:b/>
                <w:bCs/>
                <w:color w:val="FFFFFF"/>
                <w:sz w:val="12"/>
                <w:szCs w:val="12"/>
                <w:lang w:eastAsia="nl-NL"/>
              </w:rPr>
              <w:t>2028</w:t>
            </w:r>
          </w:p>
        </w:tc>
        <w:tc>
          <w:tcPr>
            <w:tcW w:w="550" w:type="dxa"/>
            <w:tcBorders>
              <w:bottom w:val="single" w:color="007BC7" w:sz="4" w:space="0"/>
            </w:tcBorders>
            <w:shd w:val="clear" w:color="auto" w:fill="007BC7"/>
          </w:tcPr>
          <w:p w:rsidRPr="006942E0" w:rsidR="00935498" w:rsidP="00226DD5" w:rsidRDefault="00935498" w14:paraId="5B3D69C7" w14:textId="02B9F74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Pr>
                <w:rFonts w:ascii="Verdana" w:hAnsi="Verdana" w:eastAsia="Times New Roman" w:cs="Times New Roman"/>
                <w:b/>
                <w:bCs/>
                <w:color w:val="FFFFFF"/>
                <w:sz w:val="12"/>
                <w:szCs w:val="12"/>
                <w:lang w:eastAsia="nl-NL"/>
              </w:rPr>
              <w:t>2029</w:t>
            </w:r>
          </w:p>
        </w:tc>
        <w:tc>
          <w:tcPr>
            <w:tcW w:w="550" w:type="dxa"/>
            <w:tcBorders>
              <w:bottom w:val="single" w:color="007BC7" w:sz="4" w:space="0"/>
              <w:right w:val="single" w:color="0070C0" w:sz="4" w:space="0"/>
            </w:tcBorders>
            <w:shd w:val="clear" w:color="auto" w:fill="007BC7"/>
          </w:tcPr>
          <w:p w:rsidRPr="006942E0" w:rsidR="00935498" w:rsidP="00226DD5" w:rsidRDefault="00935498" w14:paraId="5E0FCDE9" w14:textId="335063A4">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Pr>
                <w:rFonts w:ascii="Verdana" w:hAnsi="Verdana" w:eastAsia="Times New Roman" w:cs="Times New Roman"/>
                <w:b/>
                <w:bCs/>
                <w:color w:val="FFFFFF"/>
                <w:sz w:val="12"/>
                <w:szCs w:val="12"/>
                <w:lang w:eastAsia="nl-NL"/>
              </w:rPr>
              <w:t>2030</w:t>
            </w:r>
          </w:p>
        </w:tc>
      </w:tr>
      <w:tr w:rsidRPr="00190B25" w:rsidR="00301B87" w:rsidTr="00526FF0" w14:paraId="3776A55D" w14:textId="24EF573F">
        <w:trPr>
          <w:trHeight w:val="112"/>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53D56639"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1. Belastingen op productie en import</w:t>
            </w:r>
          </w:p>
        </w:tc>
        <w:tc>
          <w:tcPr>
            <w:tcW w:w="1472" w:type="dxa"/>
            <w:shd w:val="clear" w:color="auto" w:fill="DDEFF8"/>
            <w:hideMark/>
          </w:tcPr>
          <w:p w:rsidRPr="006942E0" w:rsidR="00935498" w:rsidP="003973D3" w:rsidRDefault="00935498" w14:paraId="3CBF744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D.2</w:t>
            </w:r>
          </w:p>
        </w:tc>
        <w:tc>
          <w:tcPr>
            <w:tcW w:w="725" w:type="dxa"/>
            <w:tcBorders>
              <w:top w:val="single" w:color="007BC7" w:sz="4" w:space="0"/>
              <w:left w:val="nil"/>
              <w:bottom w:val="single" w:color="0070C0" w:sz="4" w:space="0"/>
              <w:right w:val="nil"/>
            </w:tcBorders>
            <w:shd w:val="clear" w:color="auto" w:fill="auto"/>
            <w:vAlign w:val="bottom"/>
          </w:tcPr>
          <w:p w:rsidRPr="006942E0" w:rsidR="00935498" w:rsidP="00B7118F" w:rsidRDefault="00935498" w14:paraId="17DC538F" w14:textId="3450AC4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126,3</w:t>
            </w:r>
          </w:p>
        </w:tc>
        <w:tc>
          <w:tcPr>
            <w:tcW w:w="567" w:type="dxa"/>
            <w:tcBorders>
              <w:top w:val="single" w:color="0070C0" w:sz="4" w:space="0"/>
              <w:left w:val="nil"/>
              <w:bottom w:val="single" w:color="0070C0" w:sz="4" w:space="0"/>
              <w:right w:val="nil"/>
            </w:tcBorders>
            <w:shd w:val="clear" w:color="auto" w:fill="auto"/>
            <w:vAlign w:val="bottom"/>
          </w:tcPr>
          <w:p w:rsidRPr="00345613" w:rsidR="00935498" w:rsidDel="003973D3" w:rsidP="00B7118F" w:rsidRDefault="00935498" w14:paraId="54EC9A90" w14:textId="15EDC5DC">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11,2</w:t>
            </w:r>
          </w:p>
        </w:tc>
        <w:tc>
          <w:tcPr>
            <w:tcW w:w="647" w:type="dxa"/>
            <w:tcBorders>
              <w:top w:val="single" w:color="007BC7" w:sz="4" w:space="0"/>
              <w:left w:val="nil"/>
              <w:bottom w:val="single" w:color="0070C0" w:sz="4" w:space="0"/>
              <w:right w:val="nil"/>
            </w:tcBorders>
            <w:shd w:val="clear" w:color="auto" w:fill="auto"/>
            <w:vAlign w:val="bottom"/>
          </w:tcPr>
          <w:p w:rsidRPr="006942E0" w:rsidR="00935498" w:rsidP="00B7118F" w:rsidRDefault="00935498" w14:paraId="7A7E5C47" w14:textId="00C854A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11,1</w:t>
            </w:r>
          </w:p>
        </w:tc>
        <w:tc>
          <w:tcPr>
            <w:tcW w:w="550" w:type="dxa"/>
            <w:tcBorders>
              <w:top w:val="single" w:color="007BC7" w:sz="4" w:space="0"/>
              <w:left w:val="nil"/>
              <w:bottom w:val="single" w:color="0070C0" w:sz="4" w:space="0"/>
              <w:right w:val="nil"/>
            </w:tcBorders>
            <w:shd w:val="clear" w:color="auto" w:fill="auto"/>
            <w:vAlign w:val="bottom"/>
          </w:tcPr>
          <w:p w:rsidRPr="006942E0" w:rsidR="00935498" w:rsidP="00B7118F" w:rsidRDefault="00935498" w14:paraId="5CA70CFF" w14:textId="1827F5FC">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11,1</w:t>
            </w:r>
          </w:p>
        </w:tc>
        <w:tc>
          <w:tcPr>
            <w:tcW w:w="550" w:type="dxa"/>
            <w:tcBorders>
              <w:top w:val="single" w:color="007BC7" w:sz="4" w:space="0"/>
              <w:left w:val="nil"/>
              <w:bottom w:val="single" w:color="0070C0" w:sz="4" w:space="0"/>
              <w:right w:val="nil"/>
            </w:tcBorders>
            <w:shd w:val="clear" w:color="auto" w:fill="auto"/>
            <w:vAlign w:val="bottom"/>
          </w:tcPr>
          <w:p w:rsidRPr="006942E0" w:rsidR="00935498" w:rsidP="00B7118F" w:rsidRDefault="00935498" w14:paraId="0FAA808F" w14:textId="3CC49A7C">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11,1</w:t>
            </w:r>
          </w:p>
        </w:tc>
        <w:tc>
          <w:tcPr>
            <w:tcW w:w="550" w:type="dxa"/>
            <w:tcBorders>
              <w:top w:val="single" w:color="007BC7" w:sz="4" w:space="0"/>
              <w:left w:val="nil"/>
              <w:bottom w:val="single" w:color="0070C0" w:sz="4" w:space="0"/>
              <w:right w:val="nil"/>
            </w:tcBorders>
            <w:shd w:val="clear" w:color="auto" w:fill="auto"/>
            <w:vAlign w:val="bottom"/>
          </w:tcPr>
          <w:p w:rsidRPr="006942E0" w:rsidR="00935498" w:rsidP="00B7118F" w:rsidRDefault="00935498" w14:paraId="1B12B356" w14:textId="6227D43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11,4</w:t>
            </w:r>
          </w:p>
        </w:tc>
        <w:tc>
          <w:tcPr>
            <w:tcW w:w="550" w:type="dxa"/>
            <w:tcBorders>
              <w:top w:val="single" w:color="007BC7" w:sz="4" w:space="0"/>
              <w:left w:val="nil"/>
              <w:bottom w:val="single" w:color="0070C0" w:sz="4" w:space="0"/>
              <w:right w:val="nil"/>
            </w:tcBorders>
            <w:shd w:val="clear" w:color="auto" w:fill="auto"/>
            <w:vAlign w:val="bottom"/>
          </w:tcPr>
          <w:p w:rsidRPr="006942E0" w:rsidR="00935498" w:rsidP="00B7118F" w:rsidRDefault="00935498" w14:paraId="620E49D5" w14:textId="1D752B14">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11,2</w:t>
            </w:r>
          </w:p>
        </w:tc>
        <w:tc>
          <w:tcPr>
            <w:tcW w:w="550" w:type="dxa"/>
            <w:tcBorders>
              <w:top w:val="single" w:color="007BC7" w:sz="4" w:space="0"/>
              <w:left w:val="nil"/>
              <w:bottom w:val="single" w:color="0070C0" w:sz="4" w:space="0"/>
              <w:right w:val="single" w:color="0070C0" w:sz="4" w:space="0"/>
            </w:tcBorders>
            <w:shd w:val="clear" w:color="auto" w:fill="auto"/>
            <w:vAlign w:val="bottom"/>
          </w:tcPr>
          <w:p w:rsidRPr="006942E0" w:rsidR="00935498" w:rsidP="00B7118F" w:rsidRDefault="00935498" w14:paraId="59336484" w14:textId="7C7F46C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11,2</w:t>
            </w:r>
          </w:p>
        </w:tc>
      </w:tr>
      <w:tr w:rsidRPr="00190B25" w:rsidR="00035A35" w:rsidTr="00526FF0" w14:paraId="36B2C486" w14:textId="49E5316A">
        <w:trPr>
          <w:trHeight w:val="144"/>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5DB2A053"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2. Belastingen op inkomen, vermogen etc.</w:t>
            </w:r>
          </w:p>
        </w:tc>
        <w:tc>
          <w:tcPr>
            <w:tcW w:w="1472" w:type="dxa"/>
            <w:shd w:val="clear" w:color="auto" w:fill="DDEFF8"/>
            <w:hideMark/>
          </w:tcPr>
          <w:p w:rsidRPr="006942E0" w:rsidR="00935498" w:rsidP="003973D3" w:rsidRDefault="00935498" w14:paraId="28BD6B3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D.5</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05C604E1" w14:textId="1CBC4EE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167,7</w:t>
            </w:r>
          </w:p>
        </w:tc>
        <w:tc>
          <w:tcPr>
            <w:tcW w:w="567" w:type="dxa"/>
            <w:tcBorders>
              <w:top w:val="single" w:color="0070C0" w:sz="4" w:space="0"/>
              <w:left w:val="nil"/>
              <w:bottom w:val="single" w:color="0070C0" w:sz="4" w:space="0"/>
              <w:right w:val="nil"/>
            </w:tcBorders>
            <w:shd w:val="clear" w:color="auto" w:fill="auto"/>
            <w:vAlign w:val="bottom"/>
          </w:tcPr>
          <w:p w:rsidRPr="00345613" w:rsidR="00935498" w:rsidDel="003973D3" w:rsidP="00B7118F" w:rsidRDefault="00935498" w14:paraId="24496305" w14:textId="7F2AB22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14,9</w:t>
            </w:r>
          </w:p>
        </w:tc>
        <w:tc>
          <w:tcPr>
            <w:tcW w:w="647"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18B5E98F" w14:textId="64CBB81B">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14,6</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15CDC0CF" w14:textId="4A567E5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15,0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116A7EF9" w14:textId="6CE86EC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15,3</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3D95CBA8" w14:textId="2D8A12D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15,4</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3A44BB7F" w14:textId="328D102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15,6</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79D9DCA9" w14:textId="09BC23CE">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15,6</w:t>
            </w:r>
          </w:p>
        </w:tc>
      </w:tr>
      <w:tr w:rsidRPr="00190B25" w:rsidR="00035A35" w:rsidTr="00526FF0" w14:paraId="39EF52F6" w14:textId="09096F1F">
        <w:trPr>
          <w:trHeight w:val="29"/>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032A1004"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3. Sociale bijdragen</w:t>
            </w:r>
          </w:p>
        </w:tc>
        <w:tc>
          <w:tcPr>
            <w:tcW w:w="1472" w:type="dxa"/>
            <w:shd w:val="clear" w:color="auto" w:fill="DDEFF8"/>
            <w:hideMark/>
          </w:tcPr>
          <w:p w:rsidRPr="006942E0" w:rsidR="00935498" w:rsidP="003973D3" w:rsidRDefault="00935498" w14:paraId="7FB519E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D.61</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61B0AD4E" w14:textId="1C604E9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141,2</w:t>
            </w:r>
          </w:p>
        </w:tc>
        <w:tc>
          <w:tcPr>
            <w:tcW w:w="567" w:type="dxa"/>
            <w:tcBorders>
              <w:top w:val="single" w:color="0070C0" w:sz="4" w:space="0"/>
              <w:left w:val="nil"/>
              <w:bottom w:val="single" w:color="0070C0" w:sz="4" w:space="0"/>
              <w:right w:val="nil"/>
            </w:tcBorders>
            <w:shd w:val="clear" w:color="auto" w:fill="auto"/>
            <w:vAlign w:val="bottom"/>
          </w:tcPr>
          <w:p w:rsidRPr="00345613" w:rsidR="00935498" w:rsidDel="003973D3" w:rsidP="00B7118F" w:rsidRDefault="00935498" w14:paraId="34E9D2FF" w14:textId="35B4E34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12,6</w:t>
            </w:r>
          </w:p>
        </w:tc>
        <w:tc>
          <w:tcPr>
            <w:tcW w:w="647"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51F58531" w14:textId="2DF6CBE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12,9</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53038C4E" w14:textId="550A5D21">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12,7</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4A2A6E91" w14:textId="631E5FDC">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13,1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58E08F89" w14:textId="69743BA1">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13,2</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51DBC2C1" w14:textId="1735F904">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13,1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76CB57ED" w14:textId="42D5C9D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13,1</w:t>
            </w:r>
          </w:p>
        </w:tc>
      </w:tr>
      <w:tr w:rsidRPr="00190B25" w:rsidR="00035A35" w:rsidTr="00526FF0" w14:paraId="0332DB23" w14:textId="121A2C9C">
        <w:trPr>
          <w:trHeight w:val="92"/>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2D4E7931"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4. Overige inkomsten</w:t>
            </w:r>
          </w:p>
        </w:tc>
        <w:tc>
          <w:tcPr>
            <w:tcW w:w="1472" w:type="dxa"/>
            <w:shd w:val="clear" w:color="auto" w:fill="DDEFF8"/>
            <w:hideMark/>
          </w:tcPr>
          <w:p w:rsidRPr="006942E0" w:rsidR="00935498" w:rsidP="003973D3" w:rsidRDefault="00935498" w14:paraId="0E035B9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(P.11+P.12+P.</w:t>
            </w:r>
            <w:proofErr w:type="gramStart"/>
            <w:r w:rsidRPr="006942E0">
              <w:rPr>
                <w:rFonts w:ascii="Verdana" w:hAnsi="Verdana" w:eastAsia="Times New Roman" w:cs="Times New Roman"/>
                <w:color w:val="000000"/>
                <w:sz w:val="12"/>
                <w:szCs w:val="12"/>
                <w:lang w:eastAsia="nl-NL"/>
              </w:rPr>
              <w:t>131)+</w:t>
            </w:r>
            <w:proofErr w:type="gramEnd"/>
          </w:p>
          <w:p w:rsidRPr="006942E0" w:rsidR="00935498" w:rsidP="003973D3" w:rsidRDefault="00935498" w14:paraId="368C0DC4" w14:textId="655521E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D.39 + D.4 + D.7</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35F8DE30" w14:textId="211FED2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48,8</w:t>
            </w:r>
          </w:p>
        </w:tc>
        <w:tc>
          <w:tcPr>
            <w:tcW w:w="567" w:type="dxa"/>
            <w:tcBorders>
              <w:top w:val="single" w:color="0070C0" w:sz="4" w:space="0"/>
              <w:left w:val="nil"/>
              <w:bottom w:val="single" w:color="0070C0" w:sz="4" w:space="0"/>
              <w:right w:val="nil"/>
            </w:tcBorders>
            <w:shd w:val="clear" w:color="auto" w:fill="auto"/>
            <w:vAlign w:val="bottom"/>
          </w:tcPr>
          <w:p w:rsidRPr="00345613" w:rsidR="00935498" w:rsidDel="003973D3" w:rsidP="00B7118F" w:rsidRDefault="00935498" w14:paraId="427343C3" w14:textId="60DAA98B">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4,3</w:t>
            </w:r>
          </w:p>
        </w:tc>
        <w:tc>
          <w:tcPr>
            <w:tcW w:w="647"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2770A3F1" w14:textId="091BEAB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4,2</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274E197D" w14:textId="4A13773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7A348814" w14:textId="14D0C62E">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4,2</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4C5565E5" w14:textId="11C1243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0274AD9F" w14:textId="129110E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513556A5" w14:textId="1CC31FFB">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4,1</w:t>
            </w:r>
          </w:p>
        </w:tc>
      </w:tr>
      <w:tr w:rsidRPr="00190B25" w:rsidR="00035A35" w:rsidTr="00526FF0" w14:paraId="7FBD5C28" w14:textId="3A8A0FDA">
        <w:trPr>
          <w:trHeight w:val="49"/>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510D7221"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5. Vermogensheffingen</w:t>
            </w:r>
          </w:p>
        </w:tc>
        <w:tc>
          <w:tcPr>
            <w:tcW w:w="1472" w:type="dxa"/>
            <w:shd w:val="clear" w:color="auto" w:fill="DDEFF8"/>
            <w:hideMark/>
          </w:tcPr>
          <w:p w:rsidRPr="006942E0" w:rsidR="00935498" w:rsidP="003973D3" w:rsidRDefault="00935498" w14:paraId="0BE0407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D.91</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35161C54" w14:textId="391E63A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3,5</w:t>
            </w:r>
          </w:p>
        </w:tc>
        <w:tc>
          <w:tcPr>
            <w:tcW w:w="567" w:type="dxa"/>
            <w:tcBorders>
              <w:top w:val="single" w:color="0070C0" w:sz="4" w:space="0"/>
              <w:left w:val="nil"/>
              <w:bottom w:val="single" w:color="0070C0" w:sz="4" w:space="0"/>
              <w:right w:val="nil"/>
            </w:tcBorders>
            <w:shd w:val="clear" w:color="auto" w:fill="auto"/>
            <w:vAlign w:val="bottom"/>
          </w:tcPr>
          <w:p w:rsidRPr="00345613" w:rsidR="00935498" w:rsidDel="003973D3" w:rsidP="00B7118F" w:rsidRDefault="00935498" w14:paraId="1E8FF188" w14:textId="5DE22475">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0,3</w:t>
            </w:r>
          </w:p>
        </w:tc>
        <w:tc>
          <w:tcPr>
            <w:tcW w:w="647"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2C498919" w14:textId="00BA89A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0,4</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1C1D61F8" w14:textId="1BEA8DCB">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0,4</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2E44316D" w14:textId="2A7CCEB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0,4</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0928DD45" w14:textId="280AF6AE">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0,4</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019A8CE0" w14:textId="4D54449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0,4</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211B27E5" w14:textId="77D735C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0,4</w:t>
            </w:r>
          </w:p>
        </w:tc>
      </w:tr>
      <w:tr w:rsidRPr="00190B25" w:rsidR="00035A35" w:rsidTr="00526FF0" w14:paraId="4FBC91BF" w14:textId="18B80656">
        <w:trPr>
          <w:trHeight w:val="160"/>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1E855E4C"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6. Overige kapitaalinkomsten</w:t>
            </w:r>
          </w:p>
        </w:tc>
        <w:tc>
          <w:tcPr>
            <w:tcW w:w="1472" w:type="dxa"/>
            <w:shd w:val="clear" w:color="auto" w:fill="DDEFF8"/>
            <w:hideMark/>
          </w:tcPr>
          <w:p w:rsidRPr="006942E0" w:rsidR="00935498" w:rsidP="003973D3" w:rsidRDefault="00935498" w14:paraId="7D7F558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D.92+D.99</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19005C82" w14:textId="439E623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0,5</w:t>
            </w:r>
          </w:p>
        </w:tc>
        <w:tc>
          <w:tcPr>
            <w:tcW w:w="567" w:type="dxa"/>
            <w:tcBorders>
              <w:top w:val="single" w:color="0070C0" w:sz="4" w:space="0"/>
              <w:left w:val="nil"/>
              <w:bottom w:val="single" w:color="0070C0" w:sz="4" w:space="0"/>
              <w:right w:val="nil"/>
            </w:tcBorders>
            <w:shd w:val="clear" w:color="auto" w:fill="auto"/>
            <w:vAlign w:val="bottom"/>
          </w:tcPr>
          <w:p w:rsidRPr="00345613" w:rsidR="00935498" w:rsidDel="003973D3" w:rsidP="00B7118F" w:rsidRDefault="00935498" w14:paraId="629E4232" w14:textId="2E29A5C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0,0</w:t>
            </w:r>
          </w:p>
        </w:tc>
        <w:tc>
          <w:tcPr>
            <w:tcW w:w="647"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3DE99981" w14:textId="0A72A1DC">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45B2BF22" w14:textId="3499B23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755B49F3" w14:textId="53A21D4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4A30DDDF" w14:textId="52E8E6A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1CC1B258" w14:textId="4929E90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4DE3A319" w14:textId="11E0C56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0,0</w:t>
            </w:r>
          </w:p>
        </w:tc>
      </w:tr>
      <w:tr w:rsidRPr="00190B25" w:rsidR="00035A35" w:rsidTr="00526FF0" w14:paraId="05A12333" w14:textId="79938A2C">
        <w:trPr>
          <w:trHeight w:val="160"/>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10302F25"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7. Totale inkomsten (= 1+2+3+4+5+6)</w:t>
            </w:r>
          </w:p>
        </w:tc>
        <w:tc>
          <w:tcPr>
            <w:tcW w:w="1472" w:type="dxa"/>
            <w:shd w:val="clear" w:color="auto" w:fill="DDEFF8"/>
            <w:hideMark/>
          </w:tcPr>
          <w:p w:rsidRPr="006942E0" w:rsidR="00935498" w:rsidP="003973D3" w:rsidRDefault="00935498" w14:paraId="238D615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TR</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01DC9B68" w14:textId="47A1BE05">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487,9</w:t>
            </w:r>
          </w:p>
        </w:tc>
        <w:tc>
          <w:tcPr>
            <w:tcW w:w="567" w:type="dxa"/>
            <w:tcBorders>
              <w:top w:val="single" w:color="0070C0" w:sz="4" w:space="0"/>
              <w:left w:val="nil"/>
              <w:bottom w:val="single" w:color="0070C0" w:sz="4" w:space="0"/>
              <w:right w:val="nil"/>
            </w:tcBorders>
            <w:shd w:val="clear" w:color="auto" w:fill="auto"/>
            <w:vAlign w:val="bottom"/>
          </w:tcPr>
          <w:p w:rsidRPr="00345613" w:rsidR="00935498" w:rsidDel="003973D3" w:rsidP="00B7118F" w:rsidRDefault="00935498" w14:paraId="2FAA137C" w14:textId="2303AAB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43,5</w:t>
            </w:r>
          </w:p>
        </w:tc>
        <w:tc>
          <w:tcPr>
            <w:tcW w:w="647"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074292DE" w14:textId="076895AE">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43,</w:t>
            </w:r>
            <w:r w:rsidR="00F559C3">
              <w:rPr>
                <w:rFonts w:ascii="Verdana" w:hAnsi="Verdana" w:eastAsia="Times New Roman" w:cs="Times New Roman"/>
                <w:color w:val="000000"/>
                <w:sz w:val="12"/>
                <w:szCs w:val="12"/>
                <w:lang w:eastAsia="nl-NL"/>
              </w:rPr>
              <w:t>3*</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2008F6F7" w14:textId="0982C17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43,3</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12F72190" w14:textId="032D3684">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44,1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2DCF529D" w14:textId="7127A70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44,5</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58C0CA9A" w14:textId="3DDD5C1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44,4</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77296942" w14:textId="09A34D5E">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44,3</w:t>
            </w:r>
          </w:p>
        </w:tc>
      </w:tr>
      <w:tr w:rsidRPr="00190B25" w:rsidR="00035A35" w:rsidTr="00526FF0" w14:paraId="3E950494" w14:textId="082D33A7">
        <w:trPr>
          <w:trHeight w:val="160"/>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11D0024E" w14:textId="3BFA22D6">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 xml:space="preserve">8. Waarvan: </w:t>
            </w:r>
            <w:r w:rsidRPr="006942E0" w:rsidR="00152F70">
              <w:rPr>
                <w:rFonts w:ascii="Verdana" w:hAnsi="Verdana" w:eastAsia="Times New Roman" w:cs="Times New Roman"/>
                <w:color w:val="000000"/>
                <w:sz w:val="12"/>
                <w:szCs w:val="12"/>
                <w:lang w:eastAsia="nl-NL"/>
              </w:rPr>
              <w:t>EU-overdrachten</w:t>
            </w:r>
          </w:p>
        </w:tc>
        <w:tc>
          <w:tcPr>
            <w:tcW w:w="1472" w:type="dxa"/>
            <w:shd w:val="clear" w:color="auto" w:fill="DDEFF8"/>
            <w:hideMark/>
          </w:tcPr>
          <w:p w:rsidRPr="006942E0" w:rsidR="00935498" w:rsidP="003973D3" w:rsidRDefault="00935498" w14:paraId="73F530F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D.7EU+D.9EU</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2063F532" w14:textId="0347747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1,9</w:t>
            </w:r>
          </w:p>
        </w:tc>
        <w:tc>
          <w:tcPr>
            <w:tcW w:w="567" w:type="dxa"/>
            <w:tcBorders>
              <w:top w:val="single" w:color="0070C0" w:sz="4" w:space="0"/>
              <w:left w:val="nil"/>
              <w:bottom w:val="single" w:color="0070C0" w:sz="4" w:space="0"/>
              <w:right w:val="nil"/>
            </w:tcBorders>
            <w:shd w:val="clear" w:color="auto" w:fill="auto"/>
            <w:vAlign w:val="bottom"/>
          </w:tcPr>
          <w:p w:rsidRPr="00345613" w:rsidR="00935498" w:rsidDel="003973D3" w:rsidP="00B7118F" w:rsidRDefault="00935498" w14:paraId="25F5A163" w14:textId="674BE9D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0,2</w:t>
            </w:r>
          </w:p>
        </w:tc>
        <w:tc>
          <w:tcPr>
            <w:tcW w:w="647"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35C2344A" w14:textId="333D65C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765CCC67" w14:textId="2FD89B01">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611A7D3B" w14:textId="7999BA3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50433D57" w14:textId="764704C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079A1E22" w14:textId="176EA31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3E82A803" w14:textId="610B7B3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0,1</w:t>
            </w:r>
          </w:p>
        </w:tc>
      </w:tr>
      <w:tr w:rsidRPr="00190B25" w:rsidR="00301B87" w:rsidTr="00526FF0" w14:paraId="391AF484" w14:textId="688390FC">
        <w:trPr>
          <w:trHeight w:val="160"/>
        </w:trPr>
        <w:tc>
          <w:tcPr>
            <w:cnfStyle w:val="001000000000" w:firstRow="0" w:lastRow="0" w:firstColumn="1" w:lastColumn="0" w:oddVBand="0" w:evenVBand="0" w:oddHBand="0" w:evenHBand="0" w:firstRowFirstColumn="0" w:firstRowLastColumn="0" w:lastRowFirstColumn="0" w:lastRowLastColumn="0"/>
            <w:tcW w:w="2901" w:type="dxa"/>
            <w:noWrap/>
            <w:hideMark/>
          </w:tcPr>
          <w:p w:rsidRPr="006942E0" w:rsidR="00935498" w:rsidP="003973D3" w:rsidRDefault="00935498" w14:paraId="75DD70AA"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 xml:space="preserve">9. Totaal inkomsten anders dan </w:t>
            </w:r>
          </w:p>
          <w:p w:rsidRPr="006942E0" w:rsidR="00935498" w:rsidP="003973D3" w:rsidRDefault="00935498" w14:paraId="4B380DDD" w14:textId="77777777">
            <w:pPr>
              <w:rPr>
                <w:rFonts w:ascii="Verdana" w:hAnsi="Verdana" w:eastAsia="Times New Roman" w:cs="Times New Roman"/>
                <w:color w:val="000000"/>
                <w:sz w:val="12"/>
                <w:szCs w:val="12"/>
                <w:lang w:eastAsia="nl-NL"/>
              </w:rPr>
            </w:pPr>
            <w:proofErr w:type="gramStart"/>
            <w:r w:rsidRPr="006942E0">
              <w:rPr>
                <w:rFonts w:ascii="Verdana" w:hAnsi="Verdana" w:eastAsia="Times New Roman" w:cs="Times New Roman"/>
                <w:color w:val="000000"/>
                <w:sz w:val="12"/>
                <w:szCs w:val="12"/>
                <w:lang w:eastAsia="nl-NL"/>
              </w:rPr>
              <w:t>overdrachten</w:t>
            </w:r>
            <w:proofErr w:type="gramEnd"/>
            <w:r w:rsidRPr="006942E0">
              <w:rPr>
                <w:rFonts w:ascii="Verdana" w:hAnsi="Verdana" w:eastAsia="Times New Roman" w:cs="Times New Roman"/>
                <w:color w:val="000000"/>
                <w:sz w:val="12"/>
                <w:szCs w:val="12"/>
                <w:lang w:eastAsia="nl-NL"/>
              </w:rPr>
              <w:t xml:space="preserve"> van de EU (= 7-8)</w:t>
            </w:r>
          </w:p>
        </w:tc>
        <w:tc>
          <w:tcPr>
            <w:tcW w:w="1472" w:type="dxa"/>
            <w:tcBorders>
              <w:bottom w:val="single" w:color="0070C0" w:sz="4" w:space="0"/>
            </w:tcBorders>
            <w:shd w:val="clear" w:color="auto" w:fill="DDEFF8"/>
            <w:hideMark/>
          </w:tcPr>
          <w:p w:rsidRPr="006942E0" w:rsidR="00935498" w:rsidP="003973D3" w:rsidRDefault="00935498" w14:paraId="4078A48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6F4D0005" w14:textId="6ACBBB1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486</w:t>
            </w:r>
          </w:p>
        </w:tc>
        <w:tc>
          <w:tcPr>
            <w:tcW w:w="567" w:type="dxa"/>
            <w:tcBorders>
              <w:top w:val="single" w:color="0070C0" w:sz="4" w:space="0"/>
              <w:left w:val="nil"/>
              <w:bottom w:val="single" w:color="0070C0" w:sz="4" w:space="0"/>
              <w:right w:val="nil"/>
            </w:tcBorders>
            <w:shd w:val="clear" w:color="auto" w:fill="auto"/>
            <w:vAlign w:val="bottom"/>
          </w:tcPr>
          <w:p w:rsidRPr="00345613" w:rsidR="00935498" w:rsidDel="003973D3" w:rsidP="00B7118F" w:rsidRDefault="00935498" w14:paraId="40D68919" w14:textId="24D499E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43,3</w:t>
            </w:r>
          </w:p>
        </w:tc>
        <w:tc>
          <w:tcPr>
            <w:tcW w:w="647"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7806C15D" w14:textId="6417224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43,0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36350F3C" w14:textId="7460177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43,2</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2C9653C7" w14:textId="0D00E97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44,0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1E18D11C" w14:textId="43964FE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44,4</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2B2766EA" w14:textId="627CCA4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44,3</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21A3EAFD" w14:textId="4D18D2F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44,2</w:t>
            </w:r>
          </w:p>
        </w:tc>
      </w:tr>
      <w:tr w:rsidRPr="00190B25" w:rsidR="00301B87" w:rsidTr="00526FF0" w14:paraId="2FEDDF39" w14:textId="2B5B3B17">
        <w:trPr>
          <w:trHeight w:val="160"/>
        </w:trPr>
        <w:tc>
          <w:tcPr>
            <w:cnfStyle w:val="001000000000" w:firstRow="0" w:lastRow="0" w:firstColumn="1" w:lastColumn="0" w:oddVBand="0" w:evenVBand="0" w:oddHBand="0" w:evenHBand="0" w:firstRowFirstColumn="0" w:firstRowLastColumn="0" w:lastRowFirstColumn="0" w:lastRowLastColumn="0"/>
            <w:tcW w:w="2901" w:type="dxa"/>
            <w:noWrap/>
            <w:hideMark/>
          </w:tcPr>
          <w:p w:rsidRPr="006942E0" w:rsidR="00935498" w:rsidP="003973D3" w:rsidRDefault="00935498" w14:paraId="5A234185"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10. Inkomstenmaatregelen (</w:t>
            </w:r>
            <w:proofErr w:type="spellStart"/>
            <w:r w:rsidRPr="006942E0">
              <w:rPr>
                <w:rFonts w:ascii="Verdana" w:hAnsi="Verdana" w:eastAsia="Times New Roman" w:cs="Times New Roman"/>
                <w:color w:val="000000"/>
                <w:sz w:val="12"/>
                <w:szCs w:val="12"/>
                <w:lang w:eastAsia="nl-NL"/>
              </w:rPr>
              <w:t>incrementen</w:t>
            </w:r>
            <w:proofErr w:type="spellEnd"/>
            <w:r w:rsidRPr="006942E0">
              <w:rPr>
                <w:rFonts w:ascii="Verdana" w:hAnsi="Verdana" w:eastAsia="Times New Roman" w:cs="Times New Roman"/>
                <w:color w:val="000000"/>
                <w:sz w:val="12"/>
                <w:szCs w:val="12"/>
                <w:lang w:eastAsia="nl-NL"/>
              </w:rPr>
              <w:t xml:space="preserve">, </w:t>
            </w:r>
            <w:r w:rsidRPr="006942E0">
              <w:rPr>
                <w:rFonts w:ascii="Verdana" w:hAnsi="Verdana" w:eastAsia="Times New Roman" w:cs="Times New Roman"/>
                <w:color w:val="000000"/>
                <w:sz w:val="12"/>
                <w:szCs w:val="12"/>
                <w:lang w:eastAsia="nl-NL"/>
              </w:rPr>
              <w:br/>
              <w:t>exclusief door EU gefinancierde maatregelen)</w:t>
            </w:r>
          </w:p>
        </w:tc>
        <w:tc>
          <w:tcPr>
            <w:tcW w:w="1472" w:type="dxa"/>
            <w:tcBorders>
              <w:top w:val="single" w:color="0070C0" w:sz="4" w:space="0"/>
            </w:tcBorders>
            <w:shd w:val="clear" w:color="auto" w:fill="DDEFF8"/>
            <w:hideMark/>
          </w:tcPr>
          <w:p w:rsidRPr="006942E0" w:rsidR="00935498" w:rsidP="003973D3" w:rsidRDefault="00935498" w14:paraId="159575C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21D4A47F" w14:textId="74DE3E44">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2,7</w:t>
            </w:r>
          </w:p>
        </w:tc>
        <w:tc>
          <w:tcPr>
            <w:tcW w:w="567" w:type="dxa"/>
            <w:tcBorders>
              <w:top w:val="single" w:color="0070C0" w:sz="4" w:space="0"/>
              <w:left w:val="nil"/>
              <w:bottom w:val="single" w:color="0070C0" w:sz="4" w:space="0"/>
              <w:right w:val="nil"/>
            </w:tcBorders>
            <w:shd w:val="clear" w:color="auto" w:fill="auto"/>
            <w:vAlign w:val="bottom"/>
          </w:tcPr>
          <w:p w:rsidRPr="00345613" w:rsidR="00935498" w:rsidDel="003973D3" w:rsidP="00B7118F" w:rsidRDefault="00935498" w14:paraId="45DC8C11" w14:textId="0D07ABD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0,2</w:t>
            </w:r>
          </w:p>
        </w:tc>
        <w:tc>
          <w:tcPr>
            <w:tcW w:w="647"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75B75501" w14:textId="0152191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-0,5</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15450266" w14:textId="1D8D8771">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0,2</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1379C06D" w14:textId="456FFD91">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0,6</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40D7C002" w14:textId="0FA3D404">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0,6</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3F70794B" w14:textId="4E9815F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0,2</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B7118F" w:rsidRDefault="00935498" w14:paraId="58EA0B69" w14:textId="0617F0D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0,1</w:t>
            </w:r>
          </w:p>
        </w:tc>
      </w:tr>
      <w:tr w:rsidRPr="0073071C" w:rsidR="00301B87" w:rsidTr="00526FF0" w14:paraId="7CE73C24" w14:textId="77777777">
        <w:trPr>
          <w:trHeight w:val="160"/>
        </w:trPr>
        <w:tc>
          <w:tcPr>
            <w:cnfStyle w:val="001000000000" w:firstRow="0" w:lastRow="0" w:firstColumn="1" w:lastColumn="0" w:oddVBand="0" w:evenVBand="0" w:oddHBand="0" w:evenHBand="0" w:firstRowFirstColumn="0" w:firstRowLastColumn="0" w:lastRowFirstColumn="0" w:lastRowLastColumn="0"/>
            <w:tcW w:w="2901" w:type="dxa"/>
            <w:noWrap/>
            <w:hideMark/>
          </w:tcPr>
          <w:p w:rsidRPr="006942E0" w:rsidR="00935498" w:rsidP="003973D3" w:rsidRDefault="00935498" w14:paraId="53996705"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 xml:space="preserve">11. Eenmalige inkomsten opgenomen in de </w:t>
            </w:r>
            <w:r w:rsidRPr="006942E0">
              <w:rPr>
                <w:rFonts w:ascii="Verdana" w:hAnsi="Verdana" w:eastAsia="Times New Roman" w:cs="Times New Roman"/>
                <w:color w:val="000000"/>
                <w:sz w:val="12"/>
                <w:szCs w:val="12"/>
                <w:lang w:eastAsia="nl-NL"/>
              </w:rPr>
              <w:br/>
              <w:t xml:space="preserve">prognoses (niveaus, exclusief door EU </w:t>
            </w:r>
            <w:r w:rsidRPr="006942E0">
              <w:rPr>
                <w:rFonts w:ascii="Verdana" w:hAnsi="Verdana" w:eastAsia="Times New Roman" w:cs="Times New Roman"/>
                <w:color w:val="000000"/>
                <w:sz w:val="12"/>
                <w:szCs w:val="12"/>
                <w:lang w:eastAsia="nl-NL"/>
              </w:rPr>
              <w:br/>
              <w:t>gefinancierde maatregelen)</w:t>
            </w:r>
          </w:p>
        </w:tc>
        <w:tc>
          <w:tcPr>
            <w:tcW w:w="1472" w:type="dxa"/>
            <w:shd w:val="clear" w:color="auto" w:fill="DDEFF8"/>
            <w:hideMark/>
          </w:tcPr>
          <w:p w:rsidRPr="006942E0" w:rsidR="00935498" w:rsidP="003973D3" w:rsidRDefault="00935498" w14:paraId="3F12187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tcBorders>
              <w:top w:val="single" w:color="0070C0" w:sz="4" w:space="0"/>
              <w:left w:val="nil"/>
              <w:bottom w:val="single" w:color="auto" w:sz="4" w:space="0"/>
              <w:right w:val="nil"/>
            </w:tcBorders>
            <w:shd w:val="clear" w:color="auto" w:fill="auto"/>
            <w:vAlign w:val="bottom"/>
          </w:tcPr>
          <w:p w:rsidRPr="006942E0" w:rsidR="00935498" w:rsidP="00B7118F" w:rsidRDefault="00935498" w14:paraId="34405090" w14:textId="2DD2CC74">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4,8</w:t>
            </w:r>
          </w:p>
        </w:tc>
        <w:tc>
          <w:tcPr>
            <w:tcW w:w="567" w:type="dxa"/>
            <w:tcBorders>
              <w:top w:val="single" w:color="0070C0" w:sz="4" w:space="0"/>
              <w:left w:val="nil"/>
              <w:bottom w:val="single" w:color="auto" w:sz="4" w:space="0"/>
              <w:right w:val="nil"/>
            </w:tcBorders>
            <w:shd w:val="clear" w:color="auto" w:fill="auto"/>
            <w:vAlign w:val="bottom"/>
          </w:tcPr>
          <w:p w:rsidRPr="00345613" w:rsidR="00935498" w:rsidDel="003973D3" w:rsidP="00B7118F" w:rsidRDefault="00935498" w14:paraId="73F36673" w14:textId="0AFA43C1">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0,4</w:t>
            </w:r>
          </w:p>
        </w:tc>
        <w:tc>
          <w:tcPr>
            <w:tcW w:w="647" w:type="dxa"/>
            <w:tcBorders>
              <w:top w:val="single" w:color="0070C0" w:sz="4" w:space="0"/>
              <w:left w:val="nil"/>
              <w:bottom w:val="single" w:color="auto" w:sz="4" w:space="0"/>
              <w:right w:val="nil"/>
            </w:tcBorders>
            <w:shd w:val="clear" w:color="auto" w:fill="auto"/>
            <w:vAlign w:val="bottom"/>
          </w:tcPr>
          <w:p w:rsidRPr="006942E0" w:rsidR="00935498" w:rsidP="00B7118F" w:rsidRDefault="00935498" w14:paraId="225F6FEB" w14:textId="0459417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-0,1</w:t>
            </w:r>
          </w:p>
        </w:tc>
        <w:tc>
          <w:tcPr>
            <w:tcW w:w="550" w:type="dxa"/>
            <w:tcBorders>
              <w:top w:val="single" w:color="0070C0" w:sz="4" w:space="0"/>
              <w:left w:val="nil"/>
              <w:bottom w:val="single" w:color="auto" w:sz="4" w:space="0"/>
              <w:right w:val="nil"/>
            </w:tcBorders>
            <w:shd w:val="clear" w:color="auto" w:fill="auto"/>
            <w:vAlign w:val="bottom"/>
          </w:tcPr>
          <w:p w:rsidRPr="006942E0" w:rsidR="00935498" w:rsidP="00B7118F" w:rsidRDefault="00935498" w14:paraId="42554869" w14:textId="5758F9FC">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0,0</w:t>
            </w:r>
          </w:p>
        </w:tc>
        <w:tc>
          <w:tcPr>
            <w:tcW w:w="550" w:type="dxa"/>
            <w:tcBorders>
              <w:top w:val="single" w:color="0070C0" w:sz="4" w:space="0"/>
              <w:left w:val="nil"/>
              <w:bottom w:val="single" w:color="auto" w:sz="4" w:space="0"/>
              <w:right w:val="nil"/>
            </w:tcBorders>
            <w:shd w:val="clear" w:color="auto" w:fill="auto"/>
            <w:vAlign w:val="bottom"/>
          </w:tcPr>
          <w:p w:rsidRPr="006942E0" w:rsidR="00935498" w:rsidP="00B7118F" w:rsidRDefault="00935498" w14:paraId="5CC7CD44" w14:textId="0F48C5EE">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0,0</w:t>
            </w:r>
          </w:p>
        </w:tc>
        <w:tc>
          <w:tcPr>
            <w:tcW w:w="550" w:type="dxa"/>
            <w:tcBorders>
              <w:top w:val="single" w:color="0070C0" w:sz="4" w:space="0"/>
              <w:left w:val="nil"/>
              <w:bottom w:val="single" w:color="auto" w:sz="4" w:space="0"/>
              <w:right w:val="nil"/>
            </w:tcBorders>
            <w:shd w:val="clear" w:color="auto" w:fill="auto"/>
            <w:vAlign w:val="bottom"/>
          </w:tcPr>
          <w:p w:rsidRPr="006942E0" w:rsidR="00935498" w:rsidP="00B7118F" w:rsidRDefault="00935498" w14:paraId="781AA3D5" w14:textId="5C4CD411">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0,0</w:t>
            </w:r>
          </w:p>
        </w:tc>
        <w:tc>
          <w:tcPr>
            <w:tcW w:w="550" w:type="dxa"/>
            <w:tcBorders>
              <w:top w:val="single" w:color="0070C0" w:sz="4" w:space="0"/>
              <w:left w:val="nil"/>
              <w:bottom w:val="single" w:color="auto" w:sz="4" w:space="0"/>
              <w:right w:val="nil"/>
            </w:tcBorders>
            <w:shd w:val="clear" w:color="auto" w:fill="auto"/>
            <w:vAlign w:val="bottom"/>
          </w:tcPr>
          <w:p w:rsidRPr="006942E0" w:rsidR="00935498" w:rsidP="00B7118F" w:rsidRDefault="00935498" w14:paraId="3B2D616C" w14:textId="1920C4C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0,0</w:t>
            </w:r>
          </w:p>
        </w:tc>
        <w:tc>
          <w:tcPr>
            <w:tcW w:w="550" w:type="dxa"/>
            <w:tcBorders>
              <w:top w:val="single" w:color="0070C0" w:sz="4" w:space="0"/>
              <w:left w:val="nil"/>
              <w:bottom w:val="single" w:color="auto" w:sz="4" w:space="0"/>
              <w:right w:val="nil"/>
            </w:tcBorders>
            <w:shd w:val="clear" w:color="auto" w:fill="auto"/>
            <w:vAlign w:val="bottom"/>
          </w:tcPr>
          <w:p w:rsidRPr="006942E0" w:rsidR="00935498" w:rsidP="00B7118F" w:rsidRDefault="00935498" w14:paraId="56FF3D15" w14:textId="73802CF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45613">
              <w:rPr>
                <w:rFonts w:ascii="Verdana" w:hAnsi="Verdana" w:eastAsia="Times New Roman" w:cs="Times New Roman"/>
                <w:color w:val="000000"/>
                <w:sz w:val="12"/>
                <w:szCs w:val="12"/>
                <w:lang w:eastAsia="nl-NL"/>
              </w:rPr>
              <w:t>0,0</w:t>
            </w:r>
          </w:p>
        </w:tc>
      </w:tr>
      <w:tr w:rsidRPr="00190B25" w:rsidR="00301B87" w:rsidTr="00526FF0" w14:paraId="7D81055E" w14:textId="06BFEFD8">
        <w:trPr>
          <w:trHeight w:val="160"/>
        </w:trPr>
        <w:tc>
          <w:tcPr>
            <w:cnfStyle w:val="001000000000" w:firstRow="0" w:lastRow="0" w:firstColumn="1" w:lastColumn="0" w:oddVBand="0" w:evenVBand="0" w:oddHBand="0" w:evenHBand="0" w:firstRowFirstColumn="0" w:firstRowLastColumn="0" w:lastRowFirstColumn="0" w:lastRowLastColumn="0"/>
            <w:tcW w:w="2901" w:type="dxa"/>
            <w:shd w:val="clear" w:color="auto" w:fill="007BC7"/>
            <w:hideMark/>
          </w:tcPr>
          <w:p w:rsidRPr="006942E0" w:rsidR="00935498" w:rsidP="003973D3" w:rsidRDefault="00935498" w14:paraId="3A04BAF6" w14:textId="77777777">
            <w:pPr>
              <w:rPr>
                <w:rFonts w:ascii="Verdana" w:hAnsi="Verdana" w:eastAsia="Times New Roman" w:cs="Times New Roman"/>
                <w:b/>
                <w:bCs/>
                <w:color w:val="FFFFFF"/>
                <w:sz w:val="12"/>
                <w:szCs w:val="12"/>
                <w:lang w:eastAsia="nl-NL"/>
              </w:rPr>
            </w:pPr>
            <w:r w:rsidRPr="006942E0">
              <w:rPr>
                <w:rFonts w:ascii="Verdana" w:hAnsi="Verdana" w:eastAsia="Times New Roman" w:cs="Times New Roman"/>
                <w:b/>
                <w:bCs/>
                <w:color w:val="FFFFFF"/>
                <w:sz w:val="12"/>
                <w:szCs w:val="12"/>
                <w:lang w:eastAsia="nl-NL"/>
              </w:rPr>
              <w:t>Uitgaven</w:t>
            </w:r>
          </w:p>
        </w:tc>
        <w:tc>
          <w:tcPr>
            <w:tcW w:w="1472" w:type="dxa"/>
            <w:shd w:val="clear" w:color="auto" w:fill="007BC7"/>
            <w:hideMark/>
          </w:tcPr>
          <w:p w:rsidRPr="006942E0" w:rsidR="00935498" w:rsidP="003973D3" w:rsidRDefault="00935498" w14:paraId="62854C9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tcBorders>
              <w:top w:val="single" w:color="auto" w:sz="4" w:space="0"/>
              <w:bottom w:val="single" w:color="007BC7" w:sz="4" w:space="0"/>
            </w:tcBorders>
            <w:shd w:val="clear" w:color="auto" w:fill="007BC7"/>
          </w:tcPr>
          <w:p w:rsidRPr="006942E0" w:rsidR="00935498" w:rsidP="003973D3" w:rsidRDefault="00935498" w14:paraId="2ED7A21C" w14:textId="2E0B664B">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Pr>
                <w:rFonts w:ascii="Verdana" w:hAnsi="Verdana" w:eastAsia="Times New Roman" w:cs="Times New Roman"/>
                <w:b/>
                <w:bCs/>
                <w:color w:val="FFFFFF"/>
                <w:sz w:val="12"/>
                <w:szCs w:val="12"/>
                <w:lang w:eastAsia="nl-NL"/>
              </w:rPr>
              <w:t>Niveau</w:t>
            </w:r>
          </w:p>
        </w:tc>
        <w:tc>
          <w:tcPr>
            <w:tcW w:w="567" w:type="dxa"/>
            <w:tcBorders>
              <w:top w:val="single" w:color="auto" w:sz="4" w:space="0"/>
              <w:bottom w:val="single" w:color="007BC7" w:sz="4" w:space="0"/>
            </w:tcBorders>
            <w:shd w:val="clear" w:color="auto" w:fill="007BC7"/>
          </w:tcPr>
          <w:p w:rsidRPr="003973D3" w:rsidR="00935498" w:rsidDel="003973D3" w:rsidP="003973D3" w:rsidRDefault="00935498" w14:paraId="715B3777" w14:textId="42C642BC">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Pr>
                <w:rFonts w:ascii="Verdana" w:hAnsi="Verdana" w:eastAsia="Times New Roman" w:cs="Times New Roman"/>
                <w:b/>
                <w:bCs/>
                <w:color w:val="FFFFFF"/>
                <w:sz w:val="12"/>
                <w:szCs w:val="12"/>
                <w:lang w:eastAsia="nl-NL"/>
              </w:rPr>
              <w:t>% bbp</w:t>
            </w:r>
          </w:p>
        </w:tc>
        <w:tc>
          <w:tcPr>
            <w:tcW w:w="647" w:type="dxa"/>
            <w:tcBorders>
              <w:top w:val="single" w:color="auto" w:sz="4" w:space="0"/>
              <w:bottom w:val="single" w:color="007BC7" w:sz="4" w:space="0"/>
            </w:tcBorders>
            <w:shd w:val="clear" w:color="auto" w:fill="007BC7"/>
          </w:tcPr>
          <w:p w:rsidRPr="006942E0" w:rsidR="00935498" w:rsidP="003973D3" w:rsidRDefault="00935498" w14:paraId="2172C592" w14:textId="06602251">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tcBorders>
              <w:top w:val="single" w:color="auto" w:sz="4" w:space="0"/>
              <w:bottom w:val="single" w:color="007BC7" w:sz="4" w:space="0"/>
            </w:tcBorders>
            <w:shd w:val="clear" w:color="auto" w:fill="007BC7"/>
          </w:tcPr>
          <w:p w:rsidRPr="006942E0" w:rsidR="00935498" w:rsidP="003973D3" w:rsidRDefault="00935498" w14:paraId="4B122AC2" w14:textId="3111337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tcBorders>
              <w:top w:val="single" w:color="auto" w:sz="4" w:space="0"/>
              <w:bottom w:val="single" w:color="007BC7" w:sz="4" w:space="0"/>
            </w:tcBorders>
            <w:shd w:val="clear" w:color="auto" w:fill="007BC7"/>
          </w:tcPr>
          <w:p w:rsidRPr="006942E0" w:rsidR="00935498" w:rsidP="003973D3" w:rsidRDefault="00935498" w14:paraId="12FF4193" w14:textId="7BEF9B3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tcBorders>
              <w:top w:val="single" w:color="auto" w:sz="4" w:space="0"/>
              <w:bottom w:val="single" w:color="007BC7" w:sz="4" w:space="0"/>
            </w:tcBorders>
            <w:shd w:val="clear" w:color="auto" w:fill="007BC7"/>
          </w:tcPr>
          <w:p w:rsidRPr="006942E0" w:rsidR="00935498" w:rsidP="003973D3" w:rsidRDefault="00935498" w14:paraId="658369DC" w14:textId="32218D8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tcBorders>
              <w:top w:val="single" w:color="auto" w:sz="4" w:space="0"/>
              <w:bottom w:val="single" w:color="007BC7" w:sz="4" w:space="0"/>
            </w:tcBorders>
            <w:shd w:val="clear" w:color="auto" w:fill="007BC7"/>
          </w:tcPr>
          <w:p w:rsidRPr="006942E0" w:rsidR="00935498" w:rsidP="003973D3" w:rsidRDefault="00935498" w14:paraId="3767FAE8" w14:textId="4C3F4F15">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tcBorders>
              <w:top w:val="single" w:color="auto" w:sz="4" w:space="0"/>
              <w:bottom w:val="single" w:color="007BC7" w:sz="4" w:space="0"/>
            </w:tcBorders>
            <w:shd w:val="clear" w:color="auto" w:fill="007BC7"/>
          </w:tcPr>
          <w:p w:rsidRPr="006942E0" w:rsidR="00935498" w:rsidP="003973D3" w:rsidRDefault="00935498" w14:paraId="2B1158E5" w14:textId="33C9A6B5">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r>
      <w:tr w:rsidRPr="00190B25" w:rsidR="00301B87" w:rsidTr="00526FF0" w14:paraId="7F3E5F08" w14:textId="40ED4B2C">
        <w:trPr>
          <w:trHeight w:val="160"/>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59B7EF4B"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12. Beloning van werknemers</w:t>
            </w:r>
          </w:p>
        </w:tc>
        <w:tc>
          <w:tcPr>
            <w:tcW w:w="1472" w:type="dxa"/>
            <w:tcBorders>
              <w:bottom w:val="single" w:color="0070C0" w:sz="4" w:space="0"/>
            </w:tcBorders>
            <w:shd w:val="clear" w:color="auto" w:fill="DDEFF8"/>
            <w:hideMark/>
          </w:tcPr>
          <w:p w:rsidRPr="006942E0" w:rsidR="00935498" w:rsidP="003973D3" w:rsidRDefault="00935498" w14:paraId="0063EBB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D.1</w:t>
            </w:r>
          </w:p>
        </w:tc>
        <w:tc>
          <w:tcPr>
            <w:tcW w:w="725" w:type="dxa"/>
            <w:tcBorders>
              <w:top w:val="single" w:color="007BC7" w:sz="4" w:space="0"/>
              <w:left w:val="nil"/>
              <w:bottom w:val="single" w:color="0070C0" w:sz="4" w:space="0"/>
              <w:right w:val="nil"/>
            </w:tcBorders>
            <w:shd w:val="clear" w:color="auto" w:fill="auto"/>
            <w:vAlign w:val="bottom"/>
          </w:tcPr>
          <w:p w:rsidRPr="006942E0" w:rsidR="00935498" w:rsidP="003973D3" w:rsidRDefault="00935498" w14:paraId="14575CD2" w14:textId="66B48851">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97,5</w:t>
            </w:r>
          </w:p>
        </w:tc>
        <w:tc>
          <w:tcPr>
            <w:tcW w:w="567" w:type="dxa"/>
            <w:tcBorders>
              <w:top w:val="single" w:color="007BC7" w:sz="4" w:space="0"/>
              <w:left w:val="nil"/>
              <w:bottom w:val="single" w:color="0070C0" w:sz="4" w:space="0"/>
              <w:right w:val="nil"/>
            </w:tcBorders>
            <w:shd w:val="clear" w:color="auto" w:fill="auto"/>
            <w:vAlign w:val="bottom"/>
          </w:tcPr>
          <w:p w:rsidRPr="003973D3" w:rsidR="00935498" w:rsidDel="003973D3" w:rsidP="003973D3" w:rsidRDefault="00935498" w14:paraId="16F89302" w14:textId="36DE797F">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8,7</w:t>
            </w:r>
          </w:p>
        </w:tc>
        <w:tc>
          <w:tcPr>
            <w:tcW w:w="647" w:type="dxa"/>
            <w:tcBorders>
              <w:top w:val="single" w:color="007BC7" w:sz="4" w:space="0"/>
              <w:left w:val="nil"/>
              <w:bottom w:val="single" w:color="0070C0" w:sz="4" w:space="0"/>
              <w:right w:val="nil"/>
            </w:tcBorders>
            <w:shd w:val="clear" w:color="auto" w:fill="auto"/>
            <w:vAlign w:val="bottom"/>
          </w:tcPr>
          <w:p w:rsidRPr="006942E0" w:rsidR="00935498" w:rsidP="003973D3" w:rsidRDefault="00935498" w14:paraId="7690AFBE" w14:textId="4B34F1BE">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8,7</w:t>
            </w:r>
          </w:p>
        </w:tc>
        <w:tc>
          <w:tcPr>
            <w:tcW w:w="550" w:type="dxa"/>
            <w:tcBorders>
              <w:top w:val="single" w:color="007BC7" w:sz="4" w:space="0"/>
              <w:left w:val="nil"/>
              <w:bottom w:val="single" w:color="0070C0" w:sz="4" w:space="0"/>
              <w:right w:val="nil"/>
            </w:tcBorders>
            <w:shd w:val="clear" w:color="auto" w:fill="auto"/>
            <w:vAlign w:val="bottom"/>
          </w:tcPr>
          <w:p w:rsidRPr="006942E0" w:rsidR="00935498" w:rsidP="003973D3" w:rsidRDefault="00935498" w14:paraId="27B2F0DC" w14:textId="0EC67CD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8,7</w:t>
            </w:r>
          </w:p>
        </w:tc>
        <w:tc>
          <w:tcPr>
            <w:tcW w:w="550" w:type="dxa"/>
            <w:tcBorders>
              <w:top w:val="single" w:color="007BC7" w:sz="4" w:space="0"/>
              <w:left w:val="nil"/>
              <w:bottom w:val="single" w:color="0070C0" w:sz="4" w:space="0"/>
              <w:right w:val="nil"/>
            </w:tcBorders>
            <w:shd w:val="clear" w:color="auto" w:fill="auto"/>
            <w:vAlign w:val="bottom"/>
          </w:tcPr>
          <w:p w:rsidRPr="006942E0" w:rsidR="00935498" w:rsidP="003973D3" w:rsidRDefault="00935498" w14:paraId="16CEF613" w14:textId="5608D59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8,8</w:t>
            </w:r>
          </w:p>
        </w:tc>
        <w:tc>
          <w:tcPr>
            <w:tcW w:w="550" w:type="dxa"/>
            <w:tcBorders>
              <w:top w:val="single" w:color="007BC7" w:sz="4" w:space="0"/>
              <w:left w:val="nil"/>
              <w:bottom w:val="single" w:color="0070C0" w:sz="4" w:space="0"/>
              <w:right w:val="nil"/>
            </w:tcBorders>
            <w:shd w:val="clear" w:color="auto" w:fill="auto"/>
            <w:vAlign w:val="bottom"/>
          </w:tcPr>
          <w:p w:rsidRPr="006942E0" w:rsidR="00935498" w:rsidP="003973D3" w:rsidRDefault="00935498" w14:paraId="1CC2FBB0" w14:textId="37FB117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8,8</w:t>
            </w:r>
          </w:p>
        </w:tc>
        <w:tc>
          <w:tcPr>
            <w:tcW w:w="550" w:type="dxa"/>
            <w:tcBorders>
              <w:top w:val="single" w:color="007BC7" w:sz="4" w:space="0"/>
              <w:left w:val="nil"/>
              <w:bottom w:val="single" w:color="0070C0" w:sz="4" w:space="0"/>
              <w:right w:val="nil"/>
            </w:tcBorders>
            <w:shd w:val="clear" w:color="auto" w:fill="auto"/>
            <w:vAlign w:val="bottom"/>
          </w:tcPr>
          <w:p w:rsidRPr="006942E0" w:rsidR="00935498" w:rsidP="003973D3" w:rsidRDefault="00935498" w14:paraId="61E92A32" w14:textId="0FCE8F9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8,9</w:t>
            </w:r>
          </w:p>
        </w:tc>
        <w:tc>
          <w:tcPr>
            <w:tcW w:w="550" w:type="dxa"/>
            <w:tcBorders>
              <w:top w:val="single" w:color="007BC7" w:sz="4" w:space="0"/>
              <w:left w:val="nil"/>
              <w:bottom w:val="single" w:color="0070C0" w:sz="4" w:space="0"/>
              <w:right w:val="nil"/>
            </w:tcBorders>
            <w:shd w:val="clear" w:color="auto" w:fill="auto"/>
            <w:vAlign w:val="bottom"/>
          </w:tcPr>
          <w:p w:rsidRPr="006942E0" w:rsidR="00935498" w:rsidP="003973D3" w:rsidRDefault="00935498" w14:paraId="4904A6E4" w14:textId="526FB3C9">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8,9</w:t>
            </w:r>
          </w:p>
        </w:tc>
      </w:tr>
      <w:tr w:rsidRPr="00190B25" w:rsidR="00035A35" w:rsidTr="00526FF0" w14:paraId="43B7BFBB" w14:textId="2E31485A">
        <w:trPr>
          <w:trHeight w:val="160"/>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16D0BCC8"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13. Intermediair verbruik</w:t>
            </w:r>
          </w:p>
        </w:tc>
        <w:tc>
          <w:tcPr>
            <w:tcW w:w="1472" w:type="dxa"/>
            <w:shd w:val="clear" w:color="auto" w:fill="DDEFF8"/>
            <w:hideMark/>
          </w:tcPr>
          <w:p w:rsidRPr="006942E0" w:rsidR="00935498" w:rsidP="003973D3" w:rsidRDefault="00935498" w14:paraId="60E6F65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P.2</w:t>
            </w:r>
          </w:p>
        </w:tc>
        <w:tc>
          <w:tcPr>
            <w:tcW w:w="725" w:type="dxa"/>
            <w:tcBorders>
              <w:top w:val="nil"/>
              <w:left w:val="nil"/>
              <w:bottom w:val="single" w:color="0070C0" w:sz="4" w:space="0"/>
              <w:right w:val="nil"/>
            </w:tcBorders>
            <w:shd w:val="clear" w:color="auto" w:fill="auto"/>
            <w:vAlign w:val="bottom"/>
          </w:tcPr>
          <w:p w:rsidRPr="006942E0" w:rsidR="00935498" w:rsidP="003973D3" w:rsidRDefault="00935498" w14:paraId="17850521" w14:textId="1C069A7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75,3</w:t>
            </w:r>
          </w:p>
        </w:tc>
        <w:tc>
          <w:tcPr>
            <w:tcW w:w="567" w:type="dxa"/>
            <w:tcBorders>
              <w:top w:val="nil"/>
              <w:left w:val="nil"/>
              <w:bottom w:val="single" w:color="0070C0" w:sz="4" w:space="0"/>
              <w:right w:val="nil"/>
            </w:tcBorders>
            <w:shd w:val="clear" w:color="auto" w:fill="auto"/>
            <w:vAlign w:val="bottom"/>
          </w:tcPr>
          <w:p w:rsidRPr="003973D3" w:rsidR="00935498" w:rsidDel="003973D3" w:rsidP="003973D3" w:rsidRDefault="00935498" w14:paraId="0C4B5382" w14:textId="4460DE23">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6,7</w:t>
            </w:r>
          </w:p>
        </w:tc>
        <w:tc>
          <w:tcPr>
            <w:tcW w:w="647" w:type="dxa"/>
            <w:tcBorders>
              <w:top w:val="nil"/>
              <w:left w:val="nil"/>
              <w:bottom w:val="single" w:color="0070C0" w:sz="4" w:space="0"/>
              <w:right w:val="nil"/>
            </w:tcBorders>
            <w:shd w:val="clear" w:color="auto" w:fill="auto"/>
            <w:vAlign w:val="bottom"/>
          </w:tcPr>
          <w:p w:rsidRPr="006942E0" w:rsidR="00935498" w:rsidP="003973D3" w:rsidRDefault="00935498" w14:paraId="65228C31" w14:textId="75366AE5">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6,7</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79691F65" w14:textId="4953B23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6,6</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50E65F99" w14:textId="27D18AC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6,6</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30EE5ECE" w14:textId="3A59AD5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6,5</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004680F0" w14:textId="69668D61">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6,5</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2BCD354E" w14:textId="2FD3D71E">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6,6</w:t>
            </w:r>
          </w:p>
        </w:tc>
      </w:tr>
      <w:tr w:rsidRPr="00190B25" w:rsidR="00301B87" w:rsidTr="00526FF0" w14:paraId="37D60CB9" w14:textId="234ECF79">
        <w:trPr>
          <w:trHeight w:val="160"/>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7B4339EE"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14. Rente-uitgaven</w:t>
            </w:r>
          </w:p>
        </w:tc>
        <w:tc>
          <w:tcPr>
            <w:tcW w:w="1472" w:type="dxa"/>
            <w:tcBorders>
              <w:bottom w:val="single" w:color="0070C0" w:sz="4" w:space="0"/>
            </w:tcBorders>
            <w:shd w:val="clear" w:color="auto" w:fill="DDEFF8"/>
            <w:hideMark/>
          </w:tcPr>
          <w:p w:rsidRPr="006942E0" w:rsidR="00935498" w:rsidP="003973D3" w:rsidRDefault="00935498" w14:paraId="5D1246D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D.41</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2135593D" w14:textId="6078011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7,9</w:t>
            </w:r>
          </w:p>
        </w:tc>
        <w:tc>
          <w:tcPr>
            <w:tcW w:w="567" w:type="dxa"/>
            <w:tcBorders>
              <w:top w:val="single" w:color="0070C0" w:sz="4" w:space="0"/>
              <w:left w:val="nil"/>
              <w:bottom w:val="single" w:color="0070C0" w:sz="4" w:space="0"/>
              <w:right w:val="nil"/>
            </w:tcBorders>
            <w:shd w:val="clear" w:color="auto" w:fill="auto"/>
            <w:vAlign w:val="bottom"/>
          </w:tcPr>
          <w:p w:rsidRPr="003973D3" w:rsidR="00935498" w:rsidDel="003973D3" w:rsidP="003973D3" w:rsidRDefault="00935498" w14:paraId="32444036" w14:textId="76CFA2B4">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0,7</w:t>
            </w:r>
          </w:p>
        </w:tc>
        <w:tc>
          <w:tcPr>
            <w:tcW w:w="647"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16AD418B" w14:textId="573CB70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0,7</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0FB836CF" w14:textId="6C910945">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0,8</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291B575A" w14:textId="725FB07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18F2DB5C" w14:textId="4D8C87C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4CBEF586" w14:textId="3C29C094">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1,1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54DDEAB9" w14:textId="785E4343">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1,2</w:t>
            </w:r>
          </w:p>
        </w:tc>
      </w:tr>
      <w:tr w:rsidRPr="00190B25" w:rsidR="00035A35" w:rsidTr="00526FF0" w14:paraId="2EA62FDA" w14:textId="4D0916B6">
        <w:trPr>
          <w:trHeight w:val="221"/>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29B2E6CE"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 xml:space="preserve">15. Sociale uitkeringen </w:t>
            </w:r>
            <w:proofErr w:type="gramStart"/>
            <w:r w:rsidRPr="006942E0">
              <w:rPr>
                <w:rFonts w:ascii="Verdana" w:hAnsi="Verdana" w:eastAsia="Times New Roman" w:cs="Times New Roman"/>
                <w:color w:val="000000"/>
                <w:sz w:val="12"/>
                <w:szCs w:val="12"/>
                <w:lang w:eastAsia="nl-NL"/>
              </w:rPr>
              <w:t>( exclusief</w:t>
            </w:r>
            <w:proofErr w:type="gramEnd"/>
            <w:r w:rsidRPr="006942E0">
              <w:rPr>
                <w:rFonts w:ascii="Verdana" w:hAnsi="Verdana" w:eastAsia="Times New Roman" w:cs="Times New Roman"/>
                <w:color w:val="000000"/>
                <w:sz w:val="12"/>
                <w:szCs w:val="12"/>
                <w:lang w:eastAsia="nl-NL"/>
              </w:rPr>
              <w:t xml:space="preserve"> sociale </w:t>
            </w:r>
            <w:r w:rsidRPr="006942E0">
              <w:rPr>
                <w:rFonts w:ascii="Verdana" w:hAnsi="Verdana" w:eastAsia="Times New Roman" w:cs="Times New Roman"/>
                <w:color w:val="000000"/>
                <w:sz w:val="12"/>
                <w:szCs w:val="12"/>
                <w:lang w:eastAsia="nl-NL"/>
              </w:rPr>
              <w:br/>
              <w:t>overdrachten in natura)</w:t>
            </w:r>
          </w:p>
        </w:tc>
        <w:tc>
          <w:tcPr>
            <w:tcW w:w="1472" w:type="dxa"/>
            <w:tcBorders>
              <w:bottom w:val="single" w:color="0070C0" w:sz="4" w:space="0"/>
            </w:tcBorders>
            <w:shd w:val="clear" w:color="auto" w:fill="DDEFF8"/>
            <w:hideMark/>
          </w:tcPr>
          <w:p w:rsidRPr="006942E0" w:rsidR="00935498" w:rsidP="003973D3" w:rsidRDefault="00935498" w14:paraId="4F4D3F4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D.62</w:t>
            </w:r>
          </w:p>
        </w:tc>
        <w:tc>
          <w:tcPr>
            <w:tcW w:w="725" w:type="dxa"/>
            <w:tcBorders>
              <w:top w:val="nil"/>
              <w:left w:val="nil"/>
              <w:bottom w:val="single" w:color="0070C0" w:sz="4" w:space="0"/>
              <w:right w:val="nil"/>
            </w:tcBorders>
            <w:shd w:val="clear" w:color="auto" w:fill="auto"/>
            <w:vAlign w:val="bottom"/>
          </w:tcPr>
          <w:p w:rsidRPr="006942E0" w:rsidR="00935498" w:rsidP="003973D3" w:rsidRDefault="00935498" w14:paraId="61809952" w14:textId="7592768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118,2</w:t>
            </w:r>
          </w:p>
        </w:tc>
        <w:tc>
          <w:tcPr>
            <w:tcW w:w="567" w:type="dxa"/>
            <w:tcBorders>
              <w:top w:val="nil"/>
              <w:left w:val="nil"/>
              <w:bottom w:val="single" w:color="0070C0" w:sz="4" w:space="0"/>
              <w:right w:val="nil"/>
            </w:tcBorders>
            <w:shd w:val="clear" w:color="auto" w:fill="auto"/>
            <w:vAlign w:val="bottom"/>
          </w:tcPr>
          <w:p w:rsidRPr="003973D3" w:rsidR="00935498" w:rsidDel="003973D3" w:rsidP="003973D3" w:rsidRDefault="00935498" w14:paraId="24B961A2" w14:textId="0ED974EE">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10,5</w:t>
            </w:r>
          </w:p>
        </w:tc>
        <w:tc>
          <w:tcPr>
            <w:tcW w:w="647" w:type="dxa"/>
            <w:tcBorders>
              <w:top w:val="nil"/>
              <w:left w:val="nil"/>
              <w:bottom w:val="single" w:color="0070C0" w:sz="4" w:space="0"/>
              <w:right w:val="nil"/>
            </w:tcBorders>
            <w:shd w:val="clear" w:color="auto" w:fill="auto"/>
            <w:vAlign w:val="bottom"/>
          </w:tcPr>
          <w:p w:rsidRPr="006942E0" w:rsidR="00935498" w:rsidP="003973D3" w:rsidRDefault="00935498" w14:paraId="1D86D088" w14:textId="6B8B87D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10,7</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57FAC0E7" w14:textId="6EAEF46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10,8</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49C75368" w14:textId="47AE8C6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11,1</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7ED78F6C" w14:textId="1B5C73A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11,0</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79372230" w14:textId="7465554F">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10,9</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532786FE" w14:textId="41FF0298">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10,9</w:t>
            </w:r>
          </w:p>
        </w:tc>
      </w:tr>
      <w:tr w:rsidRPr="00190B25" w:rsidR="00035A35" w:rsidTr="00526FF0" w14:paraId="1998F499" w14:textId="7FE0F227">
        <w:trPr>
          <w:trHeight w:val="221"/>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38867D5C"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 xml:space="preserve">16. Sociale overdrachten in natura </w:t>
            </w:r>
            <w:r w:rsidRPr="006942E0">
              <w:rPr>
                <w:rFonts w:ascii="Verdana" w:hAnsi="Verdana" w:eastAsia="Times New Roman" w:cs="Times New Roman"/>
                <w:color w:val="000000"/>
                <w:sz w:val="12"/>
                <w:szCs w:val="12"/>
                <w:lang w:eastAsia="nl-NL"/>
              </w:rPr>
              <w:br/>
              <w:t>aangekochte marktproducten</w:t>
            </w:r>
          </w:p>
        </w:tc>
        <w:tc>
          <w:tcPr>
            <w:tcW w:w="1472" w:type="dxa"/>
            <w:tcBorders>
              <w:top w:val="single" w:color="0070C0" w:sz="4" w:space="0"/>
              <w:bottom w:val="single" w:color="0070C0" w:sz="4" w:space="0"/>
            </w:tcBorders>
            <w:shd w:val="clear" w:color="auto" w:fill="DDEFF8"/>
            <w:hideMark/>
          </w:tcPr>
          <w:p w:rsidRPr="006942E0" w:rsidR="00935498" w:rsidP="003973D3" w:rsidRDefault="00935498" w14:paraId="1A8410F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D.632</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578C4FDD" w14:textId="5237BB8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117,7</w:t>
            </w:r>
          </w:p>
        </w:tc>
        <w:tc>
          <w:tcPr>
            <w:tcW w:w="567" w:type="dxa"/>
            <w:tcBorders>
              <w:top w:val="single" w:color="0070C0" w:sz="4" w:space="0"/>
              <w:left w:val="nil"/>
              <w:bottom w:val="single" w:color="0070C0" w:sz="4" w:space="0"/>
              <w:right w:val="nil"/>
            </w:tcBorders>
            <w:shd w:val="clear" w:color="auto" w:fill="auto"/>
            <w:vAlign w:val="bottom"/>
          </w:tcPr>
          <w:p w:rsidRPr="003973D3" w:rsidR="00935498" w:rsidDel="003973D3" w:rsidP="003973D3" w:rsidRDefault="00935498" w14:paraId="0A41F41D" w14:textId="3F226DFB">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10,5</w:t>
            </w:r>
          </w:p>
        </w:tc>
        <w:tc>
          <w:tcPr>
            <w:tcW w:w="647"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3CE0B397" w14:textId="497F287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10,6</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13568DB0" w14:textId="2190AAB5">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10,8</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7A8646A4" w14:textId="607DE40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10,9</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0C50FA24" w14:textId="4F1EF74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11,0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55B88504" w14:textId="3B7AB93B">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11,1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22D3D0CF" w14:textId="7C323F80">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11,2</w:t>
            </w:r>
          </w:p>
        </w:tc>
      </w:tr>
      <w:tr w:rsidRPr="00190B25" w:rsidR="00035A35" w:rsidTr="00526FF0" w14:paraId="37D3C6F7" w14:textId="41D0D055">
        <w:trPr>
          <w:trHeight w:val="160"/>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1BEC49EE"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17. Subsidies</w:t>
            </w:r>
          </w:p>
        </w:tc>
        <w:tc>
          <w:tcPr>
            <w:tcW w:w="1472" w:type="dxa"/>
            <w:tcBorders>
              <w:top w:val="single" w:color="0070C0" w:sz="4" w:space="0"/>
              <w:bottom w:val="single" w:color="0070C0" w:sz="4" w:space="0"/>
            </w:tcBorders>
            <w:shd w:val="clear" w:color="auto" w:fill="DDEFF8"/>
            <w:hideMark/>
          </w:tcPr>
          <w:p w:rsidRPr="006942E0" w:rsidR="00935498" w:rsidP="003973D3" w:rsidRDefault="00935498" w14:paraId="52DCF9B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D.3</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0264BB8C" w14:textId="571F151B">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15,3</w:t>
            </w:r>
          </w:p>
        </w:tc>
        <w:tc>
          <w:tcPr>
            <w:tcW w:w="567" w:type="dxa"/>
            <w:tcBorders>
              <w:top w:val="single" w:color="0070C0" w:sz="4" w:space="0"/>
              <w:left w:val="nil"/>
              <w:bottom w:val="single" w:color="0070C0" w:sz="4" w:space="0"/>
              <w:right w:val="nil"/>
            </w:tcBorders>
            <w:shd w:val="clear" w:color="auto" w:fill="auto"/>
            <w:vAlign w:val="bottom"/>
          </w:tcPr>
          <w:p w:rsidRPr="003973D3" w:rsidR="00935498" w:rsidDel="003973D3" w:rsidP="003973D3" w:rsidRDefault="00935498" w14:paraId="6C061F45" w14:textId="5E798F90">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1,4</w:t>
            </w:r>
          </w:p>
        </w:tc>
        <w:tc>
          <w:tcPr>
            <w:tcW w:w="647"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6D7BAA12" w14:textId="323D0C3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1,3</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3C3867EE" w14:textId="733C2321">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1,4</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5AF7FBE3" w14:textId="160120A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1,5</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768718EA" w14:textId="13D85F1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1,5</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2AED18B1" w14:textId="6426D3D5">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1,5</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64D90E9F" w14:textId="5D853C3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1,4</w:t>
            </w:r>
          </w:p>
        </w:tc>
      </w:tr>
      <w:tr w:rsidRPr="00190B25" w:rsidR="00301B87" w:rsidTr="00526FF0" w14:paraId="183B0844" w14:textId="79DD7E65">
        <w:trPr>
          <w:trHeight w:val="160"/>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5284B23E"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18. Overige uitgaven</w:t>
            </w:r>
          </w:p>
        </w:tc>
        <w:tc>
          <w:tcPr>
            <w:tcW w:w="1472" w:type="dxa"/>
            <w:tcBorders>
              <w:top w:val="single" w:color="0070C0" w:sz="4" w:space="0"/>
            </w:tcBorders>
            <w:shd w:val="clear" w:color="auto" w:fill="DDEFF8"/>
            <w:hideMark/>
          </w:tcPr>
          <w:p w:rsidRPr="006942E0" w:rsidR="00935498" w:rsidP="003973D3" w:rsidRDefault="00935498" w14:paraId="47B6DD6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D.29 + (D.4-D.41) + D.5 + D.7 + D.8</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4D595D76" w14:textId="23E26D0C">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20,2</w:t>
            </w:r>
          </w:p>
        </w:tc>
        <w:tc>
          <w:tcPr>
            <w:tcW w:w="567" w:type="dxa"/>
            <w:tcBorders>
              <w:top w:val="single" w:color="0070C0" w:sz="4" w:space="0"/>
              <w:left w:val="nil"/>
              <w:bottom w:val="single" w:color="0070C0" w:sz="4" w:space="0"/>
              <w:right w:val="nil"/>
            </w:tcBorders>
            <w:shd w:val="clear" w:color="auto" w:fill="auto"/>
            <w:vAlign w:val="bottom"/>
          </w:tcPr>
          <w:p w:rsidRPr="003973D3" w:rsidR="00935498" w:rsidDel="003973D3" w:rsidP="003973D3" w:rsidRDefault="00935498" w14:paraId="612C8BEF" w14:textId="407E29EB">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1,8</w:t>
            </w:r>
          </w:p>
        </w:tc>
        <w:tc>
          <w:tcPr>
            <w:tcW w:w="647"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786360EA" w14:textId="7D8C59F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2,0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1789E42D" w14:textId="00447F8B">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2,2</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20034CDE" w14:textId="79FA785C">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2,0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39A8B52B" w14:textId="2397841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2,2</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2A6BDE64" w14:textId="1DF608F2">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2,1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073F670B" w14:textId="62A6B0DE">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2,0</w:t>
            </w:r>
          </w:p>
        </w:tc>
      </w:tr>
      <w:tr w:rsidRPr="00190B25" w:rsidR="00035A35" w:rsidTr="00526FF0" w14:paraId="4864E5F5" w14:textId="5BC34487">
        <w:trPr>
          <w:trHeight w:val="160"/>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2BB8E3C8"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19. Bruto-investeringen in vaste activa</w:t>
            </w:r>
          </w:p>
        </w:tc>
        <w:tc>
          <w:tcPr>
            <w:tcW w:w="1472" w:type="dxa"/>
            <w:shd w:val="clear" w:color="auto" w:fill="DDEFF8"/>
            <w:hideMark/>
          </w:tcPr>
          <w:p w:rsidRPr="006942E0" w:rsidR="00935498" w:rsidP="003973D3" w:rsidRDefault="00935498" w14:paraId="6F0749A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P.51</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05A11E8E" w14:textId="2D351FC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36,9</w:t>
            </w:r>
          </w:p>
        </w:tc>
        <w:tc>
          <w:tcPr>
            <w:tcW w:w="567" w:type="dxa"/>
            <w:tcBorders>
              <w:top w:val="single" w:color="0070C0" w:sz="4" w:space="0"/>
              <w:left w:val="nil"/>
              <w:bottom w:val="single" w:color="0070C0" w:sz="4" w:space="0"/>
              <w:right w:val="nil"/>
            </w:tcBorders>
            <w:shd w:val="clear" w:color="auto" w:fill="auto"/>
            <w:vAlign w:val="bottom"/>
          </w:tcPr>
          <w:p w:rsidRPr="003973D3" w:rsidR="00935498" w:rsidDel="003973D3" w:rsidP="003973D3" w:rsidRDefault="00935498" w14:paraId="7539F036" w14:textId="6A103B01">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3,3</w:t>
            </w:r>
          </w:p>
        </w:tc>
        <w:tc>
          <w:tcPr>
            <w:tcW w:w="647"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111DD860" w14:textId="24D0076B">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3,5</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4102837D" w14:textId="6F37C46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3,6</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187B171F" w14:textId="4F938F6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3,7</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4532C964" w14:textId="4176BA9C">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3,8</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72D13F9A" w14:textId="29D761A1">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3,8</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6081FDBD" w14:textId="2C012C5F">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4,0</w:t>
            </w:r>
          </w:p>
        </w:tc>
      </w:tr>
      <w:tr w:rsidRPr="00190B25" w:rsidR="00301B87" w:rsidTr="00526FF0" w14:paraId="2999255B" w14:textId="081B0DB4">
        <w:trPr>
          <w:trHeight w:val="160"/>
        </w:trPr>
        <w:tc>
          <w:tcPr>
            <w:cnfStyle w:val="001000000000" w:firstRow="0" w:lastRow="0" w:firstColumn="1" w:lastColumn="0" w:oddVBand="0" w:evenVBand="0" w:oddHBand="0" w:evenHBand="0" w:firstRowFirstColumn="0" w:firstRowLastColumn="0" w:lastRowFirstColumn="0" w:lastRowLastColumn="0"/>
            <w:tcW w:w="2901" w:type="dxa"/>
            <w:noWrap/>
            <w:hideMark/>
          </w:tcPr>
          <w:p w:rsidRPr="006942E0" w:rsidR="00935498" w:rsidP="003973D3" w:rsidRDefault="00935498" w14:paraId="61D6BFAB" w14:textId="77777777">
            <w:pPr>
              <w:rPr>
                <w:rFonts w:ascii="Verdana" w:hAnsi="Verdana" w:eastAsia="Times New Roman" w:cs="Times New Roman"/>
                <w:i/>
                <w:iCs/>
                <w:color w:val="000000"/>
                <w:sz w:val="12"/>
                <w:szCs w:val="12"/>
                <w:lang w:eastAsia="nl-NL"/>
              </w:rPr>
            </w:pPr>
            <w:r w:rsidRPr="006942E0">
              <w:rPr>
                <w:rFonts w:ascii="Verdana" w:hAnsi="Verdana" w:eastAsia="Times New Roman" w:cs="Times New Roman"/>
                <w:i/>
                <w:iCs/>
                <w:color w:val="000000"/>
                <w:sz w:val="12"/>
                <w:szCs w:val="12"/>
                <w:lang w:eastAsia="nl-NL"/>
              </w:rPr>
              <w:t xml:space="preserve">20. Waarvan: nationaal gefinancierde </w:t>
            </w:r>
            <w:r w:rsidRPr="006942E0">
              <w:rPr>
                <w:rFonts w:ascii="Verdana" w:hAnsi="Verdana" w:eastAsia="Times New Roman" w:cs="Times New Roman"/>
                <w:i/>
                <w:iCs/>
                <w:color w:val="000000"/>
                <w:sz w:val="12"/>
                <w:szCs w:val="12"/>
                <w:lang w:eastAsia="nl-NL"/>
              </w:rPr>
              <w:br/>
              <w:t>overheidsinvesteringen</w:t>
            </w:r>
          </w:p>
        </w:tc>
        <w:tc>
          <w:tcPr>
            <w:tcW w:w="1472" w:type="dxa"/>
            <w:tcBorders>
              <w:bottom w:val="single" w:color="0070C0" w:sz="4" w:space="0"/>
            </w:tcBorders>
            <w:shd w:val="clear" w:color="auto" w:fill="DDEFF8"/>
            <w:hideMark/>
          </w:tcPr>
          <w:p w:rsidRPr="006942E0" w:rsidR="00935498" w:rsidP="003973D3" w:rsidRDefault="00935498" w14:paraId="0683F0E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0EBD38A4" w14:textId="34585E01">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36,7</w:t>
            </w:r>
          </w:p>
        </w:tc>
        <w:tc>
          <w:tcPr>
            <w:tcW w:w="567" w:type="dxa"/>
            <w:tcBorders>
              <w:top w:val="single" w:color="0070C0" w:sz="4" w:space="0"/>
              <w:left w:val="nil"/>
              <w:bottom w:val="single" w:color="0070C0" w:sz="4" w:space="0"/>
              <w:right w:val="nil"/>
            </w:tcBorders>
            <w:shd w:val="clear" w:color="auto" w:fill="auto"/>
            <w:vAlign w:val="bottom"/>
          </w:tcPr>
          <w:p w:rsidRPr="003973D3" w:rsidR="00935498" w:rsidDel="003973D3" w:rsidP="003973D3" w:rsidRDefault="00935498" w14:paraId="1E330AEE" w14:textId="3D1B095B">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3,3</w:t>
            </w:r>
          </w:p>
        </w:tc>
        <w:tc>
          <w:tcPr>
            <w:tcW w:w="647"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0C32AEF1" w14:textId="0840AFC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3,5</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0F6E1258" w14:textId="3879861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3,6</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0CC275B1" w14:textId="615307DB">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3,6</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1B29B1DD" w14:textId="34B812F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3,7</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4B8C220B" w14:textId="18B076CE">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3,8</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5A02E42D" w14:textId="24468A1E">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4,0</w:t>
            </w:r>
          </w:p>
        </w:tc>
      </w:tr>
      <w:tr w:rsidRPr="00190B25" w:rsidR="00301B87" w:rsidTr="00526FF0" w14:paraId="5B898B28" w14:textId="048F8CF6">
        <w:trPr>
          <w:trHeight w:val="160"/>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733AE521"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21. Kapitaaloverdrachten</w:t>
            </w:r>
          </w:p>
        </w:tc>
        <w:tc>
          <w:tcPr>
            <w:tcW w:w="1472" w:type="dxa"/>
            <w:tcBorders>
              <w:top w:val="single" w:color="0070C0" w:sz="4" w:space="0"/>
            </w:tcBorders>
            <w:shd w:val="clear" w:color="auto" w:fill="DDEFF8"/>
            <w:hideMark/>
          </w:tcPr>
          <w:p w:rsidRPr="006942E0" w:rsidR="00935498" w:rsidP="003973D3" w:rsidRDefault="00935498" w14:paraId="3575115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D.9</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6727BF53" w14:textId="05945B5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10,3</w:t>
            </w:r>
          </w:p>
        </w:tc>
        <w:tc>
          <w:tcPr>
            <w:tcW w:w="567" w:type="dxa"/>
            <w:tcBorders>
              <w:top w:val="single" w:color="0070C0" w:sz="4" w:space="0"/>
              <w:left w:val="nil"/>
              <w:bottom w:val="single" w:color="0070C0" w:sz="4" w:space="0"/>
              <w:right w:val="nil"/>
            </w:tcBorders>
            <w:shd w:val="clear" w:color="auto" w:fill="auto"/>
            <w:vAlign w:val="bottom"/>
          </w:tcPr>
          <w:p w:rsidRPr="003973D3" w:rsidR="00935498" w:rsidDel="003973D3" w:rsidP="003973D3" w:rsidRDefault="00935498" w14:paraId="673F4D21" w14:textId="2780278A">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0,9</w:t>
            </w:r>
          </w:p>
        </w:tc>
        <w:tc>
          <w:tcPr>
            <w:tcW w:w="647"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7AE3C93C" w14:textId="2946F27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0,6</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0FAC0D31" w14:textId="5C02C86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1,2</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5682D728" w14:textId="256D035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0,7</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748508DF" w14:textId="3C129C3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0,6</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0A07FBC7" w14:textId="0ED7BA4B">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0,6</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6F52C074" w14:textId="358C1E15">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0,4</w:t>
            </w:r>
          </w:p>
        </w:tc>
      </w:tr>
      <w:tr w:rsidRPr="00190B25" w:rsidR="00035A35" w:rsidTr="00526FF0" w14:paraId="71DE04E6" w14:textId="7D06C720">
        <w:trPr>
          <w:trHeight w:val="160"/>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09B67C2A"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22. Overige kapitaaluitgaven</w:t>
            </w:r>
          </w:p>
        </w:tc>
        <w:tc>
          <w:tcPr>
            <w:tcW w:w="1472" w:type="dxa"/>
            <w:shd w:val="clear" w:color="auto" w:fill="DDEFF8"/>
            <w:hideMark/>
          </w:tcPr>
          <w:p w:rsidRPr="006942E0" w:rsidR="00935498" w:rsidP="003973D3" w:rsidRDefault="00935498" w14:paraId="38C5FE8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P.52+P.53+NP</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1EC2150D" w14:textId="2D934E0B">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-0,7</w:t>
            </w:r>
          </w:p>
        </w:tc>
        <w:tc>
          <w:tcPr>
            <w:tcW w:w="567" w:type="dxa"/>
            <w:tcBorders>
              <w:top w:val="single" w:color="0070C0" w:sz="4" w:space="0"/>
              <w:left w:val="nil"/>
              <w:bottom w:val="single" w:color="0070C0" w:sz="4" w:space="0"/>
              <w:right w:val="nil"/>
            </w:tcBorders>
            <w:shd w:val="clear" w:color="auto" w:fill="auto"/>
            <w:vAlign w:val="bottom"/>
          </w:tcPr>
          <w:p w:rsidRPr="003973D3" w:rsidR="00935498" w:rsidDel="003973D3" w:rsidP="003973D3" w:rsidRDefault="00935498" w14:paraId="3FD1C454" w14:textId="0725D96F">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-0,1</w:t>
            </w:r>
          </w:p>
        </w:tc>
        <w:tc>
          <w:tcPr>
            <w:tcW w:w="647"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16AE5A4F" w14:textId="47464AA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39CB4039" w14:textId="23295E1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-0,2</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456B9509" w14:textId="5057B16E">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4B415B4D" w14:textId="2F60368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4A1C84E1" w14:textId="483914D0">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43227731" w14:textId="45841C13">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-0,1</w:t>
            </w:r>
          </w:p>
        </w:tc>
      </w:tr>
      <w:tr w:rsidRPr="00190B25" w:rsidR="00035A35" w:rsidTr="00526FF0" w14:paraId="070056ED" w14:textId="451972AB">
        <w:trPr>
          <w:trHeight w:val="221"/>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4E83F85C"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23. Totale uitgaven (= 12+13+14+15</w:t>
            </w:r>
          </w:p>
          <w:p w:rsidRPr="006942E0" w:rsidR="00935498" w:rsidP="003973D3" w:rsidRDefault="00935498" w14:paraId="37DBD39D"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+ 16 +17+18+19+21+22)</w:t>
            </w:r>
          </w:p>
        </w:tc>
        <w:tc>
          <w:tcPr>
            <w:tcW w:w="1472" w:type="dxa"/>
            <w:shd w:val="clear" w:color="auto" w:fill="DDEFF8"/>
            <w:hideMark/>
          </w:tcPr>
          <w:p w:rsidRPr="006942E0" w:rsidR="00935498" w:rsidP="003973D3" w:rsidRDefault="00935498" w14:paraId="075200F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TE</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6FFC79F1" w14:textId="471EE024">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498,5</w:t>
            </w:r>
          </w:p>
        </w:tc>
        <w:tc>
          <w:tcPr>
            <w:tcW w:w="567" w:type="dxa"/>
            <w:tcBorders>
              <w:top w:val="single" w:color="0070C0" w:sz="4" w:space="0"/>
              <w:left w:val="nil"/>
              <w:bottom w:val="single" w:color="0070C0" w:sz="4" w:space="0"/>
              <w:right w:val="nil"/>
            </w:tcBorders>
            <w:shd w:val="clear" w:color="auto" w:fill="auto"/>
            <w:vAlign w:val="bottom"/>
          </w:tcPr>
          <w:p w:rsidRPr="003973D3" w:rsidR="00935498" w:rsidDel="003973D3" w:rsidP="003973D3" w:rsidRDefault="00935498" w14:paraId="435CBB2F" w14:textId="0689A836">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44,4</w:t>
            </w:r>
          </w:p>
        </w:tc>
        <w:tc>
          <w:tcPr>
            <w:tcW w:w="647"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43DF0DCF" w14:textId="5242EB0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44,</w:t>
            </w:r>
            <w:r w:rsidR="00F559C3">
              <w:rPr>
                <w:rFonts w:ascii="Arial" w:hAnsi="Arial" w:cs="Arial"/>
                <w:color w:val="000000"/>
                <w:sz w:val="12"/>
                <w:szCs w:val="12"/>
              </w:rPr>
              <w:t>9*</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5F219065" w14:textId="6667EB4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45,9</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25AD567F" w14:textId="1286905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46,0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05DC1DE2" w14:textId="2A604D2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46,2</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5F127C8D" w14:textId="0255A6FD">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46,3</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63411F90" w14:textId="6B3DDF44">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46,5</w:t>
            </w:r>
          </w:p>
        </w:tc>
      </w:tr>
      <w:tr w:rsidRPr="00190B25" w:rsidR="00301B87" w:rsidTr="00526FF0" w14:paraId="152CF016" w14:textId="0F519C55">
        <w:trPr>
          <w:trHeight w:val="221"/>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2117A53A"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 xml:space="preserve">24. Waarvan: Uitgaven gefinancierd door EU </w:t>
            </w:r>
            <w:r w:rsidRPr="006942E0">
              <w:rPr>
                <w:rFonts w:ascii="Verdana" w:hAnsi="Verdana" w:eastAsia="Times New Roman" w:cs="Times New Roman"/>
                <w:color w:val="000000"/>
                <w:sz w:val="12"/>
                <w:szCs w:val="12"/>
                <w:lang w:eastAsia="nl-NL"/>
              </w:rPr>
              <w:br/>
              <w:t>overdrachten (= 8)</w:t>
            </w:r>
          </w:p>
        </w:tc>
        <w:tc>
          <w:tcPr>
            <w:tcW w:w="1472" w:type="dxa"/>
            <w:tcBorders>
              <w:bottom w:val="single" w:color="0070C0" w:sz="4" w:space="0"/>
            </w:tcBorders>
            <w:shd w:val="clear" w:color="auto" w:fill="DDEFF8"/>
            <w:hideMark/>
          </w:tcPr>
          <w:p w:rsidRPr="006942E0" w:rsidR="00935498" w:rsidP="003973D3" w:rsidRDefault="00935498" w14:paraId="232A65C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D.7EU+D.9EU</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2C907178" w14:textId="22DF80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1,9</w:t>
            </w:r>
          </w:p>
        </w:tc>
        <w:tc>
          <w:tcPr>
            <w:tcW w:w="567" w:type="dxa"/>
            <w:tcBorders>
              <w:top w:val="single" w:color="0070C0" w:sz="4" w:space="0"/>
              <w:left w:val="nil"/>
              <w:bottom w:val="single" w:color="0070C0" w:sz="4" w:space="0"/>
              <w:right w:val="nil"/>
            </w:tcBorders>
            <w:shd w:val="clear" w:color="auto" w:fill="auto"/>
            <w:vAlign w:val="bottom"/>
          </w:tcPr>
          <w:p w:rsidRPr="003973D3" w:rsidR="00935498" w:rsidDel="003973D3" w:rsidP="003973D3" w:rsidRDefault="00935498" w14:paraId="37BFA64E" w14:textId="73501FDB">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0,2</w:t>
            </w:r>
          </w:p>
        </w:tc>
        <w:tc>
          <w:tcPr>
            <w:tcW w:w="647"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3C5DD612" w14:textId="1921D44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76EA4355" w14:textId="4FB69C61">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14260912" w14:textId="4E6CB904">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1236AE51" w14:textId="4FDC15F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388276F3" w14:textId="188A00C6">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001A1169" w14:textId="6B3F7B94">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0,1</w:t>
            </w:r>
          </w:p>
        </w:tc>
      </w:tr>
      <w:tr w:rsidRPr="00190B25" w:rsidR="00035A35" w:rsidTr="00526FF0" w14:paraId="324D5A8C" w14:textId="633B4FB2">
        <w:trPr>
          <w:trHeight w:val="160"/>
        </w:trPr>
        <w:tc>
          <w:tcPr>
            <w:cnfStyle w:val="001000000000" w:firstRow="0" w:lastRow="0" w:firstColumn="1" w:lastColumn="0" w:oddVBand="0" w:evenVBand="0" w:oddHBand="0" w:evenHBand="0" w:firstRowFirstColumn="0" w:firstRowLastColumn="0" w:lastRowFirstColumn="0" w:lastRowLastColumn="0"/>
            <w:tcW w:w="2901" w:type="dxa"/>
            <w:noWrap/>
            <w:hideMark/>
          </w:tcPr>
          <w:p w:rsidRPr="006942E0" w:rsidR="00935498" w:rsidP="003973D3" w:rsidRDefault="00935498" w14:paraId="1F18FA35"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25. Nationaal gefinancierde uitgaven (23-24)</w:t>
            </w:r>
          </w:p>
        </w:tc>
        <w:tc>
          <w:tcPr>
            <w:tcW w:w="1472" w:type="dxa"/>
            <w:tcBorders>
              <w:top w:val="single" w:color="0070C0" w:sz="4" w:space="0"/>
              <w:bottom w:val="single" w:color="0070C0" w:sz="4" w:space="0"/>
            </w:tcBorders>
            <w:shd w:val="clear" w:color="auto" w:fill="DDEFF8"/>
            <w:hideMark/>
          </w:tcPr>
          <w:p w:rsidRPr="006942E0" w:rsidR="00935498" w:rsidP="003973D3" w:rsidRDefault="00935498" w14:paraId="1C437B9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63E98D33" w14:textId="05346B7E">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496,6</w:t>
            </w:r>
          </w:p>
        </w:tc>
        <w:tc>
          <w:tcPr>
            <w:tcW w:w="567" w:type="dxa"/>
            <w:tcBorders>
              <w:top w:val="single" w:color="0070C0" w:sz="4" w:space="0"/>
              <w:left w:val="nil"/>
              <w:bottom w:val="single" w:color="0070C0" w:sz="4" w:space="0"/>
              <w:right w:val="nil"/>
            </w:tcBorders>
            <w:shd w:val="clear" w:color="auto" w:fill="auto"/>
            <w:vAlign w:val="bottom"/>
          </w:tcPr>
          <w:p w:rsidRPr="003973D3" w:rsidR="00935498" w:rsidDel="003973D3" w:rsidP="003973D3" w:rsidRDefault="00935498" w14:paraId="5A2123C2" w14:textId="470C7632">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44,2</w:t>
            </w:r>
          </w:p>
        </w:tc>
        <w:tc>
          <w:tcPr>
            <w:tcW w:w="647"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11DAB798" w14:textId="7F55D44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44,6</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0EC20270" w14:textId="789AD6B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45,8</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43E4295A" w14:textId="7C66BA7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45,9</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2313310C" w14:textId="2C73BA1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46,0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11BD5559" w14:textId="7446C612">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46,2</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277FFD8B" w14:textId="0A5EA6E5">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46,4</w:t>
            </w:r>
          </w:p>
        </w:tc>
      </w:tr>
      <w:tr w:rsidRPr="00190B25" w:rsidR="00035A35" w:rsidTr="00526FF0" w14:paraId="5AE38C6B" w14:textId="3B87D7AA">
        <w:trPr>
          <w:trHeight w:val="160"/>
        </w:trPr>
        <w:tc>
          <w:tcPr>
            <w:cnfStyle w:val="001000000000" w:firstRow="0" w:lastRow="0" w:firstColumn="1" w:lastColumn="0" w:oddVBand="0" w:evenVBand="0" w:oddHBand="0" w:evenHBand="0" w:firstRowFirstColumn="0" w:firstRowLastColumn="0" w:lastRowFirstColumn="0" w:lastRowLastColumn="0"/>
            <w:tcW w:w="2901" w:type="dxa"/>
            <w:noWrap/>
            <w:hideMark/>
          </w:tcPr>
          <w:p w:rsidRPr="006942E0" w:rsidR="00935498" w:rsidP="003973D3" w:rsidRDefault="00935498" w14:paraId="5C9787BF"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 xml:space="preserve">26. Nationale </w:t>
            </w:r>
            <w:proofErr w:type="spellStart"/>
            <w:r w:rsidRPr="006942E0">
              <w:rPr>
                <w:rFonts w:ascii="Verdana" w:hAnsi="Verdana" w:eastAsia="Times New Roman" w:cs="Times New Roman"/>
                <w:color w:val="000000"/>
                <w:sz w:val="12"/>
                <w:szCs w:val="12"/>
                <w:lang w:eastAsia="nl-NL"/>
              </w:rPr>
              <w:t>co-financiering</w:t>
            </w:r>
            <w:proofErr w:type="spellEnd"/>
            <w:r w:rsidRPr="006942E0">
              <w:rPr>
                <w:rFonts w:ascii="Verdana" w:hAnsi="Verdana" w:eastAsia="Times New Roman" w:cs="Times New Roman"/>
                <w:color w:val="000000"/>
                <w:sz w:val="12"/>
                <w:szCs w:val="12"/>
                <w:lang w:eastAsia="nl-NL"/>
              </w:rPr>
              <w:t xml:space="preserve"> van </w:t>
            </w:r>
            <w:r w:rsidRPr="006942E0">
              <w:rPr>
                <w:rFonts w:ascii="Verdana" w:hAnsi="Verdana" w:eastAsia="Times New Roman" w:cs="Times New Roman"/>
                <w:color w:val="000000"/>
                <w:sz w:val="12"/>
                <w:szCs w:val="12"/>
                <w:lang w:eastAsia="nl-NL"/>
              </w:rPr>
              <w:br/>
            </w:r>
            <w:proofErr w:type="spellStart"/>
            <w:r w:rsidRPr="006942E0">
              <w:rPr>
                <w:rFonts w:ascii="Verdana" w:hAnsi="Verdana" w:eastAsia="Times New Roman" w:cs="Times New Roman"/>
                <w:color w:val="000000"/>
                <w:sz w:val="12"/>
                <w:szCs w:val="12"/>
                <w:lang w:eastAsia="nl-NL"/>
              </w:rPr>
              <w:t>programmas</w:t>
            </w:r>
            <w:proofErr w:type="spellEnd"/>
            <w:r w:rsidRPr="006942E0">
              <w:rPr>
                <w:rFonts w:ascii="Verdana" w:hAnsi="Verdana" w:eastAsia="Times New Roman" w:cs="Times New Roman"/>
                <w:color w:val="000000"/>
                <w:sz w:val="12"/>
                <w:szCs w:val="12"/>
                <w:lang w:eastAsia="nl-NL"/>
              </w:rPr>
              <w:t xml:space="preserve"> gefinancierd door de Unie</w:t>
            </w:r>
          </w:p>
        </w:tc>
        <w:tc>
          <w:tcPr>
            <w:tcW w:w="1472" w:type="dxa"/>
            <w:shd w:val="clear" w:color="auto" w:fill="DDEFF8"/>
            <w:hideMark/>
          </w:tcPr>
          <w:p w:rsidRPr="006942E0" w:rsidR="00935498" w:rsidP="003973D3" w:rsidRDefault="00935498" w14:paraId="3C3F90E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6DA640E2" w14:textId="54639F4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0,3</w:t>
            </w:r>
          </w:p>
        </w:tc>
        <w:tc>
          <w:tcPr>
            <w:tcW w:w="567" w:type="dxa"/>
            <w:tcBorders>
              <w:top w:val="single" w:color="0070C0" w:sz="4" w:space="0"/>
              <w:left w:val="nil"/>
              <w:bottom w:val="single" w:color="0070C0" w:sz="4" w:space="0"/>
              <w:right w:val="nil"/>
            </w:tcBorders>
            <w:shd w:val="clear" w:color="auto" w:fill="auto"/>
            <w:vAlign w:val="bottom"/>
          </w:tcPr>
          <w:p w:rsidRPr="003973D3" w:rsidR="00935498" w:rsidDel="003973D3" w:rsidP="003973D3" w:rsidRDefault="00935498" w14:paraId="4F0CC067" w14:textId="0CE2892A">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0,0</w:t>
            </w:r>
          </w:p>
        </w:tc>
        <w:tc>
          <w:tcPr>
            <w:tcW w:w="647"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1E1417F0" w14:textId="5A4F4C3B">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03E71328" w14:textId="527A9E25">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52D68526" w14:textId="550F8D94">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0ABEF5AC" w14:textId="2475069B">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3066C9F8" w14:textId="5122213A">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725EED48" w14:textId="2A40207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0,0</w:t>
            </w:r>
          </w:p>
        </w:tc>
      </w:tr>
      <w:tr w:rsidRPr="00190B25" w:rsidR="00035A35" w:rsidTr="00526FF0" w14:paraId="3CF38FC5" w14:textId="7764DC34">
        <w:trPr>
          <w:trHeight w:val="160"/>
        </w:trPr>
        <w:tc>
          <w:tcPr>
            <w:cnfStyle w:val="001000000000" w:firstRow="0" w:lastRow="0" w:firstColumn="1" w:lastColumn="0" w:oddVBand="0" w:evenVBand="0" w:oddHBand="0" w:evenHBand="0" w:firstRowFirstColumn="0" w:firstRowLastColumn="0" w:lastRowFirstColumn="0" w:lastRowLastColumn="0"/>
            <w:tcW w:w="2901" w:type="dxa"/>
            <w:noWrap/>
            <w:hideMark/>
          </w:tcPr>
          <w:p w:rsidRPr="006942E0" w:rsidR="00935498" w:rsidP="003973D3" w:rsidRDefault="00935498" w14:paraId="668EC2E7"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 xml:space="preserve">27. Conjuncturele component van </w:t>
            </w:r>
            <w:r w:rsidRPr="006942E0">
              <w:rPr>
                <w:rFonts w:ascii="Verdana" w:hAnsi="Verdana" w:eastAsia="Times New Roman" w:cs="Times New Roman"/>
                <w:color w:val="000000"/>
                <w:sz w:val="12"/>
                <w:szCs w:val="12"/>
                <w:lang w:eastAsia="nl-NL"/>
              </w:rPr>
              <w:br/>
              <w:t>werkloosheidsuitkeringen</w:t>
            </w:r>
          </w:p>
        </w:tc>
        <w:tc>
          <w:tcPr>
            <w:tcW w:w="1472" w:type="dxa"/>
            <w:shd w:val="clear" w:color="auto" w:fill="DDEFF8"/>
            <w:hideMark/>
          </w:tcPr>
          <w:p w:rsidRPr="006942E0" w:rsidR="00935498" w:rsidP="003973D3" w:rsidRDefault="00935498" w14:paraId="0DD8168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35E5D1A6" w14:textId="631A85E5">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0,0</w:t>
            </w:r>
          </w:p>
        </w:tc>
        <w:tc>
          <w:tcPr>
            <w:tcW w:w="567" w:type="dxa"/>
            <w:tcBorders>
              <w:top w:val="single" w:color="0070C0" w:sz="4" w:space="0"/>
              <w:left w:val="nil"/>
              <w:bottom w:val="single" w:color="0070C0" w:sz="4" w:space="0"/>
              <w:right w:val="nil"/>
            </w:tcBorders>
            <w:shd w:val="clear" w:color="auto" w:fill="auto"/>
            <w:vAlign w:val="bottom"/>
          </w:tcPr>
          <w:p w:rsidRPr="003973D3" w:rsidR="00935498" w:rsidDel="003973D3" w:rsidP="003973D3" w:rsidRDefault="00935498" w14:paraId="0DA8806B" w14:textId="0B8F998E">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0,0</w:t>
            </w:r>
          </w:p>
        </w:tc>
        <w:tc>
          <w:tcPr>
            <w:tcW w:w="647"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4CA8B082" w14:textId="4265D014">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7E8857F2" w14:textId="43EB409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4FA2CE42" w14:textId="1FB461E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0,2</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33CF90D2" w14:textId="59B031CC">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49DCF4C3" w14:textId="7EFFBE89">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3CA6BCAC" w14:textId="3651943D">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0,1</w:t>
            </w:r>
          </w:p>
        </w:tc>
      </w:tr>
      <w:tr w:rsidRPr="00190B25" w:rsidR="00035A35" w:rsidTr="00526FF0" w14:paraId="4DE9F079" w14:textId="1FB3B648">
        <w:trPr>
          <w:trHeight w:val="160"/>
        </w:trPr>
        <w:tc>
          <w:tcPr>
            <w:cnfStyle w:val="001000000000" w:firstRow="0" w:lastRow="0" w:firstColumn="1" w:lastColumn="0" w:oddVBand="0" w:evenVBand="0" w:oddHBand="0" w:evenHBand="0" w:firstRowFirstColumn="0" w:firstRowLastColumn="0" w:lastRowFirstColumn="0" w:lastRowLastColumn="0"/>
            <w:tcW w:w="2901" w:type="dxa"/>
            <w:noWrap/>
            <w:hideMark/>
          </w:tcPr>
          <w:p w:rsidRPr="006942E0" w:rsidR="00935498" w:rsidP="003973D3" w:rsidRDefault="00935498" w14:paraId="66DF5D58"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 xml:space="preserve">28. Eenmalige uitgaven inbegrepen in de </w:t>
            </w:r>
            <w:r w:rsidRPr="006942E0">
              <w:rPr>
                <w:rFonts w:ascii="Verdana" w:hAnsi="Verdana" w:eastAsia="Times New Roman" w:cs="Times New Roman"/>
                <w:color w:val="000000"/>
                <w:sz w:val="12"/>
                <w:szCs w:val="12"/>
                <w:lang w:eastAsia="nl-NL"/>
              </w:rPr>
              <w:br/>
              <w:t xml:space="preserve">projecties (niveaus, exclusief EU </w:t>
            </w:r>
            <w:r w:rsidRPr="006942E0">
              <w:rPr>
                <w:rFonts w:ascii="Verdana" w:hAnsi="Verdana" w:eastAsia="Times New Roman" w:cs="Times New Roman"/>
                <w:color w:val="000000"/>
                <w:sz w:val="12"/>
                <w:szCs w:val="12"/>
                <w:lang w:eastAsia="nl-NL"/>
              </w:rPr>
              <w:br/>
              <w:t>gefinancierde maatregelen)</w:t>
            </w:r>
          </w:p>
        </w:tc>
        <w:tc>
          <w:tcPr>
            <w:tcW w:w="1472" w:type="dxa"/>
            <w:shd w:val="clear" w:color="auto" w:fill="DDEFF8"/>
            <w:hideMark/>
          </w:tcPr>
          <w:p w:rsidRPr="006942E0" w:rsidR="00935498" w:rsidP="003973D3" w:rsidRDefault="00935498" w14:paraId="220CDE9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62C36C91" w14:textId="028AE61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5,1</w:t>
            </w:r>
          </w:p>
        </w:tc>
        <w:tc>
          <w:tcPr>
            <w:tcW w:w="567" w:type="dxa"/>
            <w:tcBorders>
              <w:top w:val="single" w:color="0070C0" w:sz="4" w:space="0"/>
              <w:left w:val="nil"/>
              <w:bottom w:val="single" w:color="0070C0" w:sz="4" w:space="0"/>
              <w:right w:val="nil"/>
            </w:tcBorders>
            <w:shd w:val="clear" w:color="auto" w:fill="auto"/>
            <w:vAlign w:val="bottom"/>
          </w:tcPr>
          <w:p w:rsidRPr="003973D3" w:rsidR="00935498" w:rsidDel="003973D3" w:rsidP="003973D3" w:rsidRDefault="00935498" w14:paraId="6F84A535" w14:textId="25AAA840">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0,5</w:t>
            </w:r>
          </w:p>
        </w:tc>
        <w:tc>
          <w:tcPr>
            <w:tcW w:w="647"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7E28D53B" w14:textId="2BFB5E7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7F894179" w14:textId="384414B1">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0,7</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4FA1C7B3" w14:textId="2A76662B">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0C770AE7" w14:textId="2728255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16A6BDBF" w14:textId="2618F22B">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15CA12A5" w14:textId="2F8B8CAA">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0,0</w:t>
            </w:r>
          </w:p>
        </w:tc>
      </w:tr>
      <w:tr w:rsidRPr="00190B25" w:rsidR="00035A35" w:rsidTr="00526FF0" w14:paraId="6EB39E4A" w14:textId="145D5D0B">
        <w:trPr>
          <w:trHeight w:val="160"/>
        </w:trPr>
        <w:tc>
          <w:tcPr>
            <w:cnfStyle w:val="001000000000" w:firstRow="0" w:lastRow="0" w:firstColumn="1" w:lastColumn="0" w:oddVBand="0" w:evenVBand="0" w:oddHBand="0" w:evenHBand="0" w:firstRowFirstColumn="0" w:firstRowLastColumn="0" w:lastRowFirstColumn="0" w:lastRowLastColumn="0"/>
            <w:tcW w:w="2901" w:type="dxa"/>
            <w:noWrap/>
            <w:hideMark/>
          </w:tcPr>
          <w:p w:rsidRPr="006942E0" w:rsidR="00935498" w:rsidP="003973D3" w:rsidRDefault="00935498" w14:paraId="22BB2069"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 xml:space="preserve">29. Netto nationaal gefinancierde primaire </w:t>
            </w:r>
            <w:r w:rsidRPr="006942E0">
              <w:rPr>
                <w:rFonts w:ascii="Verdana" w:hAnsi="Verdana" w:eastAsia="Times New Roman" w:cs="Times New Roman"/>
                <w:color w:val="000000"/>
                <w:sz w:val="12"/>
                <w:szCs w:val="12"/>
                <w:lang w:eastAsia="nl-NL"/>
              </w:rPr>
              <w:br/>
              <w:t xml:space="preserve">uitgaven (voor inkomstenmaatregelen) (= </w:t>
            </w:r>
            <w:r w:rsidRPr="006942E0">
              <w:rPr>
                <w:rFonts w:ascii="Verdana" w:hAnsi="Verdana" w:eastAsia="Times New Roman" w:cs="Times New Roman"/>
                <w:color w:val="000000"/>
                <w:sz w:val="12"/>
                <w:szCs w:val="12"/>
                <w:lang w:eastAsia="nl-NL"/>
              </w:rPr>
              <w:br/>
              <w:t>25-26-27-28-14)</w:t>
            </w:r>
          </w:p>
        </w:tc>
        <w:tc>
          <w:tcPr>
            <w:tcW w:w="1472" w:type="dxa"/>
            <w:shd w:val="clear" w:color="auto" w:fill="DDEFF8"/>
            <w:hideMark/>
          </w:tcPr>
          <w:p w:rsidRPr="006942E0" w:rsidR="00935498" w:rsidP="003973D3" w:rsidRDefault="00935498" w14:paraId="7FD7166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tcBorders>
              <w:top w:val="single" w:color="0070C0" w:sz="4" w:space="0"/>
              <w:left w:val="nil"/>
              <w:bottom w:val="nil"/>
              <w:right w:val="nil"/>
            </w:tcBorders>
            <w:shd w:val="clear" w:color="auto" w:fill="auto"/>
            <w:vAlign w:val="bottom"/>
          </w:tcPr>
          <w:p w:rsidRPr="006942E0" w:rsidR="00935498" w:rsidP="003973D3" w:rsidRDefault="00935498" w14:paraId="7984ACA9" w14:textId="72DC85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483,3</w:t>
            </w:r>
          </w:p>
        </w:tc>
        <w:tc>
          <w:tcPr>
            <w:tcW w:w="567" w:type="dxa"/>
            <w:tcBorders>
              <w:top w:val="single" w:color="0070C0" w:sz="4" w:space="0"/>
              <w:left w:val="nil"/>
              <w:bottom w:val="nil"/>
              <w:right w:val="nil"/>
            </w:tcBorders>
            <w:shd w:val="clear" w:color="auto" w:fill="auto"/>
            <w:vAlign w:val="bottom"/>
          </w:tcPr>
          <w:p w:rsidRPr="003973D3" w:rsidR="00935498" w:rsidDel="003973D3" w:rsidP="003973D3" w:rsidRDefault="00935498" w14:paraId="4C2A3410" w14:textId="10F9144E">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43,1</w:t>
            </w:r>
          </w:p>
        </w:tc>
        <w:tc>
          <w:tcPr>
            <w:tcW w:w="647" w:type="dxa"/>
            <w:tcBorders>
              <w:top w:val="single" w:color="0070C0" w:sz="4" w:space="0"/>
              <w:left w:val="nil"/>
              <w:bottom w:val="nil"/>
              <w:right w:val="nil"/>
            </w:tcBorders>
            <w:shd w:val="clear" w:color="auto" w:fill="auto"/>
            <w:vAlign w:val="bottom"/>
          </w:tcPr>
          <w:p w:rsidRPr="006942E0" w:rsidR="00935498" w:rsidP="003973D3" w:rsidRDefault="00935498" w14:paraId="71E0D7D6" w14:textId="3417735B">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43,8</w:t>
            </w:r>
          </w:p>
        </w:tc>
        <w:tc>
          <w:tcPr>
            <w:tcW w:w="550" w:type="dxa"/>
            <w:tcBorders>
              <w:top w:val="single" w:color="0070C0" w:sz="4" w:space="0"/>
              <w:left w:val="nil"/>
              <w:bottom w:val="nil"/>
              <w:right w:val="nil"/>
            </w:tcBorders>
            <w:shd w:val="clear" w:color="auto" w:fill="auto"/>
            <w:vAlign w:val="bottom"/>
          </w:tcPr>
          <w:p w:rsidRPr="006942E0" w:rsidR="00935498" w:rsidP="003973D3" w:rsidRDefault="00935498" w14:paraId="59C5241A" w14:textId="66D4113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44,1</w:t>
            </w:r>
          </w:p>
        </w:tc>
        <w:tc>
          <w:tcPr>
            <w:tcW w:w="550" w:type="dxa"/>
            <w:tcBorders>
              <w:top w:val="single" w:color="0070C0" w:sz="4" w:space="0"/>
              <w:left w:val="nil"/>
              <w:bottom w:val="nil"/>
              <w:right w:val="nil"/>
            </w:tcBorders>
            <w:shd w:val="clear" w:color="auto" w:fill="auto"/>
            <w:vAlign w:val="bottom"/>
          </w:tcPr>
          <w:p w:rsidRPr="006942E0" w:rsidR="00935498" w:rsidP="003973D3" w:rsidRDefault="00935498" w14:paraId="7B06E0EB" w14:textId="1DD5AD9E">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44,7</w:t>
            </w:r>
          </w:p>
        </w:tc>
        <w:tc>
          <w:tcPr>
            <w:tcW w:w="550" w:type="dxa"/>
            <w:tcBorders>
              <w:top w:val="single" w:color="0070C0" w:sz="4" w:space="0"/>
              <w:left w:val="nil"/>
              <w:bottom w:val="nil"/>
              <w:right w:val="nil"/>
            </w:tcBorders>
            <w:shd w:val="clear" w:color="auto" w:fill="auto"/>
            <w:vAlign w:val="bottom"/>
          </w:tcPr>
          <w:p w:rsidRPr="006942E0" w:rsidR="00935498" w:rsidP="003973D3" w:rsidRDefault="00935498" w14:paraId="51EF91A7" w14:textId="2272E66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44,9</w:t>
            </w:r>
          </w:p>
        </w:tc>
        <w:tc>
          <w:tcPr>
            <w:tcW w:w="550" w:type="dxa"/>
            <w:tcBorders>
              <w:top w:val="single" w:color="0070C0" w:sz="4" w:space="0"/>
              <w:left w:val="nil"/>
              <w:bottom w:val="nil"/>
              <w:right w:val="nil"/>
            </w:tcBorders>
            <w:shd w:val="clear" w:color="auto" w:fill="auto"/>
            <w:vAlign w:val="bottom"/>
          </w:tcPr>
          <w:p w:rsidRPr="006942E0" w:rsidR="00935498" w:rsidP="003973D3" w:rsidRDefault="00935498" w14:paraId="482C2F7B" w14:textId="08B7AAD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44,9</w:t>
            </w:r>
          </w:p>
        </w:tc>
        <w:tc>
          <w:tcPr>
            <w:tcW w:w="550" w:type="dxa"/>
            <w:tcBorders>
              <w:top w:val="single" w:color="0070C0" w:sz="4" w:space="0"/>
              <w:left w:val="nil"/>
              <w:bottom w:val="nil"/>
              <w:right w:val="nil"/>
            </w:tcBorders>
            <w:shd w:val="clear" w:color="auto" w:fill="auto"/>
            <w:vAlign w:val="bottom"/>
          </w:tcPr>
          <w:p w:rsidRPr="006942E0" w:rsidR="00935498" w:rsidP="003973D3" w:rsidRDefault="00935498" w14:paraId="62265441" w14:textId="6E406573">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45,0</w:t>
            </w:r>
          </w:p>
        </w:tc>
      </w:tr>
      <w:tr w:rsidRPr="00190B25" w:rsidR="00301B87" w:rsidTr="00526FF0" w14:paraId="1308207C" w14:textId="7582CB76">
        <w:trPr>
          <w:trHeight w:val="160"/>
        </w:trPr>
        <w:tc>
          <w:tcPr>
            <w:cnfStyle w:val="001000000000" w:firstRow="0" w:lastRow="0" w:firstColumn="1" w:lastColumn="0" w:oddVBand="0" w:evenVBand="0" w:oddHBand="0" w:evenHBand="0" w:firstRowFirstColumn="0" w:firstRowLastColumn="0" w:lastRowFirstColumn="0" w:lastRowLastColumn="0"/>
            <w:tcW w:w="2901" w:type="dxa"/>
            <w:shd w:val="clear" w:color="auto" w:fill="007BC7"/>
            <w:noWrap/>
            <w:hideMark/>
          </w:tcPr>
          <w:p w:rsidRPr="006942E0" w:rsidR="0046286C" w:rsidP="003973D3" w:rsidRDefault="0046286C" w14:paraId="7BCC68ED" w14:textId="77777777">
            <w:pPr>
              <w:rPr>
                <w:rFonts w:ascii="Verdana" w:hAnsi="Verdana" w:eastAsia="Times New Roman" w:cs="Times New Roman"/>
                <w:b/>
                <w:bCs/>
                <w:color w:val="FFFFFF"/>
                <w:sz w:val="12"/>
                <w:szCs w:val="12"/>
                <w:lang w:eastAsia="nl-NL"/>
              </w:rPr>
            </w:pPr>
            <w:r w:rsidRPr="006942E0">
              <w:rPr>
                <w:rFonts w:ascii="Verdana" w:hAnsi="Verdana" w:eastAsia="Times New Roman" w:cs="Times New Roman"/>
                <w:b/>
                <w:bCs/>
                <w:color w:val="FFFFFF"/>
                <w:sz w:val="12"/>
                <w:szCs w:val="12"/>
                <w:lang w:eastAsia="nl-NL"/>
              </w:rPr>
              <w:t>Netto primaire uitgavengroei</w:t>
            </w:r>
          </w:p>
        </w:tc>
        <w:tc>
          <w:tcPr>
            <w:tcW w:w="1472" w:type="dxa"/>
            <w:shd w:val="clear" w:color="auto" w:fill="007BC7"/>
            <w:hideMark/>
          </w:tcPr>
          <w:p w:rsidRPr="006942E0" w:rsidR="0046286C" w:rsidP="003973D3" w:rsidRDefault="0046286C" w14:paraId="6BE2499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shd w:val="clear" w:color="auto" w:fill="007BC7"/>
          </w:tcPr>
          <w:p w:rsidRPr="006942E0" w:rsidR="0046286C" w:rsidP="003973D3" w:rsidRDefault="0046286C" w14:paraId="632E7C60" w14:textId="5A0D2B9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1214" w:type="dxa"/>
            <w:gridSpan w:val="2"/>
            <w:shd w:val="clear" w:color="auto" w:fill="007BC7"/>
          </w:tcPr>
          <w:p w:rsidRPr="006942E0" w:rsidR="0046286C" w:rsidP="00B7118F" w:rsidRDefault="0046286C" w14:paraId="09664A37" w14:textId="70E8F28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Pr>
                <w:rFonts w:ascii="Verdana" w:hAnsi="Verdana" w:eastAsia="Times New Roman" w:cs="Times New Roman"/>
                <w:b/>
                <w:bCs/>
                <w:color w:val="FFFFFF"/>
                <w:sz w:val="12"/>
                <w:szCs w:val="12"/>
                <w:lang w:eastAsia="nl-NL"/>
              </w:rPr>
              <w:t>% groei</w:t>
            </w:r>
          </w:p>
        </w:tc>
        <w:tc>
          <w:tcPr>
            <w:tcW w:w="550" w:type="dxa"/>
            <w:shd w:val="clear" w:color="auto" w:fill="007BC7"/>
          </w:tcPr>
          <w:p w:rsidRPr="006942E0" w:rsidR="0046286C" w:rsidP="003973D3" w:rsidRDefault="0046286C" w14:paraId="3439E391" w14:textId="1FA6481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shd w:val="clear" w:color="auto" w:fill="007BC7"/>
          </w:tcPr>
          <w:p w:rsidRPr="006942E0" w:rsidR="0046286C" w:rsidP="003973D3" w:rsidRDefault="0046286C" w14:paraId="2BDC055F" w14:textId="492935BC">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shd w:val="clear" w:color="auto" w:fill="007BC7"/>
          </w:tcPr>
          <w:p w:rsidRPr="006942E0" w:rsidR="0046286C" w:rsidP="003973D3" w:rsidRDefault="0046286C" w14:paraId="32C6E33B" w14:textId="4CFF45C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shd w:val="clear" w:color="auto" w:fill="007BC7"/>
          </w:tcPr>
          <w:p w:rsidRPr="006942E0" w:rsidR="0046286C" w:rsidP="003973D3" w:rsidRDefault="0046286C" w14:paraId="37766B32" w14:textId="78251DB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shd w:val="clear" w:color="auto" w:fill="007BC7"/>
          </w:tcPr>
          <w:p w:rsidRPr="006942E0" w:rsidR="0046286C" w:rsidP="003973D3" w:rsidRDefault="0046286C" w14:paraId="54FB2492" w14:textId="42F1CC5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r>
      <w:tr w:rsidRPr="00190B25" w:rsidR="00035A35" w:rsidTr="00526FF0" w14:paraId="394CA141" w14:textId="7A55E95C">
        <w:trPr>
          <w:trHeight w:val="160"/>
        </w:trPr>
        <w:tc>
          <w:tcPr>
            <w:cnfStyle w:val="001000000000" w:firstRow="0" w:lastRow="0" w:firstColumn="1" w:lastColumn="0" w:oddVBand="0" w:evenVBand="0" w:oddHBand="0" w:evenHBand="0" w:firstRowFirstColumn="0" w:firstRowLastColumn="0" w:lastRowFirstColumn="0" w:lastRowLastColumn="0"/>
            <w:tcW w:w="2901" w:type="dxa"/>
            <w:noWrap/>
            <w:hideMark/>
          </w:tcPr>
          <w:p w:rsidRPr="006942E0" w:rsidR="00935498" w:rsidP="003973D3" w:rsidRDefault="00935498" w14:paraId="39D2E48D"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 xml:space="preserve">30. Netto nationaal gefinancierde primaire </w:t>
            </w:r>
            <w:r w:rsidRPr="006942E0">
              <w:rPr>
                <w:rFonts w:ascii="Verdana" w:hAnsi="Verdana" w:eastAsia="Times New Roman" w:cs="Times New Roman"/>
                <w:color w:val="000000"/>
                <w:sz w:val="12"/>
                <w:szCs w:val="12"/>
                <w:lang w:eastAsia="nl-NL"/>
              </w:rPr>
              <w:br/>
              <w:t>uitgavengroei</w:t>
            </w:r>
          </w:p>
        </w:tc>
        <w:tc>
          <w:tcPr>
            <w:tcW w:w="1472" w:type="dxa"/>
            <w:shd w:val="clear" w:color="auto" w:fill="DDEFF8"/>
            <w:hideMark/>
          </w:tcPr>
          <w:p w:rsidRPr="006942E0" w:rsidR="00935498" w:rsidP="003973D3" w:rsidRDefault="00935498" w14:paraId="6A96D53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shd w:val="clear" w:color="auto" w:fill="DDEFF8"/>
          </w:tcPr>
          <w:p w:rsidRPr="006942E0" w:rsidR="00935498" w:rsidP="003973D3" w:rsidRDefault="00935498" w14:paraId="377E1FE1" w14:textId="513853B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567" w:type="dxa"/>
            <w:tcBorders>
              <w:top w:val="nil"/>
              <w:left w:val="nil"/>
              <w:bottom w:val="nil"/>
              <w:right w:val="nil"/>
            </w:tcBorders>
            <w:shd w:val="clear" w:color="auto" w:fill="auto"/>
            <w:vAlign w:val="bottom"/>
          </w:tcPr>
          <w:p w:rsidRPr="003973D3" w:rsidR="00935498" w:rsidDel="003973D3" w:rsidP="003973D3" w:rsidRDefault="00935498" w14:paraId="6F2B0175" w14:textId="4152EE7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5,9</w:t>
            </w:r>
          </w:p>
        </w:tc>
        <w:tc>
          <w:tcPr>
            <w:tcW w:w="647" w:type="dxa"/>
            <w:tcBorders>
              <w:top w:val="nil"/>
              <w:left w:val="nil"/>
              <w:bottom w:val="nil"/>
              <w:right w:val="nil"/>
            </w:tcBorders>
            <w:shd w:val="clear" w:color="auto" w:fill="auto"/>
            <w:vAlign w:val="bottom"/>
          </w:tcPr>
          <w:p w:rsidRPr="006942E0" w:rsidR="00935498" w:rsidP="003973D3" w:rsidRDefault="00935498" w14:paraId="7C99DB78" w14:textId="1692314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7,2</w:t>
            </w:r>
          </w:p>
        </w:tc>
        <w:tc>
          <w:tcPr>
            <w:tcW w:w="550" w:type="dxa"/>
            <w:tcBorders>
              <w:top w:val="nil"/>
              <w:left w:val="nil"/>
              <w:bottom w:val="nil"/>
              <w:right w:val="nil"/>
            </w:tcBorders>
            <w:shd w:val="clear" w:color="auto" w:fill="auto"/>
            <w:vAlign w:val="bottom"/>
          </w:tcPr>
          <w:p w:rsidRPr="006942E0" w:rsidR="00935498" w:rsidP="003973D3" w:rsidRDefault="00935498" w14:paraId="3585778A" w14:textId="212908F4">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highlight w:val="yellow"/>
                <w:lang w:eastAsia="nl-NL"/>
              </w:rPr>
            </w:pPr>
            <w:r w:rsidRPr="003973D3">
              <w:rPr>
                <w:rFonts w:ascii="Arial" w:hAnsi="Arial" w:cs="Arial"/>
                <w:color w:val="000000"/>
                <w:sz w:val="12"/>
                <w:szCs w:val="12"/>
              </w:rPr>
              <w:t>4,7</w:t>
            </w:r>
          </w:p>
        </w:tc>
        <w:tc>
          <w:tcPr>
            <w:tcW w:w="550" w:type="dxa"/>
            <w:tcBorders>
              <w:top w:val="nil"/>
              <w:left w:val="nil"/>
              <w:bottom w:val="nil"/>
              <w:right w:val="nil"/>
            </w:tcBorders>
            <w:shd w:val="clear" w:color="auto" w:fill="auto"/>
            <w:vAlign w:val="bottom"/>
          </w:tcPr>
          <w:p w:rsidRPr="006942E0" w:rsidR="00935498" w:rsidP="003973D3" w:rsidRDefault="00935498" w14:paraId="5C47C72B" w14:textId="1B5BD37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highlight w:val="yellow"/>
                <w:lang w:eastAsia="nl-NL"/>
              </w:rPr>
            </w:pPr>
            <w:r w:rsidRPr="003973D3">
              <w:rPr>
                <w:rFonts w:ascii="Arial" w:hAnsi="Arial" w:cs="Arial"/>
                <w:color w:val="000000"/>
                <w:sz w:val="12"/>
                <w:szCs w:val="12"/>
              </w:rPr>
              <w:t>3,5</w:t>
            </w:r>
          </w:p>
        </w:tc>
        <w:tc>
          <w:tcPr>
            <w:tcW w:w="550" w:type="dxa"/>
            <w:tcBorders>
              <w:top w:val="nil"/>
              <w:left w:val="nil"/>
              <w:bottom w:val="nil"/>
              <w:right w:val="nil"/>
            </w:tcBorders>
            <w:shd w:val="clear" w:color="auto" w:fill="auto"/>
            <w:vAlign w:val="bottom"/>
          </w:tcPr>
          <w:p w:rsidRPr="006942E0" w:rsidR="00935498" w:rsidP="003973D3" w:rsidRDefault="00935498" w14:paraId="48B094E3" w14:textId="41631FB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highlight w:val="yellow"/>
                <w:lang w:eastAsia="nl-NL"/>
              </w:rPr>
            </w:pPr>
            <w:r w:rsidRPr="003973D3">
              <w:rPr>
                <w:rFonts w:ascii="Arial" w:hAnsi="Arial" w:cs="Arial"/>
                <w:color w:val="000000"/>
                <w:sz w:val="12"/>
                <w:szCs w:val="12"/>
              </w:rPr>
              <w:t>3,1</w:t>
            </w:r>
          </w:p>
        </w:tc>
        <w:tc>
          <w:tcPr>
            <w:tcW w:w="550" w:type="dxa"/>
            <w:tcBorders>
              <w:top w:val="nil"/>
              <w:left w:val="nil"/>
              <w:bottom w:val="nil"/>
              <w:right w:val="nil"/>
            </w:tcBorders>
            <w:shd w:val="clear" w:color="auto" w:fill="auto"/>
            <w:vAlign w:val="bottom"/>
          </w:tcPr>
          <w:p w:rsidRPr="006942E0" w:rsidR="00935498" w:rsidP="003973D3" w:rsidRDefault="00935498" w14:paraId="3DA62295" w14:textId="2207168C">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3,5</w:t>
            </w:r>
          </w:p>
        </w:tc>
        <w:tc>
          <w:tcPr>
            <w:tcW w:w="550" w:type="dxa"/>
            <w:tcBorders>
              <w:top w:val="nil"/>
              <w:left w:val="nil"/>
              <w:bottom w:val="nil"/>
              <w:right w:val="nil"/>
            </w:tcBorders>
            <w:shd w:val="clear" w:color="auto" w:fill="auto"/>
            <w:vAlign w:val="bottom"/>
          </w:tcPr>
          <w:p w:rsidRPr="006942E0" w:rsidR="00935498" w:rsidP="003973D3" w:rsidRDefault="00935498" w14:paraId="298988A5" w14:textId="53069044">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3,7</w:t>
            </w:r>
          </w:p>
        </w:tc>
      </w:tr>
      <w:tr w:rsidRPr="00190B25" w:rsidR="00301B87" w:rsidTr="00526FF0" w14:paraId="3779C50C" w14:textId="00BB50BE">
        <w:trPr>
          <w:trHeight w:val="160"/>
        </w:trPr>
        <w:tc>
          <w:tcPr>
            <w:cnfStyle w:val="001000000000" w:firstRow="0" w:lastRow="0" w:firstColumn="1" w:lastColumn="0" w:oddVBand="0" w:evenVBand="0" w:oddHBand="0" w:evenHBand="0" w:firstRowFirstColumn="0" w:firstRowLastColumn="0" w:lastRowFirstColumn="0" w:lastRowLastColumn="0"/>
            <w:tcW w:w="2901" w:type="dxa"/>
            <w:shd w:val="clear" w:color="auto" w:fill="007BC7"/>
            <w:hideMark/>
          </w:tcPr>
          <w:p w:rsidRPr="006942E0" w:rsidR="00935498" w:rsidP="003973D3" w:rsidRDefault="00935498" w14:paraId="4BD31DD1" w14:textId="77777777">
            <w:pPr>
              <w:rPr>
                <w:rFonts w:ascii="Verdana" w:hAnsi="Verdana" w:eastAsia="Times New Roman" w:cs="Times New Roman"/>
                <w:b/>
                <w:bCs/>
                <w:color w:val="FFFFFF"/>
                <w:sz w:val="12"/>
                <w:szCs w:val="12"/>
                <w:lang w:eastAsia="nl-NL"/>
              </w:rPr>
            </w:pPr>
            <w:r w:rsidRPr="006942E0">
              <w:rPr>
                <w:rFonts w:ascii="Verdana" w:hAnsi="Verdana" w:eastAsia="Times New Roman" w:cs="Times New Roman"/>
                <w:b/>
                <w:bCs/>
                <w:color w:val="FFFFFF"/>
                <w:sz w:val="12"/>
                <w:szCs w:val="12"/>
                <w:lang w:eastAsia="nl-NL"/>
              </w:rPr>
              <w:t>Balansen</w:t>
            </w:r>
          </w:p>
        </w:tc>
        <w:tc>
          <w:tcPr>
            <w:tcW w:w="1472" w:type="dxa"/>
            <w:shd w:val="clear" w:color="auto" w:fill="007BC7"/>
            <w:hideMark/>
          </w:tcPr>
          <w:p w:rsidRPr="006942E0" w:rsidR="00935498" w:rsidP="003973D3" w:rsidRDefault="00935498" w14:paraId="7D2BC7A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shd w:val="clear" w:color="auto" w:fill="007BC7"/>
          </w:tcPr>
          <w:p w:rsidRPr="006942E0" w:rsidR="00935498" w:rsidP="003973D3" w:rsidRDefault="00935498" w14:paraId="1396F44A" w14:textId="78F0327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roofErr w:type="gramStart"/>
            <w:r>
              <w:rPr>
                <w:rFonts w:ascii="Verdana" w:hAnsi="Verdana" w:eastAsia="Times New Roman" w:cs="Times New Roman"/>
                <w:b/>
                <w:bCs/>
                <w:color w:val="FFFFFF"/>
                <w:sz w:val="12"/>
                <w:szCs w:val="12"/>
                <w:lang w:eastAsia="nl-NL"/>
              </w:rPr>
              <w:t>niveau</w:t>
            </w:r>
            <w:proofErr w:type="gramEnd"/>
          </w:p>
        </w:tc>
        <w:tc>
          <w:tcPr>
            <w:tcW w:w="567" w:type="dxa"/>
            <w:shd w:val="clear" w:color="auto" w:fill="007BC7"/>
          </w:tcPr>
          <w:p w:rsidRPr="003973D3" w:rsidR="00935498" w:rsidDel="003973D3" w:rsidP="003973D3" w:rsidRDefault="00935498" w14:paraId="3DEBB74C" w14:textId="1172FD9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Pr>
                <w:rFonts w:ascii="Verdana" w:hAnsi="Verdana" w:eastAsia="Times New Roman" w:cs="Times New Roman"/>
                <w:b/>
                <w:bCs/>
                <w:color w:val="FFFFFF"/>
                <w:sz w:val="12"/>
                <w:szCs w:val="12"/>
                <w:lang w:eastAsia="nl-NL"/>
              </w:rPr>
              <w:t>% bbp</w:t>
            </w:r>
          </w:p>
        </w:tc>
        <w:tc>
          <w:tcPr>
            <w:tcW w:w="647" w:type="dxa"/>
            <w:shd w:val="clear" w:color="auto" w:fill="007BC7"/>
          </w:tcPr>
          <w:p w:rsidRPr="006942E0" w:rsidR="00935498" w:rsidP="003973D3" w:rsidRDefault="00935498" w14:paraId="21266B5D" w14:textId="31CE39FC">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shd w:val="clear" w:color="auto" w:fill="007BC7"/>
          </w:tcPr>
          <w:p w:rsidRPr="006942E0" w:rsidR="00935498" w:rsidP="003973D3" w:rsidRDefault="00935498" w14:paraId="59F19644" w14:textId="4F93382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shd w:val="clear" w:color="auto" w:fill="007BC7"/>
          </w:tcPr>
          <w:p w:rsidRPr="006942E0" w:rsidR="00935498" w:rsidP="003973D3" w:rsidRDefault="00935498" w14:paraId="241E937C" w14:textId="5DDE5EE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shd w:val="clear" w:color="auto" w:fill="007BC7"/>
          </w:tcPr>
          <w:p w:rsidRPr="006942E0" w:rsidR="00935498" w:rsidP="003973D3" w:rsidRDefault="00935498" w14:paraId="440CBB49" w14:textId="36EB8DE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shd w:val="clear" w:color="auto" w:fill="007BC7"/>
          </w:tcPr>
          <w:p w:rsidRPr="006942E0" w:rsidR="00935498" w:rsidP="003973D3" w:rsidRDefault="00935498" w14:paraId="6B63290C" w14:textId="05AE889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shd w:val="clear" w:color="auto" w:fill="007BC7"/>
          </w:tcPr>
          <w:p w:rsidRPr="006942E0" w:rsidR="00935498" w:rsidP="003973D3" w:rsidRDefault="00935498" w14:paraId="562A989C" w14:textId="13B9F36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r>
      <w:tr w:rsidRPr="00190B25" w:rsidR="00035A35" w:rsidTr="00526FF0" w14:paraId="1848A87C" w14:textId="030EE259">
        <w:trPr>
          <w:trHeight w:val="160"/>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55893BEB"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31. Netto overschot/</w:t>
            </w:r>
            <w:proofErr w:type="gramStart"/>
            <w:r w:rsidRPr="006942E0">
              <w:rPr>
                <w:rFonts w:ascii="Verdana" w:hAnsi="Verdana" w:eastAsia="Times New Roman" w:cs="Times New Roman"/>
                <w:color w:val="000000"/>
                <w:sz w:val="12"/>
                <w:szCs w:val="12"/>
                <w:lang w:eastAsia="nl-NL"/>
              </w:rPr>
              <w:t>tekort(</w:t>
            </w:r>
            <w:proofErr w:type="gramEnd"/>
            <w:r w:rsidRPr="006942E0">
              <w:rPr>
                <w:rFonts w:ascii="Verdana" w:hAnsi="Verdana" w:eastAsia="Times New Roman" w:cs="Times New Roman"/>
                <w:color w:val="000000"/>
                <w:sz w:val="12"/>
                <w:szCs w:val="12"/>
                <w:lang w:eastAsia="nl-NL"/>
              </w:rPr>
              <w:t>= 7-23)</w:t>
            </w:r>
          </w:p>
        </w:tc>
        <w:tc>
          <w:tcPr>
            <w:tcW w:w="1472" w:type="dxa"/>
            <w:shd w:val="clear" w:color="auto" w:fill="DDEFF8"/>
            <w:hideMark/>
          </w:tcPr>
          <w:p w:rsidRPr="006942E0" w:rsidR="00935498" w:rsidP="003973D3" w:rsidRDefault="00935498" w14:paraId="0CCC890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B.9</w:t>
            </w:r>
          </w:p>
        </w:tc>
        <w:tc>
          <w:tcPr>
            <w:tcW w:w="725" w:type="dxa"/>
            <w:tcBorders>
              <w:top w:val="nil"/>
              <w:left w:val="nil"/>
              <w:bottom w:val="single" w:color="0070C0" w:sz="4" w:space="0"/>
              <w:right w:val="nil"/>
            </w:tcBorders>
            <w:shd w:val="clear" w:color="auto" w:fill="auto"/>
            <w:vAlign w:val="bottom"/>
          </w:tcPr>
          <w:p w:rsidRPr="006942E0" w:rsidR="00935498" w:rsidP="003973D3" w:rsidRDefault="00935498" w14:paraId="1DB29A08" w14:textId="57FF3AC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-10,6</w:t>
            </w:r>
          </w:p>
        </w:tc>
        <w:tc>
          <w:tcPr>
            <w:tcW w:w="567" w:type="dxa"/>
            <w:tcBorders>
              <w:top w:val="nil"/>
              <w:left w:val="nil"/>
              <w:bottom w:val="single" w:color="0070C0" w:sz="4" w:space="0"/>
              <w:right w:val="nil"/>
            </w:tcBorders>
            <w:shd w:val="clear" w:color="auto" w:fill="auto"/>
            <w:vAlign w:val="bottom"/>
          </w:tcPr>
          <w:p w:rsidRPr="003973D3" w:rsidR="00935498" w:rsidDel="003973D3" w:rsidP="003973D3" w:rsidRDefault="00935498" w14:paraId="3D1E07C8" w14:textId="757E073B">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-0,9</w:t>
            </w:r>
          </w:p>
        </w:tc>
        <w:tc>
          <w:tcPr>
            <w:tcW w:w="647" w:type="dxa"/>
            <w:tcBorders>
              <w:top w:val="nil"/>
              <w:left w:val="nil"/>
              <w:bottom w:val="single" w:color="0070C0" w:sz="4" w:space="0"/>
              <w:right w:val="nil"/>
            </w:tcBorders>
            <w:shd w:val="clear" w:color="auto" w:fill="auto"/>
            <w:vAlign w:val="bottom"/>
          </w:tcPr>
          <w:p w:rsidRPr="006942E0" w:rsidR="00935498" w:rsidP="003973D3" w:rsidRDefault="00935498" w14:paraId="67CBE45E" w14:textId="30AD408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-1,6</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1404E496" w14:textId="4B30EC8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-2,6</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1AC1FA54" w14:textId="706A339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-1,9</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1EAD25F6" w14:textId="58C42BC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-1,7</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03655947" w14:textId="7BC7FABF">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-2,0</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621EA0CE" w14:textId="7E71D69E">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-2,2</w:t>
            </w:r>
          </w:p>
        </w:tc>
      </w:tr>
      <w:tr w:rsidRPr="00190B25" w:rsidR="00035A35" w:rsidTr="00526FF0" w14:paraId="6DB82224" w14:textId="6E204FE4">
        <w:trPr>
          <w:trHeight w:val="160"/>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5C8110C3"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32. Primaire balans (= 31-14)</w:t>
            </w:r>
          </w:p>
        </w:tc>
        <w:tc>
          <w:tcPr>
            <w:tcW w:w="1472" w:type="dxa"/>
            <w:shd w:val="clear" w:color="auto" w:fill="DDEFF8"/>
            <w:hideMark/>
          </w:tcPr>
          <w:p w:rsidRPr="006942E0" w:rsidR="00935498" w:rsidP="003973D3" w:rsidRDefault="00935498" w14:paraId="5E6CE2A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B.9-D.41p</w:t>
            </w:r>
          </w:p>
        </w:tc>
        <w:tc>
          <w:tcPr>
            <w:tcW w:w="725" w:type="dxa"/>
            <w:tcBorders>
              <w:top w:val="single" w:color="0070C0" w:sz="4" w:space="0"/>
              <w:left w:val="nil"/>
              <w:bottom w:val="nil"/>
              <w:right w:val="nil"/>
            </w:tcBorders>
            <w:shd w:val="clear" w:color="auto" w:fill="auto"/>
            <w:vAlign w:val="bottom"/>
          </w:tcPr>
          <w:p w:rsidRPr="006942E0" w:rsidR="00935498" w:rsidP="003973D3" w:rsidRDefault="00935498" w14:paraId="1240FEE3" w14:textId="6730115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-2,7</w:t>
            </w:r>
          </w:p>
        </w:tc>
        <w:tc>
          <w:tcPr>
            <w:tcW w:w="567" w:type="dxa"/>
            <w:tcBorders>
              <w:top w:val="single" w:color="0070C0" w:sz="4" w:space="0"/>
              <w:left w:val="nil"/>
              <w:bottom w:val="nil"/>
              <w:right w:val="nil"/>
            </w:tcBorders>
            <w:shd w:val="clear" w:color="auto" w:fill="auto"/>
            <w:vAlign w:val="bottom"/>
          </w:tcPr>
          <w:p w:rsidRPr="003973D3" w:rsidR="00935498" w:rsidDel="003973D3" w:rsidP="003973D3" w:rsidRDefault="00935498" w14:paraId="0309E513" w14:textId="3A165C93">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-0,2</w:t>
            </w:r>
          </w:p>
        </w:tc>
        <w:tc>
          <w:tcPr>
            <w:tcW w:w="647" w:type="dxa"/>
            <w:tcBorders>
              <w:top w:val="single" w:color="0070C0" w:sz="4" w:space="0"/>
              <w:left w:val="nil"/>
              <w:bottom w:val="nil"/>
              <w:right w:val="nil"/>
            </w:tcBorders>
            <w:shd w:val="clear" w:color="auto" w:fill="auto"/>
            <w:vAlign w:val="bottom"/>
          </w:tcPr>
          <w:p w:rsidRPr="006942E0" w:rsidR="00935498" w:rsidP="003973D3" w:rsidRDefault="00935498" w14:paraId="627EFD7D" w14:textId="61CDE14B">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-0,9</w:t>
            </w:r>
          </w:p>
        </w:tc>
        <w:tc>
          <w:tcPr>
            <w:tcW w:w="550" w:type="dxa"/>
            <w:tcBorders>
              <w:top w:val="single" w:color="0070C0" w:sz="4" w:space="0"/>
              <w:left w:val="nil"/>
              <w:bottom w:val="nil"/>
              <w:right w:val="nil"/>
            </w:tcBorders>
            <w:shd w:val="clear" w:color="auto" w:fill="auto"/>
            <w:vAlign w:val="bottom"/>
          </w:tcPr>
          <w:p w:rsidRPr="006942E0" w:rsidR="00935498" w:rsidP="003973D3" w:rsidRDefault="00935498" w14:paraId="3CCF9900" w14:textId="328C58AB">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-1,7</w:t>
            </w:r>
          </w:p>
        </w:tc>
        <w:tc>
          <w:tcPr>
            <w:tcW w:w="550" w:type="dxa"/>
            <w:tcBorders>
              <w:top w:val="single" w:color="0070C0" w:sz="4" w:space="0"/>
              <w:left w:val="nil"/>
              <w:bottom w:val="nil"/>
              <w:right w:val="nil"/>
            </w:tcBorders>
            <w:shd w:val="clear" w:color="auto" w:fill="auto"/>
            <w:vAlign w:val="bottom"/>
          </w:tcPr>
          <w:p w:rsidRPr="006942E0" w:rsidR="00935498" w:rsidP="003973D3" w:rsidRDefault="00935498" w14:paraId="032D60C2" w14:textId="22EBE04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-0,9</w:t>
            </w:r>
          </w:p>
        </w:tc>
        <w:tc>
          <w:tcPr>
            <w:tcW w:w="550" w:type="dxa"/>
            <w:tcBorders>
              <w:top w:val="single" w:color="0070C0" w:sz="4" w:space="0"/>
              <w:left w:val="nil"/>
              <w:bottom w:val="nil"/>
              <w:right w:val="nil"/>
            </w:tcBorders>
            <w:shd w:val="clear" w:color="auto" w:fill="auto"/>
            <w:vAlign w:val="bottom"/>
          </w:tcPr>
          <w:p w:rsidRPr="006942E0" w:rsidR="00935498" w:rsidP="003973D3" w:rsidRDefault="00935498" w14:paraId="7EE59816" w14:textId="4A1D4EB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-0,7</w:t>
            </w:r>
          </w:p>
        </w:tc>
        <w:tc>
          <w:tcPr>
            <w:tcW w:w="550" w:type="dxa"/>
            <w:tcBorders>
              <w:top w:val="single" w:color="0070C0" w:sz="4" w:space="0"/>
              <w:left w:val="nil"/>
              <w:bottom w:val="nil"/>
              <w:right w:val="nil"/>
            </w:tcBorders>
            <w:shd w:val="clear" w:color="auto" w:fill="auto"/>
            <w:vAlign w:val="bottom"/>
          </w:tcPr>
          <w:p w:rsidRPr="006942E0" w:rsidR="00935498" w:rsidP="003973D3" w:rsidRDefault="00935498" w14:paraId="25C24FE8" w14:textId="76C57DD5">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-0,8</w:t>
            </w:r>
          </w:p>
        </w:tc>
        <w:tc>
          <w:tcPr>
            <w:tcW w:w="550" w:type="dxa"/>
            <w:tcBorders>
              <w:top w:val="single" w:color="0070C0" w:sz="4" w:space="0"/>
              <w:left w:val="nil"/>
              <w:bottom w:val="nil"/>
              <w:right w:val="nil"/>
            </w:tcBorders>
            <w:shd w:val="clear" w:color="auto" w:fill="auto"/>
            <w:vAlign w:val="bottom"/>
          </w:tcPr>
          <w:p w:rsidRPr="006942E0" w:rsidR="00935498" w:rsidP="003973D3" w:rsidRDefault="00935498" w14:paraId="2A804343" w14:textId="7439261F">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-1,0</w:t>
            </w:r>
          </w:p>
        </w:tc>
      </w:tr>
      <w:tr w:rsidRPr="00190B25" w:rsidR="00301B87" w:rsidTr="00526FF0" w14:paraId="053AD843" w14:textId="0F9C129A">
        <w:trPr>
          <w:trHeight w:val="160"/>
        </w:trPr>
        <w:tc>
          <w:tcPr>
            <w:cnfStyle w:val="001000000000" w:firstRow="0" w:lastRow="0" w:firstColumn="1" w:lastColumn="0" w:oddVBand="0" w:evenVBand="0" w:oddHBand="0" w:evenHBand="0" w:firstRowFirstColumn="0" w:firstRowLastColumn="0" w:lastRowFirstColumn="0" w:lastRowLastColumn="0"/>
            <w:tcW w:w="2901" w:type="dxa"/>
            <w:shd w:val="clear" w:color="auto" w:fill="007BC7"/>
            <w:noWrap/>
            <w:hideMark/>
          </w:tcPr>
          <w:p w:rsidRPr="006942E0" w:rsidR="00935498" w:rsidP="003973D3" w:rsidRDefault="00935498" w14:paraId="67D28EAE" w14:textId="77777777">
            <w:pPr>
              <w:rPr>
                <w:rFonts w:ascii="Verdana" w:hAnsi="Verdana" w:eastAsia="Times New Roman" w:cs="Times New Roman"/>
                <w:b/>
                <w:bCs/>
                <w:color w:val="FFFFFF"/>
                <w:sz w:val="12"/>
                <w:szCs w:val="12"/>
                <w:lang w:eastAsia="nl-NL"/>
              </w:rPr>
            </w:pPr>
            <w:r w:rsidRPr="006942E0">
              <w:rPr>
                <w:rFonts w:ascii="Verdana" w:hAnsi="Verdana" w:eastAsia="Times New Roman" w:cs="Times New Roman"/>
                <w:b/>
                <w:bCs/>
                <w:color w:val="FFFFFF"/>
                <w:sz w:val="12"/>
                <w:szCs w:val="12"/>
                <w:lang w:eastAsia="nl-NL"/>
              </w:rPr>
              <w:t>Conjuncturele aanpassing</w:t>
            </w:r>
          </w:p>
        </w:tc>
        <w:tc>
          <w:tcPr>
            <w:tcW w:w="1472" w:type="dxa"/>
            <w:shd w:val="clear" w:color="auto" w:fill="007BC7"/>
            <w:hideMark/>
          </w:tcPr>
          <w:p w:rsidRPr="006942E0" w:rsidR="00935498" w:rsidP="003973D3" w:rsidRDefault="00935498" w14:paraId="13B89C2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shd w:val="clear" w:color="auto" w:fill="007BC7"/>
          </w:tcPr>
          <w:p w:rsidRPr="006942E0" w:rsidR="00935498" w:rsidP="003973D3" w:rsidRDefault="00935498" w14:paraId="2C4B5012" w14:textId="5FBA756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567" w:type="dxa"/>
            <w:shd w:val="clear" w:color="auto" w:fill="007BC7"/>
          </w:tcPr>
          <w:p w:rsidRPr="003973D3" w:rsidR="00935498" w:rsidDel="003973D3" w:rsidP="003973D3" w:rsidRDefault="00935498" w14:paraId="58AB6E04" w14:textId="55099DA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935498">
              <w:rPr>
                <w:rFonts w:ascii="Verdana" w:hAnsi="Verdana" w:eastAsia="Times New Roman" w:cs="Arial"/>
                <w:color w:val="FFFFFF" w:themeColor="background1"/>
                <w:sz w:val="12"/>
                <w:szCs w:val="12"/>
                <w:lang w:eastAsia="nl-NL"/>
              </w:rPr>
              <w:t>% bbp</w:t>
            </w:r>
          </w:p>
        </w:tc>
        <w:tc>
          <w:tcPr>
            <w:tcW w:w="647" w:type="dxa"/>
            <w:shd w:val="clear" w:color="auto" w:fill="007BC7"/>
          </w:tcPr>
          <w:p w:rsidRPr="006942E0" w:rsidR="00935498" w:rsidP="003973D3" w:rsidRDefault="00935498" w14:paraId="604B9C74" w14:textId="0F36CDD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550" w:type="dxa"/>
            <w:shd w:val="clear" w:color="auto" w:fill="007BC7"/>
          </w:tcPr>
          <w:p w:rsidRPr="006942E0" w:rsidR="00935498" w:rsidP="003973D3" w:rsidRDefault="00935498" w14:paraId="4FBDE6C8" w14:textId="4484117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550" w:type="dxa"/>
            <w:shd w:val="clear" w:color="auto" w:fill="007BC7"/>
          </w:tcPr>
          <w:p w:rsidRPr="006942E0" w:rsidR="00935498" w:rsidP="003973D3" w:rsidRDefault="00935498" w14:paraId="434B5BED" w14:textId="199DEF7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550" w:type="dxa"/>
            <w:shd w:val="clear" w:color="auto" w:fill="007BC7"/>
          </w:tcPr>
          <w:p w:rsidRPr="006942E0" w:rsidR="00935498" w:rsidP="003973D3" w:rsidRDefault="00935498" w14:paraId="3D1261B3" w14:textId="5AF7C89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550" w:type="dxa"/>
            <w:shd w:val="clear" w:color="auto" w:fill="007BC7"/>
          </w:tcPr>
          <w:p w:rsidRPr="006942E0" w:rsidR="00935498" w:rsidP="003973D3" w:rsidRDefault="00935498" w14:paraId="6FB174B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550" w:type="dxa"/>
            <w:shd w:val="clear" w:color="auto" w:fill="007BC7"/>
          </w:tcPr>
          <w:p w:rsidRPr="006942E0" w:rsidR="00935498" w:rsidP="003973D3" w:rsidRDefault="00935498" w14:paraId="05D8154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r>
      <w:tr w:rsidRPr="00190B25" w:rsidR="00301B87" w:rsidTr="00526FF0" w14:paraId="78A0575A" w14:textId="79145D72">
        <w:trPr>
          <w:trHeight w:val="160"/>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3D8739B6"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33. Structureel saldo</w:t>
            </w:r>
          </w:p>
        </w:tc>
        <w:tc>
          <w:tcPr>
            <w:tcW w:w="1472" w:type="dxa"/>
            <w:shd w:val="clear" w:color="auto" w:fill="DDEFF8"/>
            <w:hideMark/>
          </w:tcPr>
          <w:p w:rsidRPr="006942E0" w:rsidR="00935498" w:rsidP="003973D3" w:rsidRDefault="00935498" w14:paraId="07BDDDE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shd w:val="clear" w:color="auto" w:fill="DDEFF8"/>
          </w:tcPr>
          <w:p w:rsidRPr="006942E0" w:rsidR="00935498" w:rsidP="003973D3" w:rsidRDefault="00935498" w14:paraId="19F59D4A" w14:textId="6ED85E4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567" w:type="dxa"/>
            <w:tcBorders>
              <w:top w:val="nil"/>
              <w:left w:val="nil"/>
              <w:bottom w:val="single" w:color="0070C0" w:sz="4" w:space="0"/>
              <w:right w:val="nil"/>
            </w:tcBorders>
            <w:shd w:val="clear" w:color="auto" w:fill="auto"/>
            <w:vAlign w:val="bottom"/>
          </w:tcPr>
          <w:p w:rsidRPr="003973D3" w:rsidR="00935498" w:rsidDel="003973D3" w:rsidP="003973D3" w:rsidRDefault="00935498" w14:paraId="7189E7CC" w14:textId="70603144">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3973D3">
              <w:rPr>
                <w:rFonts w:ascii="Arial" w:hAnsi="Arial" w:cs="Arial"/>
                <w:sz w:val="12"/>
                <w:szCs w:val="12"/>
              </w:rPr>
              <w:t>-0,4</w:t>
            </w:r>
          </w:p>
        </w:tc>
        <w:tc>
          <w:tcPr>
            <w:tcW w:w="647" w:type="dxa"/>
            <w:tcBorders>
              <w:top w:val="nil"/>
              <w:left w:val="nil"/>
              <w:bottom w:val="single" w:color="0070C0" w:sz="4" w:space="0"/>
              <w:right w:val="nil"/>
            </w:tcBorders>
            <w:shd w:val="clear" w:color="auto" w:fill="auto"/>
            <w:vAlign w:val="bottom"/>
          </w:tcPr>
          <w:p w:rsidRPr="006942E0" w:rsidR="00935498" w:rsidP="003973D3" w:rsidRDefault="00935498" w14:paraId="7E9FDB39" w14:textId="7D89C3D4">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-1</w:t>
            </w:r>
            <w:r w:rsidR="00D47A79">
              <w:rPr>
                <w:rFonts w:ascii="Arial" w:hAnsi="Arial" w:cs="Arial"/>
                <w:sz w:val="12"/>
                <w:szCs w:val="12"/>
              </w:rPr>
              <w:t>,0</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55AA1483" w14:textId="3B4190B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-1,4</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78E1DAB3" w14:textId="7C658494">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-1,3</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0B900190" w14:textId="497C9CA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-1,2</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3E1D8966" w14:textId="41136358">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-1,4</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0E2CF0F7" w14:textId="1815A20D">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-1,7</w:t>
            </w:r>
          </w:p>
        </w:tc>
      </w:tr>
      <w:tr w:rsidRPr="00190B25" w:rsidR="00301B87" w:rsidTr="00526FF0" w14:paraId="72FC92C8" w14:textId="2DDA8743">
        <w:trPr>
          <w:trHeight w:val="160"/>
        </w:trPr>
        <w:tc>
          <w:tcPr>
            <w:cnfStyle w:val="001000000000" w:firstRow="0" w:lastRow="0" w:firstColumn="1" w:lastColumn="0" w:oddVBand="0" w:evenVBand="0" w:oddHBand="0" w:evenHBand="0" w:firstRowFirstColumn="0" w:firstRowLastColumn="0" w:lastRowFirstColumn="0" w:lastRowLastColumn="0"/>
            <w:tcW w:w="2901" w:type="dxa"/>
            <w:noWrap/>
            <w:hideMark/>
          </w:tcPr>
          <w:p w:rsidRPr="006942E0" w:rsidR="00935498" w:rsidP="003973D3" w:rsidRDefault="00935498" w14:paraId="3055B24C"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34. Structureel primair saldo</w:t>
            </w:r>
          </w:p>
        </w:tc>
        <w:tc>
          <w:tcPr>
            <w:tcW w:w="1472" w:type="dxa"/>
            <w:shd w:val="clear" w:color="auto" w:fill="DDEFF8"/>
            <w:hideMark/>
          </w:tcPr>
          <w:p w:rsidRPr="006942E0" w:rsidR="00935498" w:rsidP="003973D3" w:rsidRDefault="00935498" w14:paraId="62A5E79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shd w:val="clear" w:color="auto" w:fill="DDEFF8"/>
          </w:tcPr>
          <w:p w:rsidRPr="006942E0" w:rsidR="00935498" w:rsidP="003973D3" w:rsidRDefault="00935498" w14:paraId="11B2B832" w14:textId="7DA6379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567" w:type="dxa"/>
            <w:tcBorders>
              <w:top w:val="single" w:color="0070C0" w:sz="4" w:space="0"/>
              <w:left w:val="nil"/>
              <w:bottom w:val="nil"/>
              <w:right w:val="nil"/>
            </w:tcBorders>
            <w:shd w:val="clear" w:color="auto" w:fill="auto"/>
            <w:vAlign w:val="bottom"/>
          </w:tcPr>
          <w:p w:rsidRPr="003973D3" w:rsidR="00935498" w:rsidDel="003973D3" w:rsidP="003973D3" w:rsidRDefault="00935498" w14:paraId="2C8BB047" w14:textId="10F69ACD">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973D3">
              <w:rPr>
                <w:rFonts w:ascii="Arial" w:hAnsi="Arial" w:cs="Arial"/>
                <w:color w:val="000000"/>
                <w:sz w:val="12"/>
                <w:szCs w:val="12"/>
              </w:rPr>
              <w:t>0,4</w:t>
            </w:r>
          </w:p>
        </w:tc>
        <w:tc>
          <w:tcPr>
            <w:tcW w:w="647" w:type="dxa"/>
            <w:tcBorders>
              <w:top w:val="single" w:color="0070C0" w:sz="4" w:space="0"/>
              <w:left w:val="nil"/>
              <w:bottom w:val="nil"/>
              <w:right w:val="nil"/>
            </w:tcBorders>
            <w:shd w:val="clear" w:color="auto" w:fill="auto"/>
            <w:vAlign w:val="bottom"/>
          </w:tcPr>
          <w:p w:rsidRPr="006942E0" w:rsidR="00935498" w:rsidP="003973D3" w:rsidRDefault="00935498" w14:paraId="105100F4" w14:textId="34B6B31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-0,4</w:t>
            </w:r>
          </w:p>
        </w:tc>
        <w:tc>
          <w:tcPr>
            <w:tcW w:w="550" w:type="dxa"/>
            <w:tcBorders>
              <w:top w:val="single" w:color="0070C0" w:sz="4" w:space="0"/>
              <w:left w:val="nil"/>
              <w:bottom w:val="nil"/>
              <w:right w:val="nil"/>
            </w:tcBorders>
            <w:shd w:val="clear" w:color="auto" w:fill="auto"/>
            <w:vAlign w:val="bottom"/>
          </w:tcPr>
          <w:p w:rsidRPr="006942E0" w:rsidR="00935498" w:rsidP="003973D3" w:rsidRDefault="00935498" w14:paraId="0E9E3941" w14:textId="40122554">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-0,6</w:t>
            </w:r>
          </w:p>
        </w:tc>
        <w:tc>
          <w:tcPr>
            <w:tcW w:w="550" w:type="dxa"/>
            <w:tcBorders>
              <w:top w:val="single" w:color="0070C0" w:sz="4" w:space="0"/>
              <w:left w:val="nil"/>
              <w:bottom w:val="nil"/>
              <w:right w:val="nil"/>
            </w:tcBorders>
            <w:shd w:val="clear" w:color="auto" w:fill="auto"/>
            <w:vAlign w:val="bottom"/>
          </w:tcPr>
          <w:p w:rsidRPr="006942E0" w:rsidR="00935498" w:rsidP="003973D3" w:rsidRDefault="00935498" w14:paraId="67073752" w14:textId="0854741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-0,3</w:t>
            </w:r>
          </w:p>
        </w:tc>
        <w:tc>
          <w:tcPr>
            <w:tcW w:w="550" w:type="dxa"/>
            <w:tcBorders>
              <w:top w:val="single" w:color="0070C0" w:sz="4" w:space="0"/>
              <w:left w:val="nil"/>
              <w:bottom w:val="nil"/>
              <w:right w:val="nil"/>
            </w:tcBorders>
            <w:shd w:val="clear" w:color="auto" w:fill="auto"/>
            <w:vAlign w:val="bottom"/>
          </w:tcPr>
          <w:p w:rsidRPr="006942E0" w:rsidR="00935498" w:rsidP="003973D3" w:rsidRDefault="00935498" w14:paraId="1AE23449" w14:textId="1CCA16BB">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color w:val="000000"/>
                <w:sz w:val="12"/>
                <w:szCs w:val="12"/>
              </w:rPr>
              <w:t>-0,1</w:t>
            </w:r>
          </w:p>
        </w:tc>
        <w:tc>
          <w:tcPr>
            <w:tcW w:w="550" w:type="dxa"/>
            <w:tcBorders>
              <w:top w:val="single" w:color="0070C0" w:sz="4" w:space="0"/>
              <w:left w:val="nil"/>
              <w:bottom w:val="nil"/>
              <w:right w:val="nil"/>
            </w:tcBorders>
            <w:shd w:val="clear" w:color="auto" w:fill="auto"/>
            <w:vAlign w:val="bottom"/>
          </w:tcPr>
          <w:p w:rsidRPr="006942E0" w:rsidR="00935498" w:rsidP="003973D3" w:rsidRDefault="00935498" w14:paraId="0C5FAD54" w14:textId="3CEAB5EF">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-0,3</w:t>
            </w:r>
          </w:p>
        </w:tc>
        <w:tc>
          <w:tcPr>
            <w:tcW w:w="550" w:type="dxa"/>
            <w:tcBorders>
              <w:top w:val="single" w:color="0070C0" w:sz="4" w:space="0"/>
              <w:left w:val="nil"/>
              <w:bottom w:val="nil"/>
              <w:right w:val="nil"/>
            </w:tcBorders>
            <w:shd w:val="clear" w:color="auto" w:fill="auto"/>
            <w:vAlign w:val="bottom"/>
          </w:tcPr>
          <w:p w:rsidRPr="006942E0" w:rsidR="00935498" w:rsidP="003973D3" w:rsidRDefault="00935498" w14:paraId="4D89325A" w14:textId="5DB99641">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color w:val="000000"/>
                <w:sz w:val="12"/>
                <w:szCs w:val="12"/>
              </w:rPr>
              <w:t>-0,5</w:t>
            </w:r>
          </w:p>
        </w:tc>
      </w:tr>
      <w:tr w:rsidRPr="00190B25" w:rsidR="00301B87" w:rsidTr="00526FF0" w14:paraId="24AD36FE" w14:textId="268618F1">
        <w:trPr>
          <w:trHeight w:val="160"/>
        </w:trPr>
        <w:tc>
          <w:tcPr>
            <w:cnfStyle w:val="001000000000" w:firstRow="0" w:lastRow="0" w:firstColumn="1" w:lastColumn="0" w:oddVBand="0" w:evenVBand="0" w:oddHBand="0" w:evenHBand="0" w:firstRowFirstColumn="0" w:firstRowLastColumn="0" w:lastRowFirstColumn="0" w:lastRowLastColumn="0"/>
            <w:tcW w:w="2901" w:type="dxa"/>
            <w:shd w:val="clear" w:color="auto" w:fill="007BC7"/>
            <w:hideMark/>
          </w:tcPr>
          <w:p w:rsidRPr="006942E0" w:rsidR="00935498" w:rsidP="003973D3" w:rsidRDefault="00935498" w14:paraId="5E9800AF" w14:textId="77777777">
            <w:pPr>
              <w:rPr>
                <w:rFonts w:ascii="Verdana" w:hAnsi="Verdana" w:eastAsia="Times New Roman" w:cs="Times New Roman"/>
                <w:b/>
                <w:bCs/>
                <w:color w:val="FFFFFF"/>
                <w:sz w:val="12"/>
                <w:szCs w:val="12"/>
                <w:lang w:eastAsia="nl-NL"/>
              </w:rPr>
            </w:pPr>
            <w:r w:rsidRPr="006942E0">
              <w:rPr>
                <w:rFonts w:ascii="Verdana" w:hAnsi="Verdana" w:eastAsia="Times New Roman" w:cs="Times New Roman"/>
                <w:b/>
                <w:bCs/>
                <w:color w:val="FFFFFF"/>
                <w:sz w:val="12"/>
                <w:szCs w:val="12"/>
                <w:lang w:eastAsia="nl-NL"/>
              </w:rPr>
              <w:t>Schuld</w:t>
            </w:r>
          </w:p>
        </w:tc>
        <w:tc>
          <w:tcPr>
            <w:tcW w:w="1472" w:type="dxa"/>
            <w:shd w:val="clear" w:color="auto" w:fill="007BC7"/>
            <w:hideMark/>
          </w:tcPr>
          <w:p w:rsidRPr="006942E0" w:rsidR="00935498" w:rsidP="003973D3" w:rsidRDefault="00935498" w14:paraId="085F277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shd w:val="clear" w:color="auto" w:fill="007BC7"/>
          </w:tcPr>
          <w:p w:rsidRPr="006942E0" w:rsidR="00935498" w:rsidP="003973D3" w:rsidRDefault="00935498" w14:paraId="457AF885" w14:textId="6CB07041">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roofErr w:type="gramStart"/>
            <w:r>
              <w:rPr>
                <w:rFonts w:ascii="Verdana" w:hAnsi="Verdana" w:eastAsia="Times New Roman" w:cs="Times New Roman"/>
                <w:b/>
                <w:bCs/>
                <w:color w:val="FFFFFF"/>
                <w:sz w:val="12"/>
                <w:szCs w:val="12"/>
                <w:lang w:eastAsia="nl-NL"/>
              </w:rPr>
              <w:t>niveau</w:t>
            </w:r>
            <w:proofErr w:type="gramEnd"/>
          </w:p>
        </w:tc>
        <w:tc>
          <w:tcPr>
            <w:tcW w:w="567" w:type="dxa"/>
            <w:shd w:val="clear" w:color="auto" w:fill="007BC7"/>
          </w:tcPr>
          <w:p w:rsidRPr="003973D3" w:rsidR="00935498" w:rsidDel="003973D3" w:rsidP="003973D3" w:rsidRDefault="00935498" w14:paraId="4300168C" w14:textId="6D672BC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Pr>
                <w:rFonts w:ascii="Verdana" w:hAnsi="Verdana" w:eastAsia="Times New Roman" w:cs="Times New Roman"/>
                <w:b/>
                <w:bCs/>
                <w:color w:val="FFFFFF"/>
                <w:sz w:val="12"/>
                <w:szCs w:val="12"/>
                <w:lang w:eastAsia="nl-NL"/>
              </w:rPr>
              <w:t>% bbp</w:t>
            </w:r>
          </w:p>
        </w:tc>
        <w:tc>
          <w:tcPr>
            <w:tcW w:w="647" w:type="dxa"/>
            <w:shd w:val="clear" w:color="auto" w:fill="007BC7"/>
          </w:tcPr>
          <w:p w:rsidRPr="006942E0" w:rsidR="00935498" w:rsidP="003973D3" w:rsidRDefault="00935498" w14:paraId="199CE7CD" w14:textId="47CF4EF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shd w:val="clear" w:color="auto" w:fill="007BC7"/>
          </w:tcPr>
          <w:p w:rsidRPr="006942E0" w:rsidR="00935498" w:rsidP="003973D3" w:rsidRDefault="00935498" w14:paraId="33756303" w14:textId="771471F4">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shd w:val="clear" w:color="auto" w:fill="007BC7"/>
          </w:tcPr>
          <w:p w:rsidRPr="006942E0" w:rsidR="00935498" w:rsidP="003973D3" w:rsidRDefault="00935498" w14:paraId="39644521" w14:textId="666487E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shd w:val="clear" w:color="auto" w:fill="007BC7"/>
          </w:tcPr>
          <w:p w:rsidRPr="006942E0" w:rsidR="00935498" w:rsidP="003973D3" w:rsidRDefault="00935498" w14:paraId="56BCD110" w14:textId="39BDFF2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shd w:val="clear" w:color="auto" w:fill="007BC7"/>
          </w:tcPr>
          <w:p w:rsidRPr="006942E0" w:rsidR="00935498" w:rsidP="003973D3" w:rsidRDefault="00935498" w14:paraId="7B47F828" w14:textId="48F3813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shd w:val="clear" w:color="auto" w:fill="007BC7"/>
          </w:tcPr>
          <w:p w:rsidRPr="006942E0" w:rsidR="00935498" w:rsidP="003973D3" w:rsidRDefault="00935498" w14:paraId="13080547" w14:textId="40B21931">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r>
      <w:tr w:rsidRPr="0040759F" w:rsidR="00035A35" w:rsidTr="00526FF0" w14:paraId="5C63120F" w14:textId="77777777">
        <w:trPr>
          <w:trHeight w:val="160"/>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2423827F" w14:textId="06173660">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 xml:space="preserve">35. </w:t>
            </w:r>
            <w:r w:rsidR="005A28F7">
              <w:rPr>
                <w:rFonts w:ascii="Verdana" w:hAnsi="Verdana" w:eastAsia="Times New Roman" w:cs="Times New Roman"/>
                <w:color w:val="000000"/>
                <w:sz w:val="12"/>
                <w:szCs w:val="12"/>
                <w:lang w:eastAsia="nl-NL"/>
              </w:rPr>
              <w:t>Overheidsschuld</w:t>
            </w:r>
          </w:p>
        </w:tc>
        <w:tc>
          <w:tcPr>
            <w:tcW w:w="1472" w:type="dxa"/>
            <w:tcBorders>
              <w:bottom w:val="single" w:color="0070C0" w:sz="4" w:space="0"/>
            </w:tcBorders>
            <w:shd w:val="clear" w:color="auto" w:fill="DDEFF8"/>
            <w:hideMark/>
          </w:tcPr>
          <w:p w:rsidRPr="006942E0" w:rsidR="00935498" w:rsidP="003973D3" w:rsidRDefault="00935498" w14:paraId="0151FBE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tcBorders>
              <w:top w:val="nil"/>
              <w:left w:val="nil"/>
              <w:bottom w:val="single" w:color="0070C0" w:sz="4" w:space="0"/>
              <w:right w:val="nil"/>
            </w:tcBorders>
            <w:shd w:val="clear" w:color="auto" w:fill="auto"/>
            <w:vAlign w:val="bottom"/>
          </w:tcPr>
          <w:p w:rsidRPr="006942E0" w:rsidR="00935498" w:rsidP="003973D3" w:rsidRDefault="00935498" w14:paraId="4139CED8" w14:textId="3766A595">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491,1</w:t>
            </w:r>
          </w:p>
        </w:tc>
        <w:tc>
          <w:tcPr>
            <w:tcW w:w="567" w:type="dxa"/>
            <w:tcBorders>
              <w:top w:val="nil"/>
              <w:left w:val="nil"/>
              <w:bottom w:val="single" w:color="0070C0" w:sz="4" w:space="0"/>
              <w:right w:val="nil"/>
            </w:tcBorders>
            <w:shd w:val="clear" w:color="auto" w:fill="auto"/>
            <w:vAlign w:val="bottom"/>
          </w:tcPr>
          <w:p w:rsidRPr="003973D3" w:rsidR="00935498" w:rsidDel="003973D3" w:rsidP="003973D3" w:rsidRDefault="00935498" w14:paraId="2310B346" w14:textId="77EB04AA">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43,7</w:t>
            </w:r>
          </w:p>
        </w:tc>
        <w:tc>
          <w:tcPr>
            <w:tcW w:w="647" w:type="dxa"/>
            <w:tcBorders>
              <w:top w:val="nil"/>
              <w:left w:val="nil"/>
              <w:bottom w:val="single" w:color="0070C0" w:sz="4" w:space="0"/>
              <w:right w:val="nil"/>
            </w:tcBorders>
            <w:shd w:val="clear" w:color="auto" w:fill="auto"/>
            <w:vAlign w:val="bottom"/>
          </w:tcPr>
          <w:p w:rsidRPr="00551BAC" w:rsidR="00935498" w:rsidP="003973D3" w:rsidRDefault="00D47A79" w14:paraId="61C10CF5" w14:textId="2C76E0B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51BAC">
              <w:rPr>
                <w:rFonts w:ascii="Arial" w:hAnsi="Arial" w:cs="Arial"/>
                <w:sz w:val="12"/>
                <w:szCs w:val="12"/>
              </w:rPr>
              <w:t>44,4*</w:t>
            </w:r>
          </w:p>
        </w:tc>
        <w:tc>
          <w:tcPr>
            <w:tcW w:w="550" w:type="dxa"/>
            <w:tcBorders>
              <w:top w:val="nil"/>
              <w:left w:val="nil"/>
              <w:bottom w:val="single" w:color="0070C0" w:sz="4" w:space="0"/>
              <w:right w:val="nil"/>
            </w:tcBorders>
            <w:shd w:val="clear" w:color="auto" w:fill="auto"/>
            <w:vAlign w:val="bottom"/>
          </w:tcPr>
          <w:p w:rsidRPr="00551BAC" w:rsidR="00935498" w:rsidP="003973D3" w:rsidRDefault="00935498" w14:paraId="461B0C2A" w14:textId="7EBF7F2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3973D3">
              <w:rPr>
                <w:rFonts w:ascii="Arial" w:hAnsi="Arial" w:cs="Arial"/>
                <w:sz w:val="12"/>
                <w:szCs w:val="12"/>
              </w:rPr>
              <w:t>45,3</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16AE7616" w14:textId="506C54B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45,3</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3DF4E0C4" w14:textId="3EF6D48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45,6</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3751BF4C" w14:textId="444ADD31">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46</w:t>
            </w:r>
          </w:p>
        </w:tc>
        <w:tc>
          <w:tcPr>
            <w:tcW w:w="550" w:type="dxa"/>
            <w:tcBorders>
              <w:top w:val="nil"/>
              <w:left w:val="nil"/>
              <w:bottom w:val="single" w:color="0070C0" w:sz="4" w:space="0"/>
              <w:right w:val="nil"/>
            </w:tcBorders>
            <w:shd w:val="clear" w:color="auto" w:fill="auto"/>
            <w:vAlign w:val="bottom"/>
          </w:tcPr>
          <w:p w:rsidRPr="006942E0" w:rsidR="00935498" w:rsidP="003973D3" w:rsidRDefault="00935498" w14:paraId="5624A877" w14:textId="3969837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46,8</w:t>
            </w:r>
          </w:p>
        </w:tc>
      </w:tr>
      <w:tr w:rsidRPr="0073071C" w:rsidR="00301B87" w:rsidTr="00526FF0" w14:paraId="29BE7120" w14:textId="0EB2C8A0">
        <w:trPr>
          <w:trHeight w:val="160"/>
        </w:trPr>
        <w:tc>
          <w:tcPr>
            <w:cnfStyle w:val="001000000000" w:firstRow="0" w:lastRow="0" w:firstColumn="1" w:lastColumn="0" w:oddVBand="0" w:evenVBand="0" w:oddHBand="0" w:evenHBand="0" w:firstRowFirstColumn="0" w:firstRowLastColumn="0" w:lastRowFirstColumn="0" w:lastRowLastColumn="0"/>
            <w:tcW w:w="2901" w:type="dxa"/>
            <w:noWrap/>
            <w:hideMark/>
          </w:tcPr>
          <w:p w:rsidRPr="006942E0" w:rsidR="00935498" w:rsidP="003973D3" w:rsidRDefault="00935498" w14:paraId="4B3A3B48"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36. Verandering in schuld</w:t>
            </w:r>
          </w:p>
        </w:tc>
        <w:tc>
          <w:tcPr>
            <w:tcW w:w="1472" w:type="dxa"/>
            <w:tcBorders>
              <w:top w:val="single" w:color="0070C0" w:sz="4" w:space="0"/>
            </w:tcBorders>
            <w:shd w:val="clear" w:color="auto" w:fill="DDEFF8"/>
            <w:hideMark/>
          </w:tcPr>
          <w:p w:rsidRPr="006942E0" w:rsidR="00935498" w:rsidP="003973D3" w:rsidRDefault="00935498" w14:paraId="140117F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090049C7" w14:textId="2205220C">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9,6</w:t>
            </w:r>
          </w:p>
        </w:tc>
        <w:tc>
          <w:tcPr>
            <w:tcW w:w="567" w:type="dxa"/>
            <w:tcBorders>
              <w:top w:val="single" w:color="0070C0" w:sz="4" w:space="0"/>
              <w:left w:val="nil"/>
              <w:bottom w:val="single" w:color="0070C0" w:sz="4" w:space="0"/>
              <w:right w:val="nil"/>
            </w:tcBorders>
            <w:shd w:val="clear" w:color="auto" w:fill="auto"/>
            <w:vAlign w:val="bottom"/>
          </w:tcPr>
          <w:p w:rsidRPr="003973D3" w:rsidR="00935498" w:rsidDel="003973D3" w:rsidP="003973D3" w:rsidRDefault="00935498" w14:paraId="0098F464" w14:textId="39F7EB85">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-2,1</w:t>
            </w:r>
          </w:p>
        </w:tc>
        <w:tc>
          <w:tcPr>
            <w:tcW w:w="647" w:type="dxa"/>
            <w:tcBorders>
              <w:top w:val="single" w:color="0070C0" w:sz="4" w:space="0"/>
              <w:left w:val="nil"/>
              <w:bottom w:val="single" w:color="0070C0" w:sz="4" w:space="0"/>
              <w:right w:val="nil"/>
            </w:tcBorders>
            <w:shd w:val="clear" w:color="auto" w:fill="auto"/>
            <w:vAlign w:val="bottom"/>
          </w:tcPr>
          <w:p w:rsidRPr="00551BAC" w:rsidR="00935498" w:rsidP="003973D3" w:rsidRDefault="00D47A79" w14:paraId="6B1B06DF" w14:textId="418EE5A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51BAC">
              <w:rPr>
                <w:rFonts w:ascii="Arial" w:hAnsi="Arial" w:cs="Arial"/>
                <w:sz w:val="12"/>
                <w:szCs w:val="12"/>
              </w:rPr>
              <w:t>0,</w:t>
            </w:r>
            <w:r w:rsidR="00526FF0">
              <w:rPr>
                <w:rFonts w:ascii="Arial" w:hAnsi="Arial" w:cs="Arial"/>
                <w:sz w:val="12"/>
                <w:szCs w:val="12"/>
              </w:rPr>
              <w:t>7</w:t>
            </w:r>
          </w:p>
        </w:tc>
        <w:tc>
          <w:tcPr>
            <w:tcW w:w="550" w:type="dxa"/>
            <w:tcBorders>
              <w:top w:val="single" w:color="0070C0" w:sz="4" w:space="0"/>
              <w:left w:val="nil"/>
              <w:bottom w:val="single" w:color="0070C0" w:sz="4" w:space="0"/>
              <w:right w:val="nil"/>
            </w:tcBorders>
            <w:shd w:val="clear" w:color="auto" w:fill="auto"/>
            <w:vAlign w:val="bottom"/>
          </w:tcPr>
          <w:p w:rsidRPr="00551BAC" w:rsidR="00935498" w:rsidP="003973D3" w:rsidRDefault="00D47A79" w14:paraId="06E37FF8" w14:textId="5A70787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Pr>
                <w:rFonts w:ascii="Arial" w:hAnsi="Arial" w:cs="Arial"/>
                <w:sz w:val="12"/>
                <w:szCs w:val="12"/>
              </w:rPr>
              <w:t>0,9</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60B0F062" w14:textId="64A0A2D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7F02CEA4" w14:textId="546DD91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0,3</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50546BB2" w14:textId="2D2862D1">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0,4</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51B476A9" w14:textId="6A5950E0">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0,8</w:t>
            </w:r>
          </w:p>
        </w:tc>
      </w:tr>
      <w:tr w:rsidRPr="00190B25" w:rsidR="00035A35" w:rsidTr="00526FF0" w14:paraId="7533B050" w14:textId="331C5DD8">
        <w:trPr>
          <w:trHeight w:val="160"/>
        </w:trPr>
        <w:tc>
          <w:tcPr>
            <w:cnfStyle w:val="001000000000" w:firstRow="0" w:lastRow="0" w:firstColumn="1" w:lastColumn="0" w:oddVBand="0" w:evenVBand="0" w:oddHBand="0" w:evenHBand="0" w:firstRowFirstColumn="0" w:firstRowLastColumn="0" w:lastRowFirstColumn="0" w:lastRowLastColumn="0"/>
            <w:tcW w:w="2901" w:type="dxa"/>
            <w:noWrap/>
            <w:hideMark/>
          </w:tcPr>
          <w:p w:rsidRPr="006942E0" w:rsidR="00935498" w:rsidP="003973D3" w:rsidRDefault="00935498" w14:paraId="0A06A2BC"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37. Bijdragen aan verandering in schuld</w:t>
            </w:r>
          </w:p>
        </w:tc>
        <w:tc>
          <w:tcPr>
            <w:tcW w:w="1472" w:type="dxa"/>
            <w:shd w:val="clear" w:color="auto" w:fill="DDEFF8"/>
            <w:hideMark/>
          </w:tcPr>
          <w:p w:rsidRPr="006942E0" w:rsidR="00935498" w:rsidP="003973D3" w:rsidRDefault="00935498" w14:paraId="3B9DAC1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2ADEAA45" w14:textId="0198EC6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567" w:type="dxa"/>
            <w:tcBorders>
              <w:top w:val="single" w:color="0070C0" w:sz="4" w:space="0"/>
              <w:left w:val="nil"/>
              <w:bottom w:val="single" w:color="0070C0" w:sz="4" w:space="0"/>
              <w:right w:val="nil"/>
            </w:tcBorders>
            <w:shd w:val="clear" w:color="auto" w:fill="auto"/>
            <w:vAlign w:val="bottom"/>
          </w:tcPr>
          <w:p w:rsidRPr="003973D3" w:rsidR="00935498" w:rsidP="003973D3" w:rsidRDefault="00935498" w14:paraId="4E3B5F1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647" w:type="dxa"/>
            <w:tcBorders>
              <w:top w:val="single" w:color="0070C0" w:sz="4" w:space="0"/>
              <w:left w:val="nil"/>
              <w:bottom w:val="single" w:color="0070C0" w:sz="4" w:space="0"/>
              <w:right w:val="nil"/>
            </w:tcBorders>
            <w:shd w:val="clear" w:color="auto" w:fill="auto"/>
            <w:vAlign w:val="bottom"/>
          </w:tcPr>
          <w:p w:rsidRPr="00551BAC" w:rsidR="00935498" w:rsidP="00551BAC" w:rsidRDefault="00935498" w14:paraId="3B36E558" w14:textId="524222B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4409375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309DAED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2C48856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55EE395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2F199E8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r>
      <w:tr w:rsidRPr="00190B25" w:rsidR="00035A35" w:rsidTr="00526FF0" w14:paraId="19B363D5" w14:textId="11764D62">
        <w:trPr>
          <w:trHeight w:val="160"/>
        </w:trPr>
        <w:tc>
          <w:tcPr>
            <w:cnfStyle w:val="001000000000" w:firstRow="0" w:lastRow="0" w:firstColumn="1" w:lastColumn="0" w:oddVBand="0" w:evenVBand="0" w:oddHBand="0" w:evenHBand="0" w:firstRowFirstColumn="0" w:firstRowLastColumn="0" w:lastRowFirstColumn="0" w:lastRowLastColumn="0"/>
            <w:tcW w:w="2901" w:type="dxa"/>
            <w:noWrap/>
            <w:hideMark/>
          </w:tcPr>
          <w:p w:rsidRPr="006942E0" w:rsidR="00935498" w:rsidP="003973D3" w:rsidRDefault="00935498" w14:paraId="5AFFE7B8"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38. Primair saldo (= minus 32)</w:t>
            </w:r>
          </w:p>
        </w:tc>
        <w:tc>
          <w:tcPr>
            <w:tcW w:w="1472" w:type="dxa"/>
            <w:shd w:val="clear" w:color="auto" w:fill="DDEFF8"/>
            <w:hideMark/>
          </w:tcPr>
          <w:p w:rsidRPr="006942E0" w:rsidR="00935498" w:rsidP="003973D3" w:rsidRDefault="00935498" w14:paraId="2669650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34554F3A" w14:textId="62B0D53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567" w:type="dxa"/>
            <w:tcBorders>
              <w:top w:val="single" w:color="0070C0" w:sz="4" w:space="0"/>
              <w:left w:val="nil"/>
              <w:bottom w:val="single" w:color="0070C0" w:sz="4" w:space="0"/>
              <w:right w:val="nil"/>
            </w:tcBorders>
            <w:shd w:val="clear" w:color="auto" w:fill="auto"/>
            <w:vAlign w:val="bottom"/>
          </w:tcPr>
          <w:p w:rsidRPr="003973D3" w:rsidR="00935498" w:rsidDel="003973D3" w:rsidP="003973D3" w:rsidRDefault="00935498" w14:paraId="63901941" w14:textId="34EFD374">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0,2</w:t>
            </w:r>
          </w:p>
        </w:tc>
        <w:tc>
          <w:tcPr>
            <w:tcW w:w="647" w:type="dxa"/>
            <w:tcBorders>
              <w:top w:val="single" w:color="0070C0" w:sz="4" w:space="0"/>
              <w:left w:val="nil"/>
              <w:bottom w:val="single" w:color="0070C0" w:sz="4" w:space="0"/>
              <w:right w:val="nil"/>
            </w:tcBorders>
            <w:shd w:val="clear" w:color="auto" w:fill="auto"/>
            <w:vAlign w:val="bottom"/>
          </w:tcPr>
          <w:p w:rsidRPr="00551BAC" w:rsidR="00935498" w:rsidP="003973D3" w:rsidRDefault="00D47A79" w14:paraId="47CD38D0" w14:textId="27CAD86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51BAC">
              <w:rPr>
                <w:rFonts w:ascii="Arial" w:hAnsi="Arial" w:cs="Arial"/>
                <w:sz w:val="12"/>
                <w:szCs w:val="12"/>
              </w:rPr>
              <w:t>0,9</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27096E1D" w14:textId="208187BE">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1,7</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2FD20D40" w14:textId="755F96A4">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0,9</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28532B5D" w14:textId="30BE483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0,7</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189FBA5A" w14:textId="717C5C19">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0,8</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42BCC04C" w14:textId="79DB2F7D">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1</w:t>
            </w:r>
          </w:p>
        </w:tc>
      </w:tr>
      <w:tr w:rsidRPr="00190B25" w:rsidR="00035A35" w:rsidTr="00526FF0" w14:paraId="03FAFFA5" w14:textId="37269731">
        <w:trPr>
          <w:trHeight w:val="95"/>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12099C14"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39. Sneeuwbaleffect</w:t>
            </w:r>
          </w:p>
        </w:tc>
        <w:tc>
          <w:tcPr>
            <w:tcW w:w="1472" w:type="dxa"/>
            <w:shd w:val="clear" w:color="auto" w:fill="DDEFF8"/>
            <w:hideMark/>
          </w:tcPr>
          <w:p w:rsidRPr="006942E0" w:rsidR="00935498" w:rsidP="003973D3" w:rsidRDefault="00935498" w14:paraId="15B5598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693739BF" w14:textId="3B240F9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567" w:type="dxa"/>
            <w:tcBorders>
              <w:top w:val="single" w:color="0070C0" w:sz="4" w:space="0"/>
              <w:left w:val="nil"/>
              <w:bottom w:val="single" w:color="0070C0" w:sz="4" w:space="0"/>
              <w:right w:val="nil"/>
            </w:tcBorders>
            <w:shd w:val="clear" w:color="auto" w:fill="auto"/>
            <w:vAlign w:val="bottom"/>
          </w:tcPr>
          <w:p w:rsidRPr="003973D3" w:rsidR="00935498" w:rsidDel="003973D3" w:rsidP="003973D3" w:rsidRDefault="00935498" w14:paraId="1F243036" w14:textId="7177C9E8">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-2,3</w:t>
            </w:r>
          </w:p>
        </w:tc>
        <w:tc>
          <w:tcPr>
            <w:tcW w:w="647" w:type="dxa"/>
            <w:tcBorders>
              <w:top w:val="single" w:color="0070C0" w:sz="4" w:space="0"/>
              <w:left w:val="nil"/>
              <w:bottom w:val="single" w:color="0070C0" w:sz="4" w:space="0"/>
              <w:right w:val="nil"/>
            </w:tcBorders>
            <w:shd w:val="clear" w:color="auto" w:fill="auto"/>
            <w:vAlign w:val="bottom"/>
          </w:tcPr>
          <w:p w:rsidRPr="00551BAC" w:rsidR="00935498" w:rsidP="003973D3" w:rsidRDefault="00D47A79" w14:paraId="06AF41B6" w14:textId="2BDDD45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51BAC">
              <w:rPr>
                <w:rFonts w:ascii="Arial" w:hAnsi="Arial" w:cs="Arial"/>
                <w:sz w:val="12"/>
                <w:szCs w:val="12"/>
              </w:rPr>
              <w:t>-1,5</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0C78971F" w14:textId="621DEE6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094A35FD" w14:textId="44E5BBF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-0,6</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7F05E773" w14:textId="00DD615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-0,8</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1C032C26" w14:textId="4C9679B1">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-0,5</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40C16B9F" w14:textId="5472B136">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-0,5</w:t>
            </w:r>
          </w:p>
        </w:tc>
      </w:tr>
      <w:tr w:rsidRPr="00190B25" w:rsidR="00035A35" w:rsidTr="00526FF0" w14:paraId="5180C534" w14:textId="52729D00">
        <w:trPr>
          <w:trHeight w:val="127"/>
        </w:trPr>
        <w:tc>
          <w:tcPr>
            <w:cnfStyle w:val="001000000000" w:firstRow="0" w:lastRow="0" w:firstColumn="1" w:lastColumn="0" w:oddVBand="0" w:evenVBand="0" w:oddHBand="0" w:evenHBand="0" w:firstRowFirstColumn="0" w:firstRowLastColumn="0" w:lastRowFirstColumn="0" w:lastRowLastColumn="0"/>
            <w:tcW w:w="2901" w:type="dxa"/>
            <w:noWrap/>
            <w:hideMark/>
          </w:tcPr>
          <w:p w:rsidRPr="006942E0" w:rsidR="00935498" w:rsidP="003973D3" w:rsidRDefault="00935498" w14:paraId="60C44C73"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40. Rentebetalingen (=14)</w:t>
            </w:r>
          </w:p>
        </w:tc>
        <w:tc>
          <w:tcPr>
            <w:tcW w:w="1472" w:type="dxa"/>
            <w:shd w:val="clear" w:color="auto" w:fill="DDEFF8"/>
            <w:hideMark/>
          </w:tcPr>
          <w:p w:rsidRPr="006942E0" w:rsidR="00935498" w:rsidP="003973D3" w:rsidRDefault="00935498" w14:paraId="65B5B3F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06C4E811" w14:textId="171761B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567" w:type="dxa"/>
            <w:tcBorders>
              <w:top w:val="single" w:color="0070C0" w:sz="4" w:space="0"/>
              <w:left w:val="nil"/>
              <w:bottom w:val="single" w:color="0070C0" w:sz="4" w:space="0"/>
              <w:right w:val="nil"/>
            </w:tcBorders>
            <w:shd w:val="clear" w:color="auto" w:fill="auto"/>
            <w:vAlign w:val="bottom"/>
          </w:tcPr>
          <w:p w:rsidRPr="003973D3" w:rsidR="00935498" w:rsidDel="003973D3" w:rsidP="003973D3" w:rsidRDefault="00935498" w14:paraId="51A82651" w14:textId="770D010C">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0,7</w:t>
            </w:r>
          </w:p>
        </w:tc>
        <w:tc>
          <w:tcPr>
            <w:tcW w:w="647" w:type="dxa"/>
            <w:tcBorders>
              <w:top w:val="single" w:color="0070C0" w:sz="4" w:space="0"/>
              <w:left w:val="nil"/>
              <w:bottom w:val="single" w:color="0070C0" w:sz="4" w:space="0"/>
              <w:right w:val="nil"/>
            </w:tcBorders>
            <w:shd w:val="clear" w:color="auto" w:fill="auto"/>
            <w:vAlign w:val="bottom"/>
          </w:tcPr>
          <w:p w:rsidRPr="00551BAC" w:rsidR="00935498" w:rsidP="003973D3" w:rsidRDefault="00D47A79" w14:paraId="4B077A8A" w14:textId="782717E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51BAC">
              <w:rPr>
                <w:rFonts w:ascii="Arial" w:hAnsi="Arial" w:cs="Arial"/>
                <w:sz w:val="12"/>
                <w:szCs w:val="12"/>
              </w:rPr>
              <w:t>0,7</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78F4D9F8" w14:textId="0FE52FF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0,8</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645AF721" w14:textId="1D14E14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1</w:t>
            </w:r>
            <w:r w:rsidR="00D47A79">
              <w:rPr>
                <w:rFonts w:ascii="Arial" w:hAnsi="Arial" w:cs="Arial"/>
                <w:sz w:val="12"/>
                <w:szCs w:val="12"/>
              </w:rPr>
              <w:t>,0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10C78688" w14:textId="6215AB55">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1</w:t>
            </w:r>
            <w:r w:rsidR="00D47A79">
              <w:rPr>
                <w:rFonts w:ascii="Arial" w:hAnsi="Arial" w:cs="Arial"/>
                <w:sz w:val="12"/>
                <w:szCs w:val="12"/>
              </w:rPr>
              <w:t>,0</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1EE1CE84" w14:textId="10D6E616">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1,1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57BC6429" w14:textId="4D28458C">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1,2</w:t>
            </w:r>
          </w:p>
        </w:tc>
      </w:tr>
      <w:tr w:rsidRPr="00190B25" w:rsidR="00035A35" w:rsidTr="00526FF0" w14:paraId="2472BBFB" w14:textId="4BF292A0">
        <w:trPr>
          <w:trHeight w:val="50"/>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541A45C3"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41. Groei</w:t>
            </w:r>
          </w:p>
        </w:tc>
        <w:tc>
          <w:tcPr>
            <w:tcW w:w="1472" w:type="dxa"/>
            <w:shd w:val="clear" w:color="auto" w:fill="DDEFF8"/>
            <w:hideMark/>
          </w:tcPr>
          <w:p w:rsidRPr="006942E0" w:rsidR="00935498" w:rsidP="003973D3" w:rsidRDefault="00935498" w14:paraId="0EF33CE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2475504D" w14:textId="4562023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567" w:type="dxa"/>
            <w:tcBorders>
              <w:top w:val="single" w:color="0070C0" w:sz="4" w:space="0"/>
              <w:left w:val="nil"/>
              <w:bottom w:val="single" w:color="0070C0" w:sz="4" w:space="0"/>
              <w:right w:val="nil"/>
            </w:tcBorders>
            <w:shd w:val="clear" w:color="auto" w:fill="auto"/>
            <w:vAlign w:val="bottom"/>
          </w:tcPr>
          <w:p w:rsidRPr="003973D3" w:rsidR="00935498" w:rsidDel="003973D3" w:rsidP="003973D3" w:rsidRDefault="00935498" w14:paraId="55126B64" w14:textId="5BFCEE05">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-0,5</w:t>
            </w:r>
          </w:p>
        </w:tc>
        <w:tc>
          <w:tcPr>
            <w:tcW w:w="647" w:type="dxa"/>
            <w:tcBorders>
              <w:top w:val="single" w:color="0070C0" w:sz="4" w:space="0"/>
              <w:left w:val="nil"/>
              <w:bottom w:val="single" w:color="0070C0" w:sz="4" w:space="0"/>
              <w:right w:val="nil"/>
            </w:tcBorders>
            <w:shd w:val="clear" w:color="auto" w:fill="auto"/>
            <w:vAlign w:val="bottom"/>
          </w:tcPr>
          <w:p w:rsidRPr="00551BAC" w:rsidR="00935498" w:rsidP="003973D3" w:rsidRDefault="00D47A79" w14:paraId="43966BA5" w14:textId="0ECC785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51BAC">
              <w:rPr>
                <w:rFonts w:ascii="Arial" w:hAnsi="Arial" w:cs="Arial"/>
                <w:sz w:val="12"/>
                <w:szCs w:val="12"/>
              </w:rPr>
              <w:t>-0,8</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7CAC7254" w14:textId="12AD17D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-0,6</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7EAAF51A" w14:textId="28B8998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-0,5</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7F89D88F" w14:textId="1F7E880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-0,6</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6562B643" w14:textId="1CA5306C">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-0,6</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16F71D4E" w14:textId="0206EE44">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-0,5</w:t>
            </w:r>
          </w:p>
        </w:tc>
      </w:tr>
      <w:tr w:rsidRPr="00190B25" w:rsidR="00035A35" w:rsidTr="00526FF0" w14:paraId="7279B731" w14:textId="5051D2B9">
        <w:trPr>
          <w:trHeight w:val="160"/>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3973D3" w:rsidRDefault="00935498" w14:paraId="208A4FB7"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42. Inflatie (HICP)</w:t>
            </w:r>
          </w:p>
        </w:tc>
        <w:tc>
          <w:tcPr>
            <w:tcW w:w="1472" w:type="dxa"/>
            <w:shd w:val="clear" w:color="auto" w:fill="DDEFF8"/>
            <w:hideMark/>
          </w:tcPr>
          <w:p w:rsidRPr="006942E0" w:rsidR="00935498" w:rsidP="003973D3" w:rsidRDefault="00935498" w14:paraId="7520D07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06EAF6F3" w14:textId="1E0D57C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567" w:type="dxa"/>
            <w:tcBorders>
              <w:top w:val="single" w:color="0070C0" w:sz="4" w:space="0"/>
              <w:left w:val="nil"/>
              <w:bottom w:val="single" w:color="0070C0" w:sz="4" w:space="0"/>
              <w:right w:val="nil"/>
            </w:tcBorders>
            <w:shd w:val="clear" w:color="auto" w:fill="auto"/>
            <w:vAlign w:val="bottom"/>
          </w:tcPr>
          <w:p w:rsidRPr="003973D3" w:rsidR="00935498" w:rsidDel="003973D3" w:rsidP="003973D3" w:rsidRDefault="00935498" w14:paraId="03FD16BA" w14:textId="00ED2F02">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-2,5</w:t>
            </w:r>
          </w:p>
        </w:tc>
        <w:tc>
          <w:tcPr>
            <w:tcW w:w="647" w:type="dxa"/>
            <w:tcBorders>
              <w:top w:val="single" w:color="0070C0" w:sz="4" w:space="0"/>
              <w:left w:val="nil"/>
              <w:bottom w:val="single" w:color="0070C0" w:sz="4" w:space="0"/>
              <w:right w:val="nil"/>
            </w:tcBorders>
            <w:shd w:val="clear" w:color="auto" w:fill="auto"/>
            <w:vAlign w:val="bottom"/>
          </w:tcPr>
          <w:p w:rsidRPr="00551BAC" w:rsidR="00935498" w:rsidP="003973D3" w:rsidRDefault="00D47A79" w14:paraId="7F1069EB" w14:textId="5530AA3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51BAC">
              <w:rPr>
                <w:rFonts w:ascii="Arial" w:hAnsi="Arial" w:cs="Arial"/>
                <w:sz w:val="12"/>
                <w:szCs w:val="12"/>
              </w:rPr>
              <w:t>-1,3</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33BC4B91" w14:textId="2A5466C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-1,2</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59ABC26E" w14:textId="4C79CB0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-1,1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2D4EDE1D" w14:textId="5142EF5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-1,3</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3B5498FA" w14:textId="76E475B9">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-1,1</w:t>
            </w:r>
          </w:p>
        </w:tc>
        <w:tc>
          <w:tcPr>
            <w:tcW w:w="550" w:type="dxa"/>
            <w:tcBorders>
              <w:top w:val="single" w:color="0070C0" w:sz="4" w:space="0"/>
              <w:left w:val="nil"/>
              <w:bottom w:val="single" w:color="0070C0" w:sz="4" w:space="0"/>
              <w:right w:val="nil"/>
            </w:tcBorders>
            <w:shd w:val="clear" w:color="auto" w:fill="auto"/>
            <w:vAlign w:val="bottom"/>
          </w:tcPr>
          <w:p w:rsidRPr="006942E0" w:rsidR="00935498" w:rsidP="003973D3" w:rsidRDefault="00935498" w14:paraId="377D89B6" w14:textId="54AB4E0B">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-1,2</w:t>
            </w:r>
          </w:p>
        </w:tc>
      </w:tr>
      <w:tr w:rsidRPr="00190B25" w:rsidR="00035A35" w:rsidTr="00526FF0" w14:paraId="46881294" w14:textId="1814509D">
        <w:trPr>
          <w:trHeight w:val="160"/>
        </w:trPr>
        <w:tc>
          <w:tcPr>
            <w:cnfStyle w:val="001000000000" w:firstRow="0" w:lastRow="0" w:firstColumn="1" w:lastColumn="0" w:oddVBand="0" w:evenVBand="0" w:oddHBand="0" w:evenHBand="0" w:firstRowFirstColumn="0" w:firstRowLastColumn="0" w:lastRowFirstColumn="0" w:lastRowLastColumn="0"/>
            <w:tcW w:w="2901" w:type="dxa"/>
            <w:noWrap/>
            <w:hideMark/>
          </w:tcPr>
          <w:p w:rsidRPr="006942E0" w:rsidR="00935498" w:rsidP="003973D3" w:rsidRDefault="00935498" w14:paraId="699C0EF2"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43. Stock-flow aanpassing (= 36-38-39)</w:t>
            </w:r>
          </w:p>
        </w:tc>
        <w:tc>
          <w:tcPr>
            <w:tcW w:w="1472" w:type="dxa"/>
            <w:shd w:val="clear" w:color="auto" w:fill="DDEFF8"/>
            <w:hideMark/>
          </w:tcPr>
          <w:p w:rsidRPr="006942E0" w:rsidR="00935498" w:rsidP="003973D3" w:rsidRDefault="00935498" w14:paraId="22F6495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tcBorders>
              <w:top w:val="single" w:color="0070C0" w:sz="4" w:space="0"/>
              <w:left w:val="nil"/>
              <w:bottom w:val="nil"/>
              <w:right w:val="nil"/>
            </w:tcBorders>
            <w:shd w:val="clear" w:color="auto" w:fill="auto"/>
            <w:vAlign w:val="bottom"/>
          </w:tcPr>
          <w:p w:rsidRPr="006942E0" w:rsidR="00935498" w:rsidP="003973D3" w:rsidRDefault="00935498" w14:paraId="5D681F8A" w14:textId="3D5E0D8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567" w:type="dxa"/>
            <w:tcBorders>
              <w:top w:val="single" w:color="0070C0" w:sz="4" w:space="0"/>
              <w:left w:val="nil"/>
              <w:bottom w:val="nil"/>
              <w:right w:val="nil"/>
            </w:tcBorders>
            <w:shd w:val="clear" w:color="auto" w:fill="auto"/>
            <w:vAlign w:val="bottom"/>
          </w:tcPr>
          <w:p w:rsidRPr="003973D3" w:rsidR="00935498" w:rsidDel="003973D3" w:rsidP="003973D3" w:rsidRDefault="00935498" w14:paraId="1AC4C036" w14:textId="5C39A68B">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-0,1</w:t>
            </w:r>
          </w:p>
        </w:tc>
        <w:tc>
          <w:tcPr>
            <w:tcW w:w="647" w:type="dxa"/>
            <w:tcBorders>
              <w:top w:val="single" w:color="0070C0" w:sz="4" w:space="0"/>
              <w:left w:val="nil"/>
              <w:bottom w:val="nil"/>
              <w:right w:val="nil"/>
            </w:tcBorders>
            <w:shd w:val="clear" w:color="auto" w:fill="auto"/>
            <w:vAlign w:val="bottom"/>
          </w:tcPr>
          <w:p w:rsidRPr="00551BAC" w:rsidR="00935498" w:rsidP="003973D3" w:rsidRDefault="00325951" w14:paraId="7E8ECCEB" w14:textId="1503A44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Pr>
                <w:rFonts w:ascii="Arial" w:hAnsi="Arial" w:cs="Arial"/>
                <w:sz w:val="12"/>
                <w:szCs w:val="12"/>
              </w:rPr>
              <w:t>1,3*</w:t>
            </w:r>
          </w:p>
        </w:tc>
        <w:tc>
          <w:tcPr>
            <w:tcW w:w="550" w:type="dxa"/>
            <w:tcBorders>
              <w:top w:val="single" w:color="0070C0" w:sz="4" w:space="0"/>
              <w:left w:val="nil"/>
              <w:bottom w:val="nil"/>
              <w:right w:val="nil"/>
            </w:tcBorders>
            <w:shd w:val="clear" w:color="auto" w:fill="auto"/>
            <w:vAlign w:val="bottom"/>
          </w:tcPr>
          <w:p w:rsidRPr="006942E0" w:rsidR="00935498" w:rsidP="003973D3" w:rsidRDefault="00935498" w14:paraId="475840C4" w14:textId="72C1A57B">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1,9</w:t>
            </w:r>
          </w:p>
        </w:tc>
        <w:tc>
          <w:tcPr>
            <w:tcW w:w="550" w:type="dxa"/>
            <w:tcBorders>
              <w:top w:val="single" w:color="0070C0" w:sz="4" w:space="0"/>
              <w:left w:val="nil"/>
              <w:bottom w:val="nil"/>
              <w:right w:val="nil"/>
            </w:tcBorders>
            <w:shd w:val="clear" w:color="auto" w:fill="auto"/>
            <w:vAlign w:val="bottom"/>
          </w:tcPr>
          <w:p w:rsidRPr="006942E0" w:rsidR="00935498" w:rsidP="003973D3" w:rsidRDefault="00935498" w14:paraId="1FB9808A" w14:textId="499BB24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-0,3</w:t>
            </w:r>
          </w:p>
        </w:tc>
        <w:tc>
          <w:tcPr>
            <w:tcW w:w="550" w:type="dxa"/>
            <w:tcBorders>
              <w:top w:val="single" w:color="0070C0" w:sz="4" w:space="0"/>
              <w:left w:val="nil"/>
              <w:bottom w:val="nil"/>
              <w:right w:val="nil"/>
            </w:tcBorders>
            <w:shd w:val="clear" w:color="auto" w:fill="auto"/>
            <w:vAlign w:val="bottom"/>
          </w:tcPr>
          <w:p w:rsidRPr="006942E0" w:rsidR="00935498" w:rsidP="003973D3" w:rsidRDefault="00935498" w14:paraId="2A84DFBD" w14:textId="1D71159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0,4</w:t>
            </w:r>
          </w:p>
        </w:tc>
        <w:tc>
          <w:tcPr>
            <w:tcW w:w="550" w:type="dxa"/>
            <w:tcBorders>
              <w:top w:val="single" w:color="0070C0" w:sz="4" w:space="0"/>
              <w:left w:val="nil"/>
              <w:bottom w:val="nil"/>
              <w:right w:val="nil"/>
            </w:tcBorders>
            <w:shd w:val="clear" w:color="auto" w:fill="auto"/>
            <w:vAlign w:val="bottom"/>
          </w:tcPr>
          <w:p w:rsidRPr="006942E0" w:rsidR="00935498" w:rsidP="003973D3" w:rsidRDefault="00935498" w14:paraId="449C5598" w14:textId="7D4C718B">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0,1</w:t>
            </w:r>
          </w:p>
        </w:tc>
        <w:tc>
          <w:tcPr>
            <w:tcW w:w="550" w:type="dxa"/>
            <w:tcBorders>
              <w:top w:val="single" w:color="0070C0" w:sz="4" w:space="0"/>
              <w:left w:val="nil"/>
              <w:bottom w:val="nil"/>
              <w:right w:val="nil"/>
            </w:tcBorders>
            <w:shd w:val="clear" w:color="auto" w:fill="auto"/>
            <w:vAlign w:val="bottom"/>
          </w:tcPr>
          <w:p w:rsidRPr="006942E0" w:rsidR="00935498" w:rsidP="003973D3" w:rsidRDefault="00935498" w14:paraId="3C8C7505" w14:textId="1BBD1D61">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0,4</w:t>
            </w:r>
          </w:p>
        </w:tc>
      </w:tr>
      <w:tr w:rsidRPr="00190B25" w:rsidR="00301B87" w:rsidTr="00526FF0" w14:paraId="4839403D" w14:textId="79F74796">
        <w:trPr>
          <w:trHeight w:val="171"/>
        </w:trPr>
        <w:tc>
          <w:tcPr>
            <w:cnfStyle w:val="001000000000" w:firstRow="0" w:lastRow="0" w:firstColumn="1" w:lastColumn="0" w:oddVBand="0" w:evenVBand="0" w:oddHBand="0" w:evenHBand="0" w:firstRowFirstColumn="0" w:firstRowLastColumn="0" w:lastRowFirstColumn="0" w:lastRowLastColumn="0"/>
            <w:tcW w:w="2901" w:type="dxa"/>
            <w:shd w:val="clear" w:color="auto" w:fill="007BC7"/>
            <w:hideMark/>
          </w:tcPr>
          <w:p w:rsidRPr="006942E0" w:rsidR="00935498" w:rsidP="003973D3" w:rsidRDefault="00935498" w14:paraId="6D3D8517" w14:textId="77777777">
            <w:pPr>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1472" w:type="dxa"/>
            <w:shd w:val="clear" w:color="auto" w:fill="007BC7"/>
            <w:hideMark/>
          </w:tcPr>
          <w:p w:rsidRPr="006942E0" w:rsidR="00935498" w:rsidP="003973D3" w:rsidRDefault="00935498" w14:paraId="6C27AE9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shd w:val="clear" w:color="auto" w:fill="007BC7"/>
          </w:tcPr>
          <w:p w:rsidRPr="006942E0" w:rsidR="00935498" w:rsidP="003973D3" w:rsidRDefault="00935498" w14:paraId="49613AE8" w14:textId="0B7D355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2"/>
                <w:szCs w:val="12"/>
                <w:lang w:eastAsia="nl-NL"/>
              </w:rPr>
            </w:pPr>
          </w:p>
        </w:tc>
        <w:tc>
          <w:tcPr>
            <w:tcW w:w="567" w:type="dxa"/>
            <w:shd w:val="clear" w:color="auto" w:fill="007BC7"/>
          </w:tcPr>
          <w:p w:rsidRPr="003973D3" w:rsidR="00935498" w:rsidDel="003973D3" w:rsidP="003973D3" w:rsidRDefault="00935498" w14:paraId="335A63B2" w14:textId="7165111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2"/>
                <w:szCs w:val="12"/>
                <w:lang w:eastAsia="nl-NL"/>
              </w:rPr>
            </w:pPr>
            <w:r>
              <w:rPr>
                <w:rFonts w:ascii="Verdana" w:hAnsi="Verdana" w:eastAsia="Times New Roman" w:cs="Times New Roman"/>
                <w:b/>
                <w:bCs/>
                <w:color w:val="FFFFFF" w:themeColor="background1"/>
                <w:sz w:val="12"/>
                <w:szCs w:val="12"/>
                <w:lang w:eastAsia="nl-NL"/>
              </w:rPr>
              <w:t xml:space="preserve">% </w:t>
            </w:r>
          </w:p>
        </w:tc>
        <w:tc>
          <w:tcPr>
            <w:tcW w:w="647" w:type="dxa"/>
            <w:shd w:val="clear" w:color="auto" w:fill="007BC7"/>
          </w:tcPr>
          <w:p w:rsidRPr="006942E0" w:rsidR="00935498" w:rsidP="003973D3" w:rsidRDefault="00935498" w14:paraId="321DB9B6" w14:textId="5D73D11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2"/>
                <w:szCs w:val="12"/>
                <w:lang w:eastAsia="nl-NL"/>
              </w:rPr>
            </w:pPr>
          </w:p>
        </w:tc>
        <w:tc>
          <w:tcPr>
            <w:tcW w:w="550" w:type="dxa"/>
            <w:shd w:val="clear" w:color="auto" w:fill="007BC7"/>
          </w:tcPr>
          <w:p w:rsidRPr="006942E0" w:rsidR="00935498" w:rsidP="003973D3" w:rsidRDefault="00935498" w14:paraId="396A5661" w14:textId="3F2A8AE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2"/>
                <w:szCs w:val="12"/>
                <w:lang w:eastAsia="nl-NL"/>
              </w:rPr>
            </w:pPr>
          </w:p>
        </w:tc>
        <w:tc>
          <w:tcPr>
            <w:tcW w:w="550" w:type="dxa"/>
            <w:shd w:val="clear" w:color="auto" w:fill="007BC7"/>
          </w:tcPr>
          <w:p w:rsidRPr="006942E0" w:rsidR="00935498" w:rsidP="003973D3" w:rsidRDefault="00935498" w14:paraId="3F80AA38" w14:textId="5E1F5DF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2"/>
                <w:szCs w:val="12"/>
                <w:lang w:eastAsia="nl-NL"/>
              </w:rPr>
            </w:pPr>
          </w:p>
        </w:tc>
        <w:tc>
          <w:tcPr>
            <w:tcW w:w="550" w:type="dxa"/>
            <w:shd w:val="clear" w:color="auto" w:fill="007BC7"/>
          </w:tcPr>
          <w:p w:rsidRPr="006942E0" w:rsidR="00935498" w:rsidP="003973D3" w:rsidRDefault="00935498" w14:paraId="460EFE29" w14:textId="7464A05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2"/>
                <w:szCs w:val="12"/>
                <w:lang w:eastAsia="nl-NL"/>
              </w:rPr>
            </w:pPr>
          </w:p>
        </w:tc>
        <w:tc>
          <w:tcPr>
            <w:tcW w:w="550" w:type="dxa"/>
            <w:shd w:val="clear" w:color="auto" w:fill="007BC7"/>
          </w:tcPr>
          <w:p w:rsidRPr="006942E0" w:rsidR="00935498" w:rsidP="003973D3" w:rsidRDefault="00935498" w14:paraId="0F8E9DB6" w14:textId="53686B7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2"/>
                <w:szCs w:val="12"/>
                <w:lang w:eastAsia="nl-NL"/>
              </w:rPr>
            </w:pPr>
          </w:p>
        </w:tc>
        <w:tc>
          <w:tcPr>
            <w:tcW w:w="550" w:type="dxa"/>
            <w:shd w:val="clear" w:color="auto" w:fill="007BC7"/>
          </w:tcPr>
          <w:p w:rsidRPr="006942E0" w:rsidR="00935498" w:rsidP="003973D3" w:rsidRDefault="00935498" w14:paraId="6D4510E7" w14:textId="67EECAA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2"/>
                <w:szCs w:val="12"/>
                <w:lang w:eastAsia="nl-NL"/>
              </w:rPr>
            </w:pPr>
          </w:p>
        </w:tc>
      </w:tr>
      <w:tr w:rsidRPr="00190B25" w:rsidR="00035A35" w:rsidTr="00526FF0" w14:paraId="1FA3C2CB" w14:textId="592C363B">
        <w:trPr>
          <w:trHeight w:val="160"/>
        </w:trPr>
        <w:tc>
          <w:tcPr>
            <w:cnfStyle w:val="001000000000" w:firstRow="0" w:lastRow="0" w:firstColumn="1" w:lastColumn="0" w:oddVBand="0" w:evenVBand="0" w:oddHBand="0" w:evenHBand="0" w:firstRowFirstColumn="0" w:firstRowLastColumn="0" w:lastRowFirstColumn="0" w:lastRowLastColumn="0"/>
            <w:tcW w:w="2901" w:type="dxa"/>
            <w:noWrap/>
            <w:hideMark/>
          </w:tcPr>
          <w:p w:rsidRPr="006942E0" w:rsidR="00935498" w:rsidP="003973D3" w:rsidRDefault="00935498" w14:paraId="576239BA"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44. Impliciete rente op schuld</w:t>
            </w:r>
          </w:p>
        </w:tc>
        <w:tc>
          <w:tcPr>
            <w:tcW w:w="1472" w:type="dxa"/>
            <w:shd w:val="clear" w:color="auto" w:fill="DDEFF8"/>
            <w:hideMark/>
          </w:tcPr>
          <w:p w:rsidRPr="006942E0" w:rsidR="00935498" w:rsidP="003973D3" w:rsidRDefault="00935498" w14:paraId="6E4D7F0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shd w:val="clear" w:color="auto" w:fill="DDEFF8"/>
          </w:tcPr>
          <w:p w:rsidRPr="006942E0" w:rsidR="00935498" w:rsidP="003973D3" w:rsidRDefault="00935498" w14:paraId="2E0FA71C" w14:textId="13E4BBA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567" w:type="dxa"/>
            <w:tcBorders>
              <w:top w:val="nil"/>
              <w:left w:val="nil"/>
              <w:bottom w:val="nil"/>
              <w:right w:val="nil"/>
            </w:tcBorders>
            <w:shd w:val="clear" w:color="auto" w:fill="auto"/>
            <w:vAlign w:val="bottom"/>
          </w:tcPr>
          <w:p w:rsidRPr="003973D3" w:rsidR="00935498" w:rsidDel="003973D3" w:rsidP="003973D3" w:rsidRDefault="00935498" w14:paraId="04136213" w14:textId="209F8858">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3973D3">
              <w:rPr>
                <w:rFonts w:ascii="Arial" w:hAnsi="Arial" w:cs="Arial"/>
                <w:sz w:val="12"/>
                <w:szCs w:val="12"/>
              </w:rPr>
              <w:t>1,6</w:t>
            </w:r>
          </w:p>
        </w:tc>
        <w:tc>
          <w:tcPr>
            <w:tcW w:w="647" w:type="dxa"/>
            <w:tcBorders>
              <w:top w:val="nil"/>
              <w:left w:val="nil"/>
              <w:bottom w:val="nil"/>
              <w:right w:val="nil"/>
            </w:tcBorders>
            <w:shd w:val="clear" w:color="auto" w:fill="auto"/>
            <w:vAlign w:val="bottom"/>
          </w:tcPr>
          <w:p w:rsidRPr="006942E0" w:rsidR="00935498" w:rsidP="003973D3" w:rsidRDefault="00935498" w14:paraId="298A960B" w14:textId="2CB819D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1,6</w:t>
            </w:r>
          </w:p>
        </w:tc>
        <w:tc>
          <w:tcPr>
            <w:tcW w:w="550" w:type="dxa"/>
            <w:tcBorders>
              <w:top w:val="nil"/>
              <w:left w:val="nil"/>
              <w:bottom w:val="nil"/>
              <w:right w:val="nil"/>
            </w:tcBorders>
            <w:shd w:val="clear" w:color="auto" w:fill="auto"/>
            <w:vAlign w:val="bottom"/>
          </w:tcPr>
          <w:p w:rsidRPr="006942E0" w:rsidR="00935498" w:rsidP="003973D3" w:rsidRDefault="00935498" w14:paraId="44AAF8AA" w14:textId="64FF4A6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2,1</w:t>
            </w:r>
          </w:p>
        </w:tc>
        <w:tc>
          <w:tcPr>
            <w:tcW w:w="550" w:type="dxa"/>
            <w:tcBorders>
              <w:top w:val="nil"/>
              <w:left w:val="nil"/>
              <w:bottom w:val="nil"/>
              <w:right w:val="nil"/>
            </w:tcBorders>
            <w:shd w:val="clear" w:color="auto" w:fill="auto"/>
            <w:vAlign w:val="bottom"/>
          </w:tcPr>
          <w:p w:rsidRPr="006942E0" w:rsidR="00935498" w:rsidP="003973D3" w:rsidRDefault="00935498" w14:paraId="6E127556" w14:textId="54874D5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2,2</w:t>
            </w:r>
          </w:p>
        </w:tc>
        <w:tc>
          <w:tcPr>
            <w:tcW w:w="550" w:type="dxa"/>
            <w:tcBorders>
              <w:top w:val="nil"/>
              <w:left w:val="nil"/>
              <w:bottom w:val="nil"/>
              <w:right w:val="nil"/>
            </w:tcBorders>
            <w:shd w:val="clear" w:color="auto" w:fill="auto"/>
            <w:vAlign w:val="bottom"/>
          </w:tcPr>
          <w:p w:rsidRPr="006942E0" w:rsidR="00935498" w:rsidP="003973D3" w:rsidRDefault="00935498" w14:paraId="552C4D71" w14:textId="6786B06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973D3">
              <w:rPr>
                <w:rFonts w:ascii="Arial" w:hAnsi="Arial" w:cs="Arial"/>
                <w:sz w:val="12"/>
                <w:szCs w:val="12"/>
              </w:rPr>
              <w:t>2,4</w:t>
            </w:r>
          </w:p>
        </w:tc>
        <w:tc>
          <w:tcPr>
            <w:tcW w:w="550" w:type="dxa"/>
            <w:tcBorders>
              <w:top w:val="nil"/>
              <w:left w:val="nil"/>
              <w:bottom w:val="nil"/>
              <w:right w:val="nil"/>
            </w:tcBorders>
            <w:shd w:val="clear" w:color="auto" w:fill="auto"/>
            <w:vAlign w:val="bottom"/>
          </w:tcPr>
          <w:p w:rsidRPr="006942E0" w:rsidR="00935498" w:rsidP="003973D3" w:rsidRDefault="00935498" w14:paraId="74F0149E" w14:textId="0D2B7A8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2,5</w:t>
            </w:r>
          </w:p>
        </w:tc>
        <w:tc>
          <w:tcPr>
            <w:tcW w:w="550" w:type="dxa"/>
            <w:tcBorders>
              <w:top w:val="nil"/>
              <w:left w:val="nil"/>
              <w:bottom w:val="nil"/>
              <w:right w:val="nil"/>
            </w:tcBorders>
            <w:shd w:val="clear" w:color="auto" w:fill="auto"/>
            <w:vAlign w:val="bottom"/>
          </w:tcPr>
          <w:p w:rsidRPr="006942E0" w:rsidR="00935498" w:rsidP="003973D3" w:rsidRDefault="00935498" w14:paraId="3953F127" w14:textId="506936EF">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973D3">
              <w:rPr>
                <w:rFonts w:ascii="Arial" w:hAnsi="Arial" w:cs="Arial"/>
                <w:sz w:val="12"/>
                <w:szCs w:val="12"/>
              </w:rPr>
              <w:t>2,7</w:t>
            </w:r>
          </w:p>
        </w:tc>
      </w:tr>
      <w:tr w:rsidRPr="00190B25" w:rsidR="00301B87" w:rsidTr="00526FF0" w14:paraId="2841BA43" w14:textId="499B40F0">
        <w:trPr>
          <w:trHeight w:val="160"/>
        </w:trPr>
        <w:tc>
          <w:tcPr>
            <w:cnfStyle w:val="001000000000" w:firstRow="0" w:lastRow="0" w:firstColumn="1" w:lastColumn="0" w:oddVBand="0" w:evenVBand="0" w:oddHBand="0" w:evenHBand="0" w:firstRowFirstColumn="0" w:firstRowLastColumn="0" w:lastRowFirstColumn="0" w:lastRowLastColumn="0"/>
            <w:tcW w:w="2901" w:type="dxa"/>
            <w:shd w:val="clear" w:color="auto" w:fill="007BC7"/>
            <w:hideMark/>
          </w:tcPr>
          <w:p w:rsidRPr="006942E0" w:rsidR="00935498" w:rsidP="003973D3" w:rsidRDefault="00935498" w14:paraId="687497F2" w14:textId="77777777">
            <w:pPr>
              <w:rPr>
                <w:rFonts w:ascii="Verdana" w:hAnsi="Verdana" w:eastAsia="Times New Roman" w:cs="Times New Roman"/>
                <w:b/>
                <w:bCs/>
                <w:color w:val="FFFFFF"/>
                <w:sz w:val="12"/>
                <w:szCs w:val="12"/>
                <w:lang w:eastAsia="nl-NL"/>
              </w:rPr>
            </w:pPr>
            <w:r w:rsidRPr="006942E0">
              <w:rPr>
                <w:rFonts w:ascii="Verdana" w:hAnsi="Verdana" w:eastAsia="Times New Roman" w:cs="Times New Roman"/>
                <w:b/>
                <w:bCs/>
                <w:color w:val="FFFFFF"/>
                <w:sz w:val="12"/>
                <w:szCs w:val="12"/>
                <w:lang w:eastAsia="nl-NL"/>
              </w:rPr>
              <w:t>Defensie</w:t>
            </w:r>
          </w:p>
        </w:tc>
        <w:tc>
          <w:tcPr>
            <w:tcW w:w="1472" w:type="dxa"/>
            <w:shd w:val="clear" w:color="auto" w:fill="007BC7"/>
            <w:hideMark/>
          </w:tcPr>
          <w:p w:rsidRPr="006942E0" w:rsidR="00935498" w:rsidP="003973D3" w:rsidRDefault="00935498" w14:paraId="5BF6139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6942E0">
              <w:rPr>
                <w:rFonts w:ascii="Verdana" w:hAnsi="Verdana" w:eastAsia="Times New Roman" w:cs="Arial"/>
                <w:color w:val="000000"/>
                <w:sz w:val="12"/>
                <w:szCs w:val="12"/>
                <w:lang w:eastAsia="nl-NL"/>
              </w:rPr>
              <w:t> </w:t>
            </w:r>
          </w:p>
        </w:tc>
        <w:tc>
          <w:tcPr>
            <w:tcW w:w="725" w:type="dxa"/>
            <w:shd w:val="clear" w:color="auto" w:fill="007BC7"/>
          </w:tcPr>
          <w:p w:rsidRPr="006942E0" w:rsidR="00935498" w:rsidP="003973D3" w:rsidRDefault="00935498" w14:paraId="0A59E77D" w14:textId="4EE16B7E">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roofErr w:type="gramStart"/>
            <w:r>
              <w:rPr>
                <w:rFonts w:ascii="Verdana" w:hAnsi="Verdana" w:eastAsia="Times New Roman" w:cs="Times New Roman"/>
                <w:b/>
                <w:bCs/>
                <w:color w:val="FFFFFF"/>
                <w:sz w:val="12"/>
                <w:szCs w:val="12"/>
                <w:lang w:eastAsia="nl-NL"/>
              </w:rPr>
              <w:t>niveau</w:t>
            </w:r>
            <w:proofErr w:type="gramEnd"/>
          </w:p>
        </w:tc>
        <w:tc>
          <w:tcPr>
            <w:tcW w:w="567" w:type="dxa"/>
            <w:shd w:val="clear" w:color="auto" w:fill="007BC7"/>
          </w:tcPr>
          <w:p w:rsidRPr="003973D3" w:rsidR="00935498" w:rsidDel="003973D3" w:rsidP="003973D3" w:rsidRDefault="00935498" w14:paraId="7FDEC1D5" w14:textId="5DA31D2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Pr>
                <w:rFonts w:ascii="Verdana" w:hAnsi="Verdana" w:eastAsia="Times New Roman" w:cs="Times New Roman"/>
                <w:b/>
                <w:bCs/>
                <w:color w:val="FFFFFF"/>
                <w:sz w:val="12"/>
                <w:szCs w:val="12"/>
                <w:lang w:eastAsia="nl-NL"/>
              </w:rPr>
              <w:t>% bbp</w:t>
            </w:r>
          </w:p>
        </w:tc>
        <w:tc>
          <w:tcPr>
            <w:tcW w:w="647" w:type="dxa"/>
            <w:shd w:val="clear" w:color="auto" w:fill="007BC7"/>
          </w:tcPr>
          <w:p w:rsidRPr="006942E0" w:rsidR="00935498" w:rsidP="003973D3" w:rsidRDefault="00935498" w14:paraId="36126E44" w14:textId="38E5A02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shd w:val="clear" w:color="auto" w:fill="007BC7"/>
          </w:tcPr>
          <w:p w:rsidRPr="006942E0" w:rsidR="00935498" w:rsidP="003973D3" w:rsidRDefault="00935498" w14:paraId="7C1D07F5" w14:textId="5C3E012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shd w:val="clear" w:color="auto" w:fill="007BC7"/>
          </w:tcPr>
          <w:p w:rsidRPr="006942E0" w:rsidR="00935498" w:rsidP="003973D3" w:rsidRDefault="00935498" w14:paraId="00C7395E" w14:textId="51BE770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shd w:val="clear" w:color="auto" w:fill="007BC7"/>
          </w:tcPr>
          <w:p w:rsidRPr="006942E0" w:rsidR="00935498" w:rsidP="003973D3" w:rsidRDefault="00935498" w14:paraId="75F08C42" w14:textId="12EA17A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shd w:val="clear" w:color="auto" w:fill="007BC7"/>
          </w:tcPr>
          <w:p w:rsidRPr="006942E0" w:rsidR="00935498" w:rsidP="003973D3" w:rsidRDefault="00935498" w14:paraId="1FD0AEDE" w14:textId="399AF52E">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550" w:type="dxa"/>
            <w:shd w:val="clear" w:color="auto" w:fill="007BC7"/>
          </w:tcPr>
          <w:p w:rsidRPr="006942E0" w:rsidR="00935498" w:rsidP="003973D3" w:rsidRDefault="00935498" w14:paraId="23D14CD9" w14:textId="08BCBB6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r>
      <w:tr w:rsidRPr="00190B25" w:rsidR="00035A35" w:rsidTr="00526FF0" w14:paraId="24A69E01" w14:textId="74A33B0B">
        <w:trPr>
          <w:trHeight w:val="160"/>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935498" w:rsidRDefault="00935498" w14:paraId="7C936C23"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45. Totale defensie uitgaven</w:t>
            </w:r>
          </w:p>
        </w:tc>
        <w:tc>
          <w:tcPr>
            <w:tcW w:w="1472" w:type="dxa"/>
            <w:tcBorders>
              <w:bottom w:val="single" w:color="0070C0" w:sz="4" w:space="0"/>
            </w:tcBorders>
            <w:shd w:val="clear" w:color="auto" w:fill="DDEFF8"/>
            <w:hideMark/>
          </w:tcPr>
          <w:p w:rsidRPr="006942E0" w:rsidR="00935498" w:rsidP="00935498" w:rsidRDefault="00935498" w14:paraId="3EA865B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COFOG 2</w:t>
            </w:r>
          </w:p>
        </w:tc>
        <w:tc>
          <w:tcPr>
            <w:tcW w:w="725" w:type="dxa"/>
            <w:tcBorders>
              <w:top w:val="nil"/>
              <w:left w:val="nil"/>
              <w:bottom w:val="single" w:color="0070C0" w:sz="4" w:space="0"/>
              <w:right w:val="nil"/>
            </w:tcBorders>
            <w:shd w:val="clear" w:color="auto" w:fill="auto"/>
            <w:vAlign w:val="bottom"/>
          </w:tcPr>
          <w:p w:rsidRPr="006942E0" w:rsidR="00935498" w:rsidP="00935498" w:rsidRDefault="00935498" w14:paraId="5D52DFA4" w14:textId="65D5055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935498">
              <w:rPr>
                <w:rFonts w:ascii="Verdana" w:hAnsi="Verdana" w:cs="Arial"/>
                <w:sz w:val="12"/>
                <w:szCs w:val="12"/>
              </w:rPr>
              <w:t>18,3</w:t>
            </w:r>
          </w:p>
        </w:tc>
        <w:tc>
          <w:tcPr>
            <w:tcW w:w="567" w:type="dxa"/>
            <w:tcBorders>
              <w:top w:val="nil"/>
              <w:left w:val="nil"/>
              <w:bottom w:val="single" w:color="0070C0" w:sz="4" w:space="0"/>
              <w:right w:val="nil"/>
            </w:tcBorders>
            <w:shd w:val="clear" w:color="auto" w:fill="auto"/>
            <w:vAlign w:val="bottom"/>
          </w:tcPr>
          <w:p w:rsidRPr="00935498" w:rsidR="00935498" w:rsidDel="003973D3" w:rsidP="00935498" w:rsidRDefault="00935498" w14:paraId="57058B04" w14:textId="22A133B4">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935498">
              <w:rPr>
                <w:rFonts w:ascii="Verdana" w:hAnsi="Verdana" w:cs="Arial"/>
                <w:sz w:val="12"/>
                <w:szCs w:val="12"/>
              </w:rPr>
              <w:t>1,6</w:t>
            </w:r>
          </w:p>
        </w:tc>
        <w:tc>
          <w:tcPr>
            <w:tcW w:w="647" w:type="dxa"/>
            <w:tcBorders>
              <w:top w:val="nil"/>
              <w:left w:val="nil"/>
              <w:bottom w:val="single" w:color="0070C0" w:sz="4" w:space="0"/>
              <w:right w:val="nil"/>
            </w:tcBorders>
            <w:shd w:val="clear" w:color="auto" w:fill="auto"/>
            <w:vAlign w:val="bottom"/>
          </w:tcPr>
          <w:p w:rsidRPr="006942E0" w:rsidR="00935498" w:rsidP="00935498" w:rsidRDefault="00935498" w14:paraId="4F5A7F54" w14:textId="21C9BE9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935498">
              <w:rPr>
                <w:rFonts w:ascii="Verdana" w:hAnsi="Verdana" w:cs="Arial"/>
                <w:sz w:val="12"/>
                <w:szCs w:val="12"/>
              </w:rPr>
              <w:t>1,7</w:t>
            </w:r>
          </w:p>
        </w:tc>
        <w:tc>
          <w:tcPr>
            <w:tcW w:w="550" w:type="dxa"/>
            <w:tcBorders>
              <w:top w:val="nil"/>
              <w:left w:val="nil"/>
              <w:bottom w:val="single" w:color="0070C0" w:sz="4" w:space="0"/>
              <w:right w:val="nil"/>
            </w:tcBorders>
            <w:shd w:val="clear" w:color="auto" w:fill="auto"/>
            <w:vAlign w:val="bottom"/>
          </w:tcPr>
          <w:p w:rsidRPr="006942E0" w:rsidR="00935498" w:rsidP="00935498" w:rsidRDefault="00935498" w14:paraId="5DD390CE" w14:textId="00AEA14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935498">
              <w:rPr>
                <w:rFonts w:ascii="Verdana" w:hAnsi="Verdana" w:cs="Arial"/>
                <w:sz w:val="12"/>
                <w:szCs w:val="12"/>
              </w:rPr>
              <w:t>1,9</w:t>
            </w:r>
          </w:p>
        </w:tc>
        <w:tc>
          <w:tcPr>
            <w:tcW w:w="550" w:type="dxa"/>
            <w:tcBorders>
              <w:top w:val="nil"/>
              <w:left w:val="nil"/>
              <w:bottom w:val="single" w:color="0070C0" w:sz="4" w:space="0"/>
              <w:right w:val="nil"/>
            </w:tcBorders>
            <w:shd w:val="clear" w:color="auto" w:fill="auto"/>
            <w:vAlign w:val="bottom"/>
          </w:tcPr>
          <w:p w:rsidRPr="006942E0" w:rsidR="00935498" w:rsidP="00935498" w:rsidRDefault="00935498" w14:paraId="18672021" w14:textId="04D8C32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935498">
              <w:rPr>
                <w:rFonts w:ascii="Verdana" w:hAnsi="Verdana" w:cs="Arial"/>
                <w:sz w:val="12"/>
                <w:szCs w:val="12"/>
              </w:rPr>
              <w:t>2,1</w:t>
            </w:r>
          </w:p>
        </w:tc>
        <w:tc>
          <w:tcPr>
            <w:tcW w:w="550" w:type="dxa"/>
            <w:tcBorders>
              <w:top w:val="nil"/>
              <w:left w:val="nil"/>
              <w:bottom w:val="single" w:color="0070C0" w:sz="4" w:space="0"/>
              <w:right w:val="nil"/>
            </w:tcBorders>
            <w:shd w:val="clear" w:color="auto" w:fill="auto"/>
            <w:vAlign w:val="bottom"/>
          </w:tcPr>
          <w:p w:rsidRPr="006942E0" w:rsidR="00935498" w:rsidP="00935498" w:rsidRDefault="00935498" w14:paraId="47485E0A" w14:textId="0B5D588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935498">
              <w:rPr>
                <w:rFonts w:ascii="Verdana" w:hAnsi="Verdana" w:cs="Arial"/>
                <w:sz w:val="12"/>
                <w:szCs w:val="12"/>
              </w:rPr>
              <w:t>2,3</w:t>
            </w:r>
          </w:p>
        </w:tc>
        <w:tc>
          <w:tcPr>
            <w:tcW w:w="550" w:type="dxa"/>
            <w:tcBorders>
              <w:top w:val="nil"/>
              <w:left w:val="nil"/>
              <w:bottom w:val="single" w:color="0070C0" w:sz="4" w:space="0"/>
              <w:right w:val="nil"/>
            </w:tcBorders>
            <w:shd w:val="clear" w:color="auto" w:fill="auto"/>
            <w:vAlign w:val="bottom"/>
          </w:tcPr>
          <w:p w:rsidRPr="006942E0" w:rsidR="00935498" w:rsidP="00935498" w:rsidRDefault="00935498" w14:paraId="000A5539" w14:textId="68B8C9AB">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935498">
              <w:rPr>
                <w:rFonts w:ascii="Verdana" w:hAnsi="Verdana" w:cs="Arial"/>
                <w:sz w:val="12"/>
                <w:szCs w:val="12"/>
              </w:rPr>
              <w:t>2,6</w:t>
            </w:r>
          </w:p>
        </w:tc>
        <w:tc>
          <w:tcPr>
            <w:tcW w:w="550" w:type="dxa"/>
            <w:tcBorders>
              <w:top w:val="nil"/>
              <w:left w:val="nil"/>
              <w:bottom w:val="single" w:color="0070C0" w:sz="4" w:space="0"/>
              <w:right w:val="nil"/>
            </w:tcBorders>
            <w:shd w:val="clear" w:color="auto" w:fill="auto"/>
            <w:vAlign w:val="bottom"/>
          </w:tcPr>
          <w:p w:rsidRPr="006942E0" w:rsidR="00935498" w:rsidP="00935498" w:rsidRDefault="00935498" w14:paraId="2774227B" w14:textId="4FE937FF">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935498">
              <w:rPr>
                <w:rFonts w:ascii="Verdana" w:hAnsi="Verdana" w:cs="Arial"/>
                <w:sz w:val="12"/>
                <w:szCs w:val="12"/>
              </w:rPr>
              <w:t>2,7</w:t>
            </w:r>
          </w:p>
        </w:tc>
      </w:tr>
      <w:tr w:rsidRPr="00190B25" w:rsidR="00035A35" w:rsidTr="00526FF0" w14:paraId="5136381E" w14:textId="6CE45CD2">
        <w:trPr>
          <w:trHeight w:val="160"/>
        </w:trPr>
        <w:tc>
          <w:tcPr>
            <w:cnfStyle w:val="001000000000" w:firstRow="0" w:lastRow="0" w:firstColumn="1" w:lastColumn="0" w:oddVBand="0" w:evenVBand="0" w:oddHBand="0" w:evenHBand="0" w:firstRowFirstColumn="0" w:firstRowLastColumn="0" w:lastRowFirstColumn="0" w:lastRowLastColumn="0"/>
            <w:tcW w:w="2901" w:type="dxa"/>
            <w:hideMark/>
          </w:tcPr>
          <w:p w:rsidRPr="006942E0" w:rsidR="00935498" w:rsidP="00935498" w:rsidRDefault="00935498" w14:paraId="19DC9E73" w14:textId="77777777">
            <w:pPr>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46. Waarvan investeringen</w:t>
            </w:r>
          </w:p>
        </w:tc>
        <w:tc>
          <w:tcPr>
            <w:tcW w:w="1472" w:type="dxa"/>
            <w:shd w:val="clear" w:color="auto" w:fill="DDEFF8"/>
            <w:hideMark/>
          </w:tcPr>
          <w:p w:rsidRPr="006942E0" w:rsidR="00935498" w:rsidP="00935498" w:rsidRDefault="00935498" w14:paraId="3FB7516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6942E0">
              <w:rPr>
                <w:rFonts w:ascii="Verdana" w:hAnsi="Verdana" w:eastAsia="Times New Roman" w:cs="Times New Roman"/>
                <w:color w:val="000000"/>
                <w:sz w:val="12"/>
                <w:szCs w:val="12"/>
                <w:lang w:eastAsia="nl-NL"/>
              </w:rPr>
              <w:t>COFOG 2, P.51g</w:t>
            </w:r>
          </w:p>
        </w:tc>
        <w:tc>
          <w:tcPr>
            <w:tcW w:w="725" w:type="dxa"/>
            <w:tcBorders>
              <w:top w:val="nil"/>
              <w:left w:val="nil"/>
              <w:bottom w:val="single" w:color="0070C0" w:sz="4" w:space="0"/>
              <w:right w:val="nil"/>
            </w:tcBorders>
            <w:shd w:val="clear" w:color="auto" w:fill="auto"/>
            <w:vAlign w:val="bottom"/>
          </w:tcPr>
          <w:p w:rsidRPr="006942E0" w:rsidR="00935498" w:rsidP="00935498" w:rsidRDefault="00935498" w14:paraId="76BBD6E1" w14:textId="4116166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935498">
              <w:rPr>
                <w:rFonts w:ascii="Verdana" w:hAnsi="Verdana" w:cs="Arial"/>
                <w:sz w:val="12"/>
                <w:szCs w:val="12"/>
              </w:rPr>
              <w:t>1,9</w:t>
            </w:r>
          </w:p>
        </w:tc>
        <w:tc>
          <w:tcPr>
            <w:tcW w:w="567" w:type="dxa"/>
            <w:tcBorders>
              <w:top w:val="nil"/>
              <w:left w:val="nil"/>
              <w:bottom w:val="single" w:color="0070C0" w:sz="4" w:space="0"/>
              <w:right w:val="nil"/>
            </w:tcBorders>
            <w:shd w:val="clear" w:color="auto" w:fill="auto"/>
            <w:vAlign w:val="bottom"/>
          </w:tcPr>
          <w:p w:rsidRPr="00935498" w:rsidR="00935498" w:rsidDel="003973D3" w:rsidP="00935498" w:rsidRDefault="00935498" w14:paraId="30CC07DC" w14:textId="0CCB05B4">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935498">
              <w:rPr>
                <w:rFonts w:ascii="Verdana" w:hAnsi="Verdana" w:cs="Arial"/>
                <w:sz w:val="12"/>
                <w:szCs w:val="12"/>
              </w:rPr>
              <w:t>0,2</w:t>
            </w:r>
          </w:p>
        </w:tc>
        <w:tc>
          <w:tcPr>
            <w:tcW w:w="647" w:type="dxa"/>
            <w:tcBorders>
              <w:top w:val="nil"/>
              <w:left w:val="nil"/>
              <w:bottom w:val="single" w:color="0070C0" w:sz="4" w:space="0"/>
              <w:right w:val="nil"/>
            </w:tcBorders>
            <w:shd w:val="clear" w:color="auto" w:fill="auto"/>
            <w:vAlign w:val="bottom"/>
          </w:tcPr>
          <w:p w:rsidRPr="006942E0" w:rsidR="00935498" w:rsidP="00935498" w:rsidRDefault="00935498" w14:paraId="1F2F617D" w14:textId="05EC972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935498">
              <w:rPr>
                <w:rFonts w:ascii="Verdana" w:hAnsi="Verdana" w:cs="Arial"/>
                <w:sz w:val="12"/>
                <w:szCs w:val="12"/>
              </w:rPr>
              <w:t>0,2</w:t>
            </w:r>
          </w:p>
        </w:tc>
        <w:tc>
          <w:tcPr>
            <w:tcW w:w="550" w:type="dxa"/>
            <w:tcBorders>
              <w:top w:val="nil"/>
              <w:left w:val="nil"/>
              <w:bottom w:val="single" w:color="0070C0" w:sz="4" w:space="0"/>
              <w:right w:val="nil"/>
            </w:tcBorders>
            <w:shd w:val="clear" w:color="auto" w:fill="auto"/>
            <w:vAlign w:val="bottom"/>
          </w:tcPr>
          <w:p w:rsidRPr="006942E0" w:rsidR="00935498" w:rsidP="00935498" w:rsidRDefault="00935498" w14:paraId="77BBB3AD" w14:textId="5084DDB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935498">
              <w:rPr>
                <w:rFonts w:ascii="Verdana" w:hAnsi="Verdana" w:cs="Arial"/>
                <w:sz w:val="12"/>
                <w:szCs w:val="12"/>
              </w:rPr>
              <w:t>0,2</w:t>
            </w:r>
          </w:p>
        </w:tc>
        <w:tc>
          <w:tcPr>
            <w:tcW w:w="550" w:type="dxa"/>
            <w:tcBorders>
              <w:top w:val="nil"/>
              <w:left w:val="nil"/>
              <w:bottom w:val="single" w:color="0070C0" w:sz="4" w:space="0"/>
              <w:right w:val="nil"/>
            </w:tcBorders>
            <w:shd w:val="clear" w:color="auto" w:fill="auto"/>
            <w:vAlign w:val="bottom"/>
          </w:tcPr>
          <w:p w:rsidRPr="006942E0" w:rsidR="00935498" w:rsidP="00935498" w:rsidRDefault="00935498" w14:paraId="76E8E7AF" w14:textId="1EFBFAA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935498">
              <w:rPr>
                <w:rFonts w:ascii="Verdana" w:hAnsi="Verdana" w:cs="Arial"/>
                <w:sz w:val="12"/>
                <w:szCs w:val="12"/>
              </w:rPr>
              <w:t>0,2</w:t>
            </w:r>
          </w:p>
        </w:tc>
        <w:tc>
          <w:tcPr>
            <w:tcW w:w="550" w:type="dxa"/>
            <w:tcBorders>
              <w:top w:val="nil"/>
              <w:left w:val="nil"/>
              <w:bottom w:val="single" w:color="0070C0" w:sz="4" w:space="0"/>
              <w:right w:val="nil"/>
            </w:tcBorders>
            <w:shd w:val="clear" w:color="auto" w:fill="auto"/>
            <w:vAlign w:val="bottom"/>
          </w:tcPr>
          <w:p w:rsidRPr="006942E0" w:rsidR="00935498" w:rsidP="00935498" w:rsidRDefault="00935498" w14:paraId="600D1DE2" w14:textId="5D4B90C5">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935498">
              <w:rPr>
                <w:rFonts w:ascii="Verdana" w:hAnsi="Verdana" w:cs="Arial"/>
                <w:sz w:val="12"/>
                <w:szCs w:val="12"/>
              </w:rPr>
              <w:t>0,2</w:t>
            </w:r>
          </w:p>
        </w:tc>
        <w:tc>
          <w:tcPr>
            <w:tcW w:w="550" w:type="dxa"/>
            <w:tcBorders>
              <w:top w:val="nil"/>
              <w:left w:val="nil"/>
              <w:bottom w:val="single" w:color="0070C0" w:sz="4" w:space="0"/>
              <w:right w:val="nil"/>
            </w:tcBorders>
            <w:shd w:val="clear" w:color="auto" w:fill="auto"/>
            <w:vAlign w:val="bottom"/>
          </w:tcPr>
          <w:p w:rsidRPr="006942E0" w:rsidR="00935498" w:rsidP="00935498" w:rsidRDefault="00935498" w14:paraId="1C868B8D" w14:textId="4146EC06">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935498">
              <w:rPr>
                <w:rFonts w:ascii="Verdana" w:hAnsi="Verdana" w:cs="Arial"/>
                <w:sz w:val="12"/>
                <w:szCs w:val="12"/>
              </w:rPr>
              <w:t>0,3</w:t>
            </w:r>
          </w:p>
        </w:tc>
        <w:tc>
          <w:tcPr>
            <w:tcW w:w="550" w:type="dxa"/>
            <w:tcBorders>
              <w:top w:val="nil"/>
              <w:left w:val="nil"/>
              <w:bottom w:val="single" w:color="0070C0" w:sz="4" w:space="0"/>
              <w:right w:val="nil"/>
            </w:tcBorders>
            <w:shd w:val="clear" w:color="auto" w:fill="auto"/>
            <w:vAlign w:val="bottom"/>
          </w:tcPr>
          <w:p w:rsidRPr="006942E0" w:rsidR="00935498" w:rsidP="00935498" w:rsidRDefault="00935498" w14:paraId="70A45D96" w14:textId="2CE7616D">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935498">
              <w:rPr>
                <w:rFonts w:ascii="Verdana" w:hAnsi="Verdana" w:cs="Arial"/>
                <w:sz w:val="12"/>
                <w:szCs w:val="12"/>
              </w:rPr>
              <w:t>0,3</w:t>
            </w:r>
          </w:p>
        </w:tc>
      </w:tr>
    </w:tbl>
    <w:bookmarkEnd w:id="17"/>
    <w:p w:rsidRPr="006942E0" w:rsidR="00190B25" w:rsidP="00190B25" w:rsidRDefault="00190B25" w14:paraId="267B2A0D" w14:textId="7DCE7D9A">
      <w:pPr>
        <w:pStyle w:val="Bijschrift"/>
        <w:keepNext/>
        <w:rPr>
          <w:rFonts w:ascii="Verdana" w:hAnsi="Verdana"/>
          <w:b/>
          <w:bCs/>
          <w:i w:val="0"/>
          <w:iCs w:val="0"/>
          <w:color w:val="CA005D"/>
          <w:sz w:val="12"/>
          <w:szCs w:val="12"/>
        </w:rPr>
      </w:pPr>
      <w:r w:rsidRPr="006942E0">
        <w:rPr>
          <w:rFonts w:ascii="Verdana" w:hAnsi="Verdana"/>
          <w:b/>
          <w:bCs/>
          <w:i w:val="0"/>
          <w:iCs w:val="0"/>
          <w:color w:val="CA005D"/>
          <w:sz w:val="12"/>
          <w:szCs w:val="12"/>
        </w:rPr>
        <w:t xml:space="preserve"> Tabel 4</w:t>
      </w:r>
      <w:r w:rsidR="00FC3523">
        <w:rPr>
          <w:rFonts w:ascii="Verdana" w:hAnsi="Verdana"/>
          <w:b/>
          <w:bCs/>
          <w:i w:val="0"/>
          <w:iCs w:val="0"/>
          <w:color w:val="CA005D"/>
          <w:sz w:val="12"/>
          <w:szCs w:val="12"/>
        </w:rPr>
        <w:t>b</w:t>
      </w:r>
      <w:r w:rsidRPr="006942E0">
        <w:rPr>
          <w:rFonts w:ascii="Verdana" w:hAnsi="Verdana"/>
          <w:b/>
          <w:bCs/>
          <w:i w:val="0"/>
          <w:iCs w:val="0"/>
          <w:color w:val="CA005D"/>
          <w:sz w:val="12"/>
          <w:szCs w:val="12"/>
        </w:rPr>
        <w:t xml:space="preserve">: </w:t>
      </w:r>
      <w:r w:rsidRPr="00DE120C" w:rsidR="00DE120C">
        <w:rPr>
          <w:rFonts w:ascii="Verdana" w:hAnsi="Verdana"/>
          <w:b/>
          <w:bCs/>
          <w:i w:val="0"/>
          <w:iCs w:val="0"/>
          <w:color w:val="CA005D"/>
          <w:sz w:val="12"/>
          <w:szCs w:val="12"/>
        </w:rPr>
        <w:t xml:space="preserve">Ontwikkeling </w:t>
      </w:r>
      <w:r w:rsidR="00A833ED">
        <w:rPr>
          <w:rFonts w:ascii="Verdana" w:hAnsi="Verdana"/>
          <w:b/>
          <w:bCs/>
          <w:i w:val="0"/>
          <w:iCs w:val="0"/>
          <w:color w:val="CA005D"/>
          <w:sz w:val="12"/>
          <w:szCs w:val="12"/>
        </w:rPr>
        <w:t xml:space="preserve">budgettaire </w:t>
      </w:r>
      <w:r w:rsidRPr="00DE120C" w:rsidR="00DE120C">
        <w:rPr>
          <w:rFonts w:ascii="Verdana" w:hAnsi="Verdana"/>
          <w:b/>
          <w:bCs/>
          <w:i w:val="0"/>
          <w:iCs w:val="0"/>
          <w:color w:val="CA005D"/>
          <w:sz w:val="12"/>
          <w:szCs w:val="12"/>
        </w:rPr>
        <w:t>variabelen CPB-raming</w:t>
      </w:r>
      <w:r w:rsidRPr="00DE120C" w:rsidDel="00DE120C" w:rsidR="00DE120C">
        <w:rPr>
          <w:rFonts w:ascii="Verdana" w:hAnsi="Verdana"/>
          <w:b/>
          <w:bCs/>
          <w:i w:val="0"/>
          <w:iCs w:val="0"/>
          <w:color w:val="CA005D"/>
          <w:sz w:val="12"/>
          <w:szCs w:val="12"/>
        </w:rPr>
        <w:t xml:space="preserve"> </w:t>
      </w:r>
    </w:p>
    <w:p w:rsidR="003247FC" w:rsidP="00D84F6A" w:rsidRDefault="006D408A" w14:paraId="08E8266D" w14:textId="4B18EFA1">
      <w:pPr>
        <w:rPr>
          <w:rFonts w:ascii="Verdana" w:hAnsi="Verdana"/>
          <w:b/>
          <w:sz w:val="18"/>
          <w:szCs w:val="18"/>
        </w:rPr>
      </w:pPr>
      <w:r w:rsidRPr="00551BAC">
        <w:rPr>
          <w:rFonts w:ascii="Verdana" w:hAnsi="Verdana"/>
          <w:i/>
          <w:iCs/>
          <w:sz w:val="10"/>
          <w:szCs w:val="10"/>
        </w:rPr>
        <w:t>*gebaseerd op de recentste realisaties van het CBS. Hierdoor kunnen er op andere plekken in deze tabel inconsistenties ontstaan.</w:t>
      </w:r>
    </w:p>
    <w:p w:rsidRPr="00D84F6A" w:rsidR="003B7F68" w:rsidP="00D84F6A" w:rsidRDefault="003B7F68" w14:paraId="5C340EA1" w14:textId="77777777">
      <w:pPr>
        <w:rPr>
          <w:rFonts w:ascii="Verdana" w:hAnsi="Verdana"/>
          <w:sz w:val="18"/>
          <w:szCs w:val="18"/>
        </w:rPr>
      </w:pPr>
    </w:p>
    <w:tbl>
      <w:tblPr>
        <w:tblStyle w:val="Stijl3"/>
        <w:tblpPr w:leftFromText="141" w:rightFromText="141" w:vertAnchor="text" w:horzAnchor="margin" w:tblpXSpec="center" w:tblpY="237"/>
        <w:tblW w:w="5980" w:type="pct"/>
        <w:tblLayout w:type="fixed"/>
        <w:tblLook w:val="04A0" w:firstRow="1" w:lastRow="0" w:firstColumn="1" w:lastColumn="0" w:noHBand="0" w:noVBand="1"/>
      </w:tblPr>
      <w:tblGrid>
        <w:gridCol w:w="3497"/>
        <w:gridCol w:w="1605"/>
        <w:gridCol w:w="718"/>
        <w:gridCol w:w="718"/>
        <w:gridCol w:w="717"/>
        <w:gridCol w:w="717"/>
        <w:gridCol w:w="717"/>
        <w:gridCol w:w="717"/>
        <w:gridCol w:w="717"/>
        <w:gridCol w:w="715"/>
      </w:tblGrid>
      <w:tr w:rsidRPr="00791DE2" w:rsidR="00B7118F" w:rsidTr="00C856A0" w14:paraId="2EF1CEB0" w14:textId="77777777">
        <w:trPr>
          <w:cnfStyle w:val="100000000000" w:firstRow="1" w:lastRow="0" w:firstColumn="0" w:lastColumn="0" w:oddVBand="0" w:evenVBand="0" w:oddHBand="0"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1613" w:type="pct"/>
            <w:noWrap/>
            <w:hideMark/>
          </w:tcPr>
          <w:p w:rsidRPr="003247FC" w:rsidR="003B7F68" w:rsidP="00C856A0" w:rsidRDefault="00C856A0" w14:paraId="66CED858" w14:textId="0A62EC6E">
            <w:pPr>
              <w:rPr>
                <w:rFonts w:ascii="Verdana" w:hAnsi="Verdana" w:eastAsia="Times New Roman" w:cs="Times New Roman"/>
                <w:b w:val="0"/>
                <w:bCs/>
                <w:color w:val="FFFFFF"/>
                <w:sz w:val="12"/>
                <w:szCs w:val="12"/>
                <w:lang w:eastAsia="nl-NL"/>
              </w:rPr>
            </w:pPr>
            <w:bookmarkStart w:name="_Hlk225360431" w:id="18"/>
            <w:r w:rsidRPr="003247FC">
              <w:rPr>
                <w:rFonts w:ascii="Verdana" w:hAnsi="Verdana" w:eastAsia="Times New Roman" w:cs="Times New Roman"/>
                <w:bCs/>
                <w:color w:val="FFFFFF"/>
                <w:sz w:val="12"/>
                <w:szCs w:val="12"/>
                <w:lang w:eastAsia="nl-NL"/>
              </w:rPr>
              <w:lastRenderedPageBreak/>
              <w:t>Budgettaire</w:t>
            </w:r>
          </w:p>
          <w:p w:rsidRPr="003247FC" w:rsidR="00C856A0" w:rsidP="00C856A0" w:rsidRDefault="00C856A0" w14:paraId="74FCBCB6" w14:textId="512A8220">
            <w:pPr>
              <w:rPr>
                <w:rFonts w:ascii="Verdana" w:hAnsi="Verdana" w:eastAsia="Times New Roman" w:cs="Times New Roman"/>
                <w:b w:val="0"/>
                <w:bCs/>
                <w:color w:val="FFFFFF"/>
                <w:sz w:val="12"/>
                <w:szCs w:val="12"/>
                <w:lang w:eastAsia="nl-NL"/>
              </w:rPr>
            </w:pPr>
            <w:r w:rsidRPr="003247FC">
              <w:rPr>
                <w:rFonts w:ascii="Verdana" w:hAnsi="Verdana" w:eastAsia="Times New Roman" w:cs="Times New Roman"/>
                <w:bCs/>
                <w:color w:val="FFFFFF"/>
                <w:sz w:val="12"/>
                <w:szCs w:val="12"/>
                <w:lang w:eastAsia="nl-NL"/>
              </w:rPr>
              <w:t xml:space="preserve"> </w:t>
            </w:r>
            <w:proofErr w:type="gramStart"/>
            <w:r w:rsidRPr="003247FC">
              <w:rPr>
                <w:rFonts w:ascii="Verdana" w:hAnsi="Verdana" w:eastAsia="Times New Roman" w:cs="Times New Roman"/>
                <w:bCs/>
                <w:color w:val="FFFFFF"/>
                <w:sz w:val="12"/>
                <w:szCs w:val="12"/>
                <w:lang w:eastAsia="nl-NL"/>
              </w:rPr>
              <w:t>projecties</w:t>
            </w:r>
            <w:proofErr w:type="gramEnd"/>
          </w:p>
        </w:tc>
        <w:tc>
          <w:tcPr>
            <w:tcW w:w="740" w:type="pct"/>
            <w:hideMark/>
          </w:tcPr>
          <w:p w:rsidRPr="003247FC" w:rsidR="00C856A0" w:rsidP="00C856A0" w:rsidRDefault="00C856A0" w14:paraId="1EE0898E"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tcPr>
          <w:p w:rsidRPr="003247FC" w:rsidR="00C856A0" w:rsidP="00C856A0" w:rsidRDefault="00C856A0" w14:paraId="2709D4BE" w14:textId="77777777">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bCs/>
                <w:color w:val="FFFFFF"/>
                <w:sz w:val="12"/>
                <w:szCs w:val="12"/>
                <w:lang w:eastAsia="nl-NL"/>
              </w:rPr>
            </w:pPr>
            <w:r w:rsidRPr="003247FC">
              <w:rPr>
                <w:rFonts w:ascii="Verdana" w:hAnsi="Verdana" w:eastAsia="Times New Roman" w:cs="Times New Roman"/>
                <w:bCs/>
                <w:color w:val="FFFFFF"/>
                <w:sz w:val="12"/>
                <w:szCs w:val="12"/>
                <w:lang w:eastAsia="nl-NL"/>
              </w:rPr>
              <w:t>Niveau</w:t>
            </w:r>
          </w:p>
        </w:tc>
        <w:tc>
          <w:tcPr>
            <w:tcW w:w="331" w:type="pct"/>
          </w:tcPr>
          <w:p w:rsidRPr="003247FC" w:rsidR="00C856A0" w:rsidDel="003973D3" w:rsidP="00C856A0" w:rsidRDefault="00C856A0" w14:paraId="3F3353CA" w14:textId="77777777">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Cs/>
                <w:color w:val="FFFFFF"/>
                <w:sz w:val="12"/>
                <w:szCs w:val="12"/>
                <w:lang w:eastAsia="nl-NL"/>
              </w:rPr>
            </w:pPr>
            <w:r w:rsidRPr="003247FC">
              <w:rPr>
                <w:rFonts w:ascii="Verdana" w:hAnsi="Verdana" w:eastAsia="Times New Roman" w:cs="Times New Roman"/>
                <w:bCs/>
                <w:color w:val="FFFFFF"/>
                <w:sz w:val="12"/>
                <w:szCs w:val="12"/>
                <w:lang w:eastAsia="nl-NL"/>
              </w:rPr>
              <w:t>% bbp</w:t>
            </w:r>
          </w:p>
        </w:tc>
        <w:tc>
          <w:tcPr>
            <w:tcW w:w="331" w:type="pct"/>
          </w:tcPr>
          <w:p w:rsidRPr="003247FC" w:rsidR="00C856A0" w:rsidP="00C856A0" w:rsidRDefault="00C856A0" w14:paraId="2F225343" w14:textId="77777777">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bCs/>
                <w:color w:val="FFFFFF"/>
                <w:sz w:val="12"/>
                <w:szCs w:val="12"/>
                <w:lang w:eastAsia="nl-NL"/>
              </w:rPr>
            </w:pPr>
          </w:p>
        </w:tc>
        <w:tc>
          <w:tcPr>
            <w:tcW w:w="331" w:type="pct"/>
          </w:tcPr>
          <w:p w:rsidRPr="003247FC" w:rsidR="00C856A0" w:rsidP="00C856A0" w:rsidRDefault="00C856A0" w14:paraId="52E0F3E0" w14:textId="77777777">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bCs/>
                <w:color w:val="FFFFFF"/>
                <w:sz w:val="12"/>
                <w:szCs w:val="12"/>
                <w:lang w:eastAsia="nl-NL"/>
              </w:rPr>
            </w:pPr>
          </w:p>
        </w:tc>
        <w:tc>
          <w:tcPr>
            <w:tcW w:w="331" w:type="pct"/>
          </w:tcPr>
          <w:p w:rsidRPr="003247FC" w:rsidR="00C856A0" w:rsidP="00C856A0" w:rsidRDefault="00C856A0" w14:paraId="1AF8BD9B" w14:textId="77777777">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bCs/>
                <w:color w:val="FFFFFF"/>
                <w:sz w:val="12"/>
                <w:szCs w:val="12"/>
                <w:lang w:eastAsia="nl-NL"/>
              </w:rPr>
            </w:pPr>
          </w:p>
        </w:tc>
        <w:tc>
          <w:tcPr>
            <w:tcW w:w="331" w:type="pct"/>
          </w:tcPr>
          <w:p w:rsidRPr="003247FC" w:rsidR="00C856A0" w:rsidP="00C856A0" w:rsidRDefault="00C856A0" w14:paraId="538EA5FE" w14:textId="77777777">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bCs/>
                <w:color w:val="FFFFFF"/>
                <w:sz w:val="12"/>
                <w:szCs w:val="12"/>
                <w:lang w:eastAsia="nl-NL"/>
              </w:rPr>
            </w:pPr>
          </w:p>
        </w:tc>
        <w:tc>
          <w:tcPr>
            <w:tcW w:w="331" w:type="pct"/>
          </w:tcPr>
          <w:p w:rsidRPr="003247FC" w:rsidR="00C856A0" w:rsidP="00C856A0" w:rsidRDefault="00C856A0" w14:paraId="2282F471" w14:textId="77777777">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Cs/>
                <w:color w:val="FFFFFF"/>
                <w:sz w:val="12"/>
                <w:szCs w:val="12"/>
                <w:lang w:eastAsia="nl-NL"/>
              </w:rPr>
            </w:pPr>
          </w:p>
        </w:tc>
        <w:tc>
          <w:tcPr>
            <w:tcW w:w="330" w:type="pct"/>
          </w:tcPr>
          <w:p w:rsidRPr="003247FC" w:rsidR="00C856A0" w:rsidP="00C856A0" w:rsidRDefault="00C856A0" w14:paraId="14E84D7F" w14:textId="77777777">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Cs/>
                <w:color w:val="FFFFFF"/>
                <w:sz w:val="12"/>
                <w:szCs w:val="12"/>
                <w:lang w:eastAsia="nl-NL"/>
              </w:rPr>
            </w:pPr>
          </w:p>
        </w:tc>
      </w:tr>
      <w:tr w:rsidRPr="00791DE2" w:rsidR="00B7118F" w:rsidTr="00C856A0" w14:paraId="7DE34F73" w14:textId="77777777">
        <w:trPr>
          <w:trHeight w:val="110"/>
        </w:trPr>
        <w:tc>
          <w:tcPr>
            <w:cnfStyle w:val="001000000000" w:firstRow="0" w:lastRow="0" w:firstColumn="1" w:lastColumn="0" w:oddVBand="0" w:evenVBand="0" w:oddHBand="0" w:evenHBand="0" w:firstRowFirstColumn="0" w:firstRowLastColumn="0" w:lastRowFirstColumn="0" w:lastRowLastColumn="0"/>
            <w:tcW w:w="1613" w:type="pct"/>
            <w:shd w:val="clear" w:color="auto" w:fill="007BC7"/>
            <w:hideMark/>
          </w:tcPr>
          <w:p w:rsidRPr="003247FC" w:rsidR="00C856A0" w:rsidP="00C856A0" w:rsidRDefault="00C856A0" w14:paraId="0D930FB4" w14:textId="77777777">
            <w:pPr>
              <w:rPr>
                <w:rFonts w:ascii="Verdana" w:hAnsi="Verdana" w:eastAsia="Times New Roman" w:cs="Times New Roman"/>
                <w:b/>
                <w:bCs/>
                <w:color w:val="FFFFFF"/>
                <w:sz w:val="12"/>
                <w:szCs w:val="12"/>
                <w:lang w:eastAsia="nl-NL"/>
              </w:rPr>
            </w:pPr>
            <w:r w:rsidRPr="003247FC">
              <w:rPr>
                <w:rFonts w:ascii="Verdana" w:hAnsi="Verdana" w:eastAsia="Times New Roman" w:cs="Times New Roman"/>
                <w:b/>
                <w:bCs/>
                <w:color w:val="FFFFFF"/>
                <w:sz w:val="12"/>
                <w:szCs w:val="12"/>
                <w:lang w:eastAsia="nl-NL"/>
              </w:rPr>
              <w:t>Inkomsten</w:t>
            </w:r>
          </w:p>
        </w:tc>
        <w:tc>
          <w:tcPr>
            <w:tcW w:w="740" w:type="pct"/>
            <w:shd w:val="clear" w:color="auto" w:fill="007BC7"/>
            <w:hideMark/>
          </w:tcPr>
          <w:p w:rsidRPr="003247FC" w:rsidR="00C856A0" w:rsidP="00C856A0" w:rsidRDefault="00C856A0" w14:paraId="5DCE371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roofErr w:type="gramStart"/>
            <w:r w:rsidRPr="003247FC">
              <w:rPr>
                <w:rFonts w:ascii="Verdana" w:hAnsi="Verdana" w:eastAsia="Times New Roman" w:cs="Times New Roman"/>
                <w:b/>
                <w:bCs/>
                <w:color w:val="FFFFFF"/>
                <w:sz w:val="12"/>
                <w:szCs w:val="12"/>
                <w:lang w:eastAsia="nl-NL"/>
              </w:rPr>
              <w:t>ESA code</w:t>
            </w:r>
            <w:proofErr w:type="gramEnd"/>
          </w:p>
        </w:tc>
        <w:tc>
          <w:tcPr>
            <w:tcW w:w="331" w:type="pct"/>
            <w:tcBorders>
              <w:bottom w:val="single" w:color="007BC7" w:sz="4" w:space="0"/>
            </w:tcBorders>
            <w:shd w:val="clear" w:color="auto" w:fill="007BC7"/>
          </w:tcPr>
          <w:p w:rsidRPr="003247FC" w:rsidR="00C856A0" w:rsidP="00C856A0" w:rsidRDefault="00C856A0" w14:paraId="4B24713B"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sidRPr="003247FC">
              <w:rPr>
                <w:rFonts w:ascii="Verdana" w:hAnsi="Verdana" w:eastAsia="Times New Roman" w:cs="Times New Roman"/>
                <w:b/>
                <w:bCs/>
                <w:color w:val="FFFFFF"/>
                <w:sz w:val="12"/>
                <w:szCs w:val="12"/>
                <w:lang w:eastAsia="nl-NL"/>
              </w:rPr>
              <w:t>2024</w:t>
            </w:r>
          </w:p>
        </w:tc>
        <w:tc>
          <w:tcPr>
            <w:tcW w:w="331" w:type="pct"/>
            <w:tcBorders>
              <w:bottom w:val="single" w:color="0070C0" w:sz="4" w:space="0"/>
            </w:tcBorders>
            <w:shd w:val="clear" w:color="auto" w:fill="007BC7"/>
          </w:tcPr>
          <w:p w:rsidRPr="003247FC" w:rsidR="00C856A0" w:rsidP="00C856A0" w:rsidRDefault="00C856A0" w14:paraId="5018B249"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sidRPr="003247FC">
              <w:rPr>
                <w:rFonts w:ascii="Verdana" w:hAnsi="Verdana" w:eastAsia="Times New Roman" w:cs="Times New Roman"/>
                <w:b/>
                <w:bCs/>
                <w:color w:val="FFFFFF"/>
                <w:sz w:val="12"/>
                <w:szCs w:val="12"/>
                <w:lang w:eastAsia="nl-NL"/>
              </w:rPr>
              <w:t>2024</w:t>
            </w:r>
          </w:p>
        </w:tc>
        <w:tc>
          <w:tcPr>
            <w:tcW w:w="331" w:type="pct"/>
            <w:tcBorders>
              <w:bottom w:val="single" w:color="007BC7" w:sz="4" w:space="0"/>
            </w:tcBorders>
            <w:shd w:val="clear" w:color="auto" w:fill="007BC7"/>
          </w:tcPr>
          <w:p w:rsidRPr="003247FC" w:rsidR="00C856A0" w:rsidP="00C856A0" w:rsidRDefault="00C856A0" w14:paraId="5E7C69CB"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sidRPr="003247FC">
              <w:rPr>
                <w:rFonts w:ascii="Verdana" w:hAnsi="Verdana" w:eastAsia="Times New Roman" w:cs="Times New Roman"/>
                <w:b/>
                <w:bCs/>
                <w:color w:val="FFFFFF"/>
                <w:sz w:val="12"/>
                <w:szCs w:val="12"/>
                <w:lang w:eastAsia="nl-NL"/>
              </w:rPr>
              <w:t>2025</w:t>
            </w:r>
          </w:p>
        </w:tc>
        <w:tc>
          <w:tcPr>
            <w:tcW w:w="331" w:type="pct"/>
            <w:tcBorders>
              <w:bottom w:val="nil"/>
            </w:tcBorders>
            <w:shd w:val="clear" w:color="auto" w:fill="007BC7"/>
          </w:tcPr>
          <w:p w:rsidRPr="003247FC" w:rsidR="00C856A0" w:rsidP="00C856A0" w:rsidRDefault="00C856A0" w14:paraId="65F37154" w14:textId="261C722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sidRPr="003247FC">
              <w:rPr>
                <w:rFonts w:ascii="Verdana" w:hAnsi="Verdana" w:eastAsia="Times New Roman" w:cs="Times New Roman"/>
                <w:b/>
                <w:bCs/>
                <w:color w:val="FFFFFF"/>
                <w:sz w:val="12"/>
                <w:szCs w:val="12"/>
                <w:lang w:eastAsia="nl-NL"/>
              </w:rPr>
              <w:t>2026</w:t>
            </w:r>
            <w:r w:rsidR="00CC5077">
              <w:rPr>
                <w:rFonts w:ascii="Verdana" w:hAnsi="Verdana" w:eastAsia="Times New Roman" w:cs="Times New Roman"/>
                <w:b/>
                <w:bCs/>
                <w:color w:val="FFFFFF"/>
                <w:sz w:val="12"/>
                <w:szCs w:val="12"/>
                <w:lang w:eastAsia="nl-NL"/>
              </w:rPr>
              <w:t>*</w:t>
            </w:r>
          </w:p>
        </w:tc>
        <w:tc>
          <w:tcPr>
            <w:tcW w:w="331" w:type="pct"/>
            <w:tcBorders>
              <w:bottom w:val="nil"/>
            </w:tcBorders>
            <w:shd w:val="clear" w:color="auto" w:fill="007BC7"/>
          </w:tcPr>
          <w:p w:rsidRPr="003247FC" w:rsidR="00C856A0" w:rsidP="00C856A0" w:rsidRDefault="00C856A0" w14:paraId="474F8286"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sidRPr="003247FC">
              <w:rPr>
                <w:rFonts w:ascii="Verdana" w:hAnsi="Verdana" w:eastAsia="Times New Roman" w:cs="Times New Roman"/>
                <w:b/>
                <w:bCs/>
                <w:color w:val="FFFFFF"/>
                <w:sz w:val="12"/>
                <w:szCs w:val="12"/>
                <w:lang w:eastAsia="nl-NL"/>
              </w:rPr>
              <w:t>2027</w:t>
            </w:r>
          </w:p>
        </w:tc>
        <w:tc>
          <w:tcPr>
            <w:tcW w:w="331" w:type="pct"/>
            <w:tcBorders>
              <w:bottom w:val="nil"/>
            </w:tcBorders>
            <w:shd w:val="clear" w:color="auto" w:fill="007BC7"/>
          </w:tcPr>
          <w:p w:rsidRPr="003247FC" w:rsidR="00C856A0" w:rsidP="00C856A0" w:rsidRDefault="00C856A0" w14:paraId="504F34CE"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sidRPr="003247FC">
              <w:rPr>
                <w:rFonts w:ascii="Verdana" w:hAnsi="Verdana" w:eastAsia="Times New Roman" w:cs="Times New Roman"/>
                <w:b/>
                <w:bCs/>
                <w:color w:val="FFFFFF"/>
                <w:sz w:val="12"/>
                <w:szCs w:val="12"/>
                <w:lang w:eastAsia="nl-NL"/>
              </w:rPr>
              <w:t>2028</w:t>
            </w:r>
          </w:p>
        </w:tc>
        <w:tc>
          <w:tcPr>
            <w:tcW w:w="331" w:type="pct"/>
            <w:tcBorders>
              <w:bottom w:val="nil"/>
            </w:tcBorders>
            <w:shd w:val="clear" w:color="auto" w:fill="007BC7"/>
          </w:tcPr>
          <w:p w:rsidRPr="003247FC" w:rsidR="00C856A0" w:rsidP="00C856A0" w:rsidRDefault="00C856A0" w14:paraId="09A9B2C8"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sidRPr="003247FC">
              <w:rPr>
                <w:rFonts w:ascii="Verdana" w:hAnsi="Verdana" w:eastAsia="Times New Roman" w:cs="Times New Roman"/>
                <w:b/>
                <w:bCs/>
                <w:color w:val="FFFFFF"/>
                <w:sz w:val="12"/>
                <w:szCs w:val="12"/>
                <w:lang w:eastAsia="nl-NL"/>
              </w:rPr>
              <w:t>2029</w:t>
            </w:r>
          </w:p>
        </w:tc>
        <w:tc>
          <w:tcPr>
            <w:tcW w:w="330" w:type="pct"/>
            <w:tcBorders>
              <w:bottom w:val="nil"/>
              <w:right w:val="single" w:color="0070C0" w:sz="4" w:space="0"/>
            </w:tcBorders>
            <w:shd w:val="clear" w:color="auto" w:fill="007BC7"/>
          </w:tcPr>
          <w:p w:rsidRPr="003247FC" w:rsidR="00C856A0" w:rsidP="00C856A0" w:rsidRDefault="00C856A0" w14:paraId="4E3C645E"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sidRPr="003247FC">
              <w:rPr>
                <w:rFonts w:ascii="Verdana" w:hAnsi="Verdana" w:eastAsia="Times New Roman" w:cs="Times New Roman"/>
                <w:b/>
                <w:bCs/>
                <w:color w:val="FFFFFF"/>
                <w:sz w:val="12"/>
                <w:szCs w:val="12"/>
                <w:lang w:eastAsia="nl-NL"/>
              </w:rPr>
              <w:t>2030</w:t>
            </w:r>
          </w:p>
        </w:tc>
      </w:tr>
      <w:tr w:rsidRPr="00C856A0" w:rsidR="00B7118F" w:rsidTr="00916DFB" w14:paraId="2BE515C3" w14:textId="77777777">
        <w:trPr>
          <w:trHeight w:val="112"/>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3247FC" w:rsidP="003247FC" w:rsidRDefault="003247FC" w14:paraId="146BDECC"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1. Belastingen op productie en import</w:t>
            </w:r>
          </w:p>
        </w:tc>
        <w:tc>
          <w:tcPr>
            <w:tcW w:w="740" w:type="pct"/>
            <w:shd w:val="clear" w:color="auto" w:fill="DDEFF8"/>
            <w:hideMark/>
          </w:tcPr>
          <w:p w:rsidRPr="003247FC" w:rsidR="003247FC" w:rsidP="003247FC" w:rsidRDefault="003247FC" w14:paraId="094F00D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D.2</w:t>
            </w:r>
          </w:p>
        </w:tc>
        <w:tc>
          <w:tcPr>
            <w:tcW w:w="331" w:type="pct"/>
            <w:tcBorders>
              <w:top w:val="single" w:color="007BC7" w:sz="4" w:space="0"/>
              <w:left w:val="nil"/>
              <w:bottom w:val="single" w:color="0070C0" w:sz="4" w:space="0"/>
              <w:right w:val="nil"/>
            </w:tcBorders>
            <w:shd w:val="clear" w:color="auto" w:fill="auto"/>
          </w:tcPr>
          <w:p w:rsidRPr="003247FC" w:rsidR="003247FC" w:rsidP="003247FC" w:rsidRDefault="003247FC" w14:paraId="36E10670" w14:textId="5C52C2D8">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126,3</w:t>
            </w:r>
          </w:p>
        </w:tc>
        <w:tc>
          <w:tcPr>
            <w:tcW w:w="331" w:type="pct"/>
            <w:tcBorders>
              <w:top w:val="single" w:color="0070C0" w:sz="4" w:space="0"/>
              <w:left w:val="nil"/>
              <w:bottom w:val="single" w:color="0070C0" w:sz="4" w:space="0"/>
              <w:right w:val="nil"/>
            </w:tcBorders>
            <w:shd w:val="clear" w:color="auto" w:fill="auto"/>
          </w:tcPr>
          <w:p w:rsidRPr="003247FC" w:rsidR="003247FC" w:rsidDel="003973D3" w:rsidP="003247FC" w:rsidRDefault="003247FC" w14:paraId="71C0BC98" w14:textId="04C5557B">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11,2</w:t>
            </w:r>
          </w:p>
        </w:tc>
        <w:tc>
          <w:tcPr>
            <w:tcW w:w="331" w:type="pct"/>
            <w:tcBorders>
              <w:top w:val="single" w:color="007BC7" w:sz="4" w:space="0"/>
              <w:left w:val="nil"/>
              <w:bottom w:val="single" w:color="0070C0" w:sz="4" w:space="0"/>
              <w:right w:val="nil"/>
            </w:tcBorders>
            <w:shd w:val="clear" w:color="auto" w:fill="auto"/>
          </w:tcPr>
          <w:p w:rsidRPr="003247FC" w:rsidR="003247FC" w:rsidP="003247FC" w:rsidRDefault="003247FC" w14:paraId="0A0FFF1E" w14:textId="6BA6AA04">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11,1</w:t>
            </w:r>
          </w:p>
        </w:tc>
        <w:tc>
          <w:tcPr>
            <w:tcW w:w="1653" w:type="pct"/>
            <w:gridSpan w:val="5"/>
            <w:vMerge w:val="restart"/>
            <w:tcBorders>
              <w:top w:val="nil"/>
              <w:left w:val="nil"/>
              <w:bottom w:val="nil"/>
              <w:right w:val="nil"/>
            </w:tcBorders>
            <w:shd w:val="clear" w:color="auto" w:fill="FFF2CC"/>
          </w:tcPr>
          <w:p w:rsidRPr="003247FC" w:rsidR="003247FC" w:rsidP="003247FC" w:rsidRDefault="003247FC" w14:paraId="22BAEAF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i/>
                <w:iCs/>
                <w:color w:val="000000"/>
                <w:sz w:val="16"/>
                <w:szCs w:val="16"/>
                <w:lang w:eastAsia="nl-NL"/>
              </w:rPr>
            </w:pPr>
            <w:r w:rsidRPr="003247FC">
              <w:rPr>
                <w:rFonts w:ascii="Verdana" w:hAnsi="Verdana" w:eastAsia="Times New Roman" w:cs="Calibri"/>
                <w:i/>
                <w:iCs/>
                <w:color w:val="000000"/>
                <w:sz w:val="16"/>
                <w:szCs w:val="16"/>
                <w:lang w:eastAsia="nl-NL"/>
              </w:rPr>
              <w:t>Deze data worden in de aangepaste technische informatie niet gedeeld. Voor de CPB-raming is de data wel beschikbaar</w:t>
            </w:r>
            <w:r w:rsidRPr="003247FC">
              <w:rPr>
                <w:rFonts w:ascii="Verdana" w:hAnsi="Verdana" w:eastAsia="Times New Roman" w:cs="Calibri"/>
                <w:color w:val="000000"/>
                <w:sz w:val="16"/>
                <w:szCs w:val="16"/>
                <w:lang w:eastAsia="nl-NL"/>
              </w:rPr>
              <w:t>.</w:t>
            </w:r>
          </w:p>
          <w:p w:rsidRPr="003247FC" w:rsidR="003247FC" w:rsidP="003247FC" w:rsidRDefault="003247FC" w14:paraId="77D4704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p>
        </w:tc>
      </w:tr>
      <w:tr w:rsidRPr="00C856A0" w:rsidR="003247FC" w:rsidTr="00916DFB" w14:paraId="7C89DA02" w14:textId="77777777">
        <w:trPr>
          <w:trHeight w:val="144"/>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3247FC" w:rsidP="003247FC" w:rsidRDefault="003247FC" w14:paraId="0E80A0F3"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2. Belastingen op inkomen, vermogen etc.</w:t>
            </w:r>
          </w:p>
        </w:tc>
        <w:tc>
          <w:tcPr>
            <w:tcW w:w="740" w:type="pct"/>
            <w:shd w:val="clear" w:color="auto" w:fill="DDEFF8"/>
            <w:hideMark/>
          </w:tcPr>
          <w:p w:rsidRPr="003247FC" w:rsidR="003247FC" w:rsidP="003247FC" w:rsidRDefault="003247FC" w14:paraId="77AB4C3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D.5</w:t>
            </w:r>
          </w:p>
        </w:tc>
        <w:tc>
          <w:tcPr>
            <w:tcW w:w="331" w:type="pct"/>
            <w:tcBorders>
              <w:top w:val="single" w:color="0070C0" w:sz="4" w:space="0"/>
              <w:left w:val="nil"/>
              <w:bottom w:val="single" w:color="0070C0" w:sz="4" w:space="0"/>
              <w:right w:val="nil"/>
            </w:tcBorders>
            <w:shd w:val="clear" w:color="auto" w:fill="auto"/>
          </w:tcPr>
          <w:p w:rsidRPr="003247FC" w:rsidR="003247FC" w:rsidP="003247FC" w:rsidRDefault="003247FC" w14:paraId="0197ADD4" w14:textId="58FC66DE">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167,7</w:t>
            </w:r>
          </w:p>
        </w:tc>
        <w:tc>
          <w:tcPr>
            <w:tcW w:w="331" w:type="pct"/>
            <w:tcBorders>
              <w:top w:val="single" w:color="0070C0" w:sz="4" w:space="0"/>
              <w:left w:val="nil"/>
              <w:bottom w:val="single" w:color="0070C0" w:sz="4" w:space="0"/>
              <w:right w:val="nil"/>
            </w:tcBorders>
            <w:shd w:val="clear" w:color="auto" w:fill="auto"/>
          </w:tcPr>
          <w:p w:rsidRPr="003247FC" w:rsidR="003247FC" w:rsidDel="003973D3" w:rsidP="003247FC" w:rsidRDefault="003247FC" w14:paraId="32F45B62" w14:textId="22DFC84F">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14,9</w:t>
            </w:r>
          </w:p>
        </w:tc>
        <w:tc>
          <w:tcPr>
            <w:tcW w:w="331" w:type="pct"/>
            <w:tcBorders>
              <w:top w:val="single" w:color="0070C0" w:sz="4" w:space="0"/>
              <w:left w:val="nil"/>
              <w:bottom w:val="single" w:color="0070C0" w:sz="4" w:space="0"/>
              <w:right w:val="nil"/>
            </w:tcBorders>
            <w:shd w:val="clear" w:color="auto" w:fill="auto"/>
          </w:tcPr>
          <w:p w:rsidRPr="003247FC" w:rsidR="003247FC" w:rsidP="003247FC" w:rsidRDefault="003247FC" w14:paraId="63628F60" w14:textId="69CFA342">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14,6</w:t>
            </w:r>
          </w:p>
        </w:tc>
        <w:tc>
          <w:tcPr>
            <w:tcW w:w="1653" w:type="pct"/>
            <w:gridSpan w:val="5"/>
            <w:vMerge/>
            <w:tcBorders>
              <w:top w:val="nil"/>
              <w:left w:val="nil"/>
              <w:bottom w:val="nil"/>
              <w:right w:val="nil"/>
            </w:tcBorders>
            <w:shd w:val="clear" w:color="auto" w:fill="FFF2CC"/>
            <w:vAlign w:val="bottom"/>
          </w:tcPr>
          <w:p w:rsidRPr="003247FC" w:rsidR="003247FC" w:rsidP="003247FC" w:rsidRDefault="003247FC" w14:paraId="572333D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p>
        </w:tc>
      </w:tr>
      <w:tr w:rsidRPr="00C856A0" w:rsidR="003247FC" w:rsidTr="00916DFB" w14:paraId="211F19AA" w14:textId="77777777">
        <w:trPr>
          <w:trHeight w:val="29"/>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3247FC" w:rsidP="003247FC" w:rsidRDefault="003247FC" w14:paraId="4F7D836D"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3. Sociale bijdragen</w:t>
            </w:r>
          </w:p>
        </w:tc>
        <w:tc>
          <w:tcPr>
            <w:tcW w:w="740" w:type="pct"/>
            <w:shd w:val="clear" w:color="auto" w:fill="DDEFF8"/>
            <w:hideMark/>
          </w:tcPr>
          <w:p w:rsidRPr="003247FC" w:rsidR="003247FC" w:rsidP="003247FC" w:rsidRDefault="003247FC" w14:paraId="1D27BA7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D.61</w:t>
            </w:r>
          </w:p>
        </w:tc>
        <w:tc>
          <w:tcPr>
            <w:tcW w:w="331" w:type="pct"/>
            <w:tcBorders>
              <w:top w:val="single" w:color="0070C0" w:sz="4" w:space="0"/>
              <w:left w:val="nil"/>
              <w:bottom w:val="single" w:color="0070C0" w:sz="4" w:space="0"/>
              <w:right w:val="nil"/>
            </w:tcBorders>
            <w:shd w:val="clear" w:color="auto" w:fill="auto"/>
          </w:tcPr>
          <w:p w:rsidRPr="003247FC" w:rsidR="003247FC" w:rsidP="003247FC" w:rsidRDefault="003247FC" w14:paraId="18289D0E" w14:textId="4F5941E8">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141,2</w:t>
            </w:r>
          </w:p>
        </w:tc>
        <w:tc>
          <w:tcPr>
            <w:tcW w:w="331" w:type="pct"/>
            <w:tcBorders>
              <w:top w:val="single" w:color="0070C0" w:sz="4" w:space="0"/>
              <w:left w:val="nil"/>
              <w:bottom w:val="single" w:color="0070C0" w:sz="4" w:space="0"/>
              <w:right w:val="nil"/>
            </w:tcBorders>
            <w:shd w:val="clear" w:color="auto" w:fill="auto"/>
          </w:tcPr>
          <w:p w:rsidRPr="003247FC" w:rsidR="003247FC" w:rsidDel="003973D3" w:rsidP="003247FC" w:rsidRDefault="003247FC" w14:paraId="691DDC4E" w14:textId="3F64149B">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12,6</w:t>
            </w:r>
          </w:p>
        </w:tc>
        <w:tc>
          <w:tcPr>
            <w:tcW w:w="331" w:type="pct"/>
            <w:tcBorders>
              <w:top w:val="single" w:color="0070C0" w:sz="4" w:space="0"/>
              <w:left w:val="nil"/>
              <w:bottom w:val="single" w:color="0070C0" w:sz="4" w:space="0"/>
              <w:right w:val="nil"/>
            </w:tcBorders>
            <w:shd w:val="clear" w:color="auto" w:fill="auto"/>
          </w:tcPr>
          <w:p w:rsidRPr="003247FC" w:rsidR="003247FC" w:rsidP="003247FC" w:rsidRDefault="003247FC" w14:paraId="39997B59" w14:textId="64279660">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12,9</w:t>
            </w:r>
          </w:p>
        </w:tc>
        <w:tc>
          <w:tcPr>
            <w:tcW w:w="1653" w:type="pct"/>
            <w:gridSpan w:val="5"/>
            <w:vMerge/>
            <w:tcBorders>
              <w:top w:val="nil"/>
              <w:left w:val="nil"/>
              <w:bottom w:val="nil"/>
              <w:right w:val="nil"/>
            </w:tcBorders>
            <w:shd w:val="clear" w:color="auto" w:fill="FFF2CC"/>
            <w:vAlign w:val="bottom"/>
          </w:tcPr>
          <w:p w:rsidRPr="003247FC" w:rsidR="003247FC" w:rsidP="003247FC" w:rsidRDefault="003247FC" w14:paraId="501DC51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p>
        </w:tc>
      </w:tr>
      <w:tr w:rsidRPr="00C856A0" w:rsidR="003247FC" w:rsidTr="00916DFB" w14:paraId="0E5077B8" w14:textId="77777777">
        <w:trPr>
          <w:trHeight w:val="92"/>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3247FC" w:rsidP="003247FC" w:rsidRDefault="003247FC" w14:paraId="41285078"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4. Overige inkomsten</w:t>
            </w:r>
          </w:p>
        </w:tc>
        <w:tc>
          <w:tcPr>
            <w:tcW w:w="740" w:type="pct"/>
            <w:shd w:val="clear" w:color="auto" w:fill="DDEFF8"/>
            <w:hideMark/>
          </w:tcPr>
          <w:p w:rsidRPr="003247FC" w:rsidR="003247FC" w:rsidP="003247FC" w:rsidRDefault="003247FC" w14:paraId="42A3F0E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(P.11+P.12+P.</w:t>
            </w:r>
            <w:proofErr w:type="gramStart"/>
            <w:r w:rsidRPr="003247FC">
              <w:rPr>
                <w:rFonts w:ascii="Verdana" w:hAnsi="Verdana" w:eastAsia="Times New Roman" w:cs="Times New Roman"/>
                <w:color w:val="000000"/>
                <w:sz w:val="12"/>
                <w:szCs w:val="12"/>
                <w:lang w:eastAsia="nl-NL"/>
              </w:rPr>
              <w:t>131)+</w:t>
            </w:r>
            <w:proofErr w:type="gramEnd"/>
          </w:p>
          <w:p w:rsidRPr="003247FC" w:rsidR="003247FC" w:rsidP="003247FC" w:rsidRDefault="003247FC" w14:paraId="265D713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D.39 + D.4 + D.7</w:t>
            </w:r>
          </w:p>
        </w:tc>
        <w:tc>
          <w:tcPr>
            <w:tcW w:w="331" w:type="pct"/>
            <w:tcBorders>
              <w:top w:val="single" w:color="0070C0" w:sz="4" w:space="0"/>
              <w:left w:val="nil"/>
              <w:bottom w:val="single" w:color="0070C0" w:sz="4" w:space="0"/>
              <w:right w:val="nil"/>
            </w:tcBorders>
            <w:shd w:val="clear" w:color="auto" w:fill="auto"/>
          </w:tcPr>
          <w:p w:rsidRPr="003247FC" w:rsidR="003247FC" w:rsidP="003247FC" w:rsidRDefault="003247FC" w14:paraId="69CCED4C" w14:textId="47B639E8">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48,8</w:t>
            </w:r>
          </w:p>
        </w:tc>
        <w:tc>
          <w:tcPr>
            <w:tcW w:w="331" w:type="pct"/>
            <w:tcBorders>
              <w:top w:val="single" w:color="0070C0" w:sz="4" w:space="0"/>
              <w:left w:val="nil"/>
              <w:bottom w:val="single" w:color="0070C0" w:sz="4" w:space="0"/>
              <w:right w:val="nil"/>
            </w:tcBorders>
            <w:shd w:val="clear" w:color="auto" w:fill="auto"/>
          </w:tcPr>
          <w:p w:rsidRPr="003247FC" w:rsidR="003247FC" w:rsidDel="003973D3" w:rsidP="003247FC" w:rsidRDefault="003247FC" w14:paraId="75B85DCA" w14:textId="6CEABC0C">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4,3</w:t>
            </w:r>
          </w:p>
        </w:tc>
        <w:tc>
          <w:tcPr>
            <w:tcW w:w="331" w:type="pct"/>
            <w:tcBorders>
              <w:top w:val="single" w:color="0070C0" w:sz="4" w:space="0"/>
              <w:left w:val="nil"/>
              <w:bottom w:val="single" w:color="0070C0" w:sz="4" w:space="0"/>
              <w:right w:val="nil"/>
            </w:tcBorders>
            <w:shd w:val="clear" w:color="auto" w:fill="auto"/>
          </w:tcPr>
          <w:p w:rsidRPr="003247FC" w:rsidR="003247FC" w:rsidP="003247FC" w:rsidRDefault="003247FC" w14:paraId="3CF2FEC7" w14:textId="35FE2868">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4,2</w:t>
            </w:r>
          </w:p>
        </w:tc>
        <w:tc>
          <w:tcPr>
            <w:tcW w:w="1653" w:type="pct"/>
            <w:gridSpan w:val="5"/>
            <w:vMerge/>
            <w:tcBorders>
              <w:top w:val="nil"/>
              <w:left w:val="nil"/>
              <w:bottom w:val="nil"/>
              <w:right w:val="nil"/>
            </w:tcBorders>
            <w:shd w:val="clear" w:color="auto" w:fill="FFF2CC"/>
            <w:vAlign w:val="bottom"/>
          </w:tcPr>
          <w:p w:rsidRPr="003247FC" w:rsidR="003247FC" w:rsidP="003247FC" w:rsidRDefault="003247FC" w14:paraId="5124DD7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p>
        </w:tc>
      </w:tr>
      <w:tr w:rsidRPr="00C856A0" w:rsidR="003247FC" w:rsidTr="00916DFB" w14:paraId="2A3DFB9C" w14:textId="77777777">
        <w:trPr>
          <w:trHeight w:val="49"/>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3247FC" w:rsidP="003247FC" w:rsidRDefault="003247FC" w14:paraId="400D99BF"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5. Vermogensheffingen</w:t>
            </w:r>
          </w:p>
        </w:tc>
        <w:tc>
          <w:tcPr>
            <w:tcW w:w="740" w:type="pct"/>
            <w:shd w:val="clear" w:color="auto" w:fill="DDEFF8"/>
            <w:hideMark/>
          </w:tcPr>
          <w:p w:rsidRPr="003247FC" w:rsidR="003247FC" w:rsidP="003247FC" w:rsidRDefault="003247FC" w14:paraId="64D00E4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D.91</w:t>
            </w:r>
          </w:p>
        </w:tc>
        <w:tc>
          <w:tcPr>
            <w:tcW w:w="331" w:type="pct"/>
            <w:tcBorders>
              <w:top w:val="single" w:color="0070C0" w:sz="4" w:space="0"/>
              <w:left w:val="nil"/>
              <w:bottom w:val="single" w:color="0070C0" w:sz="4" w:space="0"/>
              <w:right w:val="nil"/>
            </w:tcBorders>
            <w:shd w:val="clear" w:color="auto" w:fill="auto"/>
          </w:tcPr>
          <w:p w:rsidRPr="003247FC" w:rsidR="003247FC" w:rsidP="003247FC" w:rsidRDefault="003247FC" w14:paraId="1CC1789E" w14:textId="0BAC9016">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3,5</w:t>
            </w:r>
          </w:p>
        </w:tc>
        <w:tc>
          <w:tcPr>
            <w:tcW w:w="331" w:type="pct"/>
            <w:tcBorders>
              <w:top w:val="single" w:color="0070C0" w:sz="4" w:space="0"/>
              <w:left w:val="nil"/>
              <w:bottom w:val="single" w:color="0070C0" w:sz="4" w:space="0"/>
              <w:right w:val="nil"/>
            </w:tcBorders>
            <w:shd w:val="clear" w:color="auto" w:fill="auto"/>
          </w:tcPr>
          <w:p w:rsidRPr="003247FC" w:rsidR="003247FC" w:rsidDel="003973D3" w:rsidP="003247FC" w:rsidRDefault="003247FC" w14:paraId="453CF44E" w14:textId="5084410A">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0,3</w:t>
            </w:r>
          </w:p>
        </w:tc>
        <w:tc>
          <w:tcPr>
            <w:tcW w:w="331" w:type="pct"/>
            <w:tcBorders>
              <w:top w:val="single" w:color="0070C0" w:sz="4" w:space="0"/>
              <w:left w:val="nil"/>
              <w:bottom w:val="single" w:color="0070C0" w:sz="4" w:space="0"/>
              <w:right w:val="nil"/>
            </w:tcBorders>
            <w:shd w:val="clear" w:color="auto" w:fill="auto"/>
          </w:tcPr>
          <w:p w:rsidRPr="003247FC" w:rsidR="003247FC" w:rsidP="003247FC" w:rsidRDefault="003247FC" w14:paraId="4E7522EF" w14:textId="6F02A7BA">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0,4</w:t>
            </w:r>
          </w:p>
        </w:tc>
        <w:tc>
          <w:tcPr>
            <w:tcW w:w="1653" w:type="pct"/>
            <w:gridSpan w:val="5"/>
            <w:vMerge/>
            <w:tcBorders>
              <w:top w:val="nil"/>
              <w:left w:val="nil"/>
              <w:bottom w:val="nil"/>
              <w:right w:val="nil"/>
            </w:tcBorders>
            <w:shd w:val="clear" w:color="auto" w:fill="FFF2CC"/>
            <w:vAlign w:val="bottom"/>
          </w:tcPr>
          <w:p w:rsidRPr="003247FC" w:rsidR="003247FC" w:rsidP="003247FC" w:rsidRDefault="003247FC" w14:paraId="7ECA196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p>
        </w:tc>
      </w:tr>
      <w:tr w:rsidRPr="00C856A0" w:rsidR="003247FC" w:rsidTr="00916DFB" w14:paraId="2BBA897E"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3247FC" w:rsidP="003247FC" w:rsidRDefault="003247FC" w14:paraId="26EA4C24"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6. Overige kapitaalinkomsten</w:t>
            </w:r>
          </w:p>
        </w:tc>
        <w:tc>
          <w:tcPr>
            <w:tcW w:w="740" w:type="pct"/>
            <w:shd w:val="clear" w:color="auto" w:fill="DDEFF8"/>
            <w:hideMark/>
          </w:tcPr>
          <w:p w:rsidRPr="003247FC" w:rsidR="003247FC" w:rsidP="003247FC" w:rsidRDefault="003247FC" w14:paraId="0577CAF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D.92+D.99</w:t>
            </w:r>
          </w:p>
        </w:tc>
        <w:tc>
          <w:tcPr>
            <w:tcW w:w="331" w:type="pct"/>
            <w:tcBorders>
              <w:top w:val="single" w:color="0070C0" w:sz="4" w:space="0"/>
              <w:left w:val="nil"/>
              <w:bottom w:val="single" w:color="0070C0" w:sz="4" w:space="0"/>
              <w:right w:val="nil"/>
            </w:tcBorders>
            <w:shd w:val="clear" w:color="auto" w:fill="auto"/>
          </w:tcPr>
          <w:p w:rsidRPr="003247FC" w:rsidR="003247FC" w:rsidP="003247FC" w:rsidRDefault="003247FC" w14:paraId="5FB1F696" w14:textId="3CD1D57A">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0,5</w:t>
            </w:r>
          </w:p>
        </w:tc>
        <w:tc>
          <w:tcPr>
            <w:tcW w:w="331" w:type="pct"/>
            <w:tcBorders>
              <w:top w:val="single" w:color="0070C0" w:sz="4" w:space="0"/>
              <w:left w:val="nil"/>
              <w:bottom w:val="single" w:color="0070C0" w:sz="4" w:space="0"/>
              <w:right w:val="nil"/>
            </w:tcBorders>
            <w:shd w:val="clear" w:color="auto" w:fill="auto"/>
          </w:tcPr>
          <w:p w:rsidRPr="003247FC" w:rsidR="003247FC" w:rsidDel="003973D3" w:rsidP="003247FC" w:rsidRDefault="003247FC" w14:paraId="494DD3AD" w14:textId="299DB702">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0,0</w:t>
            </w:r>
          </w:p>
        </w:tc>
        <w:tc>
          <w:tcPr>
            <w:tcW w:w="331" w:type="pct"/>
            <w:tcBorders>
              <w:top w:val="single" w:color="0070C0" w:sz="4" w:space="0"/>
              <w:left w:val="nil"/>
              <w:bottom w:val="single" w:color="0070C0" w:sz="4" w:space="0"/>
              <w:right w:val="nil"/>
            </w:tcBorders>
            <w:shd w:val="clear" w:color="auto" w:fill="auto"/>
          </w:tcPr>
          <w:p w:rsidRPr="003247FC" w:rsidR="003247FC" w:rsidP="003247FC" w:rsidRDefault="003247FC" w14:paraId="49BE5F00" w14:textId="0782F49A">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0,0</w:t>
            </w:r>
          </w:p>
        </w:tc>
        <w:tc>
          <w:tcPr>
            <w:tcW w:w="1653" w:type="pct"/>
            <w:gridSpan w:val="5"/>
            <w:vMerge/>
            <w:tcBorders>
              <w:top w:val="nil"/>
              <w:left w:val="nil"/>
              <w:bottom w:val="nil"/>
              <w:right w:val="nil"/>
            </w:tcBorders>
            <w:shd w:val="clear" w:color="auto" w:fill="FFF2CC"/>
            <w:vAlign w:val="bottom"/>
          </w:tcPr>
          <w:p w:rsidRPr="003247FC" w:rsidR="003247FC" w:rsidP="003247FC" w:rsidRDefault="003247FC" w14:paraId="274F63F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p>
        </w:tc>
      </w:tr>
      <w:tr w:rsidRPr="00C856A0" w:rsidR="003247FC" w:rsidTr="00916DFB" w14:paraId="7E1A76D6"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3247FC" w:rsidP="003247FC" w:rsidRDefault="003247FC" w14:paraId="2E39784C"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7. Totale inkomsten (= 1+2+3+4+5+6)</w:t>
            </w:r>
          </w:p>
        </w:tc>
        <w:tc>
          <w:tcPr>
            <w:tcW w:w="740" w:type="pct"/>
            <w:shd w:val="clear" w:color="auto" w:fill="DDEFF8"/>
            <w:hideMark/>
          </w:tcPr>
          <w:p w:rsidRPr="003247FC" w:rsidR="003247FC" w:rsidP="003247FC" w:rsidRDefault="003247FC" w14:paraId="6DC8C70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TR</w:t>
            </w:r>
          </w:p>
        </w:tc>
        <w:tc>
          <w:tcPr>
            <w:tcW w:w="331" w:type="pct"/>
            <w:tcBorders>
              <w:top w:val="single" w:color="0070C0" w:sz="4" w:space="0"/>
              <w:left w:val="nil"/>
              <w:bottom w:val="single" w:color="0070C0" w:sz="4" w:space="0"/>
              <w:right w:val="nil"/>
            </w:tcBorders>
            <w:shd w:val="clear" w:color="auto" w:fill="auto"/>
          </w:tcPr>
          <w:p w:rsidRPr="003247FC" w:rsidR="003247FC" w:rsidP="003247FC" w:rsidRDefault="003247FC" w14:paraId="4A898748" w14:textId="688769CA">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487,9</w:t>
            </w:r>
          </w:p>
        </w:tc>
        <w:tc>
          <w:tcPr>
            <w:tcW w:w="331" w:type="pct"/>
            <w:tcBorders>
              <w:top w:val="single" w:color="0070C0" w:sz="4" w:space="0"/>
              <w:left w:val="nil"/>
              <w:bottom w:val="single" w:color="0070C0" w:sz="4" w:space="0"/>
              <w:right w:val="nil"/>
            </w:tcBorders>
            <w:shd w:val="clear" w:color="auto" w:fill="auto"/>
          </w:tcPr>
          <w:p w:rsidRPr="003247FC" w:rsidR="003247FC" w:rsidDel="003973D3" w:rsidP="003247FC" w:rsidRDefault="003247FC" w14:paraId="1917A050" w14:textId="45BF4762">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43,5</w:t>
            </w:r>
          </w:p>
        </w:tc>
        <w:tc>
          <w:tcPr>
            <w:tcW w:w="331" w:type="pct"/>
            <w:tcBorders>
              <w:top w:val="single" w:color="0070C0" w:sz="4" w:space="0"/>
              <w:left w:val="nil"/>
              <w:bottom w:val="single" w:color="0070C0" w:sz="4" w:space="0"/>
              <w:right w:val="nil"/>
            </w:tcBorders>
            <w:shd w:val="clear" w:color="auto" w:fill="auto"/>
          </w:tcPr>
          <w:p w:rsidRPr="003247FC" w:rsidR="003247FC" w:rsidP="003247FC" w:rsidRDefault="003247FC" w14:paraId="3A6DD7A8" w14:textId="16ADCB3B">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43,</w:t>
            </w:r>
            <w:r w:rsidR="00F559C3">
              <w:rPr>
                <w:rFonts w:ascii="Verdana" w:hAnsi="Verdana" w:cs="Arial"/>
                <w:color w:val="000000"/>
                <w:sz w:val="12"/>
                <w:szCs w:val="12"/>
              </w:rPr>
              <w:t>3</w:t>
            </w:r>
          </w:p>
        </w:tc>
        <w:tc>
          <w:tcPr>
            <w:tcW w:w="1653" w:type="pct"/>
            <w:gridSpan w:val="5"/>
            <w:vMerge/>
            <w:tcBorders>
              <w:top w:val="nil"/>
              <w:left w:val="nil"/>
              <w:bottom w:val="nil"/>
              <w:right w:val="nil"/>
            </w:tcBorders>
            <w:shd w:val="clear" w:color="auto" w:fill="FFF2CC"/>
            <w:vAlign w:val="bottom"/>
          </w:tcPr>
          <w:p w:rsidRPr="003247FC" w:rsidR="003247FC" w:rsidP="003247FC" w:rsidRDefault="003247FC" w14:paraId="22F7238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p>
        </w:tc>
      </w:tr>
      <w:tr w:rsidRPr="00C856A0" w:rsidR="003247FC" w:rsidTr="00916DFB" w14:paraId="17F43C22"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3247FC" w:rsidP="003247FC" w:rsidRDefault="003247FC" w14:paraId="584DE18F"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8. Waarvan: EU-overdrachten</w:t>
            </w:r>
          </w:p>
        </w:tc>
        <w:tc>
          <w:tcPr>
            <w:tcW w:w="740" w:type="pct"/>
            <w:shd w:val="clear" w:color="auto" w:fill="DDEFF8"/>
            <w:hideMark/>
          </w:tcPr>
          <w:p w:rsidRPr="003247FC" w:rsidR="003247FC" w:rsidP="003247FC" w:rsidRDefault="003247FC" w14:paraId="3ED3017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D.7EU+D.9EU</w:t>
            </w:r>
          </w:p>
        </w:tc>
        <w:tc>
          <w:tcPr>
            <w:tcW w:w="331" w:type="pct"/>
            <w:tcBorders>
              <w:top w:val="single" w:color="0070C0" w:sz="4" w:space="0"/>
              <w:left w:val="nil"/>
              <w:bottom w:val="single" w:color="0070C0" w:sz="4" w:space="0"/>
              <w:right w:val="nil"/>
            </w:tcBorders>
            <w:shd w:val="clear" w:color="auto" w:fill="auto"/>
          </w:tcPr>
          <w:p w:rsidRPr="003247FC" w:rsidR="003247FC" w:rsidP="003247FC" w:rsidRDefault="003247FC" w14:paraId="3FED10BF" w14:textId="4F1DD31E">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1,9</w:t>
            </w:r>
          </w:p>
        </w:tc>
        <w:tc>
          <w:tcPr>
            <w:tcW w:w="331" w:type="pct"/>
            <w:tcBorders>
              <w:top w:val="single" w:color="0070C0" w:sz="4" w:space="0"/>
              <w:left w:val="nil"/>
              <w:bottom w:val="single" w:color="0070C0" w:sz="4" w:space="0"/>
              <w:right w:val="nil"/>
            </w:tcBorders>
            <w:shd w:val="clear" w:color="auto" w:fill="auto"/>
          </w:tcPr>
          <w:p w:rsidRPr="003247FC" w:rsidR="003247FC" w:rsidDel="003973D3" w:rsidP="003247FC" w:rsidRDefault="003247FC" w14:paraId="04A83E4A" w14:textId="11C67DB5">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0,2</w:t>
            </w:r>
          </w:p>
        </w:tc>
        <w:tc>
          <w:tcPr>
            <w:tcW w:w="331" w:type="pct"/>
            <w:tcBorders>
              <w:top w:val="single" w:color="0070C0" w:sz="4" w:space="0"/>
              <w:left w:val="nil"/>
              <w:bottom w:val="single" w:color="0070C0" w:sz="4" w:space="0"/>
              <w:right w:val="nil"/>
            </w:tcBorders>
            <w:shd w:val="clear" w:color="auto" w:fill="auto"/>
          </w:tcPr>
          <w:p w:rsidRPr="003247FC" w:rsidR="003247FC" w:rsidP="003247FC" w:rsidRDefault="003247FC" w14:paraId="456A5AA0" w14:textId="274AAF37">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0,1</w:t>
            </w:r>
          </w:p>
        </w:tc>
        <w:tc>
          <w:tcPr>
            <w:tcW w:w="1653" w:type="pct"/>
            <w:gridSpan w:val="5"/>
            <w:vMerge/>
            <w:tcBorders>
              <w:top w:val="nil"/>
              <w:left w:val="nil"/>
              <w:bottom w:val="nil"/>
              <w:right w:val="nil"/>
            </w:tcBorders>
            <w:shd w:val="clear" w:color="auto" w:fill="FFF2CC"/>
            <w:vAlign w:val="bottom"/>
          </w:tcPr>
          <w:p w:rsidRPr="003247FC" w:rsidR="003247FC" w:rsidP="003247FC" w:rsidRDefault="003247FC" w14:paraId="1C23796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p>
        </w:tc>
      </w:tr>
      <w:tr w:rsidRPr="00C856A0" w:rsidR="00B7118F" w:rsidTr="00916DFB" w14:paraId="3E931DBA"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noWrap/>
            <w:hideMark/>
          </w:tcPr>
          <w:p w:rsidRPr="003247FC" w:rsidR="003247FC" w:rsidP="003247FC" w:rsidRDefault="003247FC" w14:paraId="0FB3992E"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 xml:space="preserve">9. Totaal inkomsten anders dan </w:t>
            </w:r>
          </w:p>
          <w:p w:rsidRPr="003247FC" w:rsidR="003247FC" w:rsidP="003247FC" w:rsidRDefault="003247FC" w14:paraId="78082F5B" w14:textId="77777777">
            <w:pPr>
              <w:rPr>
                <w:rFonts w:ascii="Verdana" w:hAnsi="Verdana" w:eastAsia="Times New Roman" w:cs="Times New Roman"/>
                <w:color w:val="000000"/>
                <w:sz w:val="12"/>
                <w:szCs w:val="12"/>
                <w:lang w:eastAsia="nl-NL"/>
              </w:rPr>
            </w:pPr>
            <w:proofErr w:type="gramStart"/>
            <w:r w:rsidRPr="003247FC">
              <w:rPr>
                <w:rFonts w:ascii="Verdana" w:hAnsi="Verdana" w:eastAsia="Times New Roman" w:cs="Times New Roman"/>
                <w:color w:val="000000"/>
                <w:sz w:val="12"/>
                <w:szCs w:val="12"/>
                <w:lang w:eastAsia="nl-NL"/>
              </w:rPr>
              <w:t>overdrachten</w:t>
            </w:r>
            <w:proofErr w:type="gramEnd"/>
            <w:r w:rsidRPr="003247FC">
              <w:rPr>
                <w:rFonts w:ascii="Verdana" w:hAnsi="Verdana" w:eastAsia="Times New Roman" w:cs="Times New Roman"/>
                <w:color w:val="000000"/>
                <w:sz w:val="12"/>
                <w:szCs w:val="12"/>
                <w:lang w:eastAsia="nl-NL"/>
              </w:rPr>
              <w:t xml:space="preserve"> van de EU (= 7-8)</w:t>
            </w:r>
          </w:p>
        </w:tc>
        <w:tc>
          <w:tcPr>
            <w:tcW w:w="740" w:type="pct"/>
            <w:tcBorders>
              <w:bottom w:val="single" w:color="0070C0" w:sz="4" w:space="0"/>
            </w:tcBorders>
            <w:shd w:val="clear" w:color="auto" w:fill="DDEFF8"/>
            <w:hideMark/>
          </w:tcPr>
          <w:p w:rsidRPr="003247FC" w:rsidR="003247FC" w:rsidP="003247FC" w:rsidRDefault="003247FC" w14:paraId="6D0DB85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tcBorders>
              <w:top w:val="single" w:color="0070C0" w:sz="4" w:space="0"/>
              <w:left w:val="nil"/>
              <w:bottom w:val="single" w:color="0070C0" w:sz="4" w:space="0"/>
              <w:right w:val="nil"/>
            </w:tcBorders>
            <w:shd w:val="clear" w:color="auto" w:fill="auto"/>
          </w:tcPr>
          <w:p w:rsidRPr="003247FC" w:rsidR="003247FC" w:rsidP="003247FC" w:rsidRDefault="003247FC" w14:paraId="42667677" w14:textId="1E4A4C2A">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486</w:t>
            </w:r>
          </w:p>
        </w:tc>
        <w:tc>
          <w:tcPr>
            <w:tcW w:w="331" w:type="pct"/>
            <w:tcBorders>
              <w:top w:val="single" w:color="0070C0" w:sz="4" w:space="0"/>
              <w:left w:val="nil"/>
              <w:bottom w:val="single" w:color="0070C0" w:sz="4" w:space="0"/>
              <w:right w:val="nil"/>
            </w:tcBorders>
            <w:shd w:val="clear" w:color="auto" w:fill="auto"/>
          </w:tcPr>
          <w:p w:rsidRPr="003247FC" w:rsidR="003247FC" w:rsidDel="003973D3" w:rsidP="003247FC" w:rsidRDefault="003247FC" w14:paraId="6FDB935C" w14:textId="1D737F16">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43,3</w:t>
            </w:r>
          </w:p>
        </w:tc>
        <w:tc>
          <w:tcPr>
            <w:tcW w:w="331" w:type="pct"/>
            <w:tcBorders>
              <w:top w:val="single" w:color="0070C0" w:sz="4" w:space="0"/>
              <w:left w:val="nil"/>
              <w:bottom w:val="single" w:color="0070C0" w:sz="4" w:space="0"/>
              <w:right w:val="nil"/>
            </w:tcBorders>
            <w:shd w:val="clear" w:color="auto" w:fill="auto"/>
          </w:tcPr>
          <w:p w:rsidRPr="003247FC" w:rsidR="003247FC" w:rsidP="003247FC" w:rsidRDefault="003247FC" w14:paraId="55B13259" w14:textId="776D8DEA">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43,0</w:t>
            </w:r>
          </w:p>
        </w:tc>
        <w:tc>
          <w:tcPr>
            <w:tcW w:w="1653" w:type="pct"/>
            <w:gridSpan w:val="5"/>
            <w:vMerge/>
            <w:tcBorders>
              <w:top w:val="nil"/>
              <w:left w:val="nil"/>
              <w:bottom w:val="nil"/>
              <w:right w:val="nil"/>
            </w:tcBorders>
            <w:shd w:val="clear" w:color="auto" w:fill="FFF2CC"/>
            <w:vAlign w:val="bottom"/>
          </w:tcPr>
          <w:p w:rsidRPr="003247FC" w:rsidR="003247FC" w:rsidP="003247FC" w:rsidRDefault="003247FC" w14:paraId="09E558F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p>
        </w:tc>
      </w:tr>
      <w:tr w:rsidRPr="00C856A0" w:rsidR="00B7118F" w:rsidTr="00916DFB" w14:paraId="52DB3D55"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noWrap/>
            <w:hideMark/>
          </w:tcPr>
          <w:p w:rsidRPr="003247FC" w:rsidR="003247FC" w:rsidP="003247FC" w:rsidRDefault="003247FC" w14:paraId="2CE8372C"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10. Inkomstenmaatregelen (</w:t>
            </w:r>
            <w:proofErr w:type="spellStart"/>
            <w:r w:rsidRPr="003247FC">
              <w:rPr>
                <w:rFonts w:ascii="Verdana" w:hAnsi="Verdana" w:eastAsia="Times New Roman" w:cs="Times New Roman"/>
                <w:color w:val="000000"/>
                <w:sz w:val="12"/>
                <w:szCs w:val="12"/>
                <w:lang w:eastAsia="nl-NL"/>
              </w:rPr>
              <w:t>incrementen</w:t>
            </w:r>
            <w:proofErr w:type="spellEnd"/>
            <w:r w:rsidRPr="003247FC">
              <w:rPr>
                <w:rFonts w:ascii="Verdana" w:hAnsi="Verdana" w:eastAsia="Times New Roman" w:cs="Times New Roman"/>
                <w:color w:val="000000"/>
                <w:sz w:val="12"/>
                <w:szCs w:val="12"/>
                <w:lang w:eastAsia="nl-NL"/>
              </w:rPr>
              <w:t xml:space="preserve">, </w:t>
            </w:r>
            <w:r w:rsidRPr="003247FC">
              <w:rPr>
                <w:rFonts w:ascii="Verdana" w:hAnsi="Verdana" w:eastAsia="Times New Roman" w:cs="Times New Roman"/>
                <w:color w:val="000000"/>
                <w:sz w:val="12"/>
                <w:szCs w:val="12"/>
                <w:lang w:eastAsia="nl-NL"/>
              </w:rPr>
              <w:br/>
              <w:t>exclusief door EU gefinancierde maatregelen)</w:t>
            </w:r>
          </w:p>
        </w:tc>
        <w:tc>
          <w:tcPr>
            <w:tcW w:w="740" w:type="pct"/>
            <w:tcBorders>
              <w:top w:val="single" w:color="0070C0" w:sz="4" w:space="0"/>
            </w:tcBorders>
            <w:shd w:val="clear" w:color="auto" w:fill="DDEFF8"/>
            <w:hideMark/>
          </w:tcPr>
          <w:p w:rsidRPr="003247FC" w:rsidR="003247FC" w:rsidP="003247FC" w:rsidRDefault="003247FC" w14:paraId="63995B3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tcBorders>
              <w:top w:val="single" w:color="0070C0" w:sz="4" w:space="0"/>
              <w:left w:val="nil"/>
              <w:bottom w:val="single" w:color="0070C0" w:sz="4" w:space="0"/>
              <w:right w:val="nil"/>
            </w:tcBorders>
            <w:shd w:val="clear" w:color="auto" w:fill="auto"/>
          </w:tcPr>
          <w:p w:rsidRPr="003247FC" w:rsidR="003247FC" w:rsidP="003247FC" w:rsidRDefault="003247FC" w14:paraId="0D4D2AB8" w14:textId="76D1CF80">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2,7</w:t>
            </w:r>
          </w:p>
        </w:tc>
        <w:tc>
          <w:tcPr>
            <w:tcW w:w="331" w:type="pct"/>
            <w:tcBorders>
              <w:top w:val="single" w:color="0070C0" w:sz="4" w:space="0"/>
              <w:left w:val="nil"/>
              <w:bottom w:val="single" w:color="0070C0" w:sz="4" w:space="0"/>
              <w:right w:val="nil"/>
            </w:tcBorders>
            <w:shd w:val="clear" w:color="auto" w:fill="auto"/>
          </w:tcPr>
          <w:p w:rsidRPr="003247FC" w:rsidR="003247FC" w:rsidDel="003973D3" w:rsidP="003247FC" w:rsidRDefault="003247FC" w14:paraId="646C913C" w14:textId="5BF94235">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0,2</w:t>
            </w:r>
          </w:p>
        </w:tc>
        <w:tc>
          <w:tcPr>
            <w:tcW w:w="331" w:type="pct"/>
            <w:tcBorders>
              <w:top w:val="single" w:color="0070C0" w:sz="4" w:space="0"/>
              <w:left w:val="nil"/>
              <w:bottom w:val="single" w:color="0070C0" w:sz="4" w:space="0"/>
              <w:right w:val="nil"/>
            </w:tcBorders>
            <w:shd w:val="clear" w:color="auto" w:fill="auto"/>
          </w:tcPr>
          <w:p w:rsidRPr="003247FC" w:rsidR="003247FC" w:rsidP="003247FC" w:rsidRDefault="003247FC" w14:paraId="340C9412" w14:textId="01DB9F25">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-0,5</w:t>
            </w:r>
          </w:p>
        </w:tc>
        <w:tc>
          <w:tcPr>
            <w:tcW w:w="1653" w:type="pct"/>
            <w:gridSpan w:val="5"/>
            <w:vMerge/>
            <w:tcBorders>
              <w:top w:val="nil"/>
              <w:left w:val="nil"/>
              <w:bottom w:val="nil"/>
              <w:right w:val="nil"/>
            </w:tcBorders>
            <w:shd w:val="clear" w:color="auto" w:fill="FFF2CC"/>
            <w:vAlign w:val="bottom"/>
          </w:tcPr>
          <w:p w:rsidRPr="003247FC" w:rsidR="003247FC" w:rsidP="003247FC" w:rsidRDefault="003247FC" w14:paraId="6199583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p>
        </w:tc>
      </w:tr>
      <w:tr w:rsidRPr="00C856A0" w:rsidR="00B7118F" w:rsidTr="00916DFB" w14:paraId="5A1B6A33"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noWrap/>
            <w:hideMark/>
          </w:tcPr>
          <w:p w:rsidRPr="003247FC" w:rsidR="003247FC" w:rsidP="003247FC" w:rsidRDefault="003247FC" w14:paraId="3FCCB48E"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 xml:space="preserve">11. Eenmalige inkomsten opgenomen in de </w:t>
            </w:r>
            <w:r w:rsidRPr="003247FC">
              <w:rPr>
                <w:rFonts w:ascii="Verdana" w:hAnsi="Verdana" w:eastAsia="Times New Roman" w:cs="Times New Roman"/>
                <w:color w:val="000000"/>
                <w:sz w:val="12"/>
                <w:szCs w:val="12"/>
                <w:lang w:eastAsia="nl-NL"/>
              </w:rPr>
              <w:br/>
              <w:t xml:space="preserve">prognoses (niveaus, exclusief door EU </w:t>
            </w:r>
            <w:r w:rsidRPr="003247FC">
              <w:rPr>
                <w:rFonts w:ascii="Verdana" w:hAnsi="Verdana" w:eastAsia="Times New Roman" w:cs="Times New Roman"/>
                <w:color w:val="000000"/>
                <w:sz w:val="12"/>
                <w:szCs w:val="12"/>
                <w:lang w:eastAsia="nl-NL"/>
              </w:rPr>
              <w:br/>
              <w:t>gefinancierde maatregelen)</w:t>
            </w:r>
          </w:p>
        </w:tc>
        <w:tc>
          <w:tcPr>
            <w:tcW w:w="740" w:type="pct"/>
            <w:shd w:val="clear" w:color="auto" w:fill="DDEFF8"/>
            <w:hideMark/>
          </w:tcPr>
          <w:p w:rsidRPr="003247FC" w:rsidR="003247FC" w:rsidP="003247FC" w:rsidRDefault="003247FC" w14:paraId="2B377AC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tcBorders>
              <w:top w:val="single" w:color="0070C0" w:sz="4" w:space="0"/>
              <w:left w:val="nil"/>
              <w:bottom w:val="single" w:color="auto" w:sz="4" w:space="0"/>
              <w:right w:val="nil"/>
            </w:tcBorders>
            <w:shd w:val="clear" w:color="auto" w:fill="auto"/>
          </w:tcPr>
          <w:p w:rsidRPr="003247FC" w:rsidR="003247FC" w:rsidP="003247FC" w:rsidRDefault="003247FC" w14:paraId="0A6E4AA3" w14:textId="616FBF30">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4,8</w:t>
            </w:r>
          </w:p>
        </w:tc>
        <w:tc>
          <w:tcPr>
            <w:tcW w:w="331" w:type="pct"/>
            <w:tcBorders>
              <w:top w:val="single" w:color="0070C0" w:sz="4" w:space="0"/>
              <w:left w:val="nil"/>
              <w:bottom w:val="single" w:color="auto" w:sz="4" w:space="0"/>
              <w:right w:val="nil"/>
            </w:tcBorders>
            <w:shd w:val="clear" w:color="auto" w:fill="auto"/>
          </w:tcPr>
          <w:p w:rsidRPr="003247FC" w:rsidR="003247FC" w:rsidDel="003973D3" w:rsidP="003247FC" w:rsidRDefault="003247FC" w14:paraId="44320BFB" w14:textId="71E5F03B">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0,4</w:t>
            </w:r>
          </w:p>
        </w:tc>
        <w:tc>
          <w:tcPr>
            <w:tcW w:w="331" w:type="pct"/>
            <w:tcBorders>
              <w:top w:val="single" w:color="0070C0" w:sz="4" w:space="0"/>
              <w:left w:val="nil"/>
              <w:bottom w:val="single" w:color="auto" w:sz="4" w:space="0"/>
              <w:right w:val="nil"/>
            </w:tcBorders>
            <w:shd w:val="clear" w:color="auto" w:fill="auto"/>
          </w:tcPr>
          <w:p w:rsidRPr="003247FC" w:rsidR="003247FC" w:rsidP="003247FC" w:rsidRDefault="003247FC" w14:paraId="4F0281F0" w14:textId="6E8157ED">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-0,1</w:t>
            </w:r>
          </w:p>
        </w:tc>
        <w:tc>
          <w:tcPr>
            <w:tcW w:w="1653" w:type="pct"/>
            <w:gridSpan w:val="5"/>
            <w:vMerge/>
            <w:tcBorders>
              <w:top w:val="nil"/>
              <w:left w:val="nil"/>
              <w:bottom w:val="nil"/>
              <w:right w:val="nil"/>
            </w:tcBorders>
            <w:shd w:val="clear" w:color="auto" w:fill="FFF2CC"/>
            <w:vAlign w:val="bottom"/>
          </w:tcPr>
          <w:p w:rsidRPr="003247FC" w:rsidR="003247FC" w:rsidP="003247FC" w:rsidRDefault="003247FC" w14:paraId="2E3FA14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p>
        </w:tc>
      </w:tr>
      <w:tr w:rsidRPr="00791DE2" w:rsidR="00B7118F" w:rsidTr="00C856A0" w14:paraId="14156F16"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shd w:val="clear" w:color="auto" w:fill="007BC7"/>
            <w:hideMark/>
          </w:tcPr>
          <w:p w:rsidRPr="003247FC" w:rsidR="00C856A0" w:rsidP="00C856A0" w:rsidRDefault="00C856A0" w14:paraId="68C609F4" w14:textId="77777777">
            <w:pPr>
              <w:rPr>
                <w:rFonts w:ascii="Verdana" w:hAnsi="Verdana" w:eastAsia="Times New Roman" w:cs="Times New Roman"/>
                <w:b/>
                <w:bCs/>
                <w:color w:val="FFFFFF"/>
                <w:sz w:val="12"/>
                <w:szCs w:val="12"/>
                <w:lang w:eastAsia="nl-NL"/>
              </w:rPr>
            </w:pPr>
            <w:r w:rsidRPr="003247FC">
              <w:rPr>
                <w:rFonts w:ascii="Verdana" w:hAnsi="Verdana" w:eastAsia="Times New Roman" w:cs="Times New Roman"/>
                <w:b/>
                <w:bCs/>
                <w:color w:val="FFFFFF"/>
                <w:sz w:val="12"/>
                <w:szCs w:val="12"/>
                <w:lang w:eastAsia="nl-NL"/>
              </w:rPr>
              <w:t>Uitgaven</w:t>
            </w:r>
          </w:p>
        </w:tc>
        <w:tc>
          <w:tcPr>
            <w:tcW w:w="740" w:type="pct"/>
            <w:shd w:val="clear" w:color="auto" w:fill="007BC7"/>
            <w:hideMark/>
          </w:tcPr>
          <w:p w:rsidRPr="003247FC" w:rsidR="00C856A0" w:rsidP="00C856A0" w:rsidRDefault="00C856A0" w14:paraId="1078D74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tcBorders>
              <w:top w:val="single" w:color="auto" w:sz="4" w:space="0"/>
              <w:bottom w:val="single" w:color="007BC7" w:sz="4" w:space="0"/>
            </w:tcBorders>
            <w:shd w:val="clear" w:color="auto" w:fill="007BC7"/>
          </w:tcPr>
          <w:p w:rsidRPr="003247FC" w:rsidR="00C856A0" w:rsidP="00C856A0" w:rsidRDefault="00C856A0" w14:paraId="06E72EB0"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sidRPr="003247FC">
              <w:rPr>
                <w:rFonts w:ascii="Verdana" w:hAnsi="Verdana" w:eastAsia="Times New Roman" w:cs="Times New Roman"/>
                <w:b/>
                <w:bCs/>
                <w:color w:val="FFFFFF"/>
                <w:sz w:val="12"/>
                <w:szCs w:val="12"/>
                <w:lang w:eastAsia="nl-NL"/>
              </w:rPr>
              <w:t>Niveau</w:t>
            </w:r>
          </w:p>
        </w:tc>
        <w:tc>
          <w:tcPr>
            <w:tcW w:w="331" w:type="pct"/>
            <w:tcBorders>
              <w:top w:val="single" w:color="auto" w:sz="4" w:space="0"/>
              <w:bottom w:val="single" w:color="007BC7" w:sz="4" w:space="0"/>
            </w:tcBorders>
            <w:shd w:val="clear" w:color="auto" w:fill="007BC7"/>
          </w:tcPr>
          <w:p w:rsidRPr="003247FC" w:rsidR="00C856A0" w:rsidDel="003973D3" w:rsidP="00C856A0" w:rsidRDefault="00C856A0" w14:paraId="6DF6C763"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sidRPr="003247FC">
              <w:rPr>
                <w:rFonts w:ascii="Verdana" w:hAnsi="Verdana" w:eastAsia="Times New Roman" w:cs="Times New Roman"/>
                <w:b/>
                <w:bCs/>
                <w:color w:val="FFFFFF"/>
                <w:sz w:val="12"/>
                <w:szCs w:val="12"/>
                <w:lang w:eastAsia="nl-NL"/>
              </w:rPr>
              <w:t>% bbp</w:t>
            </w:r>
          </w:p>
        </w:tc>
        <w:tc>
          <w:tcPr>
            <w:tcW w:w="331" w:type="pct"/>
            <w:tcBorders>
              <w:top w:val="single" w:color="auto" w:sz="4" w:space="0"/>
              <w:bottom w:val="single" w:color="007BC7" w:sz="4" w:space="0"/>
            </w:tcBorders>
            <w:shd w:val="clear" w:color="auto" w:fill="007BC7"/>
          </w:tcPr>
          <w:p w:rsidRPr="003247FC" w:rsidR="00C856A0" w:rsidP="00C856A0" w:rsidRDefault="00C856A0" w14:paraId="2F4C1CAC"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1" w:type="pct"/>
            <w:tcBorders>
              <w:top w:val="nil"/>
              <w:bottom w:val="single" w:color="007BC7" w:sz="4" w:space="0"/>
            </w:tcBorders>
            <w:shd w:val="clear" w:color="auto" w:fill="007BC7"/>
          </w:tcPr>
          <w:p w:rsidRPr="003247FC" w:rsidR="00C856A0" w:rsidP="00C856A0" w:rsidRDefault="00C856A0" w14:paraId="15F4C82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1" w:type="pct"/>
            <w:tcBorders>
              <w:top w:val="nil"/>
              <w:bottom w:val="single" w:color="007BC7" w:sz="4" w:space="0"/>
            </w:tcBorders>
            <w:shd w:val="clear" w:color="auto" w:fill="007BC7"/>
          </w:tcPr>
          <w:p w:rsidRPr="003247FC" w:rsidR="00C856A0" w:rsidP="00C856A0" w:rsidRDefault="00C856A0" w14:paraId="6AAE6510"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1" w:type="pct"/>
            <w:tcBorders>
              <w:top w:val="nil"/>
              <w:bottom w:val="single" w:color="007BC7" w:sz="4" w:space="0"/>
            </w:tcBorders>
            <w:shd w:val="clear" w:color="auto" w:fill="007BC7"/>
          </w:tcPr>
          <w:p w:rsidRPr="003247FC" w:rsidR="00C856A0" w:rsidP="00C856A0" w:rsidRDefault="00C856A0" w14:paraId="3F68172A"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1" w:type="pct"/>
            <w:tcBorders>
              <w:top w:val="nil"/>
              <w:bottom w:val="single" w:color="007BC7" w:sz="4" w:space="0"/>
            </w:tcBorders>
            <w:shd w:val="clear" w:color="auto" w:fill="007BC7"/>
          </w:tcPr>
          <w:p w:rsidRPr="003247FC" w:rsidR="00C856A0" w:rsidP="00C856A0" w:rsidRDefault="00C856A0" w14:paraId="174D85DE"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0" w:type="pct"/>
            <w:tcBorders>
              <w:top w:val="nil"/>
              <w:bottom w:val="single" w:color="007BC7" w:sz="4" w:space="0"/>
            </w:tcBorders>
            <w:shd w:val="clear" w:color="auto" w:fill="007BC7"/>
          </w:tcPr>
          <w:p w:rsidRPr="003247FC" w:rsidR="00C856A0" w:rsidP="00C856A0" w:rsidRDefault="00C856A0" w14:paraId="141566CC"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r>
      <w:tr w:rsidRPr="00C856A0" w:rsidR="003247FC" w:rsidTr="00C856A0" w14:paraId="00F4397E"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3247FC" w:rsidP="003247FC" w:rsidRDefault="003247FC" w14:paraId="155363B4"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12. Beloning van werknemers</w:t>
            </w:r>
          </w:p>
        </w:tc>
        <w:tc>
          <w:tcPr>
            <w:tcW w:w="740" w:type="pct"/>
            <w:tcBorders>
              <w:bottom w:val="single" w:color="0070C0" w:sz="4" w:space="0"/>
            </w:tcBorders>
            <w:shd w:val="clear" w:color="auto" w:fill="DDEFF8"/>
            <w:hideMark/>
          </w:tcPr>
          <w:p w:rsidRPr="003247FC" w:rsidR="003247FC" w:rsidP="003247FC" w:rsidRDefault="003247FC" w14:paraId="3B24B98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D.1</w:t>
            </w:r>
          </w:p>
        </w:tc>
        <w:tc>
          <w:tcPr>
            <w:tcW w:w="331" w:type="pct"/>
            <w:tcBorders>
              <w:top w:val="single" w:color="007BC7" w:sz="4" w:space="0"/>
              <w:left w:val="nil"/>
              <w:bottom w:val="single" w:color="0070C0" w:sz="4" w:space="0"/>
              <w:right w:val="nil"/>
            </w:tcBorders>
            <w:shd w:val="clear" w:color="auto" w:fill="auto"/>
            <w:vAlign w:val="bottom"/>
          </w:tcPr>
          <w:p w:rsidRPr="003247FC" w:rsidR="003247FC" w:rsidP="003247FC" w:rsidRDefault="003247FC" w14:paraId="0AEE07F3" w14:textId="46568934">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sz w:val="12"/>
                <w:szCs w:val="12"/>
              </w:rPr>
              <w:t>97,5</w:t>
            </w:r>
          </w:p>
        </w:tc>
        <w:tc>
          <w:tcPr>
            <w:tcW w:w="331" w:type="pct"/>
            <w:tcBorders>
              <w:top w:val="single" w:color="007BC7" w:sz="4" w:space="0"/>
              <w:left w:val="nil"/>
              <w:bottom w:val="single" w:color="0070C0" w:sz="4" w:space="0"/>
              <w:right w:val="nil"/>
            </w:tcBorders>
            <w:shd w:val="clear" w:color="auto" w:fill="auto"/>
            <w:vAlign w:val="bottom"/>
          </w:tcPr>
          <w:p w:rsidRPr="003247FC" w:rsidR="003247FC" w:rsidDel="003973D3" w:rsidP="003247FC" w:rsidRDefault="003247FC" w14:paraId="68B3A694" w14:textId="55538566">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color w:val="000000"/>
                <w:sz w:val="12"/>
                <w:szCs w:val="12"/>
              </w:rPr>
              <w:t>8,7</w:t>
            </w:r>
          </w:p>
        </w:tc>
        <w:tc>
          <w:tcPr>
            <w:tcW w:w="331" w:type="pct"/>
            <w:tcBorders>
              <w:top w:val="single" w:color="007BC7" w:sz="4" w:space="0"/>
              <w:left w:val="nil"/>
              <w:bottom w:val="single" w:color="0070C0" w:sz="4" w:space="0"/>
              <w:right w:val="nil"/>
            </w:tcBorders>
            <w:shd w:val="clear" w:color="auto" w:fill="auto"/>
            <w:vAlign w:val="bottom"/>
          </w:tcPr>
          <w:p w:rsidRPr="003247FC" w:rsidR="003247FC" w:rsidP="003247FC" w:rsidRDefault="003247FC" w14:paraId="4F0A6989" w14:textId="05E721E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8,7</w:t>
            </w:r>
          </w:p>
        </w:tc>
        <w:tc>
          <w:tcPr>
            <w:tcW w:w="1653" w:type="pct"/>
            <w:gridSpan w:val="5"/>
            <w:vMerge w:val="restart"/>
            <w:tcBorders>
              <w:top w:val="single" w:color="007BC7" w:sz="4" w:space="0"/>
              <w:left w:val="nil"/>
              <w:right w:val="nil"/>
            </w:tcBorders>
            <w:shd w:val="clear" w:color="auto" w:fill="FFF2CC"/>
            <w:vAlign w:val="bottom"/>
          </w:tcPr>
          <w:p w:rsidRPr="003247FC" w:rsidR="003247FC" w:rsidP="003247FC" w:rsidRDefault="003247FC" w14:paraId="5D7F8A94"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p>
        </w:tc>
      </w:tr>
      <w:tr w:rsidRPr="00C856A0" w:rsidR="003247FC" w:rsidTr="00C856A0" w14:paraId="48149ADC"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3247FC" w:rsidP="003247FC" w:rsidRDefault="003247FC" w14:paraId="344E5590"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13. Intermediair verbruik</w:t>
            </w:r>
          </w:p>
        </w:tc>
        <w:tc>
          <w:tcPr>
            <w:tcW w:w="740" w:type="pct"/>
            <w:shd w:val="clear" w:color="auto" w:fill="DDEFF8"/>
            <w:hideMark/>
          </w:tcPr>
          <w:p w:rsidRPr="003247FC" w:rsidR="003247FC" w:rsidP="003247FC" w:rsidRDefault="003247FC" w14:paraId="3C35576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P.2</w:t>
            </w:r>
          </w:p>
        </w:tc>
        <w:tc>
          <w:tcPr>
            <w:tcW w:w="331" w:type="pct"/>
            <w:tcBorders>
              <w:top w:val="nil"/>
              <w:left w:val="nil"/>
              <w:bottom w:val="single" w:color="0070C0" w:sz="4" w:space="0"/>
              <w:right w:val="nil"/>
            </w:tcBorders>
            <w:shd w:val="clear" w:color="auto" w:fill="auto"/>
            <w:vAlign w:val="bottom"/>
          </w:tcPr>
          <w:p w:rsidRPr="003247FC" w:rsidR="003247FC" w:rsidP="003247FC" w:rsidRDefault="003247FC" w14:paraId="65669A1D" w14:textId="123ABD2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sz w:val="12"/>
                <w:szCs w:val="12"/>
              </w:rPr>
              <w:t>75,3</w:t>
            </w:r>
          </w:p>
        </w:tc>
        <w:tc>
          <w:tcPr>
            <w:tcW w:w="331" w:type="pct"/>
            <w:tcBorders>
              <w:top w:val="nil"/>
              <w:left w:val="nil"/>
              <w:bottom w:val="single" w:color="0070C0" w:sz="4" w:space="0"/>
              <w:right w:val="nil"/>
            </w:tcBorders>
            <w:shd w:val="clear" w:color="auto" w:fill="auto"/>
            <w:vAlign w:val="bottom"/>
          </w:tcPr>
          <w:p w:rsidRPr="003247FC" w:rsidR="003247FC" w:rsidDel="003973D3" w:rsidP="003247FC" w:rsidRDefault="003247FC" w14:paraId="2C333995" w14:textId="4914609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color w:val="000000"/>
                <w:sz w:val="12"/>
                <w:szCs w:val="12"/>
              </w:rPr>
              <w:t>6,7</w:t>
            </w:r>
          </w:p>
        </w:tc>
        <w:tc>
          <w:tcPr>
            <w:tcW w:w="331" w:type="pct"/>
            <w:tcBorders>
              <w:top w:val="nil"/>
              <w:left w:val="nil"/>
              <w:bottom w:val="single" w:color="0070C0" w:sz="4" w:space="0"/>
              <w:right w:val="nil"/>
            </w:tcBorders>
            <w:shd w:val="clear" w:color="auto" w:fill="auto"/>
            <w:vAlign w:val="bottom"/>
          </w:tcPr>
          <w:p w:rsidRPr="003247FC" w:rsidR="003247FC" w:rsidP="003247FC" w:rsidRDefault="003247FC" w14:paraId="4434C3F3" w14:textId="4A088DA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6,7</w:t>
            </w:r>
          </w:p>
        </w:tc>
        <w:tc>
          <w:tcPr>
            <w:tcW w:w="1653" w:type="pct"/>
            <w:gridSpan w:val="5"/>
            <w:vMerge/>
            <w:tcBorders>
              <w:left w:val="nil"/>
              <w:bottom w:val="single" w:color="0070C0" w:sz="4" w:space="0"/>
              <w:right w:val="nil"/>
            </w:tcBorders>
            <w:shd w:val="clear" w:color="auto" w:fill="FFF2CC"/>
            <w:vAlign w:val="bottom"/>
          </w:tcPr>
          <w:p w:rsidRPr="003247FC" w:rsidR="003247FC" w:rsidP="003247FC" w:rsidRDefault="003247FC" w14:paraId="374E0B4F"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p>
        </w:tc>
      </w:tr>
      <w:tr w:rsidRPr="00791DE2" w:rsidR="003247FC" w:rsidTr="00C856A0" w14:paraId="604C52C4"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3247FC" w:rsidP="003247FC" w:rsidRDefault="003247FC" w14:paraId="5985B67F"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14. Rente-uitgaven</w:t>
            </w:r>
          </w:p>
        </w:tc>
        <w:tc>
          <w:tcPr>
            <w:tcW w:w="740" w:type="pct"/>
            <w:tcBorders>
              <w:bottom w:val="single" w:color="0070C0" w:sz="4" w:space="0"/>
            </w:tcBorders>
            <w:shd w:val="clear" w:color="auto" w:fill="DDEFF8"/>
            <w:hideMark/>
          </w:tcPr>
          <w:p w:rsidRPr="003247FC" w:rsidR="003247FC" w:rsidP="003247FC" w:rsidRDefault="003247FC" w14:paraId="79B7186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D.41</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00300156" w14:textId="5E96076B">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7,9</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Del="003973D3" w:rsidP="003247FC" w:rsidRDefault="003247FC" w14:paraId="4CAFF285" w14:textId="7E56AEB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color w:val="000000"/>
                <w:sz w:val="12"/>
                <w:szCs w:val="12"/>
              </w:rPr>
              <w:t>0,7</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14F7AD97" w14:textId="7CEF937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0,7</w:t>
            </w:r>
          </w:p>
        </w:tc>
        <w:tc>
          <w:tcPr>
            <w:tcW w:w="331" w:type="pct"/>
            <w:tcBorders>
              <w:top w:val="single" w:color="0070C0" w:sz="4" w:space="0"/>
              <w:left w:val="nil"/>
              <w:bottom w:val="single" w:color="0070C0" w:sz="4" w:space="0"/>
              <w:right w:val="nil"/>
            </w:tcBorders>
            <w:shd w:val="clear" w:color="auto" w:fill="auto"/>
          </w:tcPr>
          <w:p w:rsidRPr="003247FC" w:rsidR="003247FC" w:rsidP="003247FC" w:rsidRDefault="003247FC" w14:paraId="7CCB307A"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sz w:val="12"/>
                <w:szCs w:val="12"/>
              </w:rPr>
              <w:t>0,7</w:t>
            </w:r>
          </w:p>
        </w:tc>
        <w:tc>
          <w:tcPr>
            <w:tcW w:w="331" w:type="pct"/>
            <w:tcBorders>
              <w:top w:val="single" w:color="0070C0" w:sz="4" w:space="0"/>
              <w:left w:val="nil"/>
              <w:bottom w:val="single" w:color="0070C0" w:sz="4" w:space="0"/>
              <w:right w:val="nil"/>
            </w:tcBorders>
            <w:shd w:val="clear" w:color="auto" w:fill="auto"/>
          </w:tcPr>
          <w:p w:rsidRPr="003247FC" w:rsidR="003247FC" w:rsidP="003247FC" w:rsidRDefault="003247FC" w14:paraId="1A0FA21F"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sz w:val="12"/>
                <w:szCs w:val="12"/>
              </w:rPr>
              <w:t>0,8</w:t>
            </w:r>
          </w:p>
        </w:tc>
        <w:tc>
          <w:tcPr>
            <w:tcW w:w="331" w:type="pct"/>
            <w:tcBorders>
              <w:top w:val="single" w:color="0070C0" w:sz="4" w:space="0"/>
              <w:left w:val="nil"/>
              <w:bottom w:val="single" w:color="0070C0" w:sz="4" w:space="0"/>
              <w:right w:val="nil"/>
            </w:tcBorders>
            <w:shd w:val="clear" w:color="auto" w:fill="auto"/>
          </w:tcPr>
          <w:p w:rsidRPr="003247FC" w:rsidR="003247FC" w:rsidP="003247FC" w:rsidRDefault="003247FC" w14:paraId="64CB4505"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sz w:val="12"/>
                <w:szCs w:val="12"/>
              </w:rPr>
              <w:t>0,9</w:t>
            </w:r>
          </w:p>
        </w:tc>
        <w:tc>
          <w:tcPr>
            <w:tcW w:w="331" w:type="pct"/>
            <w:tcBorders>
              <w:top w:val="single" w:color="0070C0" w:sz="4" w:space="0"/>
              <w:left w:val="nil"/>
              <w:bottom w:val="single" w:color="0070C0" w:sz="4" w:space="0"/>
              <w:right w:val="nil"/>
            </w:tcBorders>
            <w:shd w:val="clear" w:color="auto" w:fill="auto"/>
          </w:tcPr>
          <w:p w:rsidRPr="003247FC" w:rsidR="003247FC" w:rsidP="003247FC" w:rsidRDefault="003247FC" w14:paraId="6523AEC6"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sz w:val="12"/>
                <w:szCs w:val="12"/>
              </w:rPr>
              <w:t>0,9</w:t>
            </w:r>
          </w:p>
        </w:tc>
        <w:tc>
          <w:tcPr>
            <w:tcW w:w="330" w:type="pct"/>
            <w:tcBorders>
              <w:top w:val="single" w:color="0070C0" w:sz="4" w:space="0"/>
              <w:left w:val="nil"/>
              <w:bottom w:val="single" w:color="0070C0" w:sz="4" w:space="0"/>
              <w:right w:val="nil"/>
            </w:tcBorders>
            <w:shd w:val="clear" w:color="auto" w:fill="auto"/>
          </w:tcPr>
          <w:p w:rsidRPr="003247FC" w:rsidR="003247FC" w:rsidP="003247FC" w:rsidRDefault="003247FC" w14:paraId="24F4D998"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sz w:val="12"/>
                <w:szCs w:val="12"/>
              </w:rPr>
              <w:t>1,0</w:t>
            </w:r>
          </w:p>
        </w:tc>
      </w:tr>
      <w:tr w:rsidRPr="00C856A0" w:rsidR="003247FC" w:rsidTr="00C856A0" w14:paraId="1F48DF31" w14:textId="77777777">
        <w:trPr>
          <w:trHeight w:val="221"/>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3247FC" w:rsidP="003247FC" w:rsidRDefault="003247FC" w14:paraId="6B100C08"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 xml:space="preserve">15. Sociale uitkeringen </w:t>
            </w:r>
            <w:proofErr w:type="gramStart"/>
            <w:r w:rsidRPr="003247FC">
              <w:rPr>
                <w:rFonts w:ascii="Verdana" w:hAnsi="Verdana" w:eastAsia="Times New Roman" w:cs="Times New Roman"/>
                <w:color w:val="000000"/>
                <w:sz w:val="12"/>
                <w:szCs w:val="12"/>
                <w:lang w:eastAsia="nl-NL"/>
              </w:rPr>
              <w:t>( exclusief</w:t>
            </w:r>
            <w:proofErr w:type="gramEnd"/>
            <w:r w:rsidRPr="003247FC">
              <w:rPr>
                <w:rFonts w:ascii="Verdana" w:hAnsi="Verdana" w:eastAsia="Times New Roman" w:cs="Times New Roman"/>
                <w:color w:val="000000"/>
                <w:sz w:val="12"/>
                <w:szCs w:val="12"/>
                <w:lang w:eastAsia="nl-NL"/>
              </w:rPr>
              <w:t xml:space="preserve"> sociale </w:t>
            </w:r>
            <w:r w:rsidRPr="003247FC">
              <w:rPr>
                <w:rFonts w:ascii="Verdana" w:hAnsi="Verdana" w:eastAsia="Times New Roman" w:cs="Times New Roman"/>
                <w:color w:val="000000"/>
                <w:sz w:val="12"/>
                <w:szCs w:val="12"/>
                <w:lang w:eastAsia="nl-NL"/>
              </w:rPr>
              <w:br/>
              <w:t>overdrachten in natura)</w:t>
            </w:r>
          </w:p>
        </w:tc>
        <w:tc>
          <w:tcPr>
            <w:tcW w:w="740" w:type="pct"/>
            <w:tcBorders>
              <w:bottom w:val="single" w:color="0070C0" w:sz="4" w:space="0"/>
            </w:tcBorders>
            <w:shd w:val="clear" w:color="auto" w:fill="DDEFF8"/>
            <w:hideMark/>
          </w:tcPr>
          <w:p w:rsidRPr="003247FC" w:rsidR="003247FC" w:rsidP="003247FC" w:rsidRDefault="003247FC" w14:paraId="61AA7F2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D.62</w:t>
            </w:r>
          </w:p>
        </w:tc>
        <w:tc>
          <w:tcPr>
            <w:tcW w:w="331" w:type="pct"/>
            <w:tcBorders>
              <w:top w:val="nil"/>
              <w:left w:val="nil"/>
              <w:bottom w:val="single" w:color="0070C0" w:sz="4" w:space="0"/>
              <w:right w:val="nil"/>
            </w:tcBorders>
            <w:shd w:val="clear" w:color="auto" w:fill="auto"/>
            <w:vAlign w:val="bottom"/>
          </w:tcPr>
          <w:p w:rsidRPr="003247FC" w:rsidR="003247FC" w:rsidP="003247FC" w:rsidRDefault="003247FC" w14:paraId="64DCB28A" w14:textId="354CC6E4">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118,2</w:t>
            </w:r>
          </w:p>
        </w:tc>
        <w:tc>
          <w:tcPr>
            <w:tcW w:w="331" w:type="pct"/>
            <w:tcBorders>
              <w:top w:val="nil"/>
              <w:left w:val="nil"/>
              <w:bottom w:val="single" w:color="0070C0" w:sz="4" w:space="0"/>
              <w:right w:val="nil"/>
            </w:tcBorders>
            <w:shd w:val="clear" w:color="auto" w:fill="auto"/>
            <w:vAlign w:val="bottom"/>
          </w:tcPr>
          <w:p w:rsidRPr="003247FC" w:rsidR="003247FC" w:rsidDel="003973D3" w:rsidP="003247FC" w:rsidRDefault="003247FC" w14:paraId="01BA3AE4" w14:textId="3722FD7A">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color w:val="000000"/>
                <w:sz w:val="12"/>
                <w:szCs w:val="12"/>
              </w:rPr>
              <w:t>10,5</w:t>
            </w:r>
          </w:p>
        </w:tc>
        <w:tc>
          <w:tcPr>
            <w:tcW w:w="331" w:type="pct"/>
            <w:tcBorders>
              <w:top w:val="nil"/>
              <w:left w:val="nil"/>
              <w:bottom w:val="single" w:color="0070C0" w:sz="4" w:space="0"/>
              <w:right w:val="nil"/>
            </w:tcBorders>
            <w:shd w:val="clear" w:color="auto" w:fill="auto"/>
            <w:vAlign w:val="bottom"/>
          </w:tcPr>
          <w:p w:rsidRPr="003247FC" w:rsidR="003247FC" w:rsidP="003247FC" w:rsidRDefault="003247FC" w14:paraId="6071FFBD" w14:textId="73267E4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10,7</w:t>
            </w:r>
          </w:p>
        </w:tc>
        <w:tc>
          <w:tcPr>
            <w:tcW w:w="1653" w:type="pct"/>
            <w:gridSpan w:val="5"/>
            <w:vMerge w:val="restart"/>
            <w:tcBorders>
              <w:top w:val="nil"/>
              <w:left w:val="nil"/>
              <w:right w:val="nil"/>
            </w:tcBorders>
            <w:shd w:val="clear" w:color="auto" w:fill="FFF2CC"/>
          </w:tcPr>
          <w:p w:rsidRPr="003247FC" w:rsidR="003247FC" w:rsidP="003247FC" w:rsidRDefault="003247FC" w14:paraId="106CD75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i/>
                <w:iCs/>
                <w:color w:val="000000"/>
                <w:sz w:val="16"/>
                <w:szCs w:val="16"/>
                <w:lang w:eastAsia="nl-NL"/>
              </w:rPr>
            </w:pPr>
            <w:r w:rsidRPr="003247FC">
              <w:rPr>
                <w:rFonts w:ascii="Verdana" w:hAnsi="Verdana" w:eastAsia="Times New Roman" w:cs="Calibri"/>
                <w:i/>
                <w:iCs/>
                <w:color w:val="000000"/>
                <w:sz w:val="16"/>
                <w:szCs w:val="16"/>
                <w:lang w:eastAsia="nl-NL"/>
              </w:rPr>
              <w:t>Deze data worden in de aangepaste technische informatie niet gedeeld. Voor de CPB-raming is de data wel beschikbaar</w:t>
            </w:r>
            <w:r w:rsidRPr="003247FC">
              <w:rPr>
                <w:rFonts w:ascii="Verdana" w:hAnsi="Verdana" w:eastAsia="Times New Roman" w:cs="Calibri"/>
                <w:color w:val="000000"/>
                <w:sz w:val="16"/>
                <w:szCs w:val="16"/>
                <w:lang w:eastAsia="nl-NL"/>
              </w:rPr>
              <w:t>.</w:t>
            </w:r>
          </w:p>
          <w:p w:rsidRPr="003247FC" w:rsidR="003247FC" w:rsidP="003247FC" w:rsidRDefault="003247FC" w14:paraId="3A8F1C9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p>
        </w:tc>
      </w:tr>
      <w:tr w:rsidRPr="00C856A0" w:rsidR="003247FC" w:rsidTr="00C856A0" w14:paraId="45821807" w14:textId="77777777">
        <w:trPr>
          <w:trHeight w:val="221"/>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3247FC" w:rsidP="003247FC" w:rsidRDefault="003247FC" w14:paraId="49A72AD3"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 xml:space="preserve">16. Sociale overdrachten in natura </w:t>
            </w:r>
            <w:r w:rsidRPr="003247FC">
              <w:rPr>
                <w:rFonts w:ascii="Verdana" w:hAnsi="Verdana" w:eastAsia="Times New Roman" w:cs="Times New Roman"/>
                <w:color w:val="000000"/>
                <w:sz w:val="12"/>
                <w:szCs w:val="12"/>
                <w:lang w:eastAsia="nl-NL"/>
              </w:rPr>
              <w:br/>
              <w:t>aangekochte marktproducten</w:t>
            </w:r>
          </w:p>
        </w:tc>
        <w:tc>
          <w:tcPr>
            <w:tcW w:w="740" w:type="pct"/>
            <w:tcBorders>
              <w:top w:val="single" w:color="0070C0" w:sz="4" w:space="0"/>
              <w:bottom w:val="single" w:color="0070C0" w:sz="4" w:space="0"/>
            </w:tcBorders>
            <w:shd w:val="clear" w:color="auto" w:fill="DDEFF8"/>
            <w:hideMark/>
          </w:tcPr>
          <w:p w:rsidRPr="003247FC" w:rsidR="003247FC" w:rsidP="003247FC" w:rsidRDefault="003247FC" w14:paraId="2D22BA3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D.632</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284DC5F7" w14:textId="6CB8CBA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117,7</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Del="003973D3" w:rsidP="003247FC" w:rsidRDefault="003247FC" w14:paraId="4AB0583E" w14:textId="7ED5E65C">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color w:val="000000"/>
                <w:sz w:val="12"/>
                <w:szCs w:val="12"/>
              </w:rPr>
              <w:t>10,5</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6A360F3F" w14:textId="09867AA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10,6</w:t>
            </w:r>
          </w:p>
        </w:tc>
        <w:tc>
          <w:tcPr>
            <w:tcW w:w="1653" w:type="pct"/>
            <w:gridSpan w:val="5"/>
            <w:vMerge/>
            <w:tcBorders>
              <w:left w:val="nil"/>
              <w:right w:val="nil"/>
            </w:tcBorders>
            <w:shd w:val="clear" w:color="auto" w:fill="FFF2CC"/>
            <w:vAlign w:val="bottom"/>
          </w:tcPr>
          <w:p w:rsidRPr="003247FC" w:rsidR="003247FC" w:rsidP="003247FC" w:rsidRDefault="003247FC" w14:paraId="36F3E417"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p>
        </w:tc>
      </w:tr>
      <w:tr w:rsidRPr="00C856A0" w:rsidR="003247FC" w:rsidTr="00C856A0" w14:paraId="5ADF9EE3"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3247FC" w:rsidP="003247FC" w:rsidRDefault="003247FC" w14:paraId="2AE09DEF"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17. Subsidies</w:t>
            </w:r>
          </w:p>
        </w:tc>
        <w:tc>
          <w:tcPr>
            <w:tcW w:w="740" w:type="pct"/>
            <w:tcBorders>
              <w:top w:val="single" w:color="0070C0" w:sz="4" w:space="0"/>
              <w:bottom w:val="single" w:color="0070C0" w:sz="4" w:space="0"/>
            </w:tcBorders>
            <w:shd w:val="clear" w:color="auto" w:fill="DDEFF8"/>
            <w:hideMark/>
          </w:tcPr>
          <w:p w:rsidRPr="003247FC" w:rsidR="003247FC" w:rsidP="003247FC" w:rsidRDefault="003247FC" w14:paraId="0617A80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D.3</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5496C679" w14:textId="6C2468A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15,3</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Del="003973D3" w:rsidP="003247FC" w:rsidRDefault="003247FC" w14:paraId="3749024C" w14:textId="663E6741">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color w:val="000000"/>
                <w:sz w:val="12"/>
                <w:szCs w:val="12"/>
              </w:rPr>
              <w:t>1,4</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06E9FE7F" w14:textId="0398165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1,3</w:t>
            </w:r>
          </w:p>
        </w:tc>
        <w:tc>
          <w:tcPr>
            <w:tcW w:w="1653" w:type="pct"/>
            <w:gridSpan w:val="5"/>
            <w:vMerge/>
            <w:tcBorders>
              <w:left w:val="nil"/>
              <w:right w:val="nil"/>
            </w:tcBorders>
            <w:shd w:val="clear" w:color="auto" w:fill="FFF2CC"/>
            <w:vAlign w:val="bottom"/>
          </w:tcPr>
          <w:p w:rsidRPr="003247FC" w:rsidR="003247FC" w:rsidP="003247FC" w:rsidRDefault="003247FC" w14:paraId="59D4FC4B"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p>
        </w:tc>
      </w:tr>
      <w:tr w:rsidRPr="00C856A0" w:rsidR="003247FC" w:rsidTr="00C856A0" w14:paraId="772E8484"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3247FC" w:rsidP="003247FC" w:rsidRDefault="003247FC" w14:paraId="4FDF5BE8"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18. Overige uitgaven</w:t>
            </w:r>
          </w:p>
        </w:tc>
        <w:tc>
          <w:tcPr>
            <w:tcW w:w="740" w:type="pct"/>
            <w:tcBorders>
              <w:top w:val="single" w:color="0070C0" w:sz="4" w:space="0"/>
            </w:tcBorders>
            <w:shd w:val="clear" w:color="auto" w:fill="DDEFF8"/>
            <w:hideMark/>
          </w:tcPr>
          <w:p w:rsidRPr="003247FC" w:rsidR="003247FC" w:rsidP="003247FC" w:rsidRDefault="003247FC" w14:paraId="46D5AD4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D.29 + (D.4-D.41) + D.5 + D.7 + D.8</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0E650FAE" w14:textId="43D265D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20,2</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Del="003973D3" w:rsidP="003247FC" w:rsidRDefault="003247FC" w14:paraId="561730FE" w14:textId="242A643F">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color w:val="000000"/>
                <w:sz w:val="12"/>
                <w:szCs w:val="12"/>
              </w:rPr>
              <w:t>1,8</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52BF759C" w14:textId="0D5D22A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2,0</w:t>
            </w:r>
          </w:p>
        </w:tc>
        <w:tc>
          <w:tcPr>
            <w:tcW w:w="1653" w:type="pct"/>
            <w:gridSpan w:val="5"/>
            <w:vMerge/>
            <w:tcBorders>
              <w:left w:val="nil"/>
              <w:right w:val="nil"/>
            </w:tcBorders>
            <w:shd w:val="clear" w:color="auto" w:fill="FFF2CC"/>
            <w:vAlign w:val="bottom"/>
          </w:tcPr>
          <w:p w:rsidRPr="003247FC" w:rsidR="003247FC" w:rsidP="003247FC" w:rsidRDefault="003247FC" w14:paraId="160FCCBF"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p>
        </w:tc>
      </w:tr>
      <w:tr w:rsidRPr="00C856A0" w:rsidR="003247FC" w:rsidTr="00C856A0" w14:paraId="4D8DF238"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3247FC" w:rsidP="003247FC" w:rsidRDefault="003247FC" w14:paraId="4E9EA095"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19. Bruto-investeringen in vaste activa</w:t>
            </w:r>
          </w:p>
        </w:tc>
        <w:tc>
          <w:tcPr>
            <w:tcW w:w="740" w:type="pct"/>
            <w:shd w:val="clear" w:color="auto" w:fill="DDEFF8"/>
            <w:hideMark/>
          </w:tcPr>
          <w:p w:rsidRPr="003247FC" w:rsidR="003247FC" w:rsidP="003247FC" w:rsidRDefault="003247FC" w14:paraId="36834BD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P.51</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66027862" w14:textId="09E81365">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36,9</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Del="003973D3" w:rsidP="003247FC" w:rsidRDefault="003247FC" w14:paraId="07D147A8" w14:textId="5E887F6E">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color w:val="000000"/>
                <w:sz w:val="12"/>
                <w:szCs w:val="12"/>
              </w:rPr>
              <w:t>3,3</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02B6BBC5" w14:textId="1479276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3,5</w:t>
            </w:r>
          </w:p>
        </w:tc>
        <w:tc>
          <w:tcPr>
            <w:tcW w:w="1653" w:type="pct"/>
            <w:gridSpan w:val="5"/>
            <w:vMerge/>
            <w:tcBorders>
              <w:left w:val="nil"/>
              <w:right w:val="nil"/>
            </w:tcBorders>
            <w:shd w:val="clear" w:color="auto" w:fill="FFF2CC"/>
            <w:vAlign w:val="bottom"/>
          </w:tcPr>
          <w:p w:rsidRPr="003247FC" w:rsidR="003247FC" w:rsidP="003247FC" w:rsidRDefault="003247FC" w14:paraId="374E2FD6"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p>
        </w:tc>
      </w:tr>
      <w:tr w:rsidRPr="00C856A0" w:rsidR="003247FC" w:rsidTr="00C856A0" w14:paraId="686E05BC"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noWrap/>
            <w:hideMark/>
          </w:tcPr>
          <w:p w:rsidRPr="003247FC" w:rsidR="003247FC" w:rsidP="003247FC" w:rsidRDefault="003247FC" w14:paraId="59923824" w14:textId="77777777">
            <w:pPr>
              <w:rPr>
                <w:rFonts w:ascii="Verdana" w:hAnsi="Verdana" w:eastAsia="Times New Roman" w:cs="Times New Roman"/>
                <w:i/>
                <w:iCs/>
                <w:color w:val="000000"/>
                <w:sz w:val="12"/>
                <w:szCs w:val="12"/>
                <w:lang w:eastAsia="nl-NL"/>
              </w:rPr>
            </w:pPr>
            <w:r w:rsidRPr="003247FC">
              <w:rPr>
                <w:rFonts w:ascii="Verdana" w:hAnsi="Verdana" w:eastAsia="Times New Roman" w:cs="Times New Roman"/>
                <w:i/>
                <w:iCs/>
                <w:color w:val="000000"/>
                <w:sz w:val="12"/>
                <w:szCs w:val="12"/>
                <w:lang w:eastAsia="nl-NL"/>
              </w:rPr>
              <w:t xml:space="preserve">20. Waarvan: nationaal gefinancierde </w:t>
            </w:r>
            <w:r w:rsidRPr="003247FC">
              <w:rPr>
                <w:rFonts w:ascii="Verdana" w:hAnsi="Verdana" w:eastAsia="Times New Roman" w:cs="Times New Roman"/>
                <w:i/>
                <w:iCs/>
                <w:color w:val="000000"/>
                <w:sz w:val="12"/>
                <w:szCs w:val="12"/>
                <w:lang w:eastAsia="nl-NL"/>
              </w:rPr>
              <w:br/>
              <w:t>overheidsinvesteringen</w:t>
            </w:r>
          </w:p>
        </w:tc>
        <w:tc>
          <w:tcPr>
            <w:tcW w:w="740" w:type="pct"/>
            <w:tcBorders>
              <w:bottom w:val="single" w:color="0070C0" w:sz="4" w:space="0"/>
            </w:tcBorders>
            <w:shd w:val="clear" w:color="auto" w:fill="DDEFF8"/>
            <w:hideMark/>
          </w:tcPr>
          <w:p w:rsidRPr="003247FC" w:rsidR="003247FC" w:rsidP="003247FC" w:rsidRDefault="003247FC" w14:paraId="5980A93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37E7E77D" w14:textId="6E9DFBA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36,7</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Del="003973D3" w:rsidP="003247FC" w:rsidRDefault="003247FC" w14:paraId="56A877B5" w14:textId="63BBFE63">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color w:val="000000"/>
                <w:sz w:val="12"/>
                <w:szCs w:val="12"/>
              </w:rPr>
              <w:t>3,3</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180537AB" w14:textId="2E656E34">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3,5</w:t>
            </w:r>
          </w:p>
        </w:tc>
        <w:tc>
          <w:tcPr>
            <w:tcW w:w="1653" w:type="pct"/>
            <w:gridSpan w:val="5"/>
            <w:vMerge/>
            <w:tcBorders>
              <w:left w:val="nil"/>
              <w:right w:val="nil"/>
            </w:tcBorders>
            <w:shd w:val="clear" w:color="auto" w:fill="FFF2CC"/>
            <w:vAlign w:val="bottom"/>
          </w:tcPr>
          <w:p w:rsidRPr="003247FC" w:rsidR="003247FC" w:rsidP="003247FC" w:rsidRDefault="003247FC" w14:paraId="1B355797"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p>
        </w:tc>
      </w:tr>
      <w:tr w:rsidRPr="00C856A0" w:rsidR="003247FC" w:rsidTr="00C856A0" w14:paraId="4A9F0263"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3247FC" w:rsidP="003247FC" w:rsidRDefault="003247FC" w14:paraId="5FDEDAE1"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21. Kapitaaloverdrachten</w:t>
            </w:r>
          </w:p>
        </w:tc>
        <w:tc>
          <w:tcPr>
            <w:tcW w:w="740" w:type="pct"/>
            <w:tcBorders>
              <w:top w:val="single" w:color="0070C0" w:sz="4" w:space="0"/>
            </w:tcBorders>
            <w:shd w:val="clear" w:color="auto" w:fill="DDEFF8"/>
            <w:hideMark/>
          </w:tcPr>
          <w:p w:rsidRPr="003247FC" w:rsidR="003247FC" w:rsidP="003247FC" w:rsidRDefault="003247FC" w14:paraId="037FE4E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D.9</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5C7DFCE3" w14:textId="61E87FF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sz w:val="12"/>
                <w:szCs w:val="12"/>
              </w:rPr>
              <w:t>10,3</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Del="003973D3" w:rsidP="003247FC" w:rsidRDefault="003247FC" w14:paraId="685B716B" w14:textId="3DE6262D">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color w:val="000000"/>
                <w:sz w:val="12"/>
                <w:szCs w:val="12"/>
              </w:rPr>
              <w:t>0,9</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171B17BA" w14:textId="34B8515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0,6</w:t>
            </w:r>
          </w:p>
        </w:tc>
        <w:tc>
          <w:tcPr>
            <w:tcW w:w="1653" w:type="pct"/>
            <w:gridSpan w:val="5"/>
            <w:vMerge/>
            <w:tcBorders>
              <w:left w:val="nil"/>
              <w:right w:val="nil"/>
            </w:tcBorders>
            <w:shd w:val="clear" w:color="auto" w:fill="FFF2CC"/>
            <w:vAlign w:val="bottom"/>
          </w:tcPr>
          <w:p w:rsidRPr="003247FC" w:rsidR="003247FC" w:rsidP="003247FC" w:rsidRDefault="003247FC" w14:paraId="0569E5BC"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p>
        </w:tc>
      </w:tr>
      <w:tr w:rsidRPr="00C856A0" w:rsidR="003247FC" w:rsidTr="00C856A0" w14:paraId="5C67F669"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3247FC" w:rsidP="003247FC" w:rsidRDefault="003247FC" w14:paraId="512B666E"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22. Overige kapitaaluitgaven</w:t>
            </w:r>
          </w:p>
        </w:tc>
        <w:tc>
          <w:tcPr>
            <w:tcW w:w="740" w:type="pct"/>
            <w:shd w:val="clear" w:color="auto" w:fill="DDEFF8"/>
            <w:hideMark/>
          </w:tcPr>
          <w:p w:rsidRPr="003247FC" w:rsidR="003247FC" w:rsidP="003247FC" w:rsidRDefault="003247FC" w14:paraId="09057B5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P.52+P.53+NP</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3259188A" w14:textId="08F9B80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-0,7</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Del="003973D3" w:rsidP="003247FC" w:rsidRDefault="003247FC" w14:paraId="1F0F2380" w14:textId="4FC5BBBD">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color w:val="000000"/>
                <w:sz w:val="12"/>
                <w:szCs w:val="12"/>
              </w:rPr>
              <w:t>-0,1</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22D1B646" w14:textId="38140D5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-0,1</w:t>
            </w:r>
          </w:p>
        </w:tc>
        <w:tc>
          <w:tcPr>
            <w:tcW w:w="1653" w:type="pct"/>
            <w:gridSpan w:val="5"/>
            <w:vMerge/>
            <w:tcBorders>
              <w:left w:val="nil"/>
              <w:right w:val="nil"/>
            </w:tcBorders>
            <w:shd w:val="clear" w:color="auto" w:fill="FFF2CC"/>
            <w:vAlign w:val="bottom"/>
          </w:tcPr>
          <w:p w:rsidRPr="003247FC" w:rsidR="003247FC" w:rsidP="003247FC" w:rsidRDefault="003247FC" w14:paraId="624A6DED"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p>
        </w:tc>
      </w:tr>
      <w:tr w:rsidRPr="00C856A0" w:rsidR="003247FC" w:rsidTr="00C856A0" w14:paraId="02AD48C8" w14:textId="77777777">
        <w:trPr>
          <w:trHeight w:val="221"/>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3247FC" w:rsidP="003247FC" w:rsidRDefault="003247FC" w14:paraId="1B6507C4"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23. Totale uitgaven (= 12+13+14+15</w:t>
            </w:r>
          </w:p>
          <w:p w:rsidRPr="003247FC" w:rsidR="003247FC" w:rsidP="003247FC" w:rsidRDefault="003247FC" w14:paraId="0DE7BA14"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+ 16 +17+18+19+21+22)</w:t>
            </w:r>
          </w:p>
        </w:tc>
        <w:tc>
          <w:tcPr>
            <w:tcW w:w="740" w:type="pct"/>
            <w:shd w:val="clear" w:color="auto" w:fill="DDEFF8"/>
            <w:hideMark/>
          </w:tcPr>
          <w:p w:rsidRPr="003247FC" w:rsidR="003247FC" w:rsidP="003247FC" w:rsidRDefault="003247FC" w14:paraId="0DDA5CD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TE</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0D29950E" w14:textId="731627F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498,5</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Del="003973D3" w:rsidP="003247FC" w:rsidRDefault="003247FC" w14:paraId="0F47FCDA" w14:textId="0D04D304">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color w:val="000000"/>
                <w:sz w:val="12"/>
                <w:szCs w:val="12"/>
              </w:rPr>
              <w:t>44,4</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57BBE49A" w14:textId="245A64D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44,</w:t>
            </w:r>
            <w:r w:rsidR="00F559C3">
              <w:rPr>
                <w:rFonts w:ascii="Verdana" w:hAnsi="Verdana" w:cs="Arial"/>
                <w:color w:val="000000"/>
                <w:sz w:val="12"/>
                <w:szCs w:val="12"/>
              </w:rPr>
              <w:t>9</w:t>
            </w:r>
          </w:p>
        </w:tc>
        <w:tc>
          <w:tcPr>
            <w:tcW w:w="1653" w:type="pct"/>
            <w:gridSpan w:val="5"/>
            <w:vMerge/>
            <w:tcBorders>
              <w:left w:val="nil"/>
              <w:right w:val="nil"/>
            </w:tcBorders>
            <w:shd w:val="clear" w:color="auto" w:fill="FFF2CC"/>
            <w:vAlign w:val="bottom"/>
          </w:tcPr>
          <w:p w:rsidRPr="003247FC" w:rsidR="003247FC" w:rsidP="003247FC" w:rsidRDefault="003247FC" w14:paraId="5E3DC4A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p>
        </w:tc>
      </w:tr>
      <w:tr w:rsidRPr="00C856A0" w:rsidR="003247FC" w:rsidTr="00C856A0" w14:paraId="14F65E2E" w14:textId="77777777">
        <w:trPr>
          <w:trHeight w:val="221"/>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3247FC" w:rsidP="003247FC" w:rsidRDefault="003247FC" w14:paraId="4CCDD089"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 xml:space="preserve">24. Waarvan: Uitgaven gefinancierd door EU </w:t>
            </w:r>
            <w:r w:rsidRPr="003247FC">
              <w:rPr>
                <w:rFonts w:ascii="Verdana" w:hAnsi="Verdana" w:eastAsia="Times New Roman" w:cs="Times New Roman"/>
                <w:color w:val="000000"/>
                <w:sz w:val="12"/>
                <w:szCs w:val="12"/>
                <w:lang w:eastAsia="nl-NL"/>
              </w:rPr>
              <w:br/>
              <w:t>overdrachten (= 8)</w:t>
            </w:r>
          </w:p>
        </w:tc>
        <w:tc>
          <w:tcPr>
            <w:tcW w:w="740" w:type="pct"/>
            <w:tcBorders>
              <w:bottom w:val="single" w:color="0070C0" w:sz="4" w:space="0"/>
            </w:tcBorders>
            <w:shd w:val="clear" w:color="auto" w:fill="DDEFF8"/>
            <w:hideMark/>
          </w:tcPr>
          <w:p w:rsidRPr="003247FC" w:rsidR="003247FC" w:rsidP="003247FC" w:rsidRDefault="003247FC" w14:paraId="0EC5F43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D.7EU+D.9EU</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5B3771D2" w14:textId="2B324E04">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1,9</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Del="003973D3" w:rsidP="003247FC" w:rsidRDefault="003247FC" w14:paraId="79165ED3" w14:textId="2AE3594B">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color w:val="000000"/>
                <w:sz w:val="12"/>
                <w:szCs w:val="12"/>
              </w:rPr>
              <w:t>0,2</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6A40C72D" w14:textId="72A1377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0,1</w:t>
            </w:r>
          </w:p>
        </w:tc>
        <w:tc>
          <w:tcPr>
            <w:tcW w:w="1653" w:type="pct"/>
            <w:gridSpan w:val="5"/>
            <w:vMerge/>
            <w:tcBorders>
              <w:left w:val="nil"/>
              <w:right w:val="nil"/>
            </w:tcBorders>
            <w:shd w:val="clear" w:color="auto" w:fill="FFF2CC"/>
            <w:vAlign w:val="bottom"/>
          </w:tcPr>
          <w:p w:rsidRPr="003247FC" w:rsidR="003247FC" w:rsidP="003247FC" w:rsidRDefault="003247FC" w14:paraId="5225F35F"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p>
        </w:tc>
      </w:tr>
      <w:tr w:rsidRPr="00C856A0" w:rsidR="003247FC" w:rsidTr="00C856A0" w14:paraId="69A3E9D0"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noWrap/>
            <w:hideMark/>
          </w:tcPr>
          <w:p w:rsidRPr="003247FC" w:rsidR="003247FC" w:rsidP="003247FC" w:rsidRDefault="003247FC" w14:paraId="4A87B5F2"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25. Nationaal gefinancierde uitgaven (23-24)</w:t>
            </w:r>
          </w:p>
        </w:tc>
        <w:tc>
          <w:tcPr>
            <w:tcW w:w="740" w:type="pct"/>
            <w:tcBorders>
              <w:top w:val="single" w:color="0070C0" w:sz="4" w:space="0"/>
              <w:bottom w:val="single" w:color="0070C0" w:sz="4" w:space="0"/>
            </w:tcBorders>
            <w:shd w:val="clear" w:color="auto" w:fill="DDEFF8"/>
            <w:hideMark/>
          </w:tcPr>
          <w:p w:rsidRPr="003247FC" w:rsidR="003247FC" w:rsidP="003247FC" w:rsidRDefault="003247FC" w14:paraId="535BD75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0560D098" w14:textId="134FBB6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496,6</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Del="003973D3" w:rsidP="003247FC" w:rsidRDefault="003247FC" w14:paraId="6E2EFC3B" w14:textId="507258E0">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color w:val="000000"/>
                <w:sz w:val="12"/>
                <w:szCs w:val="12"/>
              </w:rPr>
              <w:t>44,2</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1B8F594C" w14:textId="1B314B0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44,6</w:t>
            </w:r>
          </w:p>
        </w:tc>
        <w:tc>
          <w:tcPr>
            <w:tcW w:w="1653" w:type="pct"/>
            <w:gridSpan w:val="5"/>
            <w:vMerge/>
            <w:tcBorders>
              <w:left w:val="nil"/>
              <w:right w:val="nil"/>
            </w:tcBorders>
            <w:shd w:val="clear" w:color="auto" w:fill="FFF2CC"/>
            <w:vAlign w:val="bottom"/>
          </w:tcPr>
          <w:p w:rsidRPr="003247FC" w:rsidR="003247FC" w:rsidP="003247FC" w:rsidRDefault="003247FC" w14:paraId="656187CE"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p>
        </w:tc>
      </w:tr>
      <w:tr w:rsidRPr="00C856A0" w:rsidR="003247FC" w:rsidTr="00C856A0" w14:paraId="576F4F54"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noWrap/>
            <w:hideMark/>
          </w:tcPr>
          <w:p w:rsidRPr="003247FC" w:rsidR="003247FC" w:rsidP="003247FC" w:rsidRDefault="003247FC" w14:paraId="504DB3B1"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 xml:space="preserve">26. Nationale </w:t>
            </w:r>
            <w:proofErr w:type="spellStart"/>
            <w:r w:rsidRPr="003247FC">
              <w:rPr>
                <w:rFonts w:ascii="Verdana" w:hAnsi="Verdana" w:eastAsia="Times New Roman" w:cs="Times New Roman"/>
                <w:color w:val="000000"/>
                <w:sz w:val="12"/>
                <w:szCs w:val="12"/>
                <w:lang w:eastAsia="nl-NL"/>
              </w:rPr>
              <w:t>co-financiering</w:t>
            </w:r>
            <w:proofErr w:type="spellEnd"/>
            <w:r w:rsidRPr="003247FC">
              <w:rPr>
                <w:rFonts w:ascii="Verdana" w:hAnsi="Verdana" w:eastAsia="Times New Roman" w:cs="Times New Roman"/>
                <w:color w:val="000000"/>
                <w:sz w:val="12"/>
                <w:szCs w:val="12"/>
                <w:lang w:eastAsia="nl-NL"/>
              </w:rPr>
              <w:t xml:space="preserve"> van </w:t>
            </w:r>
            <w:r w:rsidRPr="003247FC">
              <w:rPr>
                <w:rFonts w:ascii="Verdana" w:hAnsi="Verdana" w:eastAsia="Times New Roman" w:cs="Times New Roman"/>
                <w:color w:val="000000"/>
                <w:sz w:val="12"/>
                <w:szCs w:val="12"/>
                <w:lang w:eastAsia="nl-NL"/>
              </w:rPr>
              <w:br/>
            </w:r>
            <w:proofErr w:type="spellStart"/>
            <w:r w:rsidRPr="003247FC">
              <w:rPr>
                <w:rFonts w:ascii="Verdana" w:hAnsi="Verdana" w:eastAsia="Times New Roman" w:cs="Times New Roman"/>
                <w:color w:val="000000"/>
                <w:sz w:val="12"/>
                <w:szCs w:val="12"/>
                <w:lang w:eastAsia="nl-NL"/>
              </w:rPr>
              <w:t>programmas</w:t>
            </w:r>
            <w:proofErr w:type="spellEnd"/>
            <w:r w:rsidRPr="003247FC">
              <w:rPr>
                <w:rFonts w:ascii="Verdana" w:hAnsi="Verdana" w:eastAsia="Times New Roman" w:cs="Times New Roman"/>
                <w:color w:val="000000"/>
                <w:sz w:val="12"/>
                <w:szCs w:val="12"/>
                <w:lang w:eastAsia="nl-NL"/>
              </w:rPr>
              <w:t xml:space="preserve"> gefinancierd door de Unie</w:t>
            </w:r>
          </w:p>
        </w:tc>
        <w:tc>
          <w:tcPr>
            <w:tcW w:w="740" w:type="pct"/>
            <w:shd w:val="clear" w:color="auto" w:fill="DDEFF8"/>
            <w:hideMark/>
          </w:tcPr>
          <w:p w:rsidRPr="003247FC" w:rsidR="003247FC" w:rsidP="003247FC" w:rsidRDefault="003247FC" w14:paraId="4FF3730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4991AD30" w14:textId="52CC7CC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0,3</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Del="003973D3" w:rsidP="003247FC" w:rsidRDefault="003247FC" w14:paraId="74ADE0C1" w14:textId="5189501A">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color w:val="000000"/>
                <w:sz w:val="12"/>
                <w:szCs w:val="12"/>
              </w:rPr>
              <w:t>0,0</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4D942F8B" w14:textId="0469528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0,0</w:t>
            </w:r>
          </w:p>
        </w:tc>
        <w:tc>
          <w:tcPr>
            <w:tcW w:w="1653" w:type="pct"/>
            <w:gridSpan w:val="5"/>
            <w:vMerge/>
            <w:tcBorders>
              <w:left w:val="nil"/>
              <w:right w:val="nil"/>
            </w:tcBorders>
            <w:shd w:val="clear" w:color="auto" w:fill="FFF2CC"/>
            <w:vAlign w:val="bottom"/>
          </w:tcPr>
          <w:p w:rsidRPr="003247FC" w:rsidR="003247FC" w:rsidP="003247FC" w:rsidRDefault="003247FC" w14:paraId="48F0C2D5"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p>
        </w:tc>
      </w:tr>
      <w:tr w:rsidRPr="00C856A0" w:rsidR="003247FC" w:rsidTr="00C856A0" w14:paraId="6A4F99B5"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noWrap/>
            <w:hideMark/>
          </w:tcPr>
          <w:p w:rsidRPr="003247FC" w:rsidR="003247FC" w:rsidP="003247FC" w:rsidRDefault="003247FC" w14:paraId="64431D35"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 xml:space="preserve">27. Conjuncturele component van </w:t>
            </w:r>
            <w:r w:rsidRPr="003247FC">
              <w:rPr>
                <w:rFonts w:ascii="Verdana" w:hAnsi="Verdana" w:eastAsia="Times New Roman" w:cs="Times New Roman"/>
                <w:color w:val="000000"/>
                <w:sz w:val="12"/>
                <w:szCs w:val="12"/>
                <w:lang w:eastAsia="nl-NL"/>
              </w:rPr>
              <w:br/>
              <w:t>werkloosheidsuitkeringen</w:t>
            </w:r>
          </w:p>
        </w:tc>
        <w:tc>
          <w:tcPr>
            <w:tcW w:w="740" w:type="pct"/>
            <w:shd w:val="clear" w:color="auto" w:fill="DDEFF8"/>
            <w:hideMark/>
          </w:tcPr>
          <w:p w:rsidRPr="003247FC" w:rsidR="003247FC" w:rsidP="003247FC" w:rsidRDefault="003247FC" w14:paraId="7DC4765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74FC9349" w14:textId="4C4B465E">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0,0</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Del="003973D3" w:rsidP="003247FC" w:rsidRDefault="003247FC" w14:paraId="18AB53D4" w14:textId="276B8284">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color w:val="000000"/>
                <w:sz w:val="12"/>
                <w:szCs w:val="12"/>
              </w:rPr>
              <w:t>0,0</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7FBBACAD" w14:textId="1A217C8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0,1</w:t>
            </w:r>
          </w:p>
        </w:tc>
        <w:tc>
          <w:tcPr>
            <w:tcW w:w="1653" w:type="pct"/>
            <w:gridSpan w:val="5"/>
            <w:vMerge/>
            <w:tcBorders>
              <w:left w:val="nil"/>
              <w:right w:val="nil"/>
            </w:tcBorders>
            <w:shd w:val="clear" w:color="auto" w:fill="FFF2CC"/>
            <w:vAlign w:val="bottom"/>
          </w:tcPr>
          <w:p w:rsidRPr="003247FC" w:rsidR="003247FC" w:rsidP="003247FC" w:rsidRDefault="003247FC" w14:paraId="5DDC5FAF"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p>
        </w:tc>
      </w:tr>
      <w:tr w:rsidRPr="00C856A0" w:rsidR="003247FC" w:rsidTr="00C856A0" w14:paraId="3793F2B8"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noWrap/>
            <w:hideMark/>
          </w:tcPr>
          <w:p w:rsidRPr="003247FC" w:rsidR="003247FC" w:rsidP="003247FC" w:rsidRDefault="003247FC" w14:paraId="0AC8AC7E"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 xml:space="preserve">28. Eenmalige uitgaven inbegrepen in de </w:t>
            </w:r>
            <w:r w:rsidRPr="003247FC">
              <w:rPr>
                <w:rFonts w:ascii="Verdana" w:hAnsi="Verdana" w:eastAsia="Times New Roman" w:cs="Times New Roman"/>
                <w:color w:val="000000"/>
                <w:sz w:val="12"/>
                <w:szCs w:val="12"/>
                <w:lang w:eastAsia="nl-NL"/>
              </w:rPr>
              <w:br/>
              <w:t xml:space="preserve">projecties (niveaus, exclusief EU </w:t>
            </w:r>
            <w:r w:rsidRPr="003247FC">
              <w:rPr>
                <w:rFonts w:ascii="Verdana" w:hAnsi="Verdana" w:eastAsia="Times New Roman" w:cs="Times New Roman"/>
                <w:color w:val="000000"/>
                <w:sz w:val="12"/>
                <w:szCs w:val="12"/>
                <w:lang w:eastAsia="nl-NL"/>
              </w:rPr>
              <w:br/>
              <w:t>gefinancierde maatregelen)</w:t>
            </w:r>
          </w:p>
        </w:tc>
        <w:tc>
          <w:tcPr>
            <w:tcW w:w="740" w:type="pct"/>
            <w:shd w:val="clear" w:color="auto" w:fill="DDEFF8"/>
            <w:hideMark/>
          </w:tcPr>
          <w:p w:rsidRPr="003247FC" w:rsidR="003247FC" w:rsidP="003247FC" w:rsidRDefault="003247FC" w14:paraId="4F8E1B4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19B9C498" w14:textId="1FB6932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5,1</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Del="003973D3" w:rsidP="003247FC" w:rsidRDefault="003247FC" w14:paraId="06B7C57A" w14:textId="7CE34ABD">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color w:val="000000"/>
                <w:sz w:val="12"/>
                <w:szCs w:val="12"/>
              </w:rPr>
              <w:t>0,5</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531F8D05" w14:textId="2D9092B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0,0</w:t>
            </w:r>
          </w:p>
        </w:tc>
        <w:tc>
          <w:tcPr>
            <w:tcW w:w="1653" w:type="pct"/>
            <w:gridSpan w:val="5"/>
            <w:vMerge/>
            <w:tcBorders>
              <w:left w:val="nil"/>
              <w:right w:val="nil"/>
            </w:tcBorders>
            <w:shd w:val="clear" w:color="auto" w:fill="FFF2CC"/>
            <w:vAlign w:val="bottom"/>
          </w:tcPr>
          <w:p w:rsidRPr="003247FC" w:rsidR="003247FC" w:rsidP="003247FC" w:rsidRDefault="003247FC" w14:paraId="7C71DF64"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p>
        </w:tc>
      </w:tr>
      <w:tr w:rsidRPr="00C856A0" w:rsidR="003247FC" w:rsidTr="00C856A0" w14:paraId="7D7699B5"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noWrap/>
            <w:hideMark/>
          </w:tcPr>
          <w:p w:rsidRPr="003247FC" w:rsidR="003247FC" w:rsidP="003247FC" w:rsidRDefault="003247FC" w14:paraId="41D34C31"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 xml:space="preserve">29. Netto nationaal gefinancierde primaire </w:t>
            </w:r>
            <w:r w:rsidRPr="003247FC">
              <w:rPr>
                <w:rFonts w:ascii="Verdana" w:hAnsi="Verdana" w:eastAsia="Times New Roman" w:cs="Times New Roman"/>
                <w:color w:val="000000"/>
                <w:sz w:val="12"/>
                <w:szCs w:val="12"/>
                <w:lang w:eastAsia="nl-NL"/>
              </w:rPr>
              <w:br/>
              <w:t xml:space="preserve">uitgaven (voor inkomstenmaatregelen) (= </w:t>
            </w:r>
            <w:r w:rsidRPr="003247FC">
              <w:rPr>
                <w:rFonts w:ascii="Verdana" w:hAnsi="Verdana" w:eastAsia="Times New Roman" w:cs="Times New Roman"/>
                <w:color w:val="000000"/>
                <w:sz w:val="12"/>
                <w:szCs w:val="12"/>
                <w:lang w:eastAsia="nl-NL"/>
              </w:rPr>
              <w:br/>
              <w:t>25-26-27-28-14)</w:t>
            </w:r>
          </w:p>
        </w:tc>
        <w:tc>
          <w:tcPr>
            <w:tcW w:w="740" w:type="pct"/>
            <w:shd w:val="clear" w:color="auto" w:fill="DDEFF8"/>
            <w:hideMark/>
          </w:tcPr>
          <w:p w:rsidRPr="003247FC" w:rsidR="003247FC" w:rsidP="003247FC" w:rsidRDefault="003247FC" w14:paraId="621EDB5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tcBorders>
              <w:top w:val="single" w:color="0070C0" w:sz="4" w:space="0"/>
              <w:left w:val="nil"/>
              <w:bottom w:val="nil"/>
              <w:right w:val="nil"/>
            </w:tcBorders>
            <w:shd w:val="clear" w:color="auto" w:fill="auto"/>
            <w:vAlign w:val="bottom"/>
          </w:tcPr>
          <w:p w:rsidRPr="003247FC" w:rsidR="003247FC" w:rsidP="003247FC" w:rsidRDefault="003247FC" w14:paraId="54D1E695" w14:textId="067677D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483,3</w:t>
            </w:r>
          </w:p>
        </w:tc>
        <w:tc>
          <w:tcPr>
            <w:tcW w:w="331" w:type="pct"/>
            <w:tcBorders>
              <w:top w:val="single" w:color="0070C0" w:sz="4" w:space="0"/>
              <w:left w:val="nil"/>
              <w:bottom w:val="nil"/>
              <w:right w:val="nil"/>
            </w:tcBorders>
            <w:shd w:val="clear" w:color="auto" w:fill="auto"/>
            <w:vAlign w:val="bottom"/>
          </w:tcPr>
          <w:p w:rsidRPr="003247FC" w:rsidR="003247FC" w:rsidDel="003973D3" w:rsidP="003247FC" w:rsidRDefault="003247FC" w14:paraId="1387C8A2" w14:textId="759FA608">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color w:val="000000"/>
                <w:sz w:val="12"/>
                <w:szCs w:val="12"/>
              </w:rPr>
              <w:t>43,1</w:t>
            </w:r>
          </w:p>
        </w:tc>
        <w:tc>
          <w:tcPr>
            <w:tcW w:w="331" w:type="pct"/>
            <w:tcBorders>
              <w:top w:val="single" w:color="0070C0" w:sz="4" w:space="0"/>
              <w:left w:val="nil"/>
              <w:bottom w:val="nil"/>
              <w:right w:val="nil"/>
            </w:tcBorders>
            <w:shd w:val="clear" w:color="auto" w:fill="auto"/>
            <w:vAlign w:val="bottom"/>
          </w:tcPr>
          <w:p w:rsidRPr="003247FC" w:rsidR="003247FC" w:rsidP="003247FC" w:rsidRDefault="003247FC" w14:paraId="5B28B4E8" w14:textId="1D7937EC">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43,8</w:t>
            </w:r>
          </w:p>
        </w:tc>
        <w:tc>
          <w:tcPr>
            <w:tcW w:w="1653" w:type="pct"/>
            <w:gridSpan w:val="5"/>
            <w:vMerge/>
            <w:tcBorders>
              <w:left w:val="nil"/>
              <w:bottom w:val="nil"/>
              <w:right w:val="nil"/>
            </w:tcBorders>
            <w:shd w:val="clear" w:color="auto" w:fill="FFF2CC"/>
            <w:vAlign w:val="bottom"/>
          </w:tcPr>
          <w:p w:rsidRPr="003247FC" w:rsidR="003247FC" w:rsidP="003247FC" w:rsidRDefault="003247FC" w14:paraId="43B1221D"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p>
        </w:tc>
      </w:tr>
      <w:tr w:rsidRPr="00791DE2" w:rsidR="00C856A0" w:rsidTr="00C856A0" w14:paraId="1438C12E"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shd w:val="clear" w:color="auto" w:fill="007BC7"/>
            <w:noWrap/>
            <w:hideMark/>
          </w:tcPr>
          <w:p w:rsidRPr="003247FC" w:rsidR="00C856A0" w:rsidP="00C856A0" w:rsidRDefault="00C856A0" w14:paraId="49F3B987" w14:textId="77777777">
            <w:pPr>
              <w:rPr>
                <w:rFonts w:ascii="Verdana" w:hAnsi="Verdana" w:eastAsia="Times New Roman" w:cs="Times New Roman"/>
                <w:b/>
                <w:bCs/>
                <w:color w:val="FFFFFF"/>
                <w:sz w:val="12"/>
                <w:szCs w:val="12"/>
                <w:lang w:eastAsia="nl-NL"/>
              </w:rPr>
            </w:pPr>
            <w:r w:rsidRPr="003247FC">
              <w:rPr>
                <w:rFonts w:ascii="Verdana" w:hAnsi="Verdana" w:eastAsia="Times New Roman" w:cs="Times New Roman"/>
                <w:b/>
                <w:bCs/>
                <w:color w:val="FFFFFF"/>
                <w:sz w:val="12"/>
                <w:szCs w:val="12"/>
                <w:lang w:eastAsia="nl-NL"/>
              </w:rPr>
              <w:t>Netto primaire uitgavengroei</w:t>
            </w:r>
          </w:p>
        </w:tc>
        <w:tc>
          <w:tcPr>
            <w:tcW w:w="740" w:type="pct"/>
            <w:shd w:val="clear" w:color="auto" w:fill="007BC7"/>
            <w:hideMark/>
          </w:tcPr>
          <w:p w:rsidRPr="003247FC" w:rsidR="00C856A0" w:rsidP="00C856A0" w:rsidRDefault="00C856A0" w14:paraId="262144C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shd w:val="clear" w:color="auto" w:fill="007BC7"/>
          </w:tcPr>
          <w:p w:rsidRPr="003247FC" w:rsidR="00C856A0" w:rsidP="00C856A0" w:rsidRDefault="00C856A0" w14:paraId="6558BD9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662" w:type="pct"/>
            <w:gridSpan w:val="2"/>
            <w:shd w:val="clear" w:color="auto" w:fill="007BC7"/>
          </w:tcPr>
          <w:p w:rsidRPr="003247FC" w:rsidR="00C856A0" w:rsidP="00C856A0" w:rsidRDefault="00C856A0" w14:paraId="186D48C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sidRPr="003247FC">
              <w:rPr>
                <w:rFonts w:ascii="Verdana" w:hAnsi="Verdana" w:eastAsia="Times New Roman" w:cs="Times New Roman"/>
                <w:b/>
                <w:bCs/>
                <w:color w:val="FFFFFF"/>
                <w:sz w:val="12"/>
                <w:szCs w:val="12"/>
                <w:lang w:eastAsia="nl-NL"/>
              </w:rPr>
              <w:t>% groei</w:t>
            </w:r>
          </w:p>
        </w:tc>
        <w:tc>
          <w:tcPr>
            <w:tcW w:w="331" w:type="pct"/>
            <w:shd w:val="clear" w:color="auto" w:fill="007BC7"/>
          </w:tcPr>
          <w:p w:rsidRPr="003247FC" w:rsidR="00C856A0" w:rsidP="00C856A0" w:rsidRDefault="00C856A0" w14:paraId="338CEF3A"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1" w:type="pct"/>
            <w:shd w:val="clear" w:color="auto" w:fill="007BC7"/>
          </w:tcPr>
          <w:p w:rsidRPr="003247FC" w:rsidR="00C856A0" w:rsidP="00C856A0" w:rsidRDefault="00C856A0" w14:paraId="40C2591D"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1" w:type="pct"/>
            <w:shd w:val="clear" w:color="auto" w:fill="007BC7"/>
          </w:tcPr>
          <w:p w:rsidRPr="003247FC" w:rsidR="00C856A0" w:rsidP="00C856A0" w:rsidRDefault="00C856A0" w14:paraId="7AE18D97"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1" w:type="pct"/>
            <w:shd w:val="clear" w:color="auto" w:fill="007BC7"/>
          </w:tcPr>
          <w:p w:rsidRPr="003247FC" w:rsidR="00C856A0" w:rsidP="00C856A0" w:rsidRDefault="00C856A0" w14:paraId="3A01D4D0"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0" w:type="pct"/>
            <w:shd w:val="clear" w:color="auto" w:fill="007BC7"/>
          </w:tcPr>
          <w:p w:rsidRPr="003247FC" w:rsidR="00C856A0" w:rsidP="00C856A0" w:rsidRDefault="00C856A0" w14:paraId="734E0C3F"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r>
      <w:tr w:rsidRPr="00791DE2" w:rsidR="0091069A" w:rsidTr="00C856A0" w14:paraId="2C787B3B"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noWrap/>
            <w:hideMark/>
          </w:tcPr>
          <w:p w:rsidRPr="003247FC" w:rsidR="0091069A" w:rsidP="0091069A" w:rsidRDefault="0091069A" w14:paraId="6057B197"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 xml:space="preserve">30. Netto nationaal gefinancierde primaire </w:t>
            </w:r>
            <w:r w:rsidRPr="003247FC">
              <w:rPr>
                <w:rFonts w:ascii="Verdana" w:hAnsi="Verdana" w:eastAsia="Times New Roman" w:cs="Times New Roman"/>
                <w:color w:val="000000"/>
                <w:sz w:val="12"/>
                <w:szCs w:val="12"/>
                <w:lang w:eastAsia="nl-NL"/>
              </w:rPr>
              <w:br/>
              <w:t>uitgavengroei</w:t>
            </w:r>
          </w:p>
        </w:tc>
        <w:tc>
          <w:tcPr>
            <w:tcW w:w="740" w:type="pct"/>
            <w:shd w:val="clear" w:color="auto" w:fill="DDEFF8"/>
            <w:hideMark/>
          </w:tcPr>
          <w:p w:rsidRPr="003247FC" w:rsidR="0091069A" w:rsidP="0091069A" w:rsidRDefault="0091069A" w14:paraId="1F44CA5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shd w:val="clear" w:color="auto" w:fill="DDEFF8"/>
          </w:tcPr>
          <w:p w:rsidRPr="003247FC" w:rsidR="0091069A" w:rsidP="0091069A" w:rsidRDefault="0091069A" w14:paraId="2D1264D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331" w:type="pct"/>
            <w:tcBorders>
              <w:top w:val="nil"/>
              <w:left w:val="nil"/>
              <w:bottom w:val="nil"/>
              <w:right w:val="nil"/>
            </w:tcBorders>
            <w:shd w:val="clear" w:color="auto" w:fill="auto"/>
            <w:vAlign w:val="bottom"/>
          </w:tcPr>
          <w:p w:rsidRPr="003247FC" w:rsidR="0091069A" w:rsidDel="003973D3" w:rsidP="0091069A" w:rsidRDefault="0091069A" w14:paraId="35B23BCE" w14:textId="2E16297E">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Pr>
                <w:rFonts w:ascii="Verdana" w:hAnsi="Verdana"/>
                <w:sz w:val="12"/>
                <w:szCs w:val="12"/>
              </w:rPr>
              <w:t>5,9</w:t>
            </w:r>
          </w:p>
        </w:tc>
        <w:tc>
          <w:tcPr>
            <w:tcW w:w="331" w:type="pct"/>
            <w:tcBorders>
              <w:top w:val="nil"/>
              <w:left w:val="nil"/>
              <w:bottom w:val="nil"/>
              <w:right w:val="nil"/>
            </w:tcBorders>
            <w:shd w:val="clear" w:color="auto" w:fill="auto"/>
            <w:vAlign w:val="bottom"/>
          </w:tcPr>
          <w:p w:rsidRPr="003247FC" w:rsidR="0091069A" w:rsidP="0091069A" w:rsidRDefault="0091069A" w14:paraId="11AD292D" w14:textId="2939D2AC">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Pr>
                <w:rFonts w:ascii="Verdana" w:hAnsi="Verdana" w:eastAsia="Times New Roman" w:cs="Times New Roman"/>
                <w:color w:val="000000"/>
                <w:sz w:val="12"/>
                <w:szCs w:val="12"/>
                <w:lang w:eastAsia="nl-NL"/>
              </w:rPr>
              <w:t>7,2</w:t>
            </w:r>
          </w:p>
        </w:tc>
        <w:tc>
          <w:tcPr>
            <w:tcW w:w="331" w:type="pct"/>
            <w:tcBorders>
              <w:top w:val="nil"/>
              <w:left w:val="nil"/>
              <w:bottom w:val="nil"/>
              <w:right w:val="nil"/>
            </w:tcBorders>
            <w:shd w:val="clear" w:color="auto" w:fill="auto"/>
            <w:vAlign w:val="bottom"/>
          </w:tcPr>
          <w:p w:rsidRPr="0091069A" w:rsidR="0091069A" w:rsidP="0091069A" w:rsidRDefault="0091069A" w14:paraId="3B1166EF" w14:textId="01581071">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91069A">
              <w:rPr>
                <w:rFonts w:ascii="Verdana" w:hAnsi="Verdana"/>
                <w:sz w:val="12"/>
                <w:szCs w:val="12"/>
              </w:rPr>
              <w:t>4,7</w:t>
            </w:r>
          </w:p>
        </w:tc>
        <w:tc>
          <w:tcPr>
            <w:tcW w:w="331" w:type="pct"/>
            <w:tcBorders>
              <w:top w:val="nil"/>
              <w:left w:val="nil"/>
              <w:bottom w:val="nil"/>
              <w:right w:val="nil"/>
            </w:tcBorders>
            <w:shd w:val="clear" w:color="auto" w:fill="auto"/>
            <w:vAlign w:val="bottom"/>
          </w:tcPr>
          <w:p w:rsidRPr="0091069A" w:rsidR="0091069A" w:rsidP="0091069A" w:rsidRDefault="0091069A" w14:paraId="25A6B285" w14:textId="2A7B78D2">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91069A">
              <w:rPr>
                <w:rFonts w:ascii="Verdana" w:hAnsi="Verdana"/>
                <w:sz w:val="12"/>
                <w:szCs w:val="12"/>
              </w:rPr>
              <w:t>3,5</w:t>
            </w:r>
          </w:p>
        </w:tc>
        <w:tc>
          <w:tcPr>
            <w:tcW w:w="331" w:type="pct"/>
            <w:tcBorders>
              <w:top w:val="nil"/>
              <w:left w:val="nil"/>
              <w:bottom w:val="nil"/>
              <w:right w:val="nil"/>
            </w:tcBorders>
            <w:shd w:val="clear" w:color="auto" w:fill="auto"/>
            <w:vAlign w:val="bottom"/>
          </w:tcPr>
          <w:p w:rsidRPr="0091069A" w:rsidR="0091069A" w:rsidP="0091069A" w:rsidRDefault="0091069A" w14:paraId="071B6E0A" w14:textId="5DD6EBDA">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91069A">
              <w:rPr>
                <w:rFonts w:ascii="Verdana" w:hAnsi="Verdana"/>
                <w:sz w:val="12"/>
                <w:szCs w:val="12"/>
              </w:rPr>
              <w:t>3,1</w:t>
            </w:r>
          </w:p>
        </w:tc>
        <w:tc>
          <w:tcPr>
            <w:tcW w:w="331" w:type="pct"/>
            <w:tcBorders>
              <w:top w:val="nil"/>
              <w:left w:val="nil"/>
              <w:bottom w:val="nil"/>
              <w:right w:val="nil"/>
            </w:tcBorders>
            <w:shd w:val="clear" w:color="auto" w:fill="auto"/>
            <w:vAlign w:val="bottom"/>
          </w:tcPr>
          <w:p w:rsidRPr="003247FC" w:rsidR="0091069A" w:rsidP="0091069A" w:rsidRDefault="0091069A" w14:paraId="42592151" w14:textId="1922EE31">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91069A">
              <w:rPr>
                <w:rFonts w:ascii="Verdana" w:hAnsi="Verdana"/>
                <w:sz w:val="12"/>
                <w:szCs w:val="12"/>
              </w:rPr>
              <w:t>3,5</w:t>
            </w:r>
          </w:p>
        </w:tc>
        <w:tc>
          <w:tcPr>
            <w:tcW w:w="330" w:type="pct"/>
            <w:tcBorders>
              <w:top w:val="nil"/>
              <w:left w:val="nil"/>
              <w:bottom w:val="nil"/>
              <w:right w:val="nil"/>
            </w:tcBorders>
            <w:shd w:val="clear" w:color="auto" w:fill="auto"/>
            <w:vAlign w:val="bottom"/>
          </w:tcPr>
          <w:p w:rsidRPr="003247FC" w:rsidR="0091069A" w:rsidP="0091069A" w:rsidRDefault="006D408A" w14:paraId="705FF64A" w14:textId="33CC1503">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D47A79">
              <w:rPr>
                <w:rFonts w:ascii="Verdana" w:hAnsi="Verdana" w:cs="Arial"/>
                <w:sz w:val="12"/>
                <w:szCs w:val="12"/>
              </w:rPr>
              <w:t>3,7</w:t>
            </w:r>
          </w:p>
        </w:tc>
      </w:tr>
      <w:tr w:rsidRPr="00791DE2" w:rsidR="00C856A0" w:rsidTr="00C856A0" w14:paraId="6D074464"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shd w:val="clear" w:color="auto" w:fill="007BC7"/>
            <w:hideMark/>
          </w:tcPr>
          <w:p w:rsidRPr="003247FC" w:rsidR="00C856A0" w:rsidP="00C856A0" w:rsidRDefault="00C856A0" w14:paraId="251C5423" w14:textId="77777777">
            <w:pPr>
              <w:rPr>
                <w:rFonts w:ascii="Verdana" w:hAnsi="Verdana" w:eastAsia="Times New Roman" w:cs="Times New Roman"/>
                <w:b/>
                <w:bCs/>
                <w:color w:val="FFFFFF"/>
                <w:sz w:val="12"/>
                <w:szCs w:val="12"/>
                <w:lang w:eastAsia="nl-NL"/>
              </w:rPr>
            </w:pPr>
            <w:r w:rsidRPr="003247FC">
              <w:rPr>
                <w:rFonts w:ascii="Verdana" w:hAnsi="Verdana" w:eastAsia="Times New Roman" w:cs="Times New Roman"/>
                <w:b/>
                <w:bCs/>
                <w:color w:val="FFFFFF"/>
                <w:sz w:val="12"/>
                <w:szCs w:val="12"/>
                <w:lang w:eastAsia="nl-NL"/>
              </w:rPr>
              <w:t>Balansen</w:t>
            </w:r>
          </w:p>
        </w:tc>
        <w:tc>
          <w:tcPr>
            <w:tcW w:w="740" w:type="pct"/>
            <w:shd w:val="clear" w:color="auto" w:fill="007BC7"/>
            <w:hideMark/>
          </w:tcPr>
          <w:p w:rsidRPr="003247FC" w:rsidR="00C856A0" w:rsidP="00C856A0" w:rsidRDefault="00C856A0" w14:paraId="4AD4840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shd w:val="clear" w:color="auto" w:fill="007BC7"/>
          </w:tcPr>
          <w:p w:rsidRPr="003247FC" w:rsidR="00C856A0" w:rsidP="00C856A0" w:rsidRDefault="00C856A0" w14:paraId="55DACF8C"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roofErr w:type="gramStart"/>
            <w:r w:rsidRPr="003247FC">
              <w:rPr>
                <w:rFonts w:ascii="Verdana" w:hAnsi="Verdana" w:eastAsia="Times New Roman" w:cs="Times New Roman"/>
                <w:b/>
                <w:bCs/>
                <w:color w:val="FFFFFF"/>
                <w:sz w:val="12"/>
                <w:szCs w:val="12"/>
                <w:lang w:eastAsia="nl-NL"/>
              </w:rPr>
              <w:t>niveau</w:t>
            </w:r>
            <w:proofErr w:type="gramEnd"/>
          </w:p>
        </w:tc>
        <w:tc>
          <w:tcPr>
            <w:tcW w:w="331" w:type="pct"/>
            <w:shd w:val="clear" w:color="auto" w:fill="007BC7"/>
          </w:tcPr>
          <w:p w:rsidRPr="003247FC" w:rsidR="00C856A0" w:rsidDel="003973D3" w:rsidP="00C856A0" w:rsidRDefault="00C856A0" w14:paraId="46590C1E"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sidRPr="003247FC">
              <w:rPr>
                <w:rFonts w:ascii="Verdana" w:hAnsi="Verdana" w:eastAsia="Times New Roman" w:cs="Times New Roman"/>
                <w:b/>
                <w:bCs/>
                <w:color w:val="FFFFFF"/>
                <w:sz w:val="12"/>
                <w:szCs w:val="12"/>
                <w:lang w:eastAsia="nl-NL"/>
              </w:rPr>
              <w:t>% bbp</w:t>
            </w:r>
          </w:p>
        </w:tc>
        <w:tc>
          <w:tcPr>
            <w:tcW w:w="331" w:type="pct"/>
            <w:shd w:val="clear" w:color="auto" w:fill="007BC7"/>
          </w:tcPr>
          <w:p w:rsidRPr="003247FC" w:rsidR="00C856A0" w:rsidP="00C856A0" w:rsidRDefault="00C856A0" w14:paraId="6132C81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1" w:type="pct"/>
            <w:shd w:val="clear" w:color="auto" w:fill="007BC7"/>
          </w:tcPr>
          <w:p w:rsidRPr="003247FC" w:rsidR="00C856A0" w:rsidP="00C856A0" w:rsidRDefault="00C856A0" w14:paraId="743226F7"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1" w:type="pct"/>
            <w:shd w:val="clear" w:color="auto" w:fill="007BC7"/>
          </w:tcPr>
          <w:p w:rsidRPr="003247FC" w:rsidR="00C856A0" w:rsidP="00C856A0" w:rsidRDefault="00C856A0" w14:paraId="430DB60F"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1" w:type="pct"/>
            <w:shd w:val="clear" w:color="auto" w:fill="007BC7"/>
          </w:tcPr>
          <w:p w:rsidRPr="003247FC" w:rsidR="00C856A0" w:rsidP="00C856A0" w:rsidRDefault="00C856A0" w14:paraId="000E3FAF"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1" w:type="pct"/>
            <w:shd w:val="clear" w:color="auto" w:fill="007BC7"/>
          </w:tcPr>
          <w:p w:rsidRPr="003247FC" w:rsidR="00C856A0" w:rsidP="00C856A0" w:rsidRDefault="00C856A0" w14:paraId="3DADD512"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0" w:type="pct"/>
            <w:shd w:val="clear" w:color="auto" w:fill="007BC7"/>
          </w:tcPr>
          <w:p w:rsidRPr="003247FC" w:rsidR="00C856A0" w:rsidP="00C856A0" w:rsidRDefault="00C856A0" w14:paraId="50D3EBBB"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r>
      <w:tr w:rsidRPr="00791DE2" w:rsidR="00301B87" w:rsidTr="00CA4849" w14:paraId="39B4973D" w14:textId="77777777">
        <w:trPr>
          <w:trHeight w:val="160"/>
        </w:trPr>
        <w:tc>
          <w:tcPr>
            <w:cnfStyle w:val="001000000000" w:firstRow="0" w:lastRow="0" w:firstColumn="1" w:lastColumn="0" w:oddVBand="0" w:evenVBand="0" w:oddHBand="0" w:evenHBand="0" w:firstRowFirstColumn="0" w:firstRowLastColumn="0" w:lastRowFirstColumn="0" w:lastRowLastColumn="0"/>
            <w:tcW w:w="0" w:type="pct"/>
            <w:hideMark/>
          </w:tcPr>
          <w:p w:rsidRPr="003247FC" w:rsidR="008F6B4F" w:rsidP="008F6B4F" w:rsidRDefault="008F6B4F" w14:paraId="4AD799E7"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31. Netto overschot/</w:t>
            </w:r>
            <w:proofErr w:type="gramStart"/>
            <w:r w:rsidRPr="003247FC">
              <w:rPr>
                <w:rFonts w:ascii="Verdana" w:hAnsi="Verdana" w:eastAsia="Times New Roman" w:cs="Times New Roman"/>
                <w:color w:val="000000"/>
                <w:sz w:val="12"/>
                <w:szCs w:val="12"/>
                <w:lang w:eastAsia="nl-NL"/>
              </w:rPr>
              <w:t>tekort(</w:t>
            </w:r>
            <w:proofErr w:type="gramEnd"/>
            <w:r w:rsidRPr="003247FC">
              <w:rPr>
                <w:rFonts w:ascii="Verdana" w:hAnsi="Verdana" w:eastAsia="Times New Roman" w:cs="Times New Roman"/>
                <w:color w:val="000000"/>
                <w:sz w:val="12"/>
                <w:szCs w:val="12"/>
                <w:lang w:eastAsia="nl-NL"/>
              </w:rPr>
              <w:t>= 7-23)</w:t>
            </w:r>
          </w:p>
        </w:tc>
        <w:tc>
          <w:tcPr>
            <w:tcW w:w="0" w:type="pct"/>
            <w:shd w:val="clear" w:color="auto" w:fill="DDEFF8"/>
            <w:hideMark/>
          </w:tcPr>
          <w:p w:rsidRPr="003247FC" w:rsidR="008F6B4F" w:rsidP="008F6B4F" w:rsidRDefault="008F6B4F" w14:paraId="4C380A3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B.9</w:t>
            </w:r>
          </w:p>
        </w:tc>
        <w:tc>
          <w:tcPr>
            <w:tcW w:w="0" w:type="pct"/>
            <w:tcBorders>
              <w:top w:val="nil"/>
              <w:left w:val="nil"/>
              <w:bottom w:val="single" w:color="0070C0" w:sz="4" w:space="0"/>
              <w:right w:val="nil"/>
            </w:tcBorders>
            <w:shd w:val="clear" w:color="auto" w:fill="auto"/>
            <w:vAlign w:val="bottom"/>
          </w:tcPr>
          <w:p w:rsidRPr="003247FC" w:rsidR="008F6B4F" w:rsidP="008F6B4F" w:rsidRDefault="008F6B4F" w14:paraId="1CEC848C" w14:textId="08E7A72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-10,6</w:t>
            </w:r>
          </w:p>
        </w:tc>
        <w:tc>
          <w:tcPr>
            <w:tcW w:w="0" w:type="pct"/>
            <w:tcBorders>
              <w:top w:val="nil"/>
              <w:left w:val="nil"/>
              <w:bottom w:val="single" w:color="0070C0" w:sz="4" w:space="0"/>
              <w:right w:val="nil"/>
            </w:tcBorders>
            <w:shd w:val="clear" w:color="auto" w:fill="auto"/>
            <w:vAlign w:val="bottom"/>
          </w:tcPr>
          <w:p w:rsidRPr="003247FC" w:rsidR="008F6B4F" w:rsidDel="003973D3" w:rsidP="008F6B4F" w:rsidRDefault="008F6B4F" w14:paraId="38A5BAEA" w14:textId="324E708D">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color w:val="000000"/>
                <w:sz w:val="12"/>
                <w:szCs w:val="12"/>
              </w:rPr>
              <w:t>-0,9</w:t>
            </w:r>
          </w:p>
        </w:tc>
        <w:tc>
          <w:tcPr>
            <w:tcW w:w="0" w:type="pct"/>
            <w:tcBorders>
              <w:top w:val="nil"/>
              <w:left w:val="nil"/>
              <w:bottom w:val="single" w:color="0070C0" w:sz="4" w:space="0"/>
              <w:right w:val="nil"/>
            </w:tcBorders>
            <w:shd w:val="clear" w:color="auto" w:fill="auto"/>
            <w:vAlign w:val="bottom"/>
          </w:tcPr>
          <w:p w:rsidRPr="003247FC" w:rsidR="008F6B4F" w:rsidP="008F6B4F" w:rsidRDefault="008F6B4F" w14:paraId="4900647F" w14:textId="775A343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-1,6</w:t>
            </w:r>
          </w:p>
        </w:tc>
        <w:tc>
          <w:tcPr>
            <w:tcW w:w="0" w:type="pct"/>
            <w:tcBorders>
              <w:top w:val="nil"/>
              <w:left w:val="nil"/>
              <w:bottom w:val="single" w:color="0070C0" w:sz="4" w:space="0"/>
              <w:right w:val="nil"/>
            </w:tcBorders>
            <w:shd w:val="clear" w:color="auto" w:fill="auto"/>
          </w:tcPr>
          <w:p w:rsidRPr="00551BAC" w:rsidR="008F6B4F" w:rsidP="008F6B4F" w:rsidRDefault="006D408A" w14:paraId="2F1C2C89" w14:textId="3ADA32E4">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-2,4</w:t>
            </w:r>
          </w:p>
        </w:tc>
        <w:tc>
          <w:tcPr>
            <w:tcW w:w="0" w:type="pct"/>
            <w:tcBorders>
              <w:top w:val="nil"/>
              <w:left w:val="nil"/>
              <w:bottom w:val="single" w:color="0070C0" w:sz="4" w:space="0"/>
              <w:right w:val="nil"/>
            </w:tcBorders>
            <w:shd w:val="clear" w:color="auto" w:fill="auto"/>
          </w:tcPr>
          <w:p w:rsidRPr="00551BAC" w:rsidR="008F6B4F" w:rsidP="008F6B4F" w:rsidRDefault="006D408A" w14:paraId="66E559C9" w14:textId="5FDF1890">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-1,5</w:t>
            </w:r>
          </w:p>
        </w:tc>
        <w:tc>
          <w:tcPr>
            <w:tcW w:w="0" w:type="pct"/>
            <w:tcBorders>
              <w:top w:val="nil"/>
              <w:left w:val="nil"/>
              <w:bottom w:val="single" w:color="0070C0" w:sz="4" w:space="0"/>
              <w:right w:val="nil"/>
            </w:tcBorders>
            <w:shd w:val="clear" w:color="auto" w:fill="auto"/>
          </w:tcPr>
          <w:p w:rsidRPr="00551BAC" w:rsidR="008F6B4F" w:rsidP="008F6B4F" w:rsidRDefault="006D408A" w14:paraId="07B261F1" w14:textId="0CBE2DF3">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-1,3</w:t>
            </w:r>
          </w:p>
        </w:tc>
        <w:tc>
          <w:tcPr>
            <w:tcW w:w="0" w:type="pct"/>
            <w:tcBorders>
              <w:top w:val="nil"/>
              <w:left w:val="nil"/>
              <w:bottom w:val="single" w:color="0070C0" w:sz="4" w:space="0"/>
              <w:right w:val="nil"/>
            </w:tcBorders>
            <w:shd w:val="clear" w:color="auto" w:fill="auto"/>
          </w:tcPr>
          <w:p w:rsidRPr="00551BAC" w:rsidR="008F6B4F" w:rsidP="008F6B4F" w:rsidRDefault="006D408A" w14:paraId="61641FEF" w14:textId="76F56A63">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-1,2</w:t>
            </w:r>
          </w:p>
        </w:tc>
        <w:tc>
          <w:tcPr>
            <w:tcW w:w="0" w:type="pct"/>
            <w:tcBorders>
              <w:top w:val="nil"/>
              <w:left w:val="nil"/>
              <w:bottom w:val="single" w:color="0070C0" w:sz="4" w:space="0"/>
              <w:right w:val="nil"/>
            </w:tcBorders>
            <w:shd w:val="clear" w:color="auto" w:fill="auto"/>
          </w:tcPr>
          <w:p w:rsidRPr="00551BAC" w:rsidR="008F6B4F" w:rsidP="008F6B4F" w:rsidRDefault="006D408A" w14:paraId="5929F54E" w14:textId="3FFF5120">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-1,2</w:t>
            </w:r>
          </w:p>
        </w:tc>
      </w:tr>
      <w:tr w:rsidRPr="00791DE2" w:rsidR="00301B87" w:rsidTr="00F72B11" w14:paraId="24DE8AF0" w14:textId="77777777">
        <w:trPr>
          <w:trHeight w:val="160"/>
        </w:trPr>
        <w:tc>
          <w:tcPr>
            <w:cnfStyle w:val="001000000000" w:firstRow="0" w:lastRow="0" w:firstColumn="1" w:lastColumn="0" w:oddVBand="0" w:evenVBand="0" w:oddHBand="0" w:evenHBand="0" w:firstRowFirstColumn="0" w:firstRowLastColumn="0" w:lastRowFirstColumn="0" w:lastRowLastColumn="0"/>
            <w:tcW w:w="0" w:type="pct"/>
            <w:hideMark/>
          </w:tcPr>
          <w:p w:rsidRPr="003247FC" w:rsidR="008F6B4F" w:rsidP="008F6B4F" w:rsidRDefault="008F6B4F" w14:paraId="601ADA32"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32. Primaire balans (= 31-14)</w:t>
            </w:r>
          </w:p>
        </w:tc>
        <w:tc>
          <w:tcPr>
            <w:tcW w:w="0" w:type="pct"/>
            <w:shd w:val="clear" w:color="auto" w:fill="DDEFF8"/>
            <w:hideMark/>
          </w:tcPr>
          <w:p w:rsidRPr="003247FC" w:rsidR="008F6B4F" w:rsidP="008F6B4F" w:rsidRDefault="008F6B4F" w14:paraId="0131A49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B.9-D.41p</w:t>
            </w:r>
          </w:p>
        </w:tc>
        <w:tc>
          <w:tcPr>
            <w:tcW w:w="0" w:type="pct"/>
            <w:tcBorders>
              <w:top w:val="single" w:color="0070C0" w:sz="4" w:space="0"/>
              <w:left w:val="nil"/>
              <w:bottom w:val="nil"/>
              <w:right w:val="nil"/>
            </w:tcBorders>
            <w:shd w:val="clear" w:color="auto" w:fill="auto"/>
            <w:vAlign w:val="bottom"/>
          </w:tcPr>
          <w:p w:rsidRPr="003247FC" w:rsidR="008F6B4F" w:rsidP="008F6B4F" w:rsidRDefault="008F6B4F" w14:paraId="68848C1F" w14:textId="42B5045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-2,7</w:t>
            </w:r>
          </w:p>
        </w:tc>
        <w:tc>
          <w:tcPr>
            <w:tcW w:w="0" w:type="pct"/>
            <w:tcBorders>
              <w:top w:val="single" w:color="0070C0" w:sz="4" w:space="0"/>
              <w:left w:val="nil"/>
              <w:bottom w:val="nil"/>
              <w:right w:val="nil"/>
            </w:tcBorders>
            <w:shd w:val="clear" w:color="auto" w:fill="auto"/>
            <w:vAlign w:val="bottom"/>
          </w:tcPr>
          <w:p w:rsidRPr="003247FC" w:rsidR="008F6B4F" w:rsidDel="003973D3" w:rsidP="008F6B4F" w:rsidRDefault="008F6B4F" w14:paraId="40007BD9" w14:textId="5C20603A">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color w:val="000000"/>
                <w:sz w:val="12"/>
                <w:szCs w:val="12"/>
              </w:rPr>
              <w:t>-0,2</w:t>
            </w:r>
          </w:p>
        </w:tc>
        <w:tc>
          <w:tcPr>
            <w:tcW w:w="0" w:type="pct"/>
            <w:tcBorders>
              <w:top w:val="single" w:color="0070C0" w:sz="4" w:space="0"/>
              <w:left w:val="nil"/>
              <w:bottom w:val="nil"/>
              <w:right w:val="nil"/>
            </w:tcBorders>
            <w:shd w:val="clear" w:color="auto" w:fill="auto"/>
            <w:vAlign w:val="bottom"/>
          </w:tcPr>
          <w:p w:rsidRPr="003247FC" w:rsidR="008F6B4F" w:rsidP="008F6B4F" w:rsidRDefault="008F6B4F" w14:paraId="6D9BF910" w14:textId="0093A0C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-0,9</w:t>
            </w:r>
          </w:p>
        </w:tc>
        <w:tc>
          <w:tcPr>
            <w:tcW w:w="0" w:type="pct"/>
            <w:tcBorders>
              <w:top w:val="single" w:color="0070C0" w:sz="4" w:space="0"/>
              <w:left w:val="nil"/>
              <w:bottom w:val="nil"/>
              <w:right w:val="nil"/>
            </w:tcBorders>
            <w:shd w:val="clear" w:color="auto" w:fill="auto"/>
          </w:tcPr>
          <w:p w:rsidRPr="00551BAC" w:rsidR="008F6B4F" w:rsidP="008F6B4F" w:rsidRDefault="006D408A" w14:paraId="13AED4B9" w14:textId="40D80786">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-1,6</w:t>
            </w:r>
          </w:p>
        </w:tc>
        <w:tc>
          <w:tcPr>
            <w:tcW w:w="0" w:type="pct"/>
            <w:tcBorders>
              <w:top w:val="single" w:color="0070C0" w:sz="4" w:space="0"/>
              <w:left w:val="nil"/>
              <w:bottom w:val="nil"/>
              <w:right w:val="nil"/>
            </w:tcBorders>
            <w:shd w:val="clear" w:color="auto" w:fill="auto"/>
          </w:tcPr>
          <w:p w:rsidRPr="00551BAC" w:rsidR="008F6B4F" w:rsidP="008F6B4F" w:rsidRDefault="006D408A" w14:paraId="35238510" w14:textId="3AA583C9">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-0,7</w:t>
            </w:r>
          </w:p>
        </w:tc>
        <w:tc>
          <w:tcPr>
            <w:tcW w:w="0" w:type="pct"/>
            <w:tcBorders>
              <w:top w:val="single" w:color="0070C0" w:sz="4" w:space="0"/>
              <w:left w:val="nil"/>
              <w:bottom w:val="nil"/>
              <w:right w:val="nil"/>
            </w:tcBorders>
            <w:shd w:val="clear" w:color="auto" w:fill="auto"/>
          </w:tcPr>
          <w:p w:rsidRPr="00551BAC" w:rsidR="008F6B4F" w:rsidP="008F6B4F" w:rsidRDefault="006D408A" w14:paraId="2EB49812" w14:textId="7ABD8344">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-0,4</w:t>
            </w:r>
          </w:p>
        </w:tc>
        <w:tc>
          <w:tcPr>
            <w:tcW w:w="0" w:type="pct"/>
            <w:tcBorders>
              <w:top w:val="single" w:color="0070C0" w:sz="4" w:space="0"/>
              <w:left w:val="nil"/>
              <w:bottom w:val="nil"/>
              <w:right w:val="nil"/>
            </w:tcBorders>
            <w:shd w:val="clear" w:color="auto" w:fill="auto"/>
          </w:tcPr>
          <w:p w:rsidRPr="00551BAC" w:rsidR="008F6B4F" w:rsidP="008F6B4F" w:rsidRDefault="006D408A" w14:paraId="613ABB89" w14:textId="5361D252">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-0,2</w:t>
            </w:r>
          </w:p>
        </w:tc>
        <w:tc>
          <w:tcPr>
            <w:tcW w:w="0" w:type="pct"/>
            <w:tcBorders>
              <w:top w:val="single" w:color="0070C0" w:sz="4" w:space="0"/>
              <w:left w:val="nil"/>
              <w:bottom w:val="nil"/>
              <w:right w:val="nil"/>
            </w:tcBorders>
            <w:shd w:val="clear" w:color="auto" w:fill="auto"/>
          </w:tcPr>
          <w:p w:rsidRPr="00551BAC" w:rsidR="008F6B4F" w:rsidP="008F6B4F" w:rsidRDefault="006D408A" w14:paraId="25395E2C" w14:textId="6ACE6F20">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-0,3</w:t>
            </w:r>
          </w:p>
        </w:tc>
      </w:tr>
      <w:tr w:rsidRPr="00791DE2" w:rsidR="00C856A0" w:rsidTr="00C856A0" w14:paraId="685DE684"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shd w:val="clear" w:color="auto" w:fill="007BC7"/>
            <w:noWrap/>
            <w:hideMark/>
          </w:tcPr>
          <w:p w:rsidRPr="003247FC" w:rsidR="00C856A0" w:rsidP="00C856A0" w:rsidRDefault="00C856A0" w14:paraId="0884E192" w14:textId="77777777">
            <w:pPr>
              <w:rPr>
                <w:rFonts w:ascii="Verdana" w:hAnsi="Verdana" w:eastAsia="Times New Roman" w:cs="Times New Roman"/>
                <w:b/>
                <w:bCs/>
                <w:color w:val="FFFFFF"/>
                <w:sz w:val="12"/>
                <w:szCs w:val="12"/>
                <w:lang w:eastAsia="nl-NL"/>
              </w:rPr>
            </w:pPr>
            <w:r w:rsidRPr="003247FC">
              <w:rPr>
                <w:rFonts w:ascii="Verdana" w:hAnsi="Verdana" w:eastAsia="Times New Roman" w:cs="Times New Roman"/>
                <w:b/>
                <w:bCs/>
                <w:color w:val="FFFFFF"/>
                <w:sz w:val="12"/>
                <w:szCs w:val="12"/>
                <w:lang w:eastAsia="nl-NL"/>
              </w:rPr>
              <w:t>Conjuncturele aanpassing</w:t>
            </w:r>
          </w:p>
        </w:tc>
        <w:tc>
          <w:tcPr>
            <w:tcW w:w="740" w:type="pct"/>
            <w:shd w:val="clear" w:color="auto" w:fill="007BC7"/>
            <w:hideMark/>
          </w:tcPr>
          <w:p w:rsidRPr="003247FC" w:rsidR="00C856A0" w:rsidP="00C856A0" w:rsidRDefault="00C856A0" w14:paraId="6CCE635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shd w:val="clear" w:color="auto" w:fill="007BC7"/>
          </w:tcPr>
          <w:p w:rsidRPr="003247FC" w:rsidR="00C856A0" w:rsidP="00C856A0" w:rsidRDefault="00C856A0" w14:paraId="44C627D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331" w:type="pct"/>
            <w:shd w:val="clear" w:color="auto" w:fill="007BC7"/>
          </w:tcPr>
          <w:p w:rsidRPr="003247FC" w:rsidR="00C856A0" w:rsidDel="003973D3" w:rsidP="00C856A0" w:rsidRDefault="00C856A0" w14:paraId="00F3737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FFFFFF" w:themeColor="background1"/>
                <w:sz w:val="12"/>
                <w:szCs w:val="12"/>
                <w:lang w:eastAsia="nl-NL"/>
              </w:rPr>
              <w:t>% bbp</w:t>
            </w:r>
          </w:p>
        </w:tc>
        <w:tc>
          <w:tcPr>
            <w:tcW w:w="331" w:type="pct"/>
            <w:shd w:val="clear" w:color="auto" w:fill="007BC7"/>
          </w:tcPr>
          <w:p w:rsidRPr="003247FC" w:rsidR="00C856A0" w:rsidP="00C856A0" w:rsidRDefault="00C856A0" w14:paraId="16A2837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331" w:type="pct"/>
            <w:shd w:val="clear" w:color="auto" w:fill="007BC7"/>
          </w:tcPr>
          <w:p w:rsidRPr="003247FC" w:rsidR="00C856A0" w:rsidP="00C856A0" w:rsidRDefault="00C856A0" w14:paraId="7399314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331" w:type="pct"/>
            <w:shd w:val="clear" w:color="auto" w:fill="007BC7"/>
          </w:tcPr>
          <w:p w:rsidRPr="003247FC" w:rsidR="00C856A0" w:rsidP="00C856A0" w:rsidRDefault="00C856A0" w14:paraId="57049B7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331" w:type="pct"/>
            <w:shd w:val="clear" w:color="auto" w:fill="007BC7"/>
          </w:tcPr>
          <w:p w:rsidRPr="003247FC" w:rsidR="00C856A0" w:rsidP="00C856A0" w:rsidRDefault="00C856A0" w14:paraId="66CC1F1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331" w:type="pct"/>
            <w:shd w:val="clear" w:color="auto" w:fill="007BC7"/>
          </w:tcPr>
          <w:p w:rsidRPr="003247FC" w:rsidR="00C856A0" w:rsidP="00C856A0" w:rsidRDefault="00C856A0" w14:paraId="3FD14B1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330" w:type="pct"/>
            <w:shd w:val="clear" w:color="auto" w:fill="007BC7"/>
          </w:tcPr>
          <w:p w:rsidRPr="003247FC" w:rsidR="00C856A0" w:rsidP="00C856A0" w:rsidRDefault="00C856A0" w14:paraId="5B3A586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r>
      <w:tr w:rsidRPr="00791DE2" w:rsidR="00B7118F" w:rsidTr="007873F9" w14:paraId="405D6846"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8F6B4F" w:rsidP="008F6B4F" w:rsidRDefault="008F6B4F" w14:paraId="75614F42"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33. Structureel saldo</w:t>
            </w:r>
          </w:p>
        </w:tc>
        <w:tc>
          <w:tcPr>
            <w:tcW w:w="740" w:type="pct"/>
            <w:shd w:val="clear" w:color="auto" w:fill="DDEFF8"/>
            <w:hideMark/>
          </w:tcPr>
          <w:p w:rsidRPr="003247FC" w:rsidR="008F6B4F" w:rsidP="008F6B4F" w:rsidRDefault="008F6B4F" w14:paraId="312A9A1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shd w:val="clear" w:color="auto" w:fill="DDEFF8"/>
          </w:tcPr>
          <w:p w:rsidRPr="003247FC" w:rsidR="008F6B4F" w:rsidP="008F6B4F" w:rsidRDefault="008F6B4F" w14:paraId="4A66AC7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331" w:type="pct"/>
            <w:tcBorders>
              <w:top w:val="nil"/>
              <w:left w:val="nil"/>
              <w:bottom w:val="single" w:color="0070C0" w:sz="4" w:space="0"/>
              <w:right w:val="nil"/>
            </w:tcBorders>
            <w:shd w:val="clear" w:color="auto" w:fill="auto"/>
            <w:vAlign w:val="bottom"/>
          </w:tcPr>
          <w:p w:rsidRPr="003247FC" w:rsidR="008F6B4F" w:rsidDel="003973D3" w:rsidP="008F6B4F" w:rsidRDefault="008F6B4F" w14:paraId="5FF41777" w14:textId="1A73A7C3">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3247FC">
              <w:rPr>
                <w:rFonts w:ascii="Verdana" w:hAnsi="Verdana" w:cs="Arial"/>
                <w:sz w:val="12"/>
                <w:szCs w:val="12"/>
              </w:rPr>
              <w:t>-0,4</w:t>
            </w:r>
          </w:p>
        </w:tc>
        <w:tc>
          <w:tcPr>
            <w:tcW w:w="331" w:type="pct"/>
            <w:tcBorders>
              <w:top w:val="nil"/>
              <w:left w:val="nil"/>
              <w:bottom w:val="single" w:color="0070C0" w:sz="4" w:space="0"/>
              <w:right w:val="nil"/>
            </w:tcBorders>
            <w:shd w:val="clear" w:color="auto" w:fill="auto"/>
            <w:vAlign w:val="bottom"/>
          </w:tcPr>
          <w:p w:rsidRPr="003247FC" w:rsidR="008F6B4F" w:rsidP="008F6B4F" w:rsidRDefault="008F6B4F" w14:paraId="32352B30" w14:textId="72ED8AA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sz w:val="12"/>
                <w:szCs w:val="12"/>
              </w:rPr>
              <w:t>-1</w:t>
            </w:r>
          </w:p>
        </w:tc>
        <w:tc>
          <w:tcPr>
            <w:tcW w:w="331" w:type="pct"/>
            <w:tcBorders>
              <w:top w:val="nil"/>
              <w:left w:val="nil"/>
              <w:bottom w:val="single" w:color="0070C0" w:sz="4" w:space="0"/>
              <w:right w:val="nil"/>
            </w:tcBorders>
            <w:shd w:val="clear" w:color="auto" w:fill="auto"/>
            <w:vAlign w:val="bottom"/>
          </w:tcPr>
          <w:p w:rsidRPr="00551BAC" w:rsidR="008F6B4F" w:rsidP="008F6B4F" w:rsidRDefault="006D408A" w14:paraId="3CC6AD0D" w14:textId="0C8A0894">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-1,1</w:t>
            </w:r>
          </w:p>
        </w:tc>
        <w:tc>
          <w:tcPr>
            <w:tcW w:w="331" w:type="pct"/>
            <w:tcBorders>
              <w:top w:val="nil"/>
              <w:left w:val="nil"/>
              <w:bottom w:val="single" w:color="0070C0" w:sz="4" w:space="0"/>
              <w:right w:val="nil"/>
            </w:tcBorders>
            <w:shd w:val="clear" w:color="auto" w:fill="auto"/>
            <w:vAlign w:val="bottom"/>
          </w:tcPr>
          <w:p w:rsidRPr="00551BAC" w:rsidR="008F6B4F" w:rsidP="008F6B4F" w:rsidRDefault="006D408A" w14:paraId="2CE992AE" w14:textId="2677C340">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-1,1</w:t>
            </w:r>
          </w:p>
        </w:tc>
        <w:tc>
          <w:tcPr>
            <w:tcW w:w="331" w:type="pct"/>
            <w:tcBorders>
              <w:top w:val="nil"/>
              <w:left w:val="nil"/>
              <w:bottom w:val="single" w:color="0070C0" w:sz="4" w:space="0"/>
              <w:right w:val="nil"/>
            </w:tcBorders>
            <w:shd w:val="clear" w:color="auto" w:fill="auto"/>
            <w:vAlign w:val="bottom"/>
          </w:tcPr>
          <w:p w:rsidRPr="00551BAC" w:rsidR="008F6B4F" w:rsidP="008F6B4F" w:rsidRDefault="006D408A" w14:paraId="17ACF794" w14:textId="5B8A2B8A">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-0,9</w:t>
            </w:r>
          </w:p>
        </w:tc>
        <w:tc>
          <w:tcPr>
            <w:tcW w:w="331" w:type="pct"/>
            <w:tcBorders>
              <w:top w:val="nil"/>
              <w:left w:val="nil"/>
              <w:bottom w:val="single" w:color="0070C0" w:sz="4" w:space="0"/>
              <w:right w:val="nil"/>
            </w:tcBorders>
            <w:shd w:val="clear" w:color="auto" w:fill="auto"/>
            <w:vAlign w:val="bottom"/>
          </w:tcPr>
          <w:p w:rsidRPr="00551BAC" w:rsidR="008F6B4F" w:rsidP="008F6B4F" w:rsidRDefault="006D408A" w14:paraId="61A29E7D" w14:textId="5EB53D4D">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-0,9</w:t>
            </w:r>
          </w:p>
        </w:tc>
        <w:tc>
          <w:tcPr>
            <w:tcW w:w="330" w:type="pct"/>
            <w:tcBorders>
              <w:top w:val="nil"/>
              <w:left w:val="nil"/>
              <w:bottom w:val="single" w:color="0070C0" w:sz="4" w:space="0"/>
              <w:right w:val="nil"/>
            </w:tcBorders>
            <w:shd w:val="clear" w:color="auto" w:fill="auto"/>
            <w:vAlign w:val="bottom"/>
          </w:tcPr>
          <w:p w:rsidRPr="00551BAC" w:rsidR="008F6B4F" w:rsidP="008F6B4F" w:rsidRDefault="006D408A" w14:paraId="36A70451" w14:textId="69FD8996">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-1,0</w:t>
            </w:r>
          </w:p>
        </w:tc>
      </w:tr>
      <w:tr w:rsidRPr="00791DE2" w:rsidR="00B7118F" w:rsidTr="009F1A00" w14:paraId="3C09AA17"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noWrap/>
            <w:hideMark/>
          </w:tcPr>
          <w:p w:rsidRPr="003247FC" w:rsidR="0091069A" w:rsidP="0091069A" w:rsidRDefault="0091069A" w14:paraId="5A761EE5"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34. Structureel primair saldo</w:t>
            </w:r>
          </w:p>
        </w:tc>
        <w:tc>
          <w:tcPr>
            <w:tcW w:w="740" w:type="pct"/>
            <w:shd w:val="clear" w:color="auto" w:fill="DDEFF8"/>
            <w:hideMark/>
          </w:tcPr>
          <w:p w:rsidRPr="003247FC" w:rsidR="0091069A" w:rsidP="0091069A" w:rsidRDefault="0091069A" w14:paraId="008C0C6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shd w:val="clear" w:color="auto" w:fill="DDEFF8"/>
          </w:tcPr>
          <w:p w:rsidRPr="003247FC" w:rsidR="0091069A" w:rsidP="0091069A" w:rsidRDefault="0091069A" w14:paraId="17C3F99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331" w:type="pct"/>
            <w:tcBorders>
              <w:top w:val="single" w:color="0070C0" w:sz="4" w:space="0"/>
              <w:left w:val="nil"/>
              <w:bottom w:val="nil"/>
              <w:right w:val="nil"/>
            </w:tcBorders>
            <w:shd w:val="clear" w:color="auto" w:fill="auto"/>
            <w:vAlign w:val="bottom"/>
          </w:tcPr>
          <w:p w:rsidRPr="003247FC" w:rsidR="0091069A" w:rsidDel="003973D3" w:rsidP="0091069A" w:rsidRDefault="0091069A" w14:paraId="544B2EEF" w14:textId="3C82A0C6">
            <w:pPr>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2"/>
                <w:szCs w:val="12"/>
              </w:rPr>
            </w:pPr>
            <w:r w:rsidRPr="003247FC">
              <w:rPr>
                <w:rFonts w:ascii="Verdana" w:hAnsi="Verdana" w:cs="Arial"/>
                <w:color w:val="000000"/>
                <w:sz w:val="12"/>
                <w:szCs w:val="12"/>
              </w:rPr>
              <w:t>0,4</w:t>
            </w:r>
          </w:p>
        </w:tc>
        <w:tc>
          <w:tcPr>
            <w:tcW w:w="331" w:type="pct"/>
            <w:tcBorders>
              <w:top w:val="single" w:color="0070C0" w:sz="4" w:space="0"/>
              <w:left w:val="nil"/>
              <w:bottom w:val="nil"/>
              <w:right w:val="nil"/>
            </w:tcBorders>
            <w:shd w:val="clear" w:color="auto" w:fill="auto"/>
            <w:vAlign w:val="bottom"/>
          </w:tcPr>
          <w:p w:rsidRPr="003247FC" w:rsidR="0091069A" w:rsidP="0091069A" w:rsidRDefault="0091069A" w14:paraId="63546FAF" w14:textId="1BCDEAF5">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color w:val="000000"/>
                <w:sz w:val="12"/>
                <w:szCs w:val="12"/>
              </w:rPr>
              <w:t>-0,4</w:t>
            </w:r>
          </w:p>
        </w:tc>
        <w:tc>
          <w:tcPr>
            <w:tcW w:w="331" w:type="pct"/>
            <w:tcBorders>
              <w:top w:val="single" w:color="0070C0" w:sz="4" w:space="0"/>
              <w:left w:val="nil"/>
              <w:bottom w:val="nil"/>
              <w:right w:val="nil"/>
            </w:tcBorders>
            <w:shd w:val="clear" w:color="auto" w:fill="auto"/>
            <w:vAlign w:val="bottom"/>
          </w:tcPr>
          <w:p w:rsidRPr="00551BAC" w:rsidR="0091069A" w:rsidP="0091069A" w:rsidRDefault="006D408A" w14:paraId="394D8177" w14:textId="3E943ECC">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-0,3</w:t>
            </w:r>
          </w:p>
        </w:tc>
        <w:tc>
          <w:tcPr>
            <w:tcW w:w="331" w:type="pct"/>
            <w:tcBorders>
              <w:top w:val="single" w:color="0070C0" w:sz="4" w:space="0"/>
              <w:left w:val="nil"/>
              <w:bottom w:val="nil"/>
              <w:right w:val="nil"/>
            </w:tcBorders>
            <w:shd w:val="clear" w:color="auto" w:fill="auto"/>
            <w:vAlign w:val="bottom"/>
          </w:tcPr>
          <w:p w:rsidRPr="00551BAC" w:rsidR="0091069A" w:rsidP="0091069A" w:rsidRDefault="006D408A" w14:paraId="6D6C737E" w14:textId="5839E2E3">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-0,3</w:t>
            </w:r>
          </w:p>
        </w:tc>
        <w:tc>
          <w:tcPr>
            <w:tcW w:w="331" w:type="pct"/>
            <w:tcBorders>
              <w:top w:val="single" w:color="0070C0" w:sz="4" w:space="0"/>
              <w:left w:val="nil"/>
              <w:bottom w:val="nil"/>
              <w:right w:val="nil"/>
            </w:tcBorders>
            <w:shd w:val="clear" w:color="auto" w:fill="auto"/>
            <w:vAlign w:val="bottom"/>
          </w:tcPr>
          <w:p w:rsidRPr="00551BAC" w:rsidR="0091069A" w:rsidP="0091069A" w:rsidRDefault="006D408A" w14:paraId="74978AA0" w14:textId="3FC202F2">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0,0</w:t>
            </w:r>
          </w:p>
        </w:tc>
        <w:tc>
          <w:tcPr>
            <w:tcW w:w="331" w:type="pct"/>
            <w:tcBorders>
              <w:top w:val="single" w:color="0070C0" w:sz="4" w:space="0"/>
              <w:left w:val="nil"/>
              <w:bottom w:val="nil"/>
              <w:right w:val="nil"/>
            </w:tcBorders>
            <w:shd w:val="clear" w:color="auto" w:fill="auto"/>
            <w:vAlign w:val="bottom"/>
          </w:tcPr>
          <w:p w:rsidRPr="00551BAC" w:rsidR="0091069A" w:rsidP="0091069A" w:rsidRDefault="006D408A" w14:paraId="74AE2504" w14:textId="10F7C7A6">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0,0</w:t>
            </w:r>
          </w:p>
        </w:tc>
        <w:tc>
          <w:tcPr>
            <w:tcW w:w="330" w:type="pct"/>
            <w:tcBorders>
              <w:top w:val="single" w:color="0070C0" w:sz="4" w:space="0"/>
              <w:left w:val="nil"/>
              <w:bottom w:val="nil"/>
              <w:right w:val="nil"/>
            </w:tcBorders>
            <w:shd w:val="clear" w:color="auto" w:fill="auto"/>
            <w:vAlign w:val="bottom"/>
          </w:tcPr>
          <w:p w:rsidRPr="00551BAC" w:rsidR="0091069A" w:rsidP="0091069A" w:rsidRDefault="006D408A" w14:paraId="57CF0542" w14:textId="0CB2D498">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0,0</w:t>
            </w:r>
          </w:p>
        </w:tc>
      </w:tr>
      <w:tr w:rsidRPr="00791DE2" w:rsidR="00C856A0" w:rsidTr="00C856A0" w14:paraId="67E58A1E"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shd w:val="clear" w:color="auto" w:fill="007BC7"/>
            <w:hideMark/>
          </w:tcPr>
          <w:p w:rsidRPr="003247FC" w:rsidR="00C856A0" w:rsidP="00C856A0" w:rsidRDefault="00C856A0" w14:paraId="59CF0A86" w14:textId="77777777">
            <w:pPr>
              <w:rPr>
                <w:rFonts w:ascii="Verdana" w:hAnsi="Verdana" w:eastAsia="Times New Roman" w:cs="Times New Roman"/>
                <w:b/>
                <w:bCs/>
                <w:color w:val="FFFFFF"/>
                <w:sz w:val="12"/>
                <w:szCs w:val="12"/>
                <w:lang w:eastAsia="nl-NL"/>
              </w:rPr>
            </w:pPr>
            <w:r w:rsidRPr="003247FC">
              <w:rPr>
                <w:rFonts w:ascii="Verdana" w:hAnsi="Verdana" w:eastAsia="Times New Roman" w:cs="Times New Roman"/>
                <w:b/>
                <w:bCs/>
                <w:color w:val="FFFFFF"/>
                <w:sz w:val="12"/>
                <w:szCs w:val="12"/>
                <w:lang w:eastAsia="nl-NL"/>
              </w:rPr>
              <w:t>Schuld</w:t>
            </w:r>
          </w:p>
        </w:tc>
        <w:tc>
          <w:tcPr>
            <w:tcW w:w="740" w:type="pct"/>
            <w:shd w:val="clear" w:color="auto" w:fill="007BC7"/>
            <w:hideMark/>
          </w:tcPr>
          <w:p w:rsidRPr="003247FC" w:rsidR="00C856A0" w:rsidP="00C856A0" w:rsidRDefault="00C856A0" w14:paraId="76D38C2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shd w:val="clear" w:color="auto" w:fill="007BC7"/>
          </w:tcPr>
          <w:p w:rsidRPr="003247FC" w:rsidR="00C856A0" w:rsidP="00C856A0" w:rsidRDefault="00C856A0" w14:paraId="2CB5577E"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roofErr w:type="gramStart"/>
            <w:r w:rsidRPr="003247FC">
              <w:rPr>
                <w:rFonts w:ascii="Verdana" w:hAnsi="Verdana" w:eastAsia="Times New Roman" w:cs="Times New Roman"/>
                <w:b/>
                <w:bCs/>
                <w:color w:val="FFFFFF"/>
                <w:sz w:val="12"/>
                <w:szCs w:val="12"/>
                <w:lang w:eastAsia="nl-NL"/>
              </w:rPr>
              <w:t>niveau</w:t>
            </w:r>
            <w:proofErr w:type="gramEnd"/>
          </w:p>
        </w:tc>
        <w:tc>
          <w:tcPr>
            <w:tcW w:w="331" w:type="pct"/>
            <w:shd w:val="clear" w:color="auto" w:fill="007BC7"/>
          </w:tcPr>
          <w:p w:rsidRPr="003247FC" w:rsidR="00C856A0" w:rsidDel="003973D3" w:rsidP="00C856A0" w:rsidRDefault="00C856A0" w14:paraId="43EA38A4"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r w:rsidRPr="003247FC">
              <w:rPr>
                <w:rFonts w:ascii="Verdana" w:hAnsi="Verdana" w:eastAsia="Times New Roman" w:cs="Times New Roman"/>
                <w:b/>
                <w:bCs/>
                <w:color w:val="FFFFFF"/>
                <w:sz w:val="12"/>
                <w:szCs w:val="12"/>
                <w:lang w:eastAsia="nl-NL"/>
              </w:rPr>
              <w:t>% bbp</w:t>
            </w:r>
          </w:p>
        </w:tc>
        <w:tc>
          <w:tcPr>
            <w:tcW w:w="331" w:type="pct"/>
            <w:shd w:val="clear" w:color="auto" w:fill="007BC7"/>
          </w:tcPr>
          <w:p w:rsidRPr="003247FC" w:rsidR="00C856A0" w:rsidP="00C856A0" w:rsidRDefault="00C856A0" w14:paraId="0B8BCA7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1" w:type="pct"/>
            <w:shd w:val="clear" w:color="auto" w:fill="007BC7"/>
          </w:tcPr>
          <w:p w:rsidRPr="003247FC" w:rsidR="00C856A0" w:rsidP="00C856A0" w:rsidRDefault="00C856A0" w14:paraId="0CE202E2"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1" w:type="pct"/>
            <w:shd w:val="clear" w:color="auto" w:fill="007BC7"/>
          </w:tcPr>
          <w:p w:rsidRPr="003247FC" w:rsidR="00C856A0" w:rsidP="00C856A0" w:rsidRDefault="00C856A0" w14:paraId="5595438F"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1" w:type="pct"/>
            <w:shd w:val="clear" w:color="auto" w:fill="007BC7"/>
          </w:tcPr>
          <w:p w:rsidRPr="003247FC" w:rsidR="00C856A0" w:rsidP="00C856A0" w:rsidRDefault="00C856A0" w14:paraId="5A4DAC46"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1" w:type="pct"/>
            <w:shd w:val="clear" w:color="auto" w:fill="007BC7"/>
          </w:tcPr>
          <w:p w:rsidRPr="003247FC" w:rsidR="00C856A0" w:rsidP="00C856A0" w:rsidRDefault="00C856A0" w14:paraId="70D6E5C6"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0" w:type="pct"/>
            <w:shd w:val="clear" w:color="auto" w:fill="007BC7"/>
          </w:tcPr>
          <w:p w:rsidRPr="003247FC" w:rsidR="00C856A0" w:rsidP="00C856A0" w:rsidRDefault="00C856A0" w14:paraId="7F39CFCB"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r>
      <w:tr w:rsidRPr="00791DE2" w:rsidR="00B7118F" w:rsidTr="00C27685" w14:paraId="1F38ECB5"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8F6B4F" w:rsidP="008F6B4F" w:rsidRDefault="008F6B4F" w14:paraId="6BF085F9"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35. Overheidsschuld</w:t>
            </w:r>
          </w:p>
        </w:tc>
        <w:tc>
          <w:tcPr>
            <w:tcW w:w="740" w:type="pct"/>
            <w:tcBorders>
              <w:bottom w:val="single" w:color="0070C0" w:sz="4" w:space="0"/>
            </w:tcBorders>
            <w:shd w:val="clear" w:color="auto" w:fill="DDEFF8"/>
            <w:hideMark/>
          </w:tcPr>
          <w:p w:rsidRPr="003247FC" w:rsidR="008F6B4F" w:rsidP="008F6B4F" w:rsidRDefault="008F6B4F" w14:paraId="0550A2F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tcBorders>
              <w:top w:val="nil"/>
              <w:left w:val="nil"/>
              <w:bottom w:val="single" w:color="0070C0" w:sz="4" w:space="0"/>
              <w:right w:val="nil"/>
            </w:tcBorders>
            <w:shd w:val="clear" w:color="auto" w:fill="auto"/>
            <w:vAlign w:val="bottom"/>
          </w:tcPr>
          <w:p w:rsidRPr="003247FC" w:rsidR="008F6B4F" w:rsidP="008F6B4F" w:rsidRDefault="008F6B4F" w14:paraId="01877FDF" w14:textId="5DDD912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sz w:val="12"/>
                <w:szCs w:val="12"/>
              </w:rPr>
              <w:t>491,1</w:t>
            </w:r>
          </w:p>
        </w:tc>
        <w:tc>
          <w:tcPr>
            <w:tcW w:w="331" w:type="pct"/>
            <w:tcBorders>
              <w:top w:val="nil"/>
              <w:left w:val="nil"/>
              <w:bottom w:val="single" w:color="0070C0" w:sz="4" w:space="0"/>
              <w:right w:val="nil"/>
            </w:tcBorders>
            <w:shd w:val="clear" w:color="auto" w:fill="auto"/>
            <w:vAlign w:val="bottom"/>
          </w:tcPr>
          <w:p w:rsidRPr="003247FC" w:rsidR="008F6B4F" w:rsidDel="003973D3" w:rsidP="008F6B4F" w:rsidRDefault="008F6B4F" w14:paraId="464147B5" w14:textId="41D6D49A">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sz w:val="12"/>
                <w:szCs w:val="12"/>
              </w:rPr>
              <w:t>43,7</w:t>
            </w:r>
          </w:p>
        </w:tc>
        <w:tc>
          <w:tcPr>
            <w:tcW w:w="331" w:type="pct"/>
            <w:tcBorders>
              <w:top w:val="nil"/>
              <w:left w:val="nil"/>
              <w:bottom w:val="single" w:color="0070C0" w:sz="4" w:space="0"/>
              <w:right w:val="nil"/>
            </w:tcBorders>
            <w:shd w:val="clear" w:color="auto" w:fill="auto"/>
            <w:vAlign w:val="bottom"/>
          </w:tcPr>
          <w:p w:rsidRPr="00551BAC" w:rsidR="008F6B4F" w:rsidP="008F6B4F" w:rsidRDefault="00361C17" w14:paraId="5168BF59" w14:textId="668EDEC6">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Pr>
                <w:rFonts w:ascii="Verdana" w:hAnsi="Verdana" w:cs="Arial"/>
                <w:sz w:val="12"/>
                <w:szCs w:val="12"/>
              </w:rPr>
              <w:t>44</w:t>
            </w:r>
            <w:r w:rsidRPr="003247FC">
              <w:rPr>
                <w:rFonts w:ascii="Verdana" w:hAnsi="Verdana" w:cs="Arial"/>
                <w:sz w:val="12"/>
                <w:szCs w:val="12"/>
              </w:rPr>
              <w:t>,</w:t>
            </w:r>
            <w:r>
              <w:rPr>
                <w:rFonts w:ascii="Verdana" w:hAnsi="Verdana" w:cs="Arial"/>
                <w:sz w:val="12"/>
                <w:szCs w:val="12"/>
              </w:rPr>
              <w:t>4</w:t>
            </w:r>
          </w:p>
        </w:tc>
        <w:tc>
          <w:tcPr>
            <w:tcW w:w="331" w:type="pct"/>
            <w:tcBorders>
              <w:top w:val="nil"/>
              <w:left w:val="nil"/>
              <w:bottom w:val="single" w:color="0070C0" w:sz="4" w:space="0"/>
              <w:right w:val="nil"/>
            </w:tcBorders>
            <w:shd w:val="clear" w:color="auto" w:fill="auto"/>
            <w:vAlign w:val="bottom"/>
          </w:tcPr>
          <w:p w:rsidRPr="008F6B4F" w:rsidR="008F6B4F" w:rsidP="008F6B4F" w:rsidRDefault="00361C17" w14:paraId="3A81A168" w14:textId="120539EF">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46,8</w:t>
            </w:r>
          </w:p>
        </w:tc>
        <w:tc>
          <w:tcPr>
            <w:tcW w:w="331" w:type="pct"/>
            <w:tcBorders>
              <w:top w:val="nil"/>
              <w:left w:val="nil"/>
              <w:bottom w:val="single" w:color="0070C0" w:sz="4" w:space="0"/>
              <w:right w:val="nil"/>
            </w:tcBorders>
            <w:shd w:val="clear" w:color="auto" w:fill="auto"/>
            <w:vAlign w:val="bottom"/>
          </w:tcPr>
          <w:p w:rsidRPr="008F6B4F" w:rsidR="008F6B4F" w:rsidP="008F6B4F" w:rsidRDefault="00361C17" w14:paraId="1A19F816" w14:textId="0769B9BF">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46,</w:t>
            </w:r>
            <w:r w:rsidR="00825E87">
              <w:rPr>
                <w:rFonts w:ascii="Verdana" w:hAnsi="Verdana" w:cs="Arial"/>
                <w:sz w:val="12"/>
                <w:szCs w:val="12"/>
              </w:rPr>
              <w:t>5</w:t>
            </w:r>
          </w:p>
        </w:tc>
        <w:tc>
          <w:tcPr>
            <w:tcW w:w="331" w:type="pct"/>
            <w:tcBorders>
              <w:top w:val="nil"/>
              <w:left w:val="nil"/>
              <w:bottom w:val="single" w:color="0070C0" w:sz="4" w:space="0"/>
              <w:right w:val="nil"/>
            </w:tcBorders>
            <w:shd w:val="clear" w:color="auto" w:fill="auto"/>
            <w:vAlign w:val="bottom"/>
          </w:tcPr>
          <w:p w:rsidRPr="008F6B4F" w:rsidR="008F6B4F" w:rsidP="008F6B4F" w:rsidRDefault="00361C17" w14:paraId="714F2DA5" w14:textId="382B88E3">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46,1</w:t>
            </w:r>
          </w:p>
        </w:tc>
        <w:tc>
          <w:tcPr>
            <w:tcW w:w="331" w:type="pct"/>
            <w:tcBorders>
              <w:top w:val="nil"/>
              <w:left w:val="nil"/>
              <w:bottom w:val="single" w:color="0070C0" w:sz="4" w:space="0"/>
              <w:right w:val="nil"/>
            </w:tcBorders>
            <w:shd w:val="clear" w:color="auto" w:fill="auto"/>
            <w:vAlign w:val="bottom"/>
          </w:tcPr>
          <w:p w:rsidRPr="00C856A0" w:rsidR="008F6B4F" w:rsidP="008F6B4F" w:rsidRDefault="00361C17" w14:paraId="059701FD" w14:textId="792F34EB">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551BAC">
              <w:rPr>
                <w:rFonts w:ascii="Verdana" w:hAnsi="Verdana" w:cs="Arial"/>
                <w:sz w:val="12"/>
                <w:szCs w:val="12"/>
              </w:rPr>
              <w:t>45,6</w:t>
            </w:r>
          </w:p>
        </w:tc>
        <w:tc>
          <w:tcPr>
            <w:tcW w:w="330" w:type="pct"/>
            <w:tcBorders>
              <w:top w:val="nil"/>
              <w:left w:val="nil"/>
              <w:bottom w:val="single" w:color="0070C0" w:sz="4" w:space="0"/>
              <w:right w:val="nil"/>
            </w:tcBorders>
            <w:shd w:val="clear" w:color="auto" w:fill="auto"/>
            <w:vAlign w:val="bottom"/>
          </w:tcPr>
          <w:p w:rsidRPr="00C856A0" w:rsidR="008F6B4F" w:rsidP="008F6B4F" w:rsidRDefault="00361C17" w14:paraId="0D3401E2" w14:textId="230E0E03">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551BAC">
              <w:rPr>
                <w:rFonts w:ascii="Verdana" w:hAnsi="Verdana" w:cs="Arial"/>
                <w:sz w:val="12"/>
                <w:szCs w:val="12"/>
              </w:rPr>
              <w:t>45,2</w:t>
            </w:r>
          </w:p>
        </w:tc>
      </w:tr>
      <w:tr w:rsidRPr="00791DE2" w:rsidR="00035A35" w:rsidTr="003467BD" w14:paraId="67EA32F8" w14:textId="77777777">
        <w:trPr>
          <w:trHeight w:val="160"/>
        </w:trPr>
        <w:tc>
          <w:tcPr>
            <w:cnfStyle w:val="001000000000" w:firstRow="0" w:lastRow="0" w:firstColumn="1" w:lastColumn="0" w:oddVBand="0" w:evenVBand="0" w:oddHBand="0" w:evenHBand="0" w:firstRowFirstColumn="0" w:firstRowLastColumn="0" w:lastRowFirstColumn="0" w:lastRowLastColumn="0"/>
            <w:tcW w:w="0" w:type="pct"/>
            <w:noWrap/>
            <w:hideMark/>
          </w:tcPr>
          <w:p w:rsidRPr="003247FC" w:rsidR="008F6B4F" w:rsidP="008F6B4F" w:rsidRDefault="008F6B4F" w14:paraId="65DD98AB"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36. Verandering in schuld</w:t>
            </w:r>
          </w:p>
        </w:tc>
        <w:tc>
          <w:tcPr>
            <w:tcW w:w="0" w:type="pct"/>
            <w:tcBorders>
              <w:top w:val="single" w:color="0070C0" w:sz="4" w:space="0"/>
            </w:tcBorders>
            <w:shd w:val="clear" w:color="auto" w:fill="DDEFF8"/>
            <w:hideMark/>
          </w:tcPr>
          <w:p w:rsidRPr="003247FC" w:rsidR="008F6B4F" w:rsidP="008F6B4F" w:rsidRDefault="008F6B4F" w14:paraId="0136CBD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0" w:type="pct"/>
            <w:tcBorders>
              <w:top w:val="single" w:color="0070C0" w:sz="4" w:space="0"/>
              <w:left w:val="nil"/>
              <w:bottom w:val="single" w:color="0070C0" w:sz="4" w:space="0"/>
              <w:right w:val="nil"/>
            </w:tcBorders>
            <w:shd w:val="clear" w:color="auto" w:fill="auto"/>
            <w:vAlign w:val="bottom"/>
          </w:tcPr>
          <w:p w:rsidRPr="003247FC" w:rsidR="008F6B4F" w:rsidP="008F6B4F" w:rsidRDefault="008F6B4F" w14:paraId="2E35AF6C" w14:textId="009BEB8E">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sz w:val="12"/>
                <w:szCs w:val="12"/>
              </w:rPr>
              <w:t>9,6</w:t>
            </w:r>
          </w:p>
        </w:tc>
        <w:tc>
          <w:tcPr>
            <w:tcW w:w="0" w:type="pct"/>
            <w:tcBorders>
              <w:top w:val="single" w:color="0070C0" w:sz="4" w:space="0"/>
              <w:left w:val="nil"/>
              <w:bottom w:val="single" w:color="0070C0" w:sz="4" w:space="0"/>
              <w:right w:val="nil"/>
            </w:tcBorders>
            <w:shd w:val="clear" w:color="auto" w:fill="auto"/>
            <w:vAlign w:val="bottom"/>
          </w:tcPr>
          <w:p w:rsidRPr="003247FC" w:rsidR="008F6B4F" w:rsidDel="003973D3" w:rsidP="008F6B4F" w:rsidRDefault="008F6B4F" w14:paraId="5C97994D" w14:textId="6B3564C5">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sz w:val="12"/>
                <w:szCs w:val="12"/>
              </w:rPr>
              <w:t>-2,1</w:t>
            </w:r>
          </w:p>
        </w:tc>
        <w:tc>
          <w:tcPr>
            <w:tcW w:w="0" w:type="pct"/>
            <w:tcBorders>
              <w:top w:val="single" w:color="0070C0" w:sz="4" w:space="0"/>
              <w:left w:val="nil"/>
              <w:bottom w:val="single" w:color="0070C0" w:sz="4" w:space="0"/>
              <w:right w:val="nil"/>
            </w:tcBorders>
            <w:shd w:val="clear" w:color="auto" w:fill="auto"/>
          </w:tcPr>
          <w:p w:rsidRPr="00551BAC" w:rsidR="008F6B4F" w:rsidP="008F6B4F" w:rsidRDefault="00D47A79" w14:paraId="3EE106DC" w14:textId="20DFB9A9">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0,</w:t>
            </w:r>
            <w:r w:rsidR="00526FF0">
              <w:rPr>
                <w:rFonts w:ascii="Verdana" w:hAnsi="Verdana" w:cs="Arial"/>
                <w:sz w:val="12"/>
                <w:szCs w:val="12"/>
              </w:rPr>
              <w:t>7</w:t>
            </w:r>
          </w:p>
        </w:tc>
        <w:tc>
          <w:tcPr>
            <w:tcW w:w="0" w:type="pct"/>
            <w:tcBorders>
              <w:top w:val="single" w:color="0070C0" w:sz="4" w:space="0"/>
              <w:left w:val="nil"/>
              <w:bottom w:val="single" w:color="0070C0" w:sz="4" w:space="0"/>
              <w:right w:val="nil"/>
            </w:tcBorders>
            <w:shd w:val="clear" w:color="auto" w:fill="auto"/>
          </w:tcPr>
          <w:p w:rsidRPr="008F6B4F" w:rsidR="008F6B4F" w:rsidP="008F6B4F" w:rsidRDefault="00D47A79" w14:paraId="59D10D06" w14:textId="30BFBCB4">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2,5</w:t>
            </w:r>
          </w:p>
        </w:tc>
        <w:tc>
          <w:tcPr>
            <w:tcW w:w="0" w:type="pct"/>
            <w:tcBorders>
              <w:top w:val="single" w:color="0070C0" w:sz="4" w:space="0"/>
              <w:left w:val="nil"/>
              <w:bottom w:val="single" w:color="0070C0" w:sz="4" w:space="0"/>
              <w:right w:val="nil"/>
            </w:tcBorders>
            <w:shd w:val="clear" w:color="auto" w:fill="auto"/>
          </w:tcPr>
          <w:p w:rsidRPr="008F6B4F" w:rsidR="008F6B4F" w:rsidP="008F6B4F" w:rsidRDefault="00D47A79" w14:paraId="43ED769F" w14:textId="46B71111">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-0,3</w:t>
            </w:r>
          </w:p>
        </w:tc>
        <w:tc>
          <w:tcPr>
            <w:tcW w:w="0" w:type="pct"/>
            <w:tcBorders>
              <w:top w:val="single" w:color="0070C0" w:sz="4" w:space="0"/>
              <w:left w:val="nil"/>
              <w:bottom w:val="single" w:color="0070C0" w:sz="4" w:space="0"/>
              <w:right w:val="nil"/>
            </w:tcBorders>
            <w:shd w:val="clear" w:color="auto" w:fill="auto"/>
          </w:tcPr>
          <w:p w:rsidRPr="008F6B4F" w:rsidR="008F6B4F" w:rsidP="008F6B4F" w:rsidRDefault="00D47A79" w14:paraId="07EC8AA1" w14:textId="7816A48C">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-0,4</w:t>
            </w:r>
          </w:p>
        </w:tc>
        <w:tc>
          <w:tcPr>
            <w:tcW w:w="0" w:type="pct"/>
            <w:tcBorders>
              <w:top w:val="single" w:color="0070C0" w:sz="4" w:space="0"/>
              <w:left w:val="nil"/>
              <w:bottom w:val="single" w:color="0070C0" w:sz="4" w:space="0"/>
              <w:right w:val="nil"/>
            </w:tcBorders>
            <w:shd w:val="clear" w:color="auto" w:fill="auto"/>
          </w:tcPr>
          <w:p w:rsidRPr="00C856A0" w:rsidR="008F6B4F" w:rsidP="008F6B4F" w:rsidRDefault="00D47A79" w14:paraId="188F064D" w14:textId="17B373DE">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551BAC">
              <w:rPr>
                <w:rFonts w:ascii="Verdana" w:hAnsi="Verdana" w:cs="Arial"/>
                <w:sz w:val="12"/>
                <w:szCs w:val="12"/>
              </w:rPr>
              <w:t>-0,5</w:t>
            </w:r>
          </w:p>
        </w:tc>
        <w:tc>
          <w:tcPr>
            <w:tcW w:w="0" w:type="pct"/>
            <w:tcBorders>
              <w:top w:val="single" w:color="0070C0" w:sz="4" w:space="0"/>
              <w:left w:val="nil"/>
              <w:bottom w:val="single" w:color="0070C0" w:sz="4" w:space="0"/>
              <w:right w:val="nil"/>
            </w:tcBorders>
            <w:shd w:val="clear" w:color="auto" w:fill="auto"/>
          </w:tcPr>
          <w:p w:rsidRPr="00C856A0" w:rsidR="008F6B4F" w:rsidP="008F6B4F" w:rsidRDefault="00D47A79" w14:paraId="41F17A36" w14:textId="5A70B96E">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551BAC">
              <w:rPr>
                <w:rFonts w:ascii="Verdana" w:hAnsi="Verdana" w:cs="Arial"/>
                <w:sz w:val="12"/>
                <w:szCs w:val="12"/>
              </w:rPr>
              <w:t>-0,4</w:t>
            </w:r>
          </w:p>
        </w:tc>
      </w:tr>
      <w:tr w:rsidRPr="00791DE2" w:rsidR="003247FC" w:rsidTr="00C856A0" w14:paraId="00B2E7D6"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noWrap/>
            <w:hideMark/>
          </w:tcPr>
          <w:p w:rsidRPr="003247FC" w:rsidR="003247FC" w:rsidP="003247FC" w:rsidRDefault="003247FC" w14:paraId="1EB24DA1"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37. Bijdragen aan verandering in schuld</w:t>
            </w:r>
          </w:p>
        </w:tc>
        <w:tc>
          <w:tcPr>
            <w:tcW w:w="740" w:type="pct"/>
            <w:shd w:val="clear" w:color="auto" w:fill="DDEFF8"/>
            <w:hideMark/>
          </w:tcPr>
          <w:p w:rsidRPr="003247FC" w:rsidR="003247FC" w:rsidP="003247FC" w:rsidRDefault="003247FC" w14:paraId="3958E4C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224E084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331" w:type="pct"/>
            <w:tcBorders>
              <w:top w:val="single" w:color="0070C0" w:sz="4" w:space="0"/>
              <w:left w:val="nil"/>
              <w:bottom w:val="single" w:color="0070C0" w:sz="4" w:space="0"/>
              <w:right w:val="nil"/>
            </w:tcBorders>
            <w:shd w:val="clear" w:color="auto" w:fill="auto"/>
            <w:vAlign w:val="bottom"/>
          </w:tcPr>
          <w:p w:rsidRPr="003247FC" w:rsidR="003247FC" w:rsidP="003247FC" w:rsidRDefault="003247FC" w14:paraId="26A05F0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331" w:type="pct"/>
            <w:tcBorders>
              <w:top w:val="single" w:color="0070C0" w:sz="4" w:space="0"/>
              <w:left w:val="nil"/>
              <w:bottom w:val="single" w:color="0070C0" w:sz="4" w:space="0"/>
              <w:right w:val="nil"/>
            </w:tcBorders>
            <w:shd w:val="clear" w:color="auto" w:fill="auto"/>
            <w:vAlign w:val="bottom"/>
          </w:tcPr>
          <w:p w:rsidRPr="00551BAC" w:rsidR="003247FC" w:rsidP="00551BAC" w:rsidRDefault="003247FC" w14:paraId="716AD4E7"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p>
        </w:tc>
        <w:tc>
          <w:tcPr>
            <w:tcW w:w="331" w:type="pct"/>
            <w:tcBorders>
              <w:top w:val="single" w:color="0070C0" w:sz="4" w:space="0"/>
              <w:left w:val="nil"/>
              <w:bottom w:val="single" w:color="0070C0" w:sz="4" w:space="0"/>
              <w:right w:val="nil"/>
            </w:tcBorders>
            <w:shd w:val="clear" w:color="auto" w:fill="auto"/>
            <w:vAlign w:val="bottom"/>
          </w:tcPr>
          <w:p w:rsidRPr="008F6B4F" w:rsidR="003247FC" w:rsidP="008F6B4F" w:rsidRDefault="003247FC" w14:paraId="2A768CB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p>
        </w:tc>
        <w:tc>
          <w:tcPr>
            <w:tcW w:w="331" w:type="pct"/>
            <w:tcBorders>
              <w:top w:val="single" w:color="0070C0" w:sz="4" w:space="0"/>
              <w:left w:val="nil"/>
              <w:bottom w:val="single" w:color="0070C0" w:sz="4" w:space="0"/>
              <w:right w:val="nil"/>
            </w:tcBorders>
            <w:shd w:val="clear" w:color="auto" w:fill="auto"/>
            <w:vAlign w:val="bottom"/>
          </w:tcPr>
          <w:p w:rsidRPr="008F6B4F" w:rsidR="003247FC" w:rsidP="008F6B4F" w:rsidRDefault="003247FC" w14:paraId="210035FF"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p>
        </w:tc>
        <w:tc>
          <w:tcPr>
            <w:tcW w:w="331" w:type="pct"/>
            <w:tcBorders>
              <w:top w:val="single" w:color="0070C0" w:sz="4" w:space="0"/>
              <w:left w:val="nil"/>
              <w:bottom w:val="single" w:color="0070C0" w:sz="4" w:space="0"/>
              <w:right w:val="nil"/>
            </w:tcBorders>
            <w:shd w:val="clear" w:color="auto" w:fill="auto"/>
            <w:vAlign w:val="bottom"/>
          </w:tcPr>
          <w:p w:rsidRPr="008F6B4F" w:rsidR="003247FC" w:rsidP="008F6B4F" w:rsidRDefault="003247FC" w14:paraId="20244D5B"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p>
        </w:tc>
        <w:tc>
          <w:tcPr>
            <w:tcW w:w="331" w:type="pct"/>
            <w:tcBorders>
              <w:top w:val="single" w:color="0070C0" w:sz="4" w:space="0"/>
              <w:left w:val="nil"/>
              <w:bottom w:val="single" w:color="0070C0" w:sz="4" w:space="0"/>
              <w:right w:val="nil"/>
            </w:tcBorders>
            <w:shd w:val="clear" w:color="auto" w:fill="auto"/>
            <w:vAlign w:val="bottom"/>
          </w:tcPr>
          <w:p w:rsidRPr="008F6B4F" w:rsidR="003247FC" w:rsidP="008F6B4F" w:rsidRDefault="003247FC" w14:paraId="2BB86E1B"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p>
        </w:tc>
        <w:tc>
          <w:tcPr>
            <w:tcW w:w="330" w:type="pct"/>
            <w:tcBorders>
              <w:top w:val="single" w:color="0070C0" w:sz="4" w:space="0"/>
              <w:left w:val="nil"/>
              <w:bottom w:val="single" w:color="0070C0" w:sz="4" w:space="0"/>
              <w:right w:val="nil"/>
            </w:tcBorders>
            <w:shd w:val="clear" w:color="auto" w:fill="auto"/>
            <w:vAlign w:val="bottom"/>
          </w:tcPr>
          <w:p w:rsidRPr="008F6B4F" w:rsidR="003247FC" w:rsidP="008F6B4F" w:rsidRDefault="003247FC" w14:paraId="5D64D7AD"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p>
        </w:tc>
      </w:tr>
      <w:tr w:rsidRPr="00791DE2" w:rsidR="00301B87" w:rsidTr="001467D2" w14:paraId="09C0ADD6" w14:textId="77777777">
        <w:trPr>
          <w:trHeight w:val="160"/>
        </w:trPr>
        <w:tc>
          <w:tcPr>
            <w:cnfStyle w:val="001000000000" w:firstRow="0" w:lastRow="0" w:firstColumn="1" w:lastColumn="0" w:oddVBand="0" w:evenVBand="0" w:oddHBand="0" w:evenHBand="0" w:firstRowFirstColumn="0" w:firstRowLastColumn="0" w:lastRowFirstColumn="0" w:lastRowLastColumn="0"/>
            <w:tcW w:w="0" w:type="pct"/>
            <w:noWrap/>
            <w:hideMark/>
          </w:tcPr>
          <w:p w:rsidRPr="003247FC" w:rsidR="008F6B4F" w:rsidP="008F6B4F" w:rsidRDefault="008F6B4F" w14:paraId="6A74A401"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38. Primair saldo (= minus 32)</w:t>
            </w:r>
          </w:p>
        </w:tc>
        <w:tc>
          <w:tcPr>
            <w:tcW w:w="0" w:type="pct"/>
            <w:shd w:val="clear" w:color="auto" w:fill="DDEFF8"/>
            <w:hideMark/>
          </w:tcPr>
          <w:p w:rsidRPr="003247FC" w:rsidR="008F6B4F" w:rsidP="008F6B4F" w:rsidRDefault="008F6B4F" w14:paraId="17C49B1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0" w:type="pct"/>
            <w:tcBorders>
              <w:top w:val="single" w:color="0070C0" w:sz="4" w:space="0"/>
              <w:left w:val="nil"/>
              <w:bottom w:val="single" w:color="0070C0" w:sz="4" w:space="0"/>
              <w:right w:val="nil"/>
            </w:tcBorders>
            <w:shd w:val="clear" w:color="auto" w:fill="auto"/>
            <w:vAlign w:val="bottom"/>
          </w:tcPr>
          <w:p w:rsidRPr="003247FC" w:rsidR="008F6B4F" w:rsidP="008F6B4F" w:rsidRDefault="008F6B4F" w14:paraId="6C7EE02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0" w:type="pct"/>
            <w:tcBorders>
              <w:top w:val="single" w:color="0070C0" w:sz="4" w:space="0"/>
              <w:left w:val="nil"/>
              <w:bottom w:val="single" w:color="0070C0" w:sz="4" w:space="0"/>
              <w:right w:val="nil"/>
            </w:tcBorders>
            <w:shd w:val="clear" w:color="auto" w:fill="auto"/>
            <w:vAlign w:val="bottom"/>
          </w:tcPr>
          <w:p w:rsidRPr="003247FC" w:rsidR="008F6B4F" w:rsidDel="003973D3" w:rsidP="008F6B4F" w:rsidRDefault="008F6B4F" w14:paraId="5A6927DB" w14:textId="3B6FC9D3">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sz w:val="12"/>
                <w:szCs w:val="12"/>
              </w:rPr>
              <w:t>0,2</w:t>
            </w:r>
          </w:p>
        </w:tc>
        <w:tc>
          <w:tcPr>
            <w:tcW w:w="0" w:type="pct"/>
            <w:tcBorders>
              <w:top w:val="single" w:color="0070C0" w:sz="4" w:space="0"/>
              <w:left w:val="nil"/>
              <w:bottom w:val="single" w:color="0070C0" w:sz="4" w:space="0"/>
              <w:right w:val="nil"/>
            </w:tcBorders>
            <w:shd w:val="clear" w:color="auto" w:fill="auto"/>
            <w:vAlign w:val="bottom"/>
          </w:tcPr>
          <w:p w:rsidRPr="00551BAC" w:rsidR="008F6B4F" w:rsidP="008F6B4F" w:rsidRDefault="008F6B4F" w14:paraId="0F2ADCB2" w14:textId="3BBFEDC7">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3247FC">
              <w:rPr>
                <w:rFonts w:ascii="Verdana" w:hAnsi="Verdana" w:cs="Arial"/>
                <w:sz w:val="12"/>
                <w:szCs w:val="12"/>
              </w:rPr>
              <w:t>0,9</w:t>
            </w:r>
          </w:p>
        </w:tc>
        <w:tc>
          <w:tcPr>
            <w:tcW w:w="0" w:type="pct"/>
            <w:tcBorders>
              <w:top w:val="single" w:color="0070C0" w:sz="4" w:space="0"/>
              <w:left w:val="nil"/>
              <w:bottom w:val="single" w:color="0070C0" w:sz="4" w:space="0"/>
              <w:right w:val="nil"/>
            </w:tcBorders>
            <w:shd w:val="clear" w:color="auto" w:fill="auto"/>
          </w:tcPr>
          <w:p w:rsidRPr="008F6B4F" w:rsidR="008F6B4F" w:rsidP="008F6B4F" w:rsidRDefault="00361C17" w14:paraId="7A614DDC" w14:textId="31868A20">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1,6</w:t>
            </w:r>
          </w:p>
        </w:tc>
        <w:tc>
          <w:tcPr>
            <w:tcW w:w="0" w:type="pct"/>
            <w:tcBorders>
              <w:top w:val="single" w:color="0070C0" w:sz="4" w:space="0"/>
              <w:left w:val="nil"/>
              <w:bottom w:val="single" w:color="0070C0" w:sz="4" w:space="0"/>
              <w:right w:val="nil"/>
            </w:tcBorders>
            <w:shd w:val="clear" w:color="auto" w:fill="auto"/>
          </w:tcPr>
          <w:p w:rsidRPr="008F6B4F" w:rsidR="008F6B4F" w:rsidP="008F6B4F" w:rsidRDefault="00361C17" w14:paraId="01F4EFC8" w14:textId="116DCD50">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0,7</w:t>
            </w:r>
          </w:p>
        </w:tc>
        <w:tc>
          <w:tcPr>
            <w:tcW w:w="0" w:type="pct"/>
            <w:tcBorders>
              <w:top w:val="single" w:color="0070C0" w:sz="4" w:space="0"/>
              <w:left w:val="nil"/>
              <w:bottom w:val="single" w:color="0070C0" w:sz="4" w:space="0"/>
              <w:right w:val="nil"/>
            </w:tcBorders>
            <w:shd w:val="clear" w:color="auto" w:fill="auto"/>
          </w:tcPr>
          <w:p w:rsidRPr="008F6B4F" w:rsidR="008F6B4F" w:rsidP="008F6B4F" w:rsidRDefault="00361C17" w14:paraId="2C9F6CB3" w14:textId="3C6A27D1">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0,4</w:t>
            </w:r>
          </w:p>
        </w:tc>
        <w:tc>
          <w:tcPr>
            <w:tcW w:w="0" w:type="pct"/>
            <w:tcBorders>
              <w:top w:val="single" w:color="0070C0" w:sz="4" w:space="0"/>
              <w:left w:val="nil"/>
              <w:bottom w:val="single" w:color="0070C0" w:sz="4" w:space="0"/>
              <w:right w:val="nil"/>
            </w:tcBorders>
            <w:shd w:val="clear" w:color="auto" w:fill="auto"/>
          </w:tcPr>
          <w:p w:rsidRPr="00C856A0" w:rsidR="008F6B4F" w:rsidP="008F6B4F" w:rsidRDefault="00361C17" w14:paraId="7B19ECD6" w14:textId="4F8647C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551BAC">
              <w:rPr>
                <w:rFonts w:ascii="Verdana" w:hAnsi="Verdana" w:cs="Arial"/>
                <w:sz w:val="12"/>
                <w:szCs w:val="12"/>
              </w:rPr>
              <w:t>0,2</w:t>
            </w:r>
          </w:p>
        </w:tc>
        <w:tc>
          <w:tcPr>
            <w:tcW w:w="0" w:type="pct"/>
            <w:tcBorders>
              <w:top w:val="single" w:color="0070C0" w:sz="4" w:space="0"/>
              <w:left w:val="nil"/>
              <w:bottom w:val="single" w:color="0070C0" w:sz="4" w:space="0"/>
              <w:right w:val="nil"/>
            </w:tcBorders>
            <w:shd w:val="clear" w:color="auto" w:fill="auto"/>
          </w:tcPr>
          <w:p w:rsidRPr="00C856A0" w:rsidR="008F6B4F" w:rsidP="008F6B4F" w:rsidRDefault="00361C17" w14:paraId="2C9FCE78" w14:textId="6D7C88BD">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551BAC">
              <w:rPr>
                <w:rFonts w:ascii="Verdana" w:hAnsi="Verdana" w:cs="Arial"/>
                <w:sz w:val="12"/>
                <w:szCs w:val="12"/>
              </w:rPr>
              <w:t>0,3</w:t>
            </w:r>
          </w:p>
        </w:tc>
      </w:tr>
      <w:tr w:rsidRPr="00791DE2" w:rsidR="00B7118F" w:rsidTr="002B209C" w14:paraId="76B1149B" w14:textId="77777777">
        <w:trPr>
          <w:trHeight w:val="95"/>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8F6B4F" w:rsidP="008F6B4F" w:rsidRDefault="008F6B4F" w14:paraId="3FD98EDC"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39. Sneeuwbaleffect</w:t>
            </w:r>
          </w:p>
        </w:tc>
        <w:tc>
          <w:tcPr>
            <w:tcW w:w="740" w:type="pct"/>
            <w:shd w:val="clear" w:color="auto" w:fill="DDEFF8"/>
            <w:hideMark/>
          </w:tcPr>
          <w:p w:rsidRPr="003247FC" w:rsidR="008F6B4F" w:rsidP="008F6B4F" w:rsidRDefault="008F6B4F" w14:paraId="184A568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tcBorders>
              <w:top w:val="single" w:color="0070C0" w:sz="4" w:space="0"/>
              <w:left w:val="nil"/>
              <w:bottom w:val="single" w:color="0070C0" w:sz="4" w:space="0"/>
              <w:right w:val="nil"/>
            </w:tcBorders>
            <w:shd w:val="clear" w:color="auto" w:fill="auto"/>
            <w:vAlign w:val="bottom"/>
          </w:tcPr>
          <w:p w:rsidRPr="003247FC" w:rsidR="008F6B4F" w:rsidP="008F6B4F" w:rsidRDefault="008F6B4F" w14:paraId="76E6534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331" w:type="pct"/>
            <w:tcBorders>
              <w:top w:val="single" w:color="0070C0" w:sz="4" w:space="0"/>
              <w:left w:val="nil"/>
              <w:bottom w:val="single" w:color="0070C0" w:sz="4" w:space="0"/>
              <w:right w:val="nil"/>
            </w:tcBorders>
            <w:shd w:val="clear" w:color="auto" w:fill="auto"/>
            <w:vAlign w:val="bottom"/>
          </w:tcPr>
          <w:p w:rsidRPr="003247FC" w:rsidR="008F6B4F" w:rsidDel="003973D3" w:rsidP="008F6B4F" w:rsidRDefault="008F6B4F" w14:paraId="7D14D920" w14:textId="3A3823E4">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sz w:val="12"/>
                <w:szCs w:val="12"/>
              </w:rPr>
              <w:t>-2,3</w:t>
            </w:r>
          </w:p>
        </w:tc>
        <w:tc>
          <w:tcPr>
            <w:tcW w:w="331" w:type="pct"/>
            <w:tcBorders>
              <w:top w:val="single" w:color="0070C0" w:sz="4" w:space="0"/>
              <w:left w:val="nil"/>
              <w:bottom w:val="single" w:color="0070C0" w:sz="4" w:space="0"/>
              <w:right w:val="nil"/>
            </w:tcBorders>
            <w:shd w:val="clear" w:color="auto" w:fill="auto"/>
            <w:vAlign w:val="bottom"/>
          </w:tcPr>
          <w:p w:rsidRPr="00551BAC" w:rsidR="008F6B4F" w:rsidP="008F6B4F" w:rsidRDefault="008F6B4F" w14:paraId="23DA8BD9" w14:textId="3A5BA531">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3247FC">
              <w:rPr>
                <w:rFonts w:ascii="Verdana" w:hAnsi="Verdana" w:cs="Arial"/>
                <w:sz w:val="12"/>
                <w:szCs w:val="12"/>
              </w:rPr>
              <w:t>-1,5</w:t>
            </w:r>
          </w:p>
        </w:tc>
        <w:tc>
          <w:tcPr>
            <w:tcW w:w="331" w:type="pct"/>
            <w:tcBorders>
              <w:top w:val="single" w:color="0070C0" w:sz="4" w:space="0"/>
              <w:left w:val="nil"/>
              <w:bottom w:val="single" w:color="0070C0" w:sz="4" w:space="0"/>
              <w:right w:val="nil"/>
            </w:tcBorders>
            <w:shd w:val="clear" w:color="auto" w:fill="auto"/>
            <w:vAlign w:val="bottom"/>
          </w:tcPr>
          <w:p w:rsidRPr="008F6B4F" w:rsidR="008F6B4F" w:rsidP="008F6B4F" w:rsidRDefault="00361C17" w14:paraId="1233DAFA" w14:textId="5D96A6A1">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-1,2</w:t>
            </w:r>
          </w:p>
        </w:tc>
        <w:tc>
          <w:tcPr>
            <w:tcW w:w="331" w:type="pct"/>
            <w:tcBorders>
              <w:top w:val="single" w:color="0070C0" w:sz="4" w:space="0"/>
              <w:left w:val="nil"/>
              <w:bottom w:val="single" w:color="0070C0" w:sz="4" w:space="0"/>
              <w:right w:val="nil"/>
            </w:tcBorders>
            <w:shd w:val="clear" w:color="auto" w:fill="auto"/>
            <w:vAlign w:val="bottom"/>
          </w:tcPr>
          <w:p w:rsidRPr="008F6B4F" w:rsidR="008F6B4F" w:rsidP="008F6B4F" w:rsidRDefault="00361C17" w14:paraId="6A6465CF" w14:textId="778364F2">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-1,0</w:t>
            </w:r>
          </w:p>
        </w:tc>
        <w:tc>
          <w:tcPr>
            <w:tcW w:w="331" w:type="pct"/>
            <w:tcBorders>
              <w:top w:val="single" w:color="0070C0" w:sz="4" w:space="0"/>
              <w:left w:val="nil"/>
              <w:bottom w:val="single" w:color="0070C0" w:sz="4" w:space="0"/>
              <w:right w:val="nil"/>
            </w:tcBorders>
            <w:shd w:val="clear" w:color="auto" w:fill="auto"/>
            <w:vAlign w:val="bottom"/>
          </w:tcPr>
          <w:p w:rsidRPr="008F6B4F" w:rsidR="008F6B4F" w:rsidP="008F6B4F" w:rsidRDefault="00361C17" w14:paraId="28A2B0DC" w14:textId="06C49ECA">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-0,8</w:t>
            </w:r>
          </w:p>
        </w:tc>
        <w:tc>
          <w:tcPr>
            <w:tcW w:w="331" w:type="pct"/>
            <w:tcBorders>
              <w:top w:val="single" w:color="0070C0" w:sz="4" w:space="0"/>
              <w:left w:val="nil"/>
              <w:bottom w:val="single" w:color="0070C0" w:sz="4" w:space="0"/>
              <w:right w:val="nil"/>
            </w:tcBorders>
            <w:shd w:val="clear" w:color="auto" w:fill="auto"/>
            <w:vAlign w:val="bottom"/>
          </w:tcPr>
          <w:p w:rsidRPr="00C856A0" w:rsidR="008F6B4F" w:rsidP="008F6B4F" w:rsidRDefault="00361C17" w14:paraId="0467A8AA" w14:textId="400C5D10">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551BAC">
              <w:rPr>
                <w:rFonts w:ascii="Verdana" w:hAnsi="Verdana" w:cs="Arial"/>
                <w:sz w:val="12"/>
                <w:szCs w:val="12"/>
              </w:rPr>
              <w:t>-0,8</w:t>
            </w:r>
          </w:p>
        </w:tc>
        <w:tc>
          <w:tcPr>
            <w:tcW w:w="330" w:type="pct"/>
            <w:tcBorders>
              <w:top w:val="single" w:color="0070C0" w:sz="4" w:space="0"/>
              <w:left w:val="nil"/>
              <w:bottom w:val="single" w:color="0070C0" w:sz="4" w:space="0"/>
              <w:right w:val="nil"/>
            </w:tcBorders>
            <w:shd w:val="clear" w:color="auto" w:fill="auto"/>
            <w:vAlign w:val="bottom"/>
          </w:tcPr>
          <w:p w:rsidRPr="00C856A0" w:rsidR="008F6B4F" w:rsidP="008F6B4F" w:rsidRDefault="00361C17" w14:paraId="17BE32D7" w14:textId="355AF2B3">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551BAC">
              <w:rPr>
                <w:rFonts w:ascii="Verdana" w:hAnsi="Verdana" w:cs="Arial"/>
                <w:sz w:val="12"/>
                <w:szCs w:val="12"/>
              </w:rPr>
              <w:t>-0,7</w:t>
            </w:r>
          </w:p>
        </w:tc>
      </w:tr>
      <w:tr w:rsidRPr="00791DE2" w:rsidR="00B7118F" w:rsidTr="00182781" w14:paraId="0A557BA2" w14:textId="77777777">
        <w:trPr>
          <w:trHeight w:val="127"/>
        </w:trPr>
        <w:tc>
          <w:tcPr>
            <w:cnfStyle w:val="001000000000" w:firstRow="0" w:lastRow="0" w:firstColumn="1" w:lastColumn="0" w:oddVBand="0" w:evenVBand="0" w:oddHBand="0" w:evenHBand="0" w:firstRowFirstColumn="0" w:firstRowLastColumn="0" w:lastRowFirstColumn="0" w:lastRowLastColumn="0"/>
            <w:tcW w:w="1613" w:type="pct"/>
            <w:noWrap/>
            <w:hideMark/>
          </w:tcPr>
          <w:p w:rsidRPr="003247FC" w:rsidR="008F6B4F" w:rsidP="008F6B4F" w:rsidRDefault="008F6B4F" w14:paraId="0270687C"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40. Rentebetalingen (=14)</w:t>
            </w:r>
          </w:p>
        </w:tc>
        <w:tc>
          <w:tcPr>
            <w:tcW w:w="740" w:type="pct"/>
            <w:shd w:val="clear" w:color="auto" w:fill="DDEFF8"/>
            <w:hideMark/>
          </w:tcPr>
          <w:p w:rsidRPr="003247FC" w:rsidR="008F6B4F" w:rsidP="008F6B4F" w:rsidRDefault="008F6B4F" w14:paraId="2D651F5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tcBorders>
              <w:top w:val="single" w:color="0070C0" w:sz="4" w:space="0"/>
              <w:left w:val="nil"/>
              <w:bottom w:val="single" w:color="0070C0" w:sz="4" w:space="0"/>
              <w:right w:val="nil"/>
            </w:tcBorders>
            <w:shd w:val="clear" w:color="auto" w:fill="auto"/>
            <w:vAlign w:val="bottom"/>
          </w:tcPr>
          <w:p w:rsidRPr="003247FC" w:rsidR="008F6B4F" w:rsidP="008F6B4F" w:rsidRDefault="008F6B4F" w14:paraId="1B70DCC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331" w:type="pct"/>
            <w:tcBorders>
              <w:top w:val="single" w:color="0070C0" w:sz="4" w:space="0"/>
              <w:left w:val="nil"/>
              <w:bottom w:val="single" w:color="0070C0" w:sz="4" w:space="0"/>
              <w:right w:val="nil"/>
            </w:tcBorders>
            <w:shd w:val="clear" w:color="auto" w:fill="auto"/>
            <w:vAlign w:val="bottom"/>
          </w:tcPr>
          <w:p w:rsidRPr="003247FC" w:rsidR="008F6B4F" w:rsidDel="003973D3" w:rsidP="008F6B4F" w:rsidRDefault="008F6B4F" w14:paraId="53D17170" w14:textId="0475D70D">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sz w:val="12"/>
                <w:szCs w:val="12"/>
              </w:rPr>
              <w:t>0,7</w:t>
            </w:r>
          </w:p>
        </w:tc>
        <w:tc>
          <w:tcPr>
            <w:tcW w:w="331" w:type="pct"/>
            <w:tcBorders>
              <w:top w:val="single" w:color="0070C0" w:sz="4" w:space="0"/>
              <w:left w:val="nil"/>
              <w:bottom w:val="single" w:color="0070C0" w:sz="4" w:space="0"/>
              <w:right w:val="nil"/>
            </w:tcBorders>
            <w:shd w:val="clear" w:color="auto" w:fill="auto"/>
            <w:vAlign w:val="bottom"/>
          </w:tcPr>
          <w:p w:rsidRPr="003247FC" w:rsidR="008F6B4F" w:rsidP="008F6B4F" w:rsidRDefault="008F6B4F" w14:paraId="24F9BEAA" w14:textId="03E1638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sz w:val="12"/>
                <w:szCs w:val="12"/>
              </w:rPr>
              <w:t>0,7</w:t>
            </w:r>
          </w:p>
        </w:tc>
        <w:tc>
          <w:tcPr>
            <w:tcW w:w="331" w:type="pct"/>
            <w:tcBorders>
              <w:top w:val="single" w:color="0070C0" w:sz="4" w:space="0"/>
              <w:left w:val="nil"/>
              <w:bottom w:val="single" w:color="0070C0" w:sz="4" w:space="0"/>
              <w:right w:val="nil"/>
            </w:tcBorders>
            <w:shd w:val="clear" w:color="auto" w:fill="auto"/>
            <w:vAlign w:val="bottom"/>
          </w:tcPr>
          <w:p w:rsidRPr="008F6B4F" w:rsidR="008F6B4F" w:rsidP="008F6B4F" w:rsidRDefault="008F6B4F" w14:paraId="1C144598" w14:textId="33B65360">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8F6B4F">
              <w:rPr>
                <w:rFonts w:ascii="Verdana" w:hAnsi="Verdana" w:cs="Arial"/>
                <w:sz w:val="12"/>
                <w:szCs w:val="12"/>
              </w:rPr>
              <w:t>0,7</w:t>
            </w:r>
          </w:p>
        </w:tc>
        <w:tc>
          <w:tcPr>
            <w:tcW w:w="331" w:type="pct"/>
            <w:tcBorders>
              <w:top w:val="single" w:color="0070C0" w:sz="4" w:space="0"/>
              <w:left w:val="nil"/>
              <w:bottom w:val="single" w:color="0070C0" w:sz="4" w:space="0"/>
              <w:right w:val="nil"/>
            </w:tcBorders>
            <w:shd w:val="clear" w:color="auto" w:fill="auto"/>
            <w:vAlign w:val="bottom"/>
          </w:tcPr>
          <w:p w:rsidRPr="008F6B4F" w:rsidR="008F6B4F" w:rsidP="008F6B4F" w:rsidRDefault="008F6B4F" w14:paraId="50BE96C8" w14:textId="74A94EBB">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8F6B4F">
              <w:rPr>
                <w:rFonts w:ascii="Verdana" w:hAnsi="Verdana" w:cs="Arial"/>
                <w:sz w:val="12"/>
                <w:szCs w:val="12"/>
              </w:rPr>
              <w:t>0,8</w:t>
            </w:r>
          </w:p>
        </w:tc>
        <w:tc>
          <w:tcPr>
            <w:tcW w:w="331" w:type="pct"/>
            <w:tcBorders>
              <w:top w:val="single" w:color="0070C0" w:sz="4" w:space="0"/>
              <w:left w:val="nil"/>
              <w:bottom w:val="single" w:color="0070C0" w:sz="4" w:space="0"/>
              <w:right w:val="nil"/>
            </w:tcBorders>
            <w:shd w:val="clear" w:color="auto" w:fill="auto"/>
            <w:vAlign w:val="bottom"/>
          </w:tcPr>
          <w:p w:rsidRPr="008F6B4F" w:rsidR="008F6B4F" w:rsidP="008F6B4F" w:rsidRDefault="008F6B4F" w14:paraId="3AAB6A32" w14:textId="1E3E595E">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8F6B4F">
              <w:rPr>
                <w:rFonts w:ascii="Verdana" w:hAnsi="Verdana" w:cs="Arial"/>
                <w:sz w:val="12"/>
                <w:szCs w:val="12"/>
              </w:rPr>
              <w:t>0,9</w:t>
            </w:r>
          </w:p>
        </w:tc>
        <w:tc>
          <w:tcPr>
            <w:tcW w:w="331" w:type="pct"/>
            <w:tcBorders>
              <w:top w:val="single" w:color="0070C0" w:sz="4" w:space="0"/>
              <w:left w:val="nil"/>
              <w:bottom w:val="single" w:color="0070C0" w:sz="4" w:space="0"/>
              <w:right w:val="nil"/>
            </w:tcBorders>
            <w:shd w:val="clear" w:color="auto" w:fill="auto"/>
            <w:vAlign w:val="bottom"/>
          </w:tcPr>
          <w:p w:rsidRPr="00C856A0" w:rsidR="008F6B4F" w:rsidP="008F6B4F" w:rsidRDefault="008F6B4F" w14:paraId="5D15DD73" w14:textId="58F72152">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8F6B4F">
              <w:rPr>
                <w:rFonts w:ascii="Verdana" w:hAnsi="Verdana" w:cs="Arial"/>
                <w:sz w:val="12"/>
                <w:szCs w:val="12"/>
              </w:rPr>
              <w:t>0,9</w:t>
            </w:r>
          </w:p>
        </w:tc>
        <w:tc>
          <w:tcPr>
            <w:tcW w:w="330" w:type="pct"/>
            <w:tcBorders>
              <w:top w:val="single" w:color="0070C0" w:sz="4" w:space="0"/>
              <w:left w:val="nil"/>
              <w:bottom w:val="single" w:color="0070C0" w:sz="4" w:space="0"/>
              <w:right w:val="nil"/>
            </w:tcBorders>
            <w:shd w:val="clear" w:color="auto" w:fill="auto"/>
            <w:vAlign w:val="bottom"/>
          </w:tcPr>
          <w:p w:rsidRPr="00C856A0" w:rsidR="008F6B4F" w:rsidP="008F6B4F" w:rsidRDefault="008F6B4F" w14:paraId="2ADD6416" w14:textId="1BC62D25">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8F6B4F">
              <w:rPr>
                <w:rFonts w:ascii="Verdana" w:hAnsi="Verdana" w:cs="Arial"/>
                <w:sz w:val="12"/>
                <w:szCs w:val="12"/>
              </w:rPr>
              <w:t>1,0</w:t>
            </w:r>
          </w:p>
        </w:tc>
      </w:tr>
      <w:tr w:rsidRPr="00791DE2" w:rsidR="00B7118F" w:rsidTr="00E2362B" w14:paraId="47284D7E" w14:textId="77777777">
        <w:trPr>
          <w:trHeight w:val="50"/>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8F6B4F" w:rsidP="008F6B4F" w:rsidRDefault="008F6B4F" w14:paraId="0C74AEF3"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41. Groei</w:t>
            </w:r>
          </w:p>
        </w:tc>
        <w:tc>
          <w:tcPr>
            <w:tcW w:w="740" w:type="pct"/>
            <w:shd w:val="clear" w:color="auto" w:fill="DDEFF8"/>
            <w:hideMark/>
          </w:tcPr>
          <w:p w:rsidRPr="003247FC" w:rsidR="008F6B4F" w:rsidP="008F6B4F" w:rsidRDefault="008F6B4F" w14:paraId="7368637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tcBorders>
              <w:top w:val="single" w:color="0070C0" w:sz="4" w:space="0"/>
              <w:left w:val="nil"/>
              <w:bottom w:val="single" w:color="0070C0" w:sz="4" w:space="0"/>
              <w:right w:val="nil"/>
            </w:tcBorders>
            <w:shd w:val="clear" w:color="auto" w:fill="auto"/>
            <w:vAlign w:val="bottom"/>
          </w:tcPr>
          <w:p w:rsidRPr="003247FC" w:rsidR="008F6B4F" w:rsidP="008F6B4F" w:rsidRDefault="008F6B4F" w14:paraId="06BD89A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331" w:type="pct"/>
            <w:tcBorders>
              <w:top w:val="single" w:color="0070C0" w:sz="4" w:space="0"/>
              <w:left w:val="nil"/>
              <w:bottom w:val="single" w:color="0070C0" w:sz="4" w:space="0"/>
              <w:right w:val="nil"/>
            </w:tcBorders>
            <w:shd w:val="clear" w:color="auto" w:fill="auto"/>
            <w:vAlign w:val="bottom"/>
          </w:tcPr>
          <w:p w:rsidRPr="003247FC" w:rsidR="008F6B4F" w:rsidDel="003973D3" w:rsidP="008F6B4F" w:rsidRDefault="008F6B4F" w14:paraId="3055A973" w14:textId="7D7D600B">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sz w:val="12"/>
                <w:szCs w:val="12"/>
              </w:rPr>
              <w:t>-0,5</w:t>
            </w:r>
          </w:p>
        </w:tc>
        <w:tc>
          <w:tcPr>
            <w:tcW w:w="331" w:type="pct"/>
            <w:tcBorders>
              <w:top w:val="single" w:color="0070C0" w:sz="4" w:space="0"/>
              <w:left w:val="nil"/>
              <w:bottom w:val="single" w:color="0070C0" w:sz="4" w:space="0"/>
              <w:right w:val="nil"/>
            </w:tcBorders>
            <w:shd w:val="clear" w:color="auto" w:fill="auto"/>
            <w:vAlign w:val="bottom"/>
          </w:tcPr>
          <w:p w:rsidRPr="003247FC" w:rsidR="008F6B4F" w:rsidP="008F6B4F" w:rsidRDefault="008F6B4F" w14:paraId="615270F3" w14:textId="548616D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sz w:val="12"/>
                <w:szCs w:val="12"/>
              </w:rPr>
              <w:t>-0,8</w:t>
            </w:r>
          </w:p>
        </w:tc>
        <w:tc>
          <w:tcPr>
            <w:tcW w:w="331" w:type="pct"/>
            <w:tcBorders>
              <w:top w:val="single" w:color="0070C0" w:sz="4" w:space="0"/>
              <w:left w:val="nil"/>
              <w:bottom w:val="single" w:color="0070C0" w:sz="4" w:space="0"/>
              <w:right w:val="nil"/>
            </w:tcBorders>
            <w:shd w:val="clear" w:color="auto" w:fill="auto"/>
            <w:vAlign w:val="bottom"/>
          </w:tcPr>
          <w:p w:rsidRPr="008F6B4F" w:rsidR="008F6B4F" w:rsidP="008F6B4F" w:rsidRDefault="00361C17" w14:paraId="32C401C1" w14:textId="7D1D863B">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-0,5</w:t>
            </w:r>
          </w:p>
        </w:tc>
        <w:tc>
          <w:tcPr>
            <w:tcW w:w="331" w:type="pct"/>
            <w:tcBorders>
              <w:top w:val="single" w:color="0070C0" w:sz="4" w:space="0"/>
              <w:left w:val="nil"/>
              <w:bottom w:val="single" w:color="0070C0" w:sz="4" w:space="0"/>
              <w:right w:val="nil"/>
            </w:tcBorders>
            <w:shd w:val="clear" w:color="auto" w:fill="auto"/>
            <w:vAlign w:val="bottom"/>
          </w:tcPr>
          <w:p w:rsidRPr="008F6B4F" w:rsidR="008F6B4F" w:rsidP="008F6B4F" w:rsidRDefault="00361C17" w14:paraId="24841D09" w14:textId="70B37107">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-0,7</w:t>
            </w:r>
          </w:p>
        </w:tc>
        <w:tc>
          <w:tcPr>
            <w:tcW w:w="331" w:type="pct"/>
            <w:tcBorders>
              <w:top w:val="single" w:color="0070C0" w:sz="4" w:space="0"/>
              <w:left w:val="nil"/>
              <w:bottom w:val="single" w:color="0070C0" w:sz="4" w:space="0"/>
              <w:right w:val="nil"/>
            </w:tcBorders>
            <w:shd w:val="clear" w:color="auto" w:fill="auto"/>
            <w:vAlign w:val="bottom"/>
          </w:tcPr>
          <w:p w:rsidRPr="008F6B4F" w:rsidR="008F6B4F" w:rsidP="008F6B4F" w:rsidRDefault="00361C17" w14:paraId="7B5AA687" w14:textId="2F041374">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-0,6</w:t>
            </w:r>
          </w:p>
        </w:tc>
        <w:tc>
          <w:tcPr>
            <w:tcW w:w="331" w:type="pct"/>
            <w:tcBorders>
              <w:top w:val="single" w:color="0070C0" w:sz="4" w:space="0"/>
              <w:left w:val="nil"/>
              <w:bottom w:val="single" w:color="0070C0" w:sz="4" w:space="0"/>
              <w:right w:val="nil"/>
            </w:tcBorders>
            <w:shd w:val="clear" w:color="auto" w:fill="auto"/>
            <w:vAlign w:val="bottom"/>
          </w:tcPr>
          <w:p w:rsidRPr="00C856A0" w:rsidR="008F6B4F" w:rsidP="008F6B4F" w:rsidRDefault="00361C17" w14:paraId="5FB37517" w14:textId="4A6B10FF">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551BAC">
              <w:rPr>
                <w:rFonts w:ascii="Verdana" w:hAnsi="Verdana" w:cs="Arial"/>
                <w:sz w:val="12"/>
                <w:szCs w:val="12"/>
              </w:rPr>
              <w:t>-0,6</w:t>
            </w:r>
          </w:p>
        </w:tc>
        <w:tc>
          <w:tcPr>
            <w:tcW w:w="330" w:type="pct"/>
            <w:tcBorders>
              <w:top w:val="single" w:color="0070C0" w:sz="4" w:space="0"/>
              <w:left w:val="nil"/>
              <w:bottom w:val="single" w:color="0070C0" w:sz="4" w:space="0"/>
              <w:right w:val="nil"/>
            </w:tcBorders>
            <w:shd w:val="clear" w:color="auto" w:fill="auto"/>
            <w:vAlign w:val="bottom"/>
          </w:tcPr>
          <w:p w:rsidRPr="00C856A0" w:rsidR="008F6B4F" w:rsidP="008F6B4F" w:rsidRDefault="00361C17" w14:paraId="029FCA80" w14:textId="0877E7E6">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551BAC">
              <w:rPr>
                <w:rFonts w:ascii="Verdana" w:hAnsi="Verdana" w:cs="Arial"/>
                <w:sz w:val="12"/>
                <w:szCs w:val="12"/>
              </w:rPr>
              <w:t>-0,6</w:t>
            </w:r>
          </w:p>
        </w:tc>
      </w:tr>
      <w:tr w:rsidRPr="00791DE2" w:rsidR="00B7118F" w:rsidTr="00B25EA7" w14:paraId="4BCAC786"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8F6B4F" w:rsidP="008F6B4F" w:rsidRDefault="008F6B4F" w14:paraId="7031AF11"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42. Inflatie (HICP)</w:t>
            </w:r>
          </w:p>
        </w:tc>
        <w:tc>
          <w:tcPr>
            <w:tcW w:w="740" w:type="pct"/>
            <w:shd w:val="clear" w:color="auto" w:fill="DDEFF8"/>
            <w:hideMark/>
          </w:tcPr>
          <w:p w:rsidRPr="003247FC" w:rsidR="008F6B4F" w:rsidP="008F6B4F" w:rsidRDefault="008F6B4F" w14:paraId="3D161D4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tcBorders>
              <w:top w:val="single" w:color="0070C0" w:sz="4" w:space="0"/>
              <w:left w:val="nil"/>
              <w:bottom w:val="single" w:color="0070C0" w:sz="4" w:space="0"/>
              <w:right w:val="nil"/>
            </w:tcBorders>
            <w:shd w:val="clear" w:color="auto" w:fill="auto"/>
            <w:vAlign w:val="bottom"/>
          </w:tcPr>
          <w:p w:rsidRPr="003247FC" w:rsidR="008F6B4F" w:rsidP="008F6B4F" w:rsidRDefault="008F6B4F" w14:paraId="146E219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331" w:type="pct"/>
            <w:tcBorders>
              <w:top w:val="single" w:color="0070C0" w:sz="4" w:space="0"/>
              <w:left w:val="nil"/>
              <w:bottom w:val="single" w:color="0070C0" w:sz="4" w:space="0"/>
              <w:right w:val="nil"/>
            </w:tcBorders>
            <w:shd w:val="clear" w:color="auto" w:fill="auto"/>
            <w:vAlign w:val="bottom"/>
          </w:tcPr>
          <w:p w:rsidRPr="003247FC" w:rsidR="008F6B4F" w:rsidDel="003973D3" w:rsidP="008F6B4F" w:rsidRDefault="008F6B4F" w14:paraId="600C17F7" w14:textId="5999B193">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sz w:val="12"/>
                <w:szCs w:val="12"/>
              </w:rPr>
              <w:t>-2,5</w:t>
            </w:r>
          </w:p>
        </w:tc>
        <w:tc>
          <w:tcPr>
            <w:tcW w:w="331" w:type="pct"/>
            <w:tcBorders>
              <w:top w:val="single" w:color="0070C0" w:sz="4" w:space="0"/>
              <w:left w:val="nil"/>
              <w:bottom w:val="single" w:color="0070C0" w:sz="4" w:space="0"/>
              <w:right w:val="nil"/>
            </w:tcBorders>
            <w:shd w:val="clear" w:color="auto" w:fill="auto"/>
            <w:vAlign w:val="bottom"/>
          </w:tcPr>
          <w:p w:rsidRPr="003247FC" w:rsidR="008F6B4F" w:rsidP="008F6B4F" w:rsidRDefault="008F6B4F" w14:paraId="4B0044B5" w14:textId="050DABD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sz w:val="12"/>
                <w:szCs w:val="12"/>
              </w:rPr>
              <w:t>-1,3</w:t>
            </w:r>
          </w:p>
        </w:tc>
        <w:tc>
          <w:tcPr>
            <w:tcW w:w="331" w:type="pct"/>
            <w:tcBorders>
              <w:top w:val="single" w:color="0070C0" w:sz="4" w:space="0"/>
              <w:left w:val="nil"/>
              <w:bottom w:val="single" w:color="0070C0" w:sz="4" w:space="0"/>
              <w:right w:val="nil"/>
            </w:tcBorders>
            <w:shd w:val="clear" w:color="auto" w:fill="auto"/>
            <w:vAlign w:val="bottom"/>
          </w:tcPr>
          <w:p w:rsidRPr="008F6B4F" w:rsidR="008F6B4F" w:rsidP="008F6B4F" w:rsidRDefault="00361C17" w14:paraId="6458B5C2" w14:textId="7B080D30">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-1,4</w:t>
            </w:r>
          </w:p>
        </w:tc>
        <w:tc>
          <w:tcPr>
            <w:tcW w:w="331" w:type="pct"/>
            <w:tcBorders>
              <w:top w:val="single" w:color="0070C0" w:sz="4" w:space="0"/>
              <w:left w:val="nil"/>
              <w:bottom w:val="single" w:color="0070C0" w:sz="4" w:space="0"/>
              <w:right w:val="nil"/>
            </w:tcBorders>
            <w:shd w:val="clear" w:color="auto" w:fill="auto"/>
            <w:vAlign w:val="bottom"/>
          </w:tcPr>
          <w:p w:rsidRPr="008F6B4F" w:rsidR="008F6B4F" w:rsidP="008F6B4F" w:rsidRDefault="00361C17" w14:paraId="3A41C3CB" w14:textId="7EEED1D6">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-1,1</w:t>
            </w:r>
          </w:p>
        </w:tc>
        <w:tc>
          <w:tcPr>
            <w:tcW w:w="331" w:type="pct"/>
            <w:tcBorders>
              <w:top w:val="single" w:color="0070C0" w:sz="4" w:space="0"/>
              <w:left w:val="nil"/>
              <w:bottom w:val="single" w:color="0070C0" w:sz="4" w:space="0"/>
              <w:right w:val="nil"/>
            </w:tcBorders>
            <w:shd w:val="clear" w:color="auto" w:fill="auto"/>
            <w:vAlign w:val="bottom"/>
          </w:tcPr>
          <w:p w:rsidRPr="008F6B4F" w:rsidR="008F6B4F" w:rsidP="008F6B4F" w:rsidRDefault="00361C17" w14:paraId="0801274E" w14:textId="2AF4F20F">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-1,1</w:t>
            </w:r>
          </w:p>
        </w:tc>
        <w:tc>
          <w:tcPr>
            <w:tcW w:w="331" w:type="pct"/>
            <w:tcBorders>
              <w:top w:val="single" w:color="0070C0" w:sz="4" w:space="0"/>
              <w:left w:val="nil"/>
              <w:bottom w:val="single" w:color="0070C0" w:sz="4" w:space="0"/>
              <w:right w:val="nil"/>
            </w:tcBorders>
            <w:shd w:val="clear" w:color="auto" w:fill="auto"/>
            <w:vAlign w:val="bottom"/>
          </w:tcPr>
          <w:p w:rsidRPr="00C856A0" w:rsidR="008F6B4F" w:rsidP="008F6B4F" w:rsidRDefault="00361C17" w14:paraId="2F4D85AC" w14:textId="11F6F1E8">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551BAC">
              <w:rPr>
                <w:rFonts w:ascii="Verdana" w:hAnsi="Verdana" w:cs="Arial"/>
                <w:sz w:val="12"/>
                <w:szCs w:val="12"/>
              </w:rPr>
              <w:t>-1,1</w:t>
            </w:r>
          </w:p>
        </w:tc>
        <w:tc>
          <w:tcPr>
            <w:tcW w:w="330" w:type="pct"/>
            <w:tcBorders>
              <w:top w:val="single" w:color="0070C0" w:sz="4" w:space="0"/>
              <w:left w:val="nil"/>
              <w:bottom w:val="single" w:color="0070C0" w:sz="4" w:space="0"/>
              <w:right w:val="nil"/>
            </w:tcBorders>
            <w:shd w:val="clear" w:color="auto" w:fill="auto"/>
            <w:vAlign w:val="bottom"/>
          </w:tcPr>
          <w:p w:rsidRPr="00C856A0" w:rsidR="008F6B4F" w:rsidP="008F6B4F" w:rsidRDefault="00361C17" w14:paraId="4C0DE303" w14:textId="49AB1D8F">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551BAC">
              <w:rPr>
                <w:rFonts w:ascii="Verdana" w:hAnsi="Verdana" w:cs="Arial"/>
                <w:sz w:val="12"/>
                <w:szCs w:val="12"/>
              </w:rPr>
              <w:t>-1,1</w:t>
            </w:r>
          </w:p>
        </w:tc>
      </w:tr>
      <w:tr w:rsidRPr="00791DE2" w:rsidR="00301B87" w:rsidTr="00796ACA" w14:paraId="4830EE22" w14:textId="77777777">
        <w:trPr>
          <w:trHeight w:val="160"/>
        </w:trPr>
        <w:tc>
          <w:tcPr>
            <w:cnfStyle w:val="001000000000" w:firstRow="0" w:lastRow="0" w:firstColumn="1" w:lastColumn="0" w:oddVBand="0" w:evenVBand="0" w:oddHBand="0" w:evenHBand="0" w:firstRowFirstColumn="0" w:firstRowLastColumn="0" w:lastRowFirstColumn="0" w:lastRowLastColumn="0"/>
            <w:tcW w:w="0" w:type="pct"/>
            <w:noWrap/>
            <w:hideMark/>
          </w:tcPr>
          <w:p w:rsidRPr="003247FC" w:rsidR="008F6B4F" w:rsidP="008F6B4F" w:rsidRDefault="008F6B4F" w14:paraId="3D554CED"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43. Stock-flow aanpassing (= 36-38-39)</w:t>
            </w:r>
          </w:p>
        </w:tc>
        <w:tc>
          <w:tcPr>
            <w:tcW w:w="0" w:type="pct"/>
            <w:shd w:val="clear" w:color="auto" w:fill="DDEFF8"/>
            <w:hideMark/>
          </w:tcPr>
          <w:p w:rsidRPr="003247FC" w:rsidR="008F6B4F" w:rsidP="008F6B4F" w:rsidRDefault="008F6B4F" w14:paraId="0C74F37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0" w:type="pct"/>
            <w:tcBorders>
              <w:top w:val="single" w:color="0070C0" w:sz="4" w:space="0"/>
              <w:left w:val="nil"/>
              <w:bottom w:val="nil"/>
              <w:right w:val="nil"/>
            </w:tcBorders>
            <w:shd w:val="clear" w:color="auto" w:fill="auto"/>
            <w:vAlign w:val="bottom"/>
          </w:tcPr>
          <w:p w:rsidRPr="003247FC" w:rsidR="008F6B4F" w:rsidP="008F6B4F" w:rsidRDefault="008F6B4F" w14:paraId="7DAE08F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0" w:type="pct"/>
            <w:tcBorders>
              <w:top w:val="single" w:color="0070C0" w:sz="4" w:space="0"/>
              <w:left w:val="nil"/>
              <w:bottom w:val="nil"/>
              <w:right w:val="nil"/>
            </w:tcBorders>
            <w:shd w:val="clear" w:color="auto" w:fill="auto"/>
            <w:vAlign w:val="bottom"/>
          </w:tcPr>
          <w:p w:rsidRPr="003247FC" w:rsidR="008F6B4F" w:rsidDel="003973D3" w:rsidP="008F6B4F" w:rsidRDefault="008F6B4F" w14:paraId="189B67B8" w14:textId="6A3CCC9D">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3247FC">
              <w:rPr>
                <w:rFonts w:ascii="Verdana" w:hAnsi="Verdana" w:cs="Arial"/>
                <w:sz w:val="12"/>
                <w:szCs w:val="12"/>
              </w:rPr>
              <w:t>-0,1</w:t>
            </w:r>
          </w:p>
        </w:tc>
        <w:tc>
          <w:tcPr>
            <w:tcW w:w="0" w:type="pct"/>
            <w:tcBorders>
              <w:top w:val="single" w:color="0070C0" w:sz="4" w:space="0"/>
              <w:left w:val="nil"/>
              <w:bottom w:val="nil"/>
              <w:right w:val="nil"/>
            </w:tcBorders>
            <w:shd w:val="clear" w:color="auto" w:fill="auto"/>
            <w:vAlign w:val="bottom"/>
          </w:tcPr>
          <w:p w:rsidRPr="003247FC" w:rsidR="008F6B4F" w:rsidP="008F6B4F" w:rsidRDefault="00325951" w14:paraId="1CE6ABED" w14:textId="27EE54AC">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Pr>
                <w:rFonts w:ascii="Verdana" w:hAnsi="Verdana" w:eastAsia="Times New Roman" w:cs="Times New Roman"/>
                <w:color w:val="000000"/>
                <w:sz w:val="12"/>
                <w:szCs w:val="12"/>
                <w:lang w:eastAsia="nl-NL"/>
              </w:rPr>
              <w:t>1,3</w:t>
            </w:r>
          </w:p>
        </w:tc>
        <w:tc>
          <w:tcPr>
            <w:tcW w:w="0" w:type="pct"/>
            <w:tcBorders>
              <w:top w:val="single" w:color="0070C0" w:sz="4" w:space="0"/>
              <w:left w:val="nil"/>
              <w:bottom w:val="nil"/>
              <w:right w:val="nil"/>
            </w:tcBorders>
            <w:shd w:val="clear" w:color="auto" w:fill="auto"/>
            <w:vAlign w:val="bottom"/>
          </w:tcPr>
          <w:p w:rsidRPr="008F6B4F" w:rsidR="008F6B4F" w:rsidP="008F6B4F" w:rsidRDefault="00361C17" w14:paraId="585E71C5" w14:textId="4499CD57">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2,0</w:t>
            </w:r>
          </w:p>
        </w:tc>
        <w:tc>
          <w:tcPr>
            <w:tcW w:w="0" w:type="pct"/>
            <w:tcBorders>
              <w:top w:val="single" w:color="0070C0" w:sz="4" w:space="0"/>
              <w:left w:val="nil"/>
              <w:bottom w:val="nil"/>
              <w:right w:val="nil"/>
            </w:tcBorders>
            <w:shd w:val="clear" w:color="auto" w:fill="auto"/>
            <w:vAlign w:val="bottom"/>
          </w:tcPr>
          <w:p w:rsidRPr="008F6B4F" w:rsidR="008F6B4F" w:rsidP="008F6B4F" w:rsidRDefault="00361C17" w14:paraId="3A3F8821" w14:textId="5B676D01">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0,0</w:t>
            </w:r>
          </w:p>
        </w:tc>
        <w:tc>
          <w:tcPr>
            <w:tcW w:w="0" w:type="pct"/>
            <w:tcBorders>
              <w:top w:val="single" w:color="0070C0" w:sz="4" w:space="0"/>
              <w:left w:val="nil"/>
              <w:bottom w:val="nil"/>
              <w:right w:val="nil"/>
            </w:tcBorders>
            <w:shd w:val="clear" w:color="auto" w:fill="auto"/>
            <w:vAlign w:val="bottom"/>
          </w:tcPr>
          <w:p w:rsidRPr="008F6B4F" w:rsidR="008F6B4F" w:rsidP="008F6B4F" w:rsidRDefault="00361C17" w14:paraId="3256339B" w14:textId="29CD9682">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0,0</w:t>
            </w:r>
          </w:p>
        </w:tc>
        <w:tc>
          <w:tcPr>
            <w:tcW w:w="0" w:type="pct"/>
            <w:tcBorders>
              <w:top w:val="single" w:color="0070C0" w:sz="4" w:space="0"/>
              <w:left w:val="nil"/>
              <w:bottom w:val="nil"/>
              <w:right w:val="nil"/>
            </w:tcBorders>
            <w:shd w:val="clear" w:color="auto" w:fill="auto"/>
            <w:vAlign w:val="bottom"/>
          </w:tcPr>
          <w:p w:rsidRPr="00C856A0" w:rsidR="008F6B4F" w:rsidP="008F6B4F" w:rsidRDefault="00361C17" w14:paraId="30067E14" w14:textId="4F13B638">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551BAC">
              <w:rPr>
                <w:rFonts w:ascii="Verdana" w:hAnsi="Verdana" w:cs="Arial"/>
                <w:sz w:val="12"/>
                <w:szCs w:val="12"/>
              </w:rPr>
              <w:t>0,0</w:t>
            </w:r>
          </w:p>
        </w:tc>
        <w:tc>
          <w:tcPr>
            <w:tcW w:w="0" w:type="pct"/>
            <w:tcBorders>
              <w:top w:val="single" w:color="0070C0" w:sz="4" w:space="0"/>
              <w:left w:val="nil"/>
              <w:bottom w:val="nil"/>
              <w:right w:val="nil"/>
            </w:tcBorders>
            <w:shd w:val="clear" w:color="auto" w:fill="auto"/>
            <w:vAlign w:val="bottom"/>
          </w:tcPr>
          <w:p w:rsidRPr="00C856A0" w:rsidR="008F6B4F" w:rsidP="008F6B4F" w:rsidRDefault="00361C17" w14:paraId="041F84A9" w14:textId="424256A3">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551BAC">
              <w:rPr>
                <w:rFonts w:ascii="Verdana" w:hAnsi="Verdana" w:cs="Arial"/>
                <w:sz w:val="12"/>
                <w:szCs w:val="12"/>
              </w:rPr>
              <w:t>0,0</w:t>
            </w:r>
          </w:p>
        </w:tc>
      </w:tr>
      <w:tr w:rsidRPr="00791DE2" w:rsidR="00C856A0" w:rsidTr="00C856A0" w14:paraId="358A8C7E" w14:textId="77777777">
        <w:trPr>
          <w:trHeight w:val="171"/>
        </w:trPr>
        <w:tc>
          <w:tcPr>
            <w:cnfStyle w:val="001000000000" w:firstRow="0" w:lastRow="0" w:firstColumn="1" w:lastColumn="0" w:oddVBand="0" w:evenVBand="0" w:oddHBand="0" w:evenHBand="0" w:firstRowFirstColumn="0" w:firstRowLastColumn="0" w:lastRowFirstColumn="0" w:lastRowLastColumn="0"/>
            <w:tcW w:w="1613" w:type="pct"/>
            <w:shd w:val="clear" w:color="auto" w:fill="007BC7"/>
            <w:hideMark/>
          </w:tcPr>
          <w:p w:rsidRPr="003247FC" w:rsidR="00C856A0" w:rsidP="00C856A0" w:rsidRDefault="00C856A0" w14:paraId="182C64AC" w14:textId="77777777">
            <w:pPr>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740" w:type="pct"/>
            <w:shd w:val="clear" w:color="auto" w:fill="007BC7"/>
            <w:hideMark/>
          </w:tcPr>
          <w:p w:rsidRPr="003247FC" w:rsidR="00C856A0" w:rsidP="00C856A0" w:rsidRDefault="00C856A0" w14:paraId="7A1ED78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shd w:val="clear" w:color="auto" w:fill="007BC7"/>
          </w:tcPr>
          <w:p w:rsidRPr="003247FC" w:rsidR="00C856A0" w:rsidP="00C856A0" w:rsidRDefault="00C856A0" w14:paraId="0C40177D"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2"/>
                <w:szCs w:val="12"/>
                <w:lang w:eastAsia="nl-NL"/>
              </w:rPr>
            </w:pPr>
          </w:p>
        </w:tc>
        <w:tc>
          <w:tcPr>
            <w:tcW w:w="331" w:type="pct"/>
            <w:shd w:val="clear" w:color="auto" w:fill="007BC7"/>
          </w:tcPr>
          <w:p w:rsidRPr="003247FC" w:rsidR="00C856A0" w:rsidDel="003973D3" w:rsidP="00C856A0" w:rsidRDefault="00C856A0" w14:paraId="11D1D32E"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2"/>
                <w:szCs w:val="12"/>
                <w:lang w:eastAsia="nl-NL"/>
              </w:rPr>
            </w:pPr>
            <w:r w:rsidRPr="003247FC">
              <w:rPr>
                <w:rFonts w:ascii="Verdana" w:hAnsi="Verdana" w:eastAsia="Times New Roman" w:cs="Times New Roman"/>
                <w:b/>
                <w:bCs/>
                <w:color w:val="FFFFFF" w:themeColor="background1"/>
                <w:sz w:val="12"/>
                <w:szCs w:val="12"/>
                <w:lang w:eastAsia="nl-NL"/>
              </w:rPr>
              <w:t xml:space="preserve">% </w:t>
            </w:r>
          </w:p>
        </w:tc>
        <w:tc>
          <w:tcPr>
            <w:tcW w:w="331" w:type="pct"/>
            <w:shd w:val="clear" w:color="auto" w:fill="007BC7"/>
          </w:tcPr>
          <w:p w:rsidRPr="003247FC" w:rsidR="00C856A0" w:rsidP="00C856A0" w:rsidRDefault="00C856A0" w14:paraId="399F4B1A"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2"/>
                <w:szCs w:val="12"/>
                <w:lang w:eastAsia="nl-NL"/>
              </w:rPr>
            </w:pPr>
          </w:p>
        </w:tc>
        <w:tc>
          <w:tcPr>
            <w:tcW w:w="331" w:type="pct"/>
            <w:shd w:val="clear" w:color="auto" w:fill="007BC7"/>
          </w:tcPr>
          <w:p w:rsidRPr="003247FC" w:rsidR="00C856A0" w:rsidP="00C856A0" w:rsidRDefault="00C856A0" w14:paraId="2F10F18C"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2"/>
                <w:szCs w:val="12"/>
                <w:lang w:eastAsia="nl-NL"/>
              </w:rPr>
            </w:pPr>
          </w:p>
        </w:tc>
        <w:tc>
          <w:tcPr>
            <w:tcW w:w="331" w:type="pct"/>
            <w:shd w:val="clear" w:color="auto" w:fill="007BC7"/>
          </w:tcPr>
          <w:p w:rsidRPr="003247FC" w:rsidR="00C856A0" w:rsidP="00C856A0" w:rsidRDefault="00C856A0" w14:paraId="380F5E2D"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2"/>
                <w:szCs w:val="12"/>
                <w:lang w:eastAsia="nl-NL"/>
              </w:rPr>
            </w:pPr>
          </w:p>
        </w:tc>
        <w:tc>
          <w:tcPr>
            <w:tcW w:w="331" w:type="pct"/>
            <w:shd w:val="clear" w:color="auto" w:fill="007BC7"/>
          </w:tcPr>
          <w:p w:rsidRPr="003247FC" w:rsidR="00C856A0" w:rsidP="00C856A0" w:rsidRDefault="00C856A0" w14:paraId="409CC7C7"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2"/>
                <w:szCs w:val="12"/>
                <w:lang w:eastAsia="nl-NL"/>
              </w:rPr>
            </w:pPr>
          </w:p>
        </w:tc>
        <w:tc>
          <w:tcPr>
            <w:tcW w:w="331" w:type="pct"/>
            <w:shd w:val="clear" w:color="auto" w:fill="007BC7"/>
          </w:tcPr>
          <w:p w:rsidRPr="003247FC" w:rsidR="00C856A0" w:rsidP="00C856A0" w:rsidRDefault="00C856A0" w14:paraId="59A8F88E"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2"/>
                <w:szCs w:val="12"/>
                <w:lang w:eastAsia="nl-NL"/>
              </w:rPr>
            </w:pPr>
          </w:p>
        </w:tc>
        <w:tc>
          <w:tcPr>
            <w:tcW w:w="330" w:type="pct"/>
            <w:shd w:val="clear" w:color="auto" w:fill="007BC7"/>
          </w:tcPr>
          <w:p w:rsidRPr="003247FC" w:rsidR="00C856A0" w:rsidP="00C856A0" w:rsidRDefault="00C856A0" w14:paraId="4254429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2"/>
                <w:szCs w:val="12"/>
                <w:lang w:eastAsia="nl-NL"/>
              </w:rPr>
            </w:pPr>
          </w:p>
        </w:tc>
      </w:tr>
      <w:tr w:rsidRPr="00791DE2" w:rsidR="00B7118F" w:rsidTr="004F2B84" w14:paraId="6347FCB7"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noWrap/>
            <w:hideMark/>
          </w:tcPr>
          <w:p w:rsidRPr="003247FC" w:rsidR="008F6B4F" w:rsidP="008F6B4F" w:rsidRDefault="008F6B4F" w14:paraId="1F3C931E"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44. Impliciete rente op schuld</w:t>
            </w:r>
          </w:p>
        </w:tc>
        <w:tc>
          <w:tcPr>
            <w:tcW w:w="740" w:type="pct"/>
            <w:shd w:val="clear" w:color="auto" w:fill="DDEFF8"/>
            <w:hideMark/>
          </w:tcPr>
          <w:p w:rsidRPr="003247FC" w:rsidR="008F6B4F" w:rsidP="008F6B4F" w:rsidRDefault="008F6B4F" w14:paraId="71E4BB7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shd w:val="clear" w:color="auto" w:fill="DDEFF8"/>
          </w:tcPr>
          <w:p w:rsidRPr="003247FC" w:rsidR="008F6B4F" w:rsidP="008F6B4F" w:rsidRDefault="008F6B4F" w14:paraId="6EF8AEB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331" w:type="pct"/>
            <w:tcBorders>
              <w:top w:val="nil"/>
              <w:left w:val="nil"/>
              <w:bottom w:val="nil"/>
              <w:right w:val="nil"/>
            </w:tcBorders>
            <w:shd w:val="clear" w:color="auto" w:fill="auto"/>
            <w:vAlign w:val="bottom"/>
          </w:tcPr>
          <w:p w:rsidRPr="003247FC" w:rsidR="008F6B4F" w:rsidDel="003973D3" w:rsidP="008F6B4F" w:rsidRDefault="008F6B4F" w14:paraId="55530D93" w14:textId="02C48322">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3247FC">
              <w:rPr>
                <w:rFonts w:ascii="Verdana" w:hAnsi="Verdana" w:cs="Arial"/>
                <w:sz w:val="12"/>
                <w:szCs w:val="12"/>
              </w:rPr>
              <w:t>1,6</w:t>
            </w:r>
          </w:p>
        </w:tc>
        <w:tc>
          <w:tcPr>
            <w:tcW w:w="331" w:type="pct"/>
            <w:tcBorders>
              <w:top w:val="nil"/>
              <w:left w:val="nil"/>
              <w:bottom w:val="nil"/>
              <w:right w:val="nil"/>
            </w:tcBorders>
            <w:shd w:val="clear" w:color="auto" w:fill="auto"/>
            <w:vAlign w:val="bottom"/>
          </w:tcPr>
          <w:p w:rsidRPr="003247FC" w:rsidR="008F6B4F" w:rsidP="008F6B4F" w:rsidRDefault="008F6B4F" w14:paraId="6E3CA6AD" w14:textId="14765D4B">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sz w:val="12"/>
                <w:szCs w:val="12"/>
              </w:rPr>
              <w:t>1,6</w:t>
            </w:r>
          </w:p>
        </w:tc>
        <w:tc>
          <w:tcPr>
            <w:tcW w:w="331" w:type="pct"/>
            <w:tcBorders>
              <w:top w:val="nil"/>
              <w:left w:val="nil"/>
              <w:bottom w:val="nil"/>
              <w:right w:val="nil"/>
            </w:tcBorders>
            <w:shd w:val="clear" w:color="auto" w:fill="auto"/>
            <w:vAlign w:val="bottom"/>
          </w:tcPr>
          <w:p w:rsidRPr="008F6B4F" w:rsidR="008F6B4F" w:rsidP="008F6B4F" w:rsidRDefault="00361C17" w14:paraId="27D338BB" w14:textId="06029252">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1,7</w:t>
            </w:r>
          </w:p>
        </w:tc>
        <w:tc>
          <w:tcPr>
            <w:tcW w:w="331" w:type="pct"/>
            <w:tcBorders>
              <w:top w:val="nil"/>
              <w:left w:val="nil"/>
              <w:bottom w:val="nil"/>
              <w:right w:val="nil"/>
            </w:tcBorders>
            <w:shd w:val="clear" w:color="auto" w:fill="auto"/>
            <w:vAlign w:val="bottom"/>
          </w:tcPr>
          <w:p w:rsidRPr="008F6B4F" w:rsidR="008F6B4F" w:rsidP="008F6B4F" w:rsidRDefault="00361C17" w14:paraId="6D341767" w14:textId="2BB404DE">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1,8</w:t>
            </w:r>
          </w:p>
        </w:tc>
        <w:tc>
          <w:tcPr>
            <w:tcW w:w="331" w:type="pct"/>
            <w:tcBorders>
              <w:top w:val="nil"/>
              <w:left w:val="nil"/>
              <w:bottom w:val="nil"/>
              <w:right w:val="nil"/>
            </w:tcBorders>
            <w:shd w:val="clear" w:color="auto" w:fill="auto"/>
            <w:vAlign w:val="bottom"/>
          </w:tcPr>
          <w:p w:rsidRPr="008F6B4F" w:rsidR="008F6B4F" w:rsidP="008F6B4F" w:rsidRDefault="00361C17" w14:paraId="0272B079" w14:textId="342B9184">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551BAC">
              <w:rPr>
                <w:rFonts w:ascii="Verdana" w:hAnsi="Verdana" w:cs="Arial"/>
                <w:sz w:val="12"/>
                <w:szCs w:val="12"/>
              </w:rPr>
              <w:t>2,0</w:t>
            </w:r>
          </w:p>
        </w:tc>
        <w:tc>
          <w:tcPr>
            <w:tcW w:w="331" w:type="pct"/>
            <w:tcBorders>
              <w:top w:val="nil"/>
              <w:left w:val="nil"/>
              <w:bottom w:val="nil"/>
              <w:right w:val="nil"/>
            </w:tcBorders>
            <w:shd w:val="clear" w:color="auto" w:fill="auto"/>
            <w:vAlign w:val="bottom"/>
          </w:tcPr>
          <w:p w:rsidRPr="00C856A0" w:rsidR="008F6B4F" w:rsidP="008F6B4F" w:rsidRDefault="00361C17" w14:paraId="04E8D4B9" w14:textId="067A38C4">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551BAC">
              <w:rPr>
                <w:rFonts w:ascii="Verdana" w:hAnsi="Verdana" w:cs="Arial"/>
                <w:sz w:val="12"/>
                <w:szCs w:val="12"/>
              </w:rPr>
              <w:t>2,1</w:t>
            </w:r>
          </w:p>
        </w:tc>
        <w:tc>
          <w:tcPr>
            <w:tcW w:w="330" w:type="pct"/>
            <w:tcBorders>
              <w:top w:val="nil"/>
              <w:left w:val="nil"/>
              <w:bottom w:val="nil"/>
              <w:right w:val="nil"/>
            </w:tcBorders>
            <w:shd w:val="clear" w:color="auto" w:fill="auto"/>
            <w:vAlign w:val="bottom"/>
          </w:tcPr>
          <w:p w:rsidRPr="00C856A0" w:rsidR="008F6B4F" w:rsidP="008F6B4F" w:rsidRDefault="00361C17" w14:paraId="73356A9D" w14:textId="19E07971">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r w:rsidRPr="00551BAC">
              <w:rPr>
                <w:rFonts w:ascii="Verdana" w:hAnsi="Verdana" w:cs="Arial"/>
                <w:sz w:val="12"/>
                <w:szCs w:val="12"/>
              </w:rPr>
              <w:t>2,2</w:t>
            </w:r>
          </w:p>
        </w:tc>
      </w:tr>
      <w:tr w:rsidRPr="00791DE2" w:rsidR="00B7118F" w:rsidTr="00950CA4" w14:paraId="1AF7D2A8"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shd w:val="clear" w:color="auto" w:fill="007BC7"/>
            <w:hideMark/>
          </w:tcPr>
          <w:p w:rsidRPr="003247FC" w:rsidR="003247FC" w:rsidP="003247FC" w:rsidRDefault="003247FC" w14:paraId="5BB6D491" w14:textId="77777777">
            <w:pPr>
              <w:rPr>
                <w:rFonts w:ascii="Verdana" w:hAnsi="Verdana" w:eastAsia="Times New Roman" w:cs="Times New Roman"/>
                <w:b/>
                <w:bCs/>
                <w:color w:val="FFFFFF"/>
                <w:sz w:val="12"/>
                <w:szCs w:val="12"/>
                <w:lang w:eastAsia="nl-NL"/>
              </w:rPr>
            </w:pPr>
            <w:r w:rsidRPr="003247FC">
              <w:rPr>
                <w:rFonts w:ascii="Verdana" w:hAnsi="Verdana" w:eastAsia="Times New Roman" w:cs="Times New Roman"/>
                <w:b/>
                <w:bCs/>
                <w:color w:val="FFFFFF"/>
                <w:sz w:val="12"/>
                <w:szCs w:val="12"/>
                <w:lang w:eastAsia="nl-NL"/>
              </w:rPr>
              <w:t>Defensie</w:t>
            </w:r>
          </w:p>
        </w:tc>
        <w:tc>
          <w:tcPr>
            <w:tcW w:w="740" w:type="pct"/>
            <w:shd w:val="clear" w:color="auto" w:fill="007BC7"/>
            <w:hideMark/>
          </w:tcPr>
          <w:p w:rsidRPr="003247FC" w:rsidR="003247FC" w:rsidP="003247FC" w:rsidRDefault="003247FC" w14:paraId="1005A19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3247FC">
              <w:rPr>
                <w:rFonts w:ascii="Verdana" w:hAnsi="Verdana" w:eastAsia="Times New Roman" w:cs="Arial"/>
                <w:color w:val="000000"/>
                <w:sz w:val="12"/>
                <w:szCs w:val="12"/>
                <w:lang w:eastAsia="nl-NL"/>
              </w:rPr>
              <w:t> </w:t>
            </w:r>
          </w:p>
        </w:tc>
        <w:tc>
          <w:tcPr>
            <w:tcW w:w="331" w:type="pct"/>
            <w:shd w:val="clear" w:color="auto" w:fill="007BC7"/>
          </w:tcPr>
          <w:p w:rsidRPr="003247FC" w:rsidR="003247FC" w:rsidP="003247FC" w:rsidRDefault="003247FC" w14:paraId="4314A1FA"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roofErr w:type="gramStart"/>
            <w:r w:rsidRPr="003247FC">
              <w:rPr>
                <w:rFonts w:ascii="Verdana" w:hAnsi="Verdana" w:eastAsia="Times New Roman" w:cs="Times New Roman"/>
                <w:b/>
                <w:bCs/>
                <w:color w:val="FFFFFF"/>
                <w:sz w:val="12"/>
                <w:szCs w:val="12"/>
                <w:lang w:eastAsia="nl-NL"/>
              </w:rPr>
              <w:t>niveau</w:t>
            </w:r>
            <w:proofErr w:type="gramEnd"/>
          </w:p>
        </w:tc>
        <w:tc>
          <w:tcPr>
            <w:tcW w:w="331" w:type="pct"/>
            <w:shd w:val="clear" w:color="auto" w:fill="007BC7"/>
            <w:vAlign w:val="bottom"/>
          </w:tcPr>
          <w:p w:rsidRPr="003247FC" w:rsidR="003247FC" w:rsidDel="003973D3" w:rsidP="003247FC" w:rsidRDefault="003247FC" w14:paraId="0996CD4A" w14:textId="0FFDD52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1" w:type="pct"/>
            <w:shd w:val="clear" w:color="auto" w:fill="007BC7"/>
            <w:vAlign w:val="bottom"/>
          </w:tcPr>
          <w:p w:rsidRPr="003247FC" w:rsidR="003247FC" w:rsidP="003247FC" w:rsidRDefault="003247FC" w14:paraId="794E3EB6" w14:textId="4299592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1" w:type="pct"/>
            <w:shd w:val="clear" w:color="auto" w:fill="007BC7"/>
          </w:tcPr>
          <w:p w:rsidRPr="003247FC" w:rsidR="003247FC" w:rsidP="003247FC" w:rsidRDefault="003247FC" w14:paraId="49C8BA1D"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1" w:type="pct"/>
            <w:shd w:val="clear" w:color="auto" w:fill="007BC7"/>
          </w:tcPr>
          <w:p w:rsidRPr="003247FC" w:rsidR="003247FC" w:rsidP="003247FC" w:rsidRDefault="003247FC" w14:paraId="3498B6E3"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1" w:type="pct"/>
            <w:shd w:val="clear" w:color="auto" w:fill="007BC7"/>
          </w:tcPr>
          <w:p w:rsidRPr="003247FC" w:rsidR="003247FC" w:rsidP="003247FC" w:rsidRDefault="003247FC" w14:paraId="61ACFFD3"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1" w:type="pct"/>
            <w:shd w:val="clear" w:color="auto" w:fill="007BC7"/>
          </w:tcPr>
          <w:p w:rsidRPr="003247FC" w:rsidR="003247FC" w:rsidP="003247FC" w:rsidRDefault="003247FC" w14:paraId="44DF27EE"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c>
          <w:tcPr>
            <w:tcW w:w="330" w:type="pct"/>
            <w:shd w:val="clear" w:color="auto" w:fill="007BC7"/>
          </w:tcPr>
          <w:p w:rsidRPr="003247FC" w:rsidR="003247FC" w:rsidP="003247FC" w:rsidRDefault="003247FC" w14:paraId="400BACFA"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sz w:val="12"/>
                <w:szCs w:val="12"/>
                <w:lang w:eastAsia="nl-NL"/>
              </w:rPr>
            </w:pPr>
          </w:p>
        </w:tc>
      </w:tr>
      <w:tr w:rsidRPr="00C856A0" w:rsidR="00C856A0" w:rsidTr="00C856A0" w14:paraId="62D22831"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hideMark/>
          </w:tcPr>
          <w:p w:rsidRPr="003247FC" w:rsidR="00C856A0" w:rsidP="00C856A0" w:rsidRDefault="00C856A0" w14:paraId="305936B9" w14:textId="77777777">
            <w:pPr>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45. Totale defensie uitgaven</w:t>
            </w:r>
          </w:p>
        </w:tc>
        <w:tc>
          <w:tcPr>
            <w:tcW w:w="740" w:type="pct"/>
            <w:tcBorders>
              <w:bottom w:val="single" w:color="0070C0" w:sz="4" w:space="0"/>
            </w:tcBorders>
            <w:shd w:val="clear" w:color="auto" w:fill="DDEFF8"/>
            <w:hideMark/>
          </w:tcPr>
          <w:p w:rsidRPr="003247FC" w:rsidR="00C856A0" w:rsidP="00C856A0" w:rsidRDefault="00C856A0" w14:paraId="699519D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eastAsia="Times New Roman" w:cs="Times New Roman"/>
                <w:color w:val="000000"/>
                <w:sz w:val="12"/>
                <w:szCs w:val="12"/>
                <w:lang w:eastAsia="nl-NL"/>
              </w:rPr>
              <w:t>COFOG 2</w:t>
            </w:r>
          </w:p>
        </w:tc>
        <w:tc>
          <w:tcPr>
            <w:tcW w:w="331" w:type="pct"/>
            <w:tcBorders>
              <w:top w:val="nil"/>
              <w:left w:val="nil"/>
              <w:bottom w:val="single" w:color="0070C0" w:sz="4" w:space="0"/>
              <w:right w:val="nil"/>
            </w:tcBorders>
            <w:shd w:val="clear" w:color="auto" w:fill="auto"/>
            <w:vAlign w:val="bottom"/>
          </w:tcPr>
          <w:p w:rsidRPr="003247FC" w:rsidR="00C856A0" w:rsidP="00C856A0" w:rsidRDefault="00C856A0" w14:paraId="180C5320"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sz w:val="12"/>
                <w:szCs w:val="12"/>
              </w:rPr>
              <w:t>18,3</w:t>
            </w:r>
          </w:p>
        </w:tc>
        <w:tc>
          <w:tcPr>
            <w:tcW w:w="331" w:type="pct"/>
            <w:tcBorders>
              <w:top w:val="nil"/>
              <w:left w:val="nil"/>
              <w:bottom w:val="single" w:color="0070C0" w:sz="4" w:space="0"/>
              <w:right w:val="nil"/>
            </w:tcBorders>
            <w:shd w:val="clear" w:color="auto" w:fill="auto"/>
            <w:vAlign w:val="bottom"/>
          </w:tcPr>
          <w:p w:rsidRPr="003247FC" w:rsidR="00C856A0" w:rsidDel="003973D3" w:rsidP="00C856A0" w:rsidRDefault="00C856A0" w14:paraId="2BDDB13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3247FC">
              <w:rPr>
                <w:rFonts w:ascii="Verdana" w:hAnsi="Verdana" w:cs="Arial"/>
                <w:sz w:val="12"/>
                <w:szCs w:val="12"/>
              </w:rPr>
              <w:t>1,6</w:t>
            </w:r>
          </w:p>
        </w:tc>
        <w:tc>
          <w:tcPr>
            <w:tcW w:w="331" w:type="pct"/>
            <w:tcBorders>
              <w:top w:val="nil"/>
              <w:left w:val="nil"/>
              <w:bottom w:val="single" w:color="0070C0" w:sz="4" w:space="0"/>
              <w:right w:val="nil"/>
            </w:tcBorders>
            <w:shd w:val="clear" w:color="auto" w:fill="auto"/>
            <w:vAlign w:val="bottom"/>
          </w:tcPr>
          <w:p w:rsidRPr="003247FC" w:rsidR="00C856A0" w:rsidP="00C856A0" w:rsidRDefault="00C856A0" w14:paraId="72E371F9"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3247FC">
              <w:rPr>
                <w:rFonts w:ascii="Verdana" w:hAnsi="Verdana" w:cs="Arial"/>
                <w:sz w:val="12"/>
                <w:szCs w:val="12"/>
              </w:rPr>
              <w:t>1,7</w:t>
            </w:r>
          </w:p>
        </w:tc>
        <w:tc>
          <w:tcPr>
            <w:tcW w:w="1653" w:type="pct"/>
            <w:gridSpan w:val="5"/>
            <w:vMerge w:val="restart"/>
            <w:tcBorders>
              <w:top w:val="nil"/>
              <w:left w:val="nil"/>
              <w:right w:val="nil"/>
            </w:tcBorders>
            <w:shd w:val="clear" w:color="auto" w:fill="FFF2CC"/>
            <w:vAlign w:val="bottom"/>
          </w:tcPr>
          <w:p w:rsidRPr="003247FC" w:rsidR="00C856A0" w:rsidP="00C856A0" w:rsidRDefault="00C856A0" w14:paraId="1A98611C"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p>
        </w:tc>
      </w:tr>
      <w:tr w:rsidRPr="00C856A0" w:rsidR="00C856A0" w:rsidTr="00C856A0" w14:paraId="69663B55" w14:textId="77777777">
        <w:trPr>
          <w:trHeight w:val="160"/>
        </w:trPr>
        <w:tc>
          <w:tcPr>
            <w:cnfStyle w:val="001000000000" w:firstRow="0" w:lastRow="0" w:firstColumn="1" w:lastColumn="0" w:oddVBand="0" w:evenVBand="0" w:oddHBand="0" w:evenHBand="0" w:firstRowFirstColumn="0" w:firstRowLastColumn="0" w:lastRowFirstColumn="0" w:lastRowLastColumn="0"/>
            <w:tcW w:w="1613" w:type="pct"/>
            <w:hideMark/>
          </w:tcPr>
          <w:p w:rsidRPr="00C856A0" w:rsidR="00C856A0" w:rsidP="00C856A0" w:rsidRDefault="00C856A0" w14:paraId="335CC268" w14:textId="77777777">
            <w:pPr>
              <w:rPr>
                <w:rFonts w:ascii="Verdana" w:hAnsi="Verdana" w:eastAsia="Times New Roman" w:cs="Times New Roman"/>
                <w:color w:val="000000"/>
                <w:sz w:val="12"/>
                <w:szCs w:val="12"/>
                <w:lang w:eastAsia="nl-NL"/>
              </w:rPr>
            </w:pPr>
            <w:r w:rsidRPr="00C856A0">
              <w:rPr>
                <w:rFonts w:ascii="Verdana" w:hAnsi="Verdana" w:eastAsia="Times New Roman" w:cs="Times New Roman"/>
                <w:color w:val="000000"/>
                <w:sz w:val="12"/>
                <w:szCs w:val="12"/>
                <w:lang w:eastAsia="nl-NL"/>
              </w:rPr>
              <w:t>46. Waarvan investeringen</w:t>
            </w:r>
          </w:p>
        </w:tc>
        <w:tc>
          <w:tcPr>
            <w:tcW w:w="740" w:type="pct"/>
            <w:shd w:val="clear" w:color="auto" w:fill="DDEFF8"/>
            <w:hideMark/>
          </w:tcPr>
          <w:p w:rsidRPr="00C856A0" w:rsidR="00C856A0" w:rsidP="00C856A0" w:rsidRDefault="00C856A0" w14:paraId="089AEB1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C856A0">
              <w:rPr>
                <w:rFonts w:ascii="Verdana" w:hAnsi="Verdana" w:eastAsia="Times New Roman" w:cs="Times New Roman"/>
                <w:color w:val="000000"/>
                <w:sz w:val="12"/>
                <w:szCs w:val="12"/>
                <w:lang w:eastAsia="nl-NL"/>
              </w:rPr>
              <w:t>COFOG 2, P.51g</w:t>
            </w:r>
          </w:p>
        </w:tc>
        <w:tc>
          <w:tcPr>
            <w:tcW w:w="331" w:type="pct"/>
            <w:tcBorders>
              <w:top w:val="nil"/>
              <w:left w:val="nil"/>
              <w:bottom w:val="single" w:color="0070C0" w:sz="4" w:space="0"/>
              <w:right w:val="nil"/>
            </w:tcBorders>
            <w:shd w:val="clear" w:color="auto" w:fill="auto"/>
            <w:vAlign w:val="bottom"/>
          </w:tcPr>
          <w:p w:rsidRPr="00C856A0" w:rsidR="00C856A0" w:rsidP="00C856A0" w:rsidRDefault="00C856A0" w14:paraId="3A3AC7D9"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C856A0">
              <w:rPr>
                <w:rFonts w:ascii="Verdana" w:hAnsi="Verdana" w:cs="Arial"/>
                <w:sz w:val="12"/>
                <w:szCs w:val="12"/>
              </w:rPr>
              <w:t>1,9</w:t>
            </w:r>
          </w:p>
        </w:tc>
        <w:tc>
          <w:tcPr>
            <w:tcW w:w="331" w:type="pct"/>
            <w:tcBorders>
              <w:top w:val="nil"/>
              <w:left w:val="nil"/>
              <w:bottom w:val="single" w:color="0070C0" w:sz="4" w:space="0"/>
              <w:right w:val="nil"/>
            </w:tcBorders>
            <w:shd w:val="clear" w:color="auto" w:fill="auto"/>
            <w:vAlign w:val="bottom"/>
          </w:tcPr>
          <w:p w:rsidRPr="00C856A0" w:rsidR="00C856A0" w:rsidDel="003973D3" w:rsidP="00C856A0" w:rsidRDefault="00C856A0" w14:paraId="7C11A386"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s="Arial"/>
                <w:sz w:val="12"/>
                <w:szCs w:val="12"/>
              </w:rPr>
            </w:pPr>
            <w:r w:rsidRPr="00C856A0">
              <w:rPr>
                <w:rFonts w:ascii="Verdana" w:hAnsi="Verdana" w:cs="Arial"/>
                <w:sz w:val="12"/>
                <w:szCs w:val="12"/>
              </w:rPr>
              <w:t>0,2</w:t>
            </w:r>
          </w:p>
        </w:tc>
        <w:tc>
          <w:tcPr>
            <w:tcW w:w="331" w:type="pct"/>
            <w:tcBorders>
              <w:top w:val="nil"/>
              <w:left w:val="nil"/>
              <w:bottom w:val="single" w:color="0070C0" w:sz="4" w:space="0"/>
              <w:right w:val="nil"/>
            </w:tcBorders>
            <w:shd w:val="clear" w:color="auto" w:fill="auto"/>
            <w:vAlign w:val="bottom"/>
          </w:tcPr>
          <w:p w:rsidRPr="00C856A0" w:rsidR="00C856A0" w:rsidP="00C856A0" w:rsidRDefault="00C856A0" w14:paraId="4BBB47C3"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2"/>
                <w:szCs w:val="12"/>
                <w:lang w:eastAsia="nl-NL"/>
              </w:rPr>
            </w:pPr>
            <w:r w:rsidRPr="00C856A0">
              <w:rPr>
                <w:rFonts w:ascii="Verdana" w:hAnsi="Verdana" w:cs="Arial"/>
                <w:sz w:val="12"/>
                <w:szCs w:val="12"/>
              </w:rPr>
              <w:t>0,2</w:t>
            </w:r>
          </w:p>
        </w:tc>
        <w:tc>
          <w:tcPr>
            <w:tcW w:w="1653" w:type="pct"/>
            <w:gridSpan w:val="5"/>
            <w:vMerge/>
            <w:tcBorders>
              <w:left w:val="nil"/>
              <w:bottom w:val="single" w:color="0070C0" w:sz="4" w:space="0"/>
              <w:right w:val="nil"/>
            </w:tcBorders>
            <w:shd w:val="clear" w:color="auto" w:fill="FFF2CC"/>
            <w:vAlign w:val="bottom"/>
          </w:tcPr>
          <w:p w:rsidRPr="00C856A0" w:rsidR="00C856A0" w:rsidP="00C856A0" w:rsidRDefault="00C856A0" w14:paraId="6ABCD5E2"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sz w:val="12"/>
                <w:szCs w:val="12"/>
              </w:rPr>
            </w:pPr>
          </w:p>
        </w:tc>
      </w:tr>
    </w:tbl>
    <w:bookmarkEnd w:id="18"/>
    <w:p w:rsidRPr="00F55F24" w:rsidR="003306F5" w:rsidP="00F55F24" w:rsidRDefault="003306F5" w14:paraId="1039E2C7" w14:textId="0C8A9D01">
      <w:pPr>
        <w:pStyle w:val="Bijschrift"/>
        <w:keepNext/>
        <w:rPr>
          <w:rFonts w:ascii="Verdana" w:hAnsi="Verdana"/>
          <w:b/>
          <w:bCs/>
          <w:color w:val="CA005D"/>
          <w:sz w:val="12"/>
          <w:szCs w:val="12"/>
        </w:rPr>
      </w:pPr>
      <w:r w:rsidRPr="00F55F24">
        <w:rPr>
          <w:rFonts w:ascii="Verdana" w:hAnsi="Verdana"/>
          <w:b/>
          <w:bCs/>
          <w:i w:val="0"/>
          <w:iCs w:val="0"/>
          <w:color w:val="CA005D"/>
          <w:sz w:val="12"/>
          <w:szCs w:val="12"/>
        </w:rPr>
        <w:t xml:space="preserve">Tabel </w:t>
      </w:r>
      <w:r w:rsidR="003A7504">
        <w:rPr>
          <w:rFonts w:ascii="Verdana" w:hAnsi="Verdana"/>
          <w:b/>
          <w:bCs/>
          <w:i w:val="0"/>
          <w:iCs w:val="0"/>
          <w:color w:val="CA005D"/>
          <w:sz w:val="12"/>
          <w:szCs w:val="12"/>
        </w:rPr>
        <w:t>4</w:t>
      </w:r>
      <w:r w:rsidR="00FC3523">
        <w:rPr>
          <w:rFonts w:ascii="Verdana" w:hAnsi="Verdana"/>
          <w:b/>
          <w:bCs/>
          <w:i w:val="0"/>
          <w:iCs w:val="0"/>
          <w:color w:val="CA005D"/>
          <w:sz w:val="12"/>
          <w:szCs w:val="12"/>
        </w:rPr>
        <w:t>c</w:t>
      </w:r>
      <w:r w:rsidRPr="00F55F24">
        <w:rPr>
          <w:rFonts w:ascii="Verdana" w:hAnsi="Verdana"/>
          <w:b/>
          <w:bCs/>
          <w:i w:val="0"/>
          <w:iCs w:val="0"/>
          <w:color w:val="CA005D"/>
          <w:sz w:val="12"/>
          <w:szCs w:val="12"/>
        </w:rPr>
        <w:t xml:space="preserve">: </w:t>
      </w:r>
      <w:r w:rsidRPr="00DE120C" w:rsidR="00DE120C">
        <w:rPr>
          <w:rFonts w:ascii="Verdana" w:hAnsi="Verdana"/>
          <w:b/>
          <w:bCs/>
          <w:i w:val="0"/>
          <w:iCs w:val="0"/>
          <w:color w:val="CA005D"/>
          <w:sz w:val="12"/>
          <w:szCs w:val="12"/>
        </w:rPr>
        <w:t xml:space="preserve">Ontwikkeling </w:t>
      </w:r>
      <w:r w:rsidR="00A833ED">
        <w:rPr>
          <w:rFonts w:ascii="Verdana" w:hAnsi="Verdana"/>
          <w:b/>
          <w:bCs/>
          <w:i w:val="0"/>
          <w:iCs w:val="0"/>
          <w:color w:val="CA005D"/>
          <w:sz w:val="12"/>
          <w:szCs w:val="12"/>
        </w:rPr>
        <w:t>budgettaire</w:t>
      </w:r>
      <w:r w:rsidRPr="00DE120C" w:rsidR="00DE120C">
        <w:rPr>
          <w:rFonts w:ascii="Verdana" w:hAnsi="Verdana"/>
          <w:b/>
          <w:bCs/>
          <w:i w:val="0"/>
          <w:iCs w:val="0"/>
          <w:color w:val="CA005D"/>
          <w:sz w:val="12"/>
          <w:szCs w:val="12"/>
        </w:rPr>
        <w:t xml:space="preserve"> variabelen in het DSA-model van de Commissie op basis van de aangepaste technische informatie. </w:t>
      </w:r>
    </w:p>
    <w:p w:rsidRPr="00551BAC" w:rsidR="006D408A" w:rsidP="006D408A" w:rsidRDefault="006D408A" w14:paraId="571F9F24" w14:textId="69E44088">
      <w:pPr>
        <w:rPr>
          <w:rFonts w:ascii="Verdana" w:hAnsi="Verdana"/>
          <w:i/>
          <w:iCs/>
          <w:sz w:val="10"/>
          <w:szCs w:val="10"/>
        </w:rPr>
      </w:pPr>
    </w:p>
    <w:p w:rsidRPr="006942E0" w:rsidR="00190B25" w:rsidRDefault="00190B25" w14:paraId="12E8D237" w14:textId="48E9E5A9">
      <w:pPr>
        <w:rPr>
          <w:rFonts w:ascii="Verdana" w:hAnsi="Verdana"/>
          <w:b/>
          <w:bCs/>
          <w:sz w:val="12"/>
          <w:szCs w:val="12"/>
        </w:rPr>
      </w:pPr>
    </w:p>
    <w:p w:rsidR="00D84F6A" w:rsidRDefault="00D84F6A" w14:paraId="2FAC640E" w14:textId="77777777">
      <w:pPr>
        <w:rPr>
          <w:rFonts w:ascii="Verdana" w:hAnsi="Verdana"/>
          <w:b/>
          <w:bCs/>
          <w:sz w:val="12"/>
          <w:szCs w:val="12"/>
        </w:rPr>
      </w:pPr>
    </w:p>
    <w:p w:rsidR="0046286C" w:rsidRDefault="0046286C" w14:paraId="1F4B33D9" w14:textId="77777777">
      <w:pPr>
        <w:rPr>
          <w:rFonts w:ascii="Verdana" w:hAnsi="Verdana"/>
          <w:b/>
          <w:bCs/>
          <w:sz w:val="12"/>
          <w:szCs w:val="12"/>
        </w:rPr>
      </w:pPr>
    </w:p>
    <w:p w:rsidR="00190B25" w:rsidP="00597BA6" w:rsidRDefault="00190B25" w14:paraId="0FE8F8B4" w14:textId="77777777">
      <w:pPr>
        <w:spacing w:after="0" w:line="276" w:lineRule="auto"/>
        <w:rPr>
          <w:rFonts w:ascii="Verdana" w:hAnsi="Verdana"/>
          <w:b/>
          <w:bCs/>
          <w:sz w:val="18"/>
          <w:szCs w:val="18"/>
        </w:rPr>
      </w:pPr>
    </w:p>
    <w:p w:rsidR="00597BA6" w:rsidP="006942E0" w:rsidRDefault="00597BA6" w14:paraId="2DF6B5D3" w14:textId="3983A74A">
      <w:pPr>
        <w:pStyle w:val="Kop2"/>
      </w:pPr>
      <w:bookmarkStart w:name="_Toc225929260" w:id="19"/>
      <w:r w:rsidRPr="44A0F355">
        <w:lastRenderedPageBreak/>
        <w:t>4.2: Omschrijving inkomsten- en uitgavenmaatregelen</w:t>
      </w:r>
      <w:bookmarkEnd w:id="19"/>
      <w:r w:rsidRPr="44A0F355">
        <w:t xml:space="preserve"> </w:t>
      </w:r>
    </w:p>
    <w:p w:rsidR="00CD6044" w:rsidP="00597BA6" w:rsidRDefault="00CD6044" w14:paraId="7F4B4D16" w14:textId="77777777">
      <w:pPr>
        <w:spacing w:after="0" w:line="276" w:lineRule="auto"/>
        <w:rPr>
          <w:rFonts w:ascii="Verdana" w:hAnsi="Verdana"/>
          <w:i/>
          <w:iCs/>
          <w:sz w:val="18"/>
          <w:szCs w:val="18"/>
        </w:rPr>
      </w:pPr>
    </w:p>
    <w:p w:rsidR="0055143E" w:rsidP="00CD6044" w:rsidRDefault="00CD6044" w14:paraId="445DB1C2" w14:textId="3004AC77">
      <w:pPr>
        <w:rPr>
          <w:rFonts w:ascii="Verdana" w:hAnsi="Verdana"/>
          <w:sz w:val="18"/>
          <w:szCs w:val="18"/>
        </w:rPr>
      </w:pPr>
      <w:r w:rsidRPr="003247FC">
        <w:rPr>
          <w:rFonts w:ascii="Verdana" w:hAnsi="Verdana"/>
          <w:b/>
          <w:bCs/>
          <w:sz w:val="18"/>
          <w:szCs w:val="18"/>
        </w:rPr>
        <w:t xml:space="preserve">Bij </w:t>
      </w:r>
      <w:r w:rsidRPr="003247FC" w:rsidR="00DB7036">
        <w:rPr>
          <w:rFonts w:ascii="Verdana" w:hAnsi="Verdana"/>
          <w:b/>
          <w:bCs/>
          <w:sz w:val="18"/>
          <w:szCs w:val="18"/>
        </w:rPr>
        <w:t>het</w:t>
      </w:r>
      <w:r w:rsidRPr="003247FC" w:rsidR="00073C6B">
        <w:rPr>
          <w:rFonts w:ascii="Verdana" w:hAnsi="Verdana"/>
          <w:b/>
          <w:bCs/>
          <w:sz w:val="18"/>
          <w:szCs w:val="18"/>
        </w:rPr>
        <w:t xml:space="preserve"> toetsen van </w:t>
      </w:r>
      <w:r w:rsidRPr="003247FC" w:rsidR="00DB7036">
        <w:rPr>
          <w:rFonts w:ascii="Verdana" w:hAnsi="Verdana"/>
          <w:b/>
          <w:bCs/>
          <w:sz w:val="18"/>
          <w:szCs w:val="18"/>
        </w:rPr>
        <w:t>het uitgavenpad</w:t>
      </w:r>
      <w:r w:rsidRPr="003247FC">
        <w:rPr>
          <w:rFonts w:ascii="Verdana" w:hAnsi="Verdana"/>
          <w:b/>
          <w:sz w:val="18"/>
          <w:szCs w:val="18"/>
        </w:rPr>
        <w:t xml:space="preserve"> </w:t>
      </w:r>
      <w:r w:rsidRPr="003247FC" w:rsidR="00073C6B">
        <w:rPr>
          <w:rFonts w:ascii="Verdana" w:hAnsi="Verdana"/>
          <w:b/>
          <w:bCs/>
          <w:sz w:val="18"/>
          <w:szCs w:val="18"/>
        </w:rPr>
        <w:t>gedurende de budgettaire aanpassingsperiode</w:t>
      </w:r>
      <w:r w:rsidRPr="003247FC">
        <w:rPr>
          <w:rFonts w:ascii="Verdana" w:hAnsi="Verdana"/>
          <w:b/>
          <w:sz w:val="18"/>
          <w:szCs w:val="18"/>
        </w:rPr>
        <w:t xml:space="preserve"> </w:t>
      </w:r>
      <w:r w:rsidRPr="003247FC">
        <w:rPr>
          <w:rFonts w:ascii="Verdana" w:hAnsi="Verdana"/>
          <w:b/>
          <w:bCs/>
          <w:sz w:val="18"/>
          <w:szCs w:val="18"/>
        </w:rPr>
        <w:t>wordt rekening gehouden met discretionaire inkomstenmaatregelen.</w:t>
      </w:r>
      <w:r w:rsidRPr="00CD6044">
        <w:rPr>
          <w:rFonts w:ascii="Verdana" w:hAnsi="Verdana"/>
          <w:b/>
          <w:bCs/>
          <w:sz w:val="18"/>
          <w:szCs w:val="18"/>
        </w:rPr>
        <w:t xml:space="preserve"> </w:t>
      </w:r>
      <w:r w:rsidR="009B2730">
        <w:rPr>
          <w:rFonts w:ascii="Verdana" w:hAnsi="Verdana"/>
          <w:sz w:val="18"/>
          <w:szCs w:val="18"/>
        </w:rPr>
        <w:t xml:space="preserve">Tabel </w:t>
      </w:r>
      <w:r w:rsidR="004E0204">
        <w:rPr>
          <w:rFonts w:ascii="Verdana" w:hAnsi="Verdana"/>
          <w:sz w:val="18"/>
          <w:szCs w:val="18"/>
        </w:rPr>
        <w:t>4</w:t>
      </w:r>
      <w:r w:rsidR="00420A5C">
        <w:rPr>
          <w:rFonts w:ascii="Verdana" w:hAnsi="Verdana"/>
          <w:sz w:val="18"/>
          <w:szCs w:val="18"/>
        </w:rPr>
        <w:t>d</w:t>
      </w:r>
      <w:r w:rsidR="009B2730">
        <w:rPr>
          <w:rFonts w:ascii="Verdana" w:hAnsi="Verdana"/>
          <w:sz w:val="18"/>
          <w:szCs w:val="18"/>
        </w:rPr>
        <w:t xml:space="preserve"> toont het overzicht </w:t>
      </w:r>
      <w:r>
        <w:rPr>
          <w:rFonts w:ascii="Verdana" w:hAnsi="Verdana"/>
          <w:sz w:val="18"/>
          <w:szCs w:val="18"/>
        </w:rPr>
        <w:t xml:space="preserve">van de totale discretionaire inkomstenmaatregelen per jaar. Dit overzicht bevat niet alleen de maatregelen die door dit kabinet zijn getroffen, maar ook maatregelen die door vorige kabinetten zijn genomen en nog effect hebben in de komende jaren. </w:t>
      </w:r>
    </w:p>
    <w:p w:rsidR="0055143E" w:rsidP="004D66D8" w:rsidRDefault="00CD6044" w14:paraId="7BD23008" w14:textId="67B902F8">
      <w:pPr>
        <w:spacing w:line="276" w:lineRule="auto"/>
        <w:rPr>
          <w:rFonts w:ascii="Verdana" w:hAnsi="Verdana"/>
          <w:sz w:val="18"/>
          <w:szCs w:val="18"/>
        </w:rPr>
      </w:pPr>
      <w:r w:rsidRPr="00CD6044">
        <w:rPr>
          <w:rFonts w:ascii="Verdana" w:hAnsi="Verdana"/>
          <w:b/>
          <w:bCs/>
          <w:sz w:val="18"/>
          <w:szCs w:val="18"/>
        </w:rPr>
        <w:t>Voor de discretionaire inkomstenmaatregelen is het statische effect van fiscale beleidswijzigingen relevant.</w:t>
      </w:r>
      <w:r>
        <w:rPr>
          <w:rFonts w:ascii="Verdana" w:hAnsi="Verdana"/>
          <w:sz w:val="18"/>
          <w:szCs w:val="18"/>
        </w:rPr>
        <w:t xml:space="preserve"> Het statische effect is het effect van een beleidsmatige tariefswijziging bij gelijkblijvende grondslag of het effect van een beleidsmatige grondslagwijziging bij gelijkblijvend tarief. Daar waar relevant, telt ook het eerste-orde gedragseffect mee. Dit zijn directe effecten op de grondslag van de belasting waar de maatregel betrekking op heeft. Dit leidt tot een meer realistische inschatting van de effecten van een tariefswijziging en daarmee tot een betere afweging. Ook wordt rekening gehouden met direct samenhangende fiscale kruiselasticiteiten wanneer die van toepassing zijn. Met kruiselasticiteiten tussen een beleidswijziging aan de uitgavenkant (waaronder normerende maatregelen) en de fiscaliteit wordt geen rekening gehouden tenzij dit leidt tot mogelijk ondoelmatige keuzes of onbedoelde uitkomsten. Een stimulans, zowel aan de inkomsten- als aan de uitgavenkant, van elektrisch rijden kan bijvoorbeeld ook (andere) auto-gerelateerde belastingen substantieel beïnvloeden. </w:t>
      </w:r>
    </w:p>
    <w:p w:rsidR="00CD6044" w:rsidP="004D66D8" w:rsidRDefault="00CD6044" w14:paraId="58B91B7A" w14:textId="1B47A29F">
      <w:pPr>
        <w:spacing w:line="276" w:lineRule="auto"/>
        <w:rPr>
          <w:rFonts w:ascii="Verdana" w:hAnsi="Verdana"/>
          <w:sz w:val="18"/>
          <w:szCs w:val="18"/>
        </w:rPr>
      </w:pPr>
      <w:r w:rsidRPr="00CD6044">
        <w:rPr>
          <w:rFonts w:ascii="Verdana" w:hAnsi="Verdana"/>
          <w:b/>
          <w:bCs/>
          <w:sz w:val="18"/>
          <w:szCs w:val="18"/>
        </w:rPr>
        <w:t>Op het moment dat inkomstenmaatregelen in wetgeving worden omgezet, worden de budgettaire effecten van de maatregelen eenmalig herijkt.</w:t>
      </w:r>
      <w:r>
        <w:rPr>
          <w:rFonts w:ascii="Verdana" w:hAnsi="Verdana"/>
          <w:sz w:val="18"/>
          <w:szCs w:val="18"/>
        </w:rPr>
        <w:t xml:space="preserve"> Bij het herijken worden de laatste (economische) inzichten meegenomen om te zorgen voor een zo accuraat mogelijke raming.</w:t>
      </w:r>
    </w:p>
    <w:p w:rsidRPr="0055143E" w:rsidR="0055143E" w:rsidP="00F55F24" w:rsidRDefault="0055143E" w14:paraId="4C0B8039" w14:textId="3E59315E">
      <w:pPr>
        <w:pStyle w:val="Bijschrift"/>
        <w:keepNext/>
        <w:spacing w:after="0"/>
        <w:rPr>
          <w:rFonts w:ascii="Verdana" w:hAnsi="Verdana"/>
        </w:rPr>
      </w:pPr>
      <w:r w:rsidRPr="00F55F24">
        <w:rPr>
          <w:rFonts w:ascii="Verdana" w:hAnsi="Verdana" w:eastAsia="Calibri" w:cs="Times New Roman"/>
          <w:b/>
          <w:bCs/>
          <w:i w:val="0"/>
          <w:iCs w:val="0"/>
          <w:color w:val="CA005D"/>
          <w:spacing w:val="10"/>
          <w:kern w:val="0"/>
          <w:sz w:val="16"/>
          <w:szCs w:val="16"/>
          <w14:ligatures w14:val="none"/>
        </w:rPr>
        <w:t xml:space="preserve">Tabel </w:t>
      </w:r>
      <w:r w:rsidR="004E0204">
        <w:rPr>
          <w:rFonts w:ascii="Verdana" w:hAnsi="Verdana" w:eastAsia="Calibri" w:cs="Times New Roman"/>
          <w:b/>
          <w:bCs/>
          <w:i w:val="0"/>
          <w:iCs w:val="0"/>
          <w:color w:val="CA005D"/>
          <w:spacing w:val="10"/>
          <w:kern w:val="0"/>
          <w:sz w:val="16"/>
          <w:szCs w:val="16"/>
          <w14:ligatures w14:val="none"/>
        </w:rPr>
        <w:t>4</w:t>
      </w:r>
      <w:r w:rsidR="00420A5C">
        <w:rPr>
          <w:rFonts w:ascii="Verdana" w:hAnsi="Verdana" w:eastAsia="Calibri" w:cs="Times New Roman"/>
          <w:b/>
          <w:bCs/>
          <w:i w:val="0"/>
          <w:iCs w:val="0"/>
          <w:color w:val="CA005D"/>
          <w:spacing w:val="10"/>
          <w:kern w:val="0"/>
          <w:sz w:val="16"/>
          <w:szCs w:val="16"/>
          <w14:ligatures w14:val="none"/>
        </w:rPr>
        <w:t>d</w:t>
      </w:r>
      <w:r w:rsidR="004E0204">
        <w:rPr>
          <w:rFonts w:ascii="Verdana" w:hAnsi="Verdana" w:eastAsia="Calibri" w:cs="Times New Roman"/>
          <w:b/>
          <w:bCs/>
          <w:i w:val="0"/>
          <w:iCs w:val="0"/>
          <w:color w:val="CA005D"/>
          <w:spacing w:val="10"/>
          <w:kern w:val="0"/>
          <w:sz w:val="16"/>
          <w:szCs w:val="16"/>
          <w14:ligatures w14:val="none"/>
        </w:rPr>
        <w:t>:</w:t>
      </w:r>
      <w:r w:rsidRPr="00601B28">
        <w:rPr>
          <w:rFonts w:ascii="Verdana" w:hAnsi="Verdana"/>
        </w:rPr>
        <w:t xml:space="preserve"> </w:t>
      </w:r>
      <w:r w:rsidRPr="00F55F24">
        <w:rPr>
          <w:rFonts w:ascii="Verdana" w:hAnsi="Verdana" w:eastAsia="Calibri" w:cs="Times New Roman"/>
          <w:b/>
          <w:i w:val="0"/>
          <w:color w:val="CA005D"/>
          <w:spacing w:val="10"/>
          <w:kern w:val="0"/>
          <w:sz w:val="16"/>
          <w:szCs w:val="16"/>
          <w14:ligatures w14:val="none"/>
        </w:rPr>
        <w:t xml:space="preserve">Verwachte impact van </w:t>
      </w:r>
      <w:proofErr w:type="spellStart"/>
      <w:r w:rsidRPr="00F55F24">
        <w:rPr>
          <w:rFonts w:ascii="Verdana" w:hAnsi="Verdana" w:eastAsia="Calibri" w:cs="Times New Roman"/>
          <w:b/>
          <w:i w:val="0"/>
          <w:color w:val="CA005D"/>
          <w:spacing w:val="10"/>
          <w:kern w:val="0"/>
          <w:sz w:val="16"/>
          <w:szCs w:val="16"/>
          <w14:ligatures w14:val="none"/>
        </w:rPr>
        <w:t>discretionary</w:t>
      </w:r>
      <w:proofErr w:type="spellEnd"/>
      <w:r w:rsidRPr="00F55F24">
        <w:rPr>
          <w:rFonts w:ascii="Verdana" w:hAnsi="Verdana" w:eastAsia="Calibri" w:cs="Times New Roman"/>
          <w:b/>
          <w:i w:val="0"/>
          <w:color w:val="CA005D"/>
          <w:spacing w:val="10"/>
          <w:kern w:val="0"/>
          <w:sz w:val="16"/>
          <w:szCs w:val="16"/>
          <w14:ligatures w14:val="none"/>
        </w:rPr>
        <w:t xml:space="preserve"> </w:t>
      </w:r>
      <w:proofErr w:type="spellStart"/>
      <w:r w:rsidRPr="00F55F24">
        <w:rPr>
          <w:rFonts w:ascii="Verdana" w:hAnsi="Verdana" w:eastAsia="Calibri" w:cs="Times New Roman"/>
          <w:b/>
          <w:i w:val="0"/>
          <w:color w:val="CA005D"/>
          <w:spacing w:val="10"/>
          <w:kern w:val="0"/>
          <w:sz w:val="16"/>
          <w:szCs w:val="16"/>
          <w14:ligatures w14:val="none"/>
        </w:rPr>
        <w:t>revenue</w:t>
      </w:r>
      <w:proofErr w:type="spellEnd"/>
      <w:r w:rsidRPr="00F55F24">
        <w:rPr>
          <w:rFonts w:ascii="Verdana" w:hAnsi="Verdana" w:eastAsia="Calibri" w:cs="Times New Roman"/>
          <w:b/>
          <w:i w:val="0"/>
          <w:color w:val="CA005D"/>
          <w:spacing w:val="10"/>
          <w:kern w:val="0"/>
          <w:sz w:val="16"/>
          <w:szCs w:val="16"/>
          <w14:ligatures w14:val="none"/>
        </w:rPr>
        <w:t xml:space="preserve"> </w:t>
      </w:r>
      <w:proofErr w:type="spellStart"/>
      <w:r w:rsidRPr="00F55F24">
        <w:rPr>
          <w:rFonts w:ascii="Verdana" w:hAnsi="Verdana" w:eastAsia="Calibri" w:cs="Times New Roman"/>
          <w:b/>
          <w:i w:val="0"/>
          <w:color w:val="CA005D"/>
          <w:spacing w:val="10"/>
          <w:kern w:val="0"/>
          <w:sz w:val="16"/>
          <w:szCs w:val="16"/>
          <w14:ligatures w14:val="none"/>
        </w:rPr>
        <w:t>measures</w:t>
      </w:r>
      <w:proofErr w:type="spellEnd"/>
      <w:r w:rsidRPr="00F55F24">
        <w:rPr>
          <w:rFonts w:ascii="Verdana" w:hAnsi="Verdana" w:eastAsia="Calibri" w:cs="Times New Roman"/>
          <w:b/>
          <w:i w:val="0"/>
          <w:color w:val="CA005D"/>
          <w:spacing w:val="10"/>
          <w:kern w:val="0"/>
          <w:sz w:val="16"/>
          <w:szCs w:val="16"/>
          <w14:ligatures w14:val="none"/>
        </w:rPr>
        <w:t xml:space="preserve"> (</w:t>
      </w:r>
      <w:proofErr w:type="spellStart"/>
      <w:r w:rsidRPr="00F55F24">
        <w:rPr>
          <w:rFonts w:ascii="Verdana" w:hAnsi="Verdana" w:eastAsia="Calibri" w:cs="Times New Roman"/>
          <w:b/>
          <w:i w:val="0"/>
          <w:color w:val="CA005D"/>
          <w:spacing w:val="10"/>
          <w:kern w:val="0"/>
          <w:sz w:val="16"/>
          <w:szCs w:val="16"/>
          <w14:ligatures w14:val="none"/>
        </w:rPr>
        <w:t>DRM’s</w:t>
      </w:r>
      <w:proofErr w:type="spellEnd"/>
      <w:r w:rsidRPr="00F55F24">
        <w:rPr>
          <w:rFonts w:ascii="Verdana" w:hAnsi="Verdana" w:eastAsia="Calibri" w:cs="Times New Roman"/>
          <w:b/>
          <w:i w:val="0"/>
          <w:color w:val="CA005D"/>
          <w:spacing w:val="10"/>
          <w:kern w:val="0"/>
          <w:sz w:val="16"/>
          <w:szCs w:val="16"/>
          <w14:ligatures w14:val="none"/>
        </w:rPr>
        <w:t>)</w:t>
      </w:r>
      <w:r w:rsidR="003F267F">
        <w:rPr>
          <w:rFonts w:ascii="Verdana" w:hAnsi="Verdana" w:eastAsia="Calibri" w:cs="Times New Roman"/>
          <w:b/>
          <w:i w:val="0"/>
          <w:color w:val="CA005D"/>
          <w:spacing w:val="10"/>
          <w:kern w:val="0"/>
          <w:sz w:val="16"/>
          <w:szCs w:val="16"/>
          <w14:ligatures w14:val="none"/>
        </w:rPr>
        <w:t>, in miljoenen euro’s</w:t>
      </w:r>
    </w:p>
    <w:tbl>
      <w:tblPr>
        <w:tblStyle w:val="Stijl3"/>
        <w:tblW w:w="8151" w:type="dxa"/>
        <w:tblLayout w:type="fixed"/>
        <w:tblLook w:val="04A0" w:firstRow="1" w:lastRow="0" w:firstColumn="1" w:lastColumn="0" w:noHBand="0" w:noVBand="1"/>
      </w:tblPr>
      <w:tblGrid>
        <w:gridCol w:w="2850"/>
        <w:gridCol w:w="688"/>
        <w:gridCol w:w="80"/>
        <w:gridCol w:w="755"/>
        <w:gridCol w:w="755"/>
        <w:gridCol w:w="756"/>
        <w:gridCol w:w="756"/>
        <w:gridCol w:w="755"/>
        <w:gridCol w:w="756"/>
      </w:tblGrid>
      <w:tr w:rsidRPr="009E6CB5" w:rsidR="006C4F76" w:rsidTr="006C4F76" w14:paraId="5E4DC6C9" w14:textId="7777777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50" w:type="dxa"/>
            <w:noWrap/>
            <w:hideMark/>
          </w:tcPr>
          <w:p w:rsidRPr="00F55F24" w:rsidR="00E73718" w:rsidP="00F55F24" w:rsidRDefault="00E73718" w14:paraId="4A6EC126" w14:textId="77777777">
            <w:pPr>
              <w:jc w:val="center"/>
              <w:rPr>
                <w:rFonts w:ascii="Verdana" w:hAnsi="Verdana" w:eastAsia="Times New Roman" w:cs="Calibri"/>
                <w:bCs/>
                <w:sz w:val="16"/>
                <w:szCs w:val="16"/>
                <w:lang w:eastAsia="nl-NL"/>
              </w:rPr>
            </w:pPr>
            <w:r w:rsidRPr="00D1005E">
              <w:rPr>
                <w:rFonts w:ascii="Verdana" w:hAnsi="Verdana" w:eastAsia="Times New Roman" w:cs="Calibri"/>
                <w:sz w:val="16"/>
                <w:szCs w:val="16"/>
                <w:lang w:eastAsia="nl-NL"/>
              </w:rPr>
              <w:t>Belastingsoort</w:t>
            </w:r>
          </w:p>
        </w:tc>
        <w:tc>
          <w:tcPr>
            <w:tcW w:w="768" w:type="dxa"/>
            <w:gridSpan w:val="2"/>
            <w:noWrap/>
            <w:hideMark/>
          </w:tcPr>
          <w:p w:rsidRPr="00F55F24" w:rsidR="00E73718" w:rsidP="00F55F24" w:rsidRDefault="00E73718" w14:paraId="15F4AA98"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Cs/>
                <w:sz w:val="16"/>
                <w:szCs w:val="16"/>
                <w:lang w:eastAsia="nl-NL"/>
              </w:rPr>
            </w:pPr>
            <w:r w:rsidRPr="00D1005E">
              <w:rPr>
                <w:rFonts w:ascii="Verdana" w:hAnsi="Verdana" w:eastAsia="Times New Roman" w:cs="Calibri"/>
                <w:sz w:val="16"/>
                <w:szCs w:val="16"/>
                <w:lang w:eastAsia="nl-NL"/>
              </w:rPr>
              <w:t>Eenmalig</w:t>
            </w:r>
          </w:p>
        </w:tc>
        <w:tc>
          <w:tcPr>
            <w:tcW w:w="755" w:type="dxa"/>
            <w:noWrap/>
            <w:hideMark/>
          </w:tcPr>
          <w:p w:rsidRPr="00F55F24" w:rsidR="00E73718" w:rsidP="006A3FA4" w:rsidRDefault="00E73718" w14:paraId="72B08894" w14:textId="564391F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Cs/>
                <w:sz w:val="16"/>
                <w:szCs w:val="16"/>
                <w:lang w:eastAsia="nl-NL"/>
              </w:rPr>
            </w:pPr>
            <w:r w:rsidRPr="00D1005E">
              <w:rPr>
                <w:rFonts w:ascii="Verdana" w:hAnsi="Verdana" w:eastAsia="Times New Roman" w:cs="Calibri"/>
                <w:sz w:val="16"/>
                <w:szCs w:val="16"/>
                <w:lang w:eastAsia="nl-NL"/>
              </w:rPr>
              <w:t>2025</w:t>
            </w:r>
          </w:p>
        </w:tc>
        <w:tc>
          <w:tcPr>
            <w:tcW w:w="755" w:type="dxa"/>
            <w:noWrap/>
            <w:hideMark/>
          </w:tcPr>
          <w:p w:rsidRPr="00F55F24" w:rsidR="00E73718" w:rsidP="006A3FA4" w:rsidRDefault="00E73718" w14:paraId="79749417" w14:textId="4E6B8649">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Cs/>
                <w:sz w:val="16"/>
                <w:szCs w:val="16"/>
                <w:lang w:eastAsia="nl-NL"/>
              </w:rPr>
            </w:pPr>
            <w:r w:rsidRPr="00D1005E">
              <w:rPr>
                <w:rFonts w:ascii="Verdana" w:hAnsi="Verdana" w:eastAsia="Times New Roman" w:cs="Calibri"/>
                <w:sz w:val="16"/>
                <w:szCs w:val="16"/>
                <w:lang w:eastAsia="nl-NL"/>
              </w:rPr>
              <w:t>2026</w:t>
            </w:r>
          </w:p>
        </w:tc>
        <w:tc>
          <w:tcPr>
            <w:tcW w:w="756" w:type="dxa"/>
            <w:noWrap/>
            <w:hideMark/>
          </w:tcPr>
          <w:p w:rsidRPr="00F55F24" w:rsidR="00E73718" w:rsidP="006A3FA4" w:rsidRDefault="00E73718" w14:paraId="08624027" w14:textId="37AE2E9C">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Cs/>
                <w:sz w:val="16"/>
                <w:szCs w:val="16"/>
                <w:lang w:eastAsia="nl-NL"/>
              </w:rPr>
            </w:pPr>
            <w:r w:rsidRPr="00D1005E">
              <w:rPr>
                <w:rFonts w:ascii="Verdana" w:hAnsi="Verdana" w:eastAsia="Times New Roman" w:cs="Calibri"/>
                <w:sz w:val="16"/>
                <w:szCs w:val="16"/>
                <w:lang w:eastAsia="nl-NL"/>
              </w:rPr>
              <w:t>2027</w:t>
            </w:r>
          </w:p>
        </w:tc>
        <w:tc>
          <w:tcPr>
            <w:tcW w:w="756" w:type="dxa"/>
            <w:noWrap/>
            <w:hideMark/>
          </w:tcPr>
          <w:p w:rsidRPr="00F55F24" w:rsidR="00E73718" w:rsidP="006A3FA4" w:rsidRDefault="00E73718" w14:paraId="3C43CD25" w14:textId="601206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Cs/>
                <w:sz w:val="16"/>
                <w:szCs w:val="16"/>
                <w:lang w:eastAsia="nl-NL"/>
              </w:rPr>
            </w:pPr>
            <w:r w:rsidRPr="00D1005E">
              <w:rPr>
                <w:rFonts w:ascii="Verdana" w:hAnsi="Verdana" w:eastAsia="Times New Roman" w:cs="Calibri"/>
                <w:sz w:val="16"/>
                <w:szCs w:val="16"/>
                <w:lang w:eastAsia="nl-NL"/>
              </w:rPr>
              <w:t>2028</w:t>
            </w:r>
          </w:p>
        </w:tc>
        <w:tc>
          <w:tcPr>
            <w:tcW w:w="755" w:type="dxa"/>
            <w:noWrap/>
            <w:hideMark/>
          </w:tcPr>
          <w:p w:rsidRPr="00F55F24" w:rsidR="00E73718" w:rsidP="006A3FA4" w:rsidRDefault="00E73718" w14:paraId="1021C808" w14:textId="3B2E8BC5">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Cs/>
                <w:sz w:val="16"/>
                <w:szCs w:val="16"/>
                <w:lang w:eastAsia="nl-NL"/>
              </w:rPr>
            </w:pPr>
            <w:r w:rsidRPr="00D1005E">
              <w:rPr>
                <w:rFonts w:ascii="Verdana" w:hAnsi="Verdana" w:eastAsia="Times New Roman" w:cs="Calibri"/>
                <w:sz w:val="16"/>
                <w:szCs w:val="16"/>
                <w:lang w:eastAsia="nl-NL"/>
              </w:rPr>
              <w:t>2029</w:t>
            </w:r>
          </w:p>
        </w:tc>
        <w:tc>
          <w:tcPr>
            <w:tcW w:w="756" w:type="dxa"/>
            <w:noWrap/>
            <w:hideMark/>
          </w:tcPr>
          <w:p w:rsidRPr="00F55F24" w:rsidR="00E73718" w:rsidP="006A3FA4" w:rsidRDefault="00E73718" w14:paraId="518E61E1"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Cs/>
                <w:sz w:val="16"/>
                <w:szCs w:val="16"/>
                <w:lang w:eastAsia="nl-NL"/>
              </w:rPr>
            </w:pPr>
            <w:r w:rsidRPr="00D1005E">
              <w:rPr>
                <w:rFonts w:ascii="Verdana" w:hAnsi="Verdana" w:eastAsia="Times New Roman" w:cs="Calibri"/>
                <w:sz w:val="16"/>
                <w:szCs w:val="16"/>
                <w:lang w:eastAsia="nl-NL"/>
              </w:rPr>
              <w:t>2030</w:t>
            </w:r>
          </w:p>
        </w:tc>
      </w:tr>
      <w:tr w:rsidRPr="009E6CB5" w:rsidR="008308D6" w:rsidTr="006C4F76" w14:paraId="6B0A61BE"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68CFE2E3" w14:textId="60B5C7D4">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t>Bankenbelasting</w:t>
            </w:r>
          </w:p>
        </w:tc>
        <w:tc>
          <w:tcPr>
            <w:tcW w:w="768" w:type="dxa"/>
            <w:gridSpan w:val="2"/>
            <w:noWrap/>
          </w:tcPr>
          <w:p w:rsidRPr="00F55F24" w:rsidR="00E73718" w:rsidP="009013CA" w:rsidRDefault="00E73718" w14:paraId="0A3FFE74" w14:textId="7E307A5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37200327" w14:textId="715C2EC2">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5" w:type="dxa"/>
            <w:noWrap/>
          </w:tcPr>
          <w:p w:rsidRPr="00F55F24" w:rsidR="00E73718" w:rsidP="009013CA" w:rsidRDefault="00E73718" w14:paraId="6225B5C0" w14:textId="787ABF29">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5BBA64A2" w14:textId="18047D4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18B38B8C" w14:textId="7F480B73">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5" w:type="dxa"/>
            <w:noWrap/>
          </w:tcPr>
          <w:p w:rsidRPr="00F55F24" w:rsidR="00E73718" w:rsidP="009013CA" w:rsidRDefault="00E73718" w14:paraId="3AFD3487" w14:textId="09EC2D1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6CA758E6" w14:textId="448BB8EE">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r>
      <w:tr w:rsidRPr="009E6CB5" w:rsidR="008308D6" w:rsidTr="006C4F76" w14:paraId="6CD3BDE7"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0854AF56" w14:textId="476967EB">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t>BPM</w:t>
            </w:r>
          </w:p>
        </w:tc>
        <w:tc>
          <w:tcPr>
            <w:tcW w:w="768" w:type="dxa"/>
            <w:gridSpan w:val="2"/>
            <w:noWrap/>
          </w:tcPr>
          <w:p w:rsidRPr="00F55F24" w:rsidR="00E73718" w:rsidP="009013CA" w:rsidRDefault="00E73718" w14:paraId="33D72CB7" w14:textId="641BD03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56D9B1F8" w14:textId="712658C5">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586</w:t>
            </w:r>
          </w:p>
        </w:tc>
        <w:tc>
          <w:tcPr>
            <w:tcW w:w="755" w:type="dxa"/>
            <w:noWrap/>
          </w:tcPr>
          <w:p w:rsidRPr="00F55F24" w:rsidR="00E73718" w:rsidP="009013CA" w:rsidRDefault="00E73718" w14:paraId="788D544D" w14:textId="67286FC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557</w:t>
            </w:r>
          </w:p>
        </w:tc>
        <w:tc>
          <w:tcPr>
            <w:tcW w:w="756" w:type="dxa"/>
            <w:noWrap/>
          </w:tcPr>
          <w:p w:rsidRPr="00F55F24" w:rsidR="00E73718" w:rsidP="009013CA" w:rsidRDefault="00E73718" w14:paraId="60E80CAD" w14:textId="1554386D">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-461</w:t>
            </w:r>
          </w:p>
        </w:tc>
        <w:tc>
          <w:tcPr>
            <w:tcW w:w="756" w:type="dxa"/>
            <w:noWrap/>
          </w:tcPr>
          <w:p w:rsidRPr="00F55F24" w:rsidR="00E73718" w:rsidP="009013CA" w:rsidRDefault="00E73718" w14:paraId="413B28AE" w14:textId="5B0563F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54</w:t>
            </w:r>
          </w:p>
        </w:tc>
        <w:tc>
          <w:tcPr>
            <w:tcW w:w="755" w:type="dxa"/>
            <w:noWrap/>
          </w:tcPr>
          <w:p w:rsidRPr="00F55F24" w:rsidR="00E73718" w:rsidP="009013CA" w:rsidRDefault="00E73718" w14:paraId="15948144" w14:textId="78DA028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75</w:t>
            </w:r>
          </w:p>
        </w:tc>
        <w:tc>
          <w:tcPr>
            <w:tcW w:w="756" w:type="dxa"/>
            <w:noWrap/>
          </w:tcPr>
          <w:p w:rsidRPr="00F55F24" w:rsidR="00E73718" w:rsidP="009013CA" w:rsidRDefault="00E73718" w14:paraId="2E577943" w14:textId="5E9FED8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-26</w:t>
            </w:r>
          </w:p>
        </w:tc>
      </w:tr>
      <w:tr w:rsidRPr="009E6CB5" w:rsidR="008308D6" w:rsidTr="006C4F76" w14:paraId="46AECAD2"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12293A76" w14:textId="1D71BF6C">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t>CBAM</w:t>
            </w:r>
          </w:p>
        </w:tc>
        <w:tc>
          <w:tcPr>
            <w:tcW w:w="768" w:type="dxa"/>
            <w:gridSpan w:val="2"/>
            <w:noWrap/>
          </w:tcPr>
          <w:p w:rsidRPr="00F55F24" w:rsidR="00E73718" w:rsidP="009013CA" w:rsidRDefault="00E73718" w14:paraId="52B477F0" w14:textId="1861FBB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3244B8B8" w14:textId="1028039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5" w:type="dxa"/>
            <w:noWrap/>
          </w:tcPr>
          <w:p w:rsidRPr="00F55F24" w:rsidR="00E73718" w:rsidP="009013CA" w:rsidRDefault="00E73718" w14:paraId="116F4B21" w14:textId="6A1EF8F2">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211</w:t>
            </w:r>
          </w:p>
        </w:tc>
        <w:tc>
          <w:tcPr>
            <w:tcW w:w="756" w:type="dxa"/>
            <w:noWrap/>
          </w:tcPr>
          <w:p w:rsidRPr="00F55F24" w:rsidR="00E73718" w:rsidP="009013CA" w:rsidRDefault="00E73718" w14:paraId="75A1F41F" w14:textId="41413920">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26</w:t>
            </w:r>
          </w:p>
        </w:tc>
        <w:tc>
          <w:tcPr>
            <w:tcW w:w="756" w:type="dxa"/>
            <w:noWrap/>
          </w:tcPr>
          <w:p w:rsidRPr="00F55F24" w:rsidR="00E73718" w:rsidP="009013CA" w:rsidRDefault="00E73718" w14:paraId="611F3FDF" w14:textId="7E3958F6">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-237</w:t>
            </w:r>
          </w:p>
        </w:tc>
        <w:tc>
          <w:tcPr>
            <w:tcW w:w="755" w:type="dxa"/>
            <w:noWrap/>
          </w:tcPr>
          <w:p w:rsidRPr="00F55F24" w:rsidR="00E73718" w:rsidP="009013CA" w:rsidRDefault="00E73718" w14:paraId="06E23C89" w14:textId="7916DB7C">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1661F2DD" w14:textId="7CEF29A4">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r>
      <w:tr w:rsidRPr="009E6CB5" w:rsidR="008308D6" w:rsidTr="006C4F76" w14:paraId="34E29B36"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3AA7BF85" w14:textId="13A323F7">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t>CO</w:t>
            </w:r>
            <w:r w:rsidRPr="00B7118F">
              <w:rPr>
                <w:rFonts w:ascii="Verdana" w:hAnsi="Verdana"/>
                <w:color w:val="000000"/>
                <w:sz w:val="16"/>
                <w:szCs w:val="16"/>
                <w:vertAlign w:val="subscript"/>
              </w:rPr>
              <w:t>2</w:t>
            </w:r>
            <w:r w:rsidRPr="00F55F24">
              <w:rPr>
                <w:rFonts w:ascii="Verdana" w:hAnsi="Verdana"/>
                <w:bCs/>
                <w:color w:val="000000"/>
                <w:sz w:val="16"/>
                <w:szCs w:val="16"/>
              </w:rPr>
              <w:t>-heffing glastuinbouw</w:t>
            </w:r>
          </w:p>
        </w:tc>
        <w:tc>
          <w:tcPr>
            <w:tcW w:w="768" w:type="dxa"/>
            <w:gridSpan w:val="2"/>
            <w:noWrap/>
          </w:tcPr>
          <w:p w:rsidRPr="00F55F24" w:rsidR="00E73718" w:rsidP="009013CA" w:rsidRDefault="00E73718" w14:paraId="506B1400" w14:textId="6DD84FE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78B02710" w14:textId="75E59A2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52</w:t>
            </w:r>
          </w:p>
        </w:tc>
        <w:tc>
          <w:tcPr>
            <w:tcW w:w="755" w:type="dxa"/>
            <w:noWrap/>
          </w:tcPr>
          <w:p w:rsidRPr="00F55F24" w:rsidR="00E73718" w:rsidP="009013CA" w:rsidRDefault="00E73718" w14:paraId="18D784BB" w14:textId="153AB504">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5</w:t>
            </w:r>
          </w:p>
        </w:tc>
        <w:tc>
          <w:tcPr>
            <w:tcW w:w="756" w:type="dxa"/>
            <w:noWrap/>
          </w:tcPr>
          <w:p w:rsidRPr="00F55F24" w:rsidR="00E73718" w:rsidP="009013CA" w:rsidRDefault="00E73718" w14:paraId="1F0BAD69" w14:textId="767C0FD4">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-54</w:t>
            </w:r>
          </w:p>
        </w:tc>
        <w:tc>
          <w:tcPr>
            <w:tcW w:w="756" w:type="dxa"/>
            <w:noWrap/>
          </w:tcPr>
          <w:p w:rsidRPr="00F55F24" w:rsidR="00E73718" w:rsidP="009013CA" w:rsidRDefault="00E73718" w14:paraId="1E0866D2" w14:textId="6CAD49B6">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5" w:type="dxa"/>
            <w:noWrap/>
          </w:tcPr>
          <w:p w:rsidRPr="00F55F24" w:rsidR="00E73718" w:rsidP="009013CA" w:rsidRDefault="00E73718" w14:paraId="435D3951" w14:textId="28A82D70">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w:t>
            </w:r>
          </w:p>
        </w:tc>
        <w:tc>
          <w:tcPr>
            <w:tcW w:w="756" w:type="dxa"/>
            <w:noWrap/>
          </w:tcPr>
          <w:p w:rsidRPr="00F55F24" w:rsidR="00E73718" w:rsidP="009013CA" w:rsidRDefault="00E73718" w14:paraId="6542206B" w14:textId="00B9F84D">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r>
      <w:tr w:rsidRPr="009E6CB5" w:rsidR="008308D6" w:rsidTr="006C4F76" w14:paraId="2DDD4C56"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7469477F" w14:textId="4B607319">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t>CO</w:t>
            </w:r>
            <w:r w:rsidRPr="00B7118F">
              <w:rPr>
                <w:rFonts w:ascii="Verdana" w:hAnsi="Verdana"/>
                <w:color w:val="000000"/>
                <w:sz w:val="16"/>
                <w:szCs w:val="16"/>
                <w:vertAlign w:val="subscript"/>
              </w:rPr>
              <w:t>2</w:t>
            </w:r>
            <w:r w:rsidRPr="00F55F24">
              <w:rPr>
                <w:rFonts w:ascii="Verdana" w:hAnsi="Verdana"/>
                <w:bCs/>
                <w:color w:val="000000"/>
                <w:sz w:val="16"/>
                <w:szCs w:val="16"/>
              </w:rPr>
              <w:t>-heffing industrie</w:t>
            </w:r>
          </w:p>
        </w:tc>
        <w:tc>
          <w:tcPr>
            <w:tcW w:w="768" w:type="dxa"/>
            <w:gridSpan w:val="2"/>
            <w:noWrap/>
          </w:tcPr>
          <w:p w:rsidRPr="00F55F24" w:rsidR="00E73718" w:rsidP="009013CA" w:rsidRDefault="00E73718" w14:paraId="05E8CE06" w14:textId="795ABEB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290B58F2" w14:textId="5533DC7D">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5" w:type="dxa"/>
            <w:noWrap/>
          </w:tcPr>
          <w:p w:rsidRPr="00F55F24" w:rsidR="00E73718" w:rsidP="009013CA" w:rsidRDefault="00E73718" w14:paraId="336015E7" w14:textId="7991DD4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08351E88" w14:textId="57F8BF6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55</w:t>
            </w:r>
          </w:p>
        </w:tc>
        <w:tc>
          <w:tcPr>
            <w:tcW w:w="756" w:type="dxa"/>
            <w:noWrap/>
          </w:tcPr>
          <w:p w:rsidRPr="00F55F24" w:rsidR="00E73718" w:rsidP="009013CA" w:rsidRDefault="00E73718" w14:paraId="78E0F230" w14:textId="104AFFDC">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20</w:t>
            </w:r>
          </w:p>
        </w:tc>
        <w:tc>
          <w:tcPr>
            <w:tcW w:w="755" w:type="dxa"/>
            <w:noWrap/>
          </w:tcPr>
          <w:p w:rsidRPr="00F55F24" w:rsidR="00E73718" w:rsidP="009013CA" w:rsidRDefault="00E73718" w14:paraId="68B810C6" w14:textId="2E3FD973">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200</w:t>
            </w:r>
          </w:p>
        </w:tc>
        <w:tc>
          <w:tcPr>
            <w:tcW w:w="756" w:type="dxa"/>
            <w:noWrap/>
          </w:tcPr>
          <w:p w:rsidRPr="00F55F24" w:rsidR="00E73718" w:rsidP="009013CA" w:rsidRDefault="00E73718" w14:paraId="584A1A3C" w14:textId="4486D81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-69</w:t>
            </w:r>
          </w:p>
        </w:tc>
      </w:tr>
      <w:tr w:rsidRPr="009E6CB5" w:rsidR="008308D6" w:rsidTr="006C4F76" w14:paraId="7372A7B2"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1DC63F3C" w14:textId="1685B754">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t>Kolenbelasting</w:t>
            </w:r>
          </w:p>
        </w:tc>
        <w:tc>
          <w:tcPr>
            <w:tcW w:w="768" w:type="dxa"/>
            <w:gridSpan w:val="2"/>
            <w:noWrap/>
          </w:tcPr>
          <w:p w:rsidRPr="00F55F24" w:rsidR="00E73718" w:rsidP="009013CA" w:rsidRDefault="00E73718" w14:paraId="597498EB" w14:textId="29EBABE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571C4B0E" w14:textId="17458734">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5" w:type="dxa"/>
            <w:noWrap/>
          </w:tcPr>
          <w:p w:rsidRPr="00F55F24" w:rsidR="00E73718" w:rsidP="009013CA" w:rsidRDefault="00E73718" w14:paraId="73783D89" w14:textId="52628BB6">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66DDAEB9" w14:textId="152B8E59">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77</w:t>
            </w:r>
          </w:p>
        </w:tc>
        <w:tc>
          <w:tcPr>
            <w:tcW w:w="756" w:type="dxa"/>
            <w:noWrap/>
          </w:tcPr>
          <w:p w:rsidRPr="00F55F24" w:rsidR="00E73718" w:rsidP="009013CA" w:rsidRDefault="00E73718" w14:paraId="6184D615" w14:textId="0AC31115">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5" w:type="dxa"/>
            <w:noWrap/>
          </w:tcPr>
          <w:p w:rsidRPr="00F55F24" w:rsidR="00E73718" w:rsidP="009013CA" w:rsidRDefault="00E73718" w14:paraId="4015CC87" w14:textId="6DEC606E">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7D990C1D" w14:textId="4327B15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-35</w:t>
            </w:r>
          </w:p>
        </w:tc>
      </w:tr>
      <w:tr w:rsidRPr="009E6CB5" w:rsidR="008308D6" w:rsidTr="006C4F76" w14:paraId="2D0D89F2"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10985EEA" w14:textId="64074901">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t>Vennootschapsbelasting</w:t>
            </w:r>
          </w:p>
        </w:tc>
        <w:tc>
          <w:tcPr>
            <w:tcW w:w="768" w:type="dxa"/>
            <w:gridSpan w:val="2"/>
            <w:noWrap/>
          </w:tcPr>
          <w:p w:rsidRPr="00F55F24" w:rsidR="00E73718" w:rsidP="009013CA" w:rsidRDefault="00E73718" w14:paraId="407DE53D" w14:textId="21776C7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26123FE4" w14:textId="161CD69A">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990</w:t>
            </w:r>
          </w:p>
        </w:tc>
        <w:tc>
          <w:tcPr>
            <w:tcW w:w="755" w:type="dxa"/>
            <w:noWrap/>
          </w:tcPr>
          <w:p w:rsidRPr="00F55F24" w:rsidR="00E73718" w:rsidP="009013CA" w:rsidRDefault="00E73718" w14:paraId="2529C1D5" w14:textId="19399B89">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-233</w:t>
            </w:r>
          </w:p>
        </w:tc>
        <w:tc>
          <w:tcPr>
            <w:tcW w:w="756" w:type="dxa"/>
            <w:noWrap/>
          </w:tcPr>
          <w:p w:rsidRPr="00F55F24" w:rsidR="00E73718" w:rsidP="009013CA" w:rsidRDefault="00E73718" w14:paraId="4DFDBE1A" w14:textId="61EA49A8">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-136</w:t>
            </w:r>
          </w:p>
        </w:tc>
        <w:tc>
          <w:tcPr>
            <w:tcW w:w="756" w:type="dxa"/>
            <w:noWrap/>
          </w:tcPr>
          <w:p w:rsidRPr="00F55F24" w:rsidR="00E73718" w:rsidP="009013CA" w:rsidRDefault="00E73718" w14:paraId="1A72CE5A" w14:textId="706F510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-207</w:t>
            </w:r>
          </w:p>
        </w:tc>
        <w:tc>
          <w:tcPr>
            <w:tcW w:w="755" w:type="dxa"/>
            <w:noWrap/>
          </w:tcPr>
          <w:p w:rsidRPr="00F55F24" w:rsidR="00E73718" w:rsidP="009013CA" w:rsidRDefault="00E73718" w14:paraId="4163238B" w14:textId="451A91F2">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-169</w:t>
            </w:r>
          </w:p>
        </w:tc>
        <w:tc>
          <w:tcPr>
            <w:tcW w:w="756" w:type="dxa"/>
            <w:noWrap/>
          </w:tcPr>
          <w:p w:rsidRPr="00F55F24" w:rsidR="00E73718" w:rsidP="009013CA" w:rsidRDefault="00E73718" w14:paraId="1AC90690" w14:textId="517ABF5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-119</w:t>
            </w:r>
          </w:p>
        </w:tc>
      </w:tr>
      <w:tr w:rsidRPr="009E6CB5" w:rsidR="008308D6" w:rsidTr="006C4F76" w14:paraId="52CDB57C"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7B71D543" w14:textId="55C597BA">
            <w:pPr>
              <w:rPr>
                <w:rFonts w:ascii="Verdana" w:hAnsi="Verdana"/>
                <w:bCs/>
                <w:color w:val="000000"/>
                <w:sz w:val="16"/>
                <w:szCs w:val="16"/>
              </w:rPr>
            </w:pPr>
            <w:r w:rsidRPr="00F55F24">
              <w:rPr>
                <w:rFonts w:ascii="Verdana" w:hAnsi="Verdana"/>
                <w:bCs/>
                <w:color w:val="000000"/>
                <w:sz w:val="16"/>
                <w:szCs w:val="16"/>
              </w:rPr>
              <w:t>Vennootschapsbelasting</w:t>
            </w:r>
          </w:p>
        </w:tc>
        <w:tc>
          <w:tcPr>
            <w:tcW w:w="768" w:type="dxa"/>
            <w:gridSpan w:val="2"/>
            <w:noWrap/>
          </w:tcPr>
          <w:p w:rsidRPr="00F55F24" w:rsidR="00E73718" w:rsidP="009013CA" w:rsidRDefault="00E73718" w14:paraId="590F6F10" w14:textId="0B367F8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Ja</w:t>
            </w:r>
          </w:p>
        </w:tc>
        <w:tc>
          <w:tcPr>
            <w:tcW w:w="755" w:type="dxa"/>
            <w:noWrap/>
          </w:tcPr>
          <w:p w:rsidRPr="00F55F24" w:rsidR="00E73718" w:rsidP="009013CA" w:rsidRDefault="00E73718" w14:paraId="57FDCC9D" w14:textId="16C5D07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-1040</w:t>
            </w:r>
          </w:p>
        </w:tc>
        <w:tc>
          <w:tcPr>
            <w:tcW w:w="755" w:type="dxa"/>
            <w:noWrap/>
          </w:tcPr>
          <w:p w:rsidRPr="00F55F24" w:rsidR="00E73718" w:rsidP="009013CA" w:rsidRDefault="00E73718" w14:paraId="3E9F7AA0" w14:textId="78D69F6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1040</w:t>
            </w:r>
          </w:p>
        </w:tc>
        <w:tc>
          <w:tcPr>
            <w:tcW w:w="756" w:type="dxa"/>
            <w:noWrap/>
          </w:tcPr>
          <w:p w:rsidRPr="00F55F24" w:rsidR="00E73718" w:rsidP="009013CA" w:rsidRDefault="00E73718" w14:paraId="073032EE" w14:textId="4DD714C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5F1E9007" w14:textId="52675509">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5" w:type="dxa"/>
            <w:noWrap/>
          </w:tcPr>
          <w:p w:rsidRPr="00F55F24" w:rsidR="00E73718" w:rsidP="009013CA" w:rsidRDefault="00E73718" w14:paraId="328845E5" w14:textId="7294690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3AFB3930" w14:textId="4156AE53">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r>
      <w:tr w:rsidRPr="009E6CB5" w:rsidR="008308D6" w:rsidTr="006C4F76" w14:paraId="0D7B1ED2"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38B84817" w14:textId="52638C31">
            <w:pPr>
              <w:rPr>
                <w:rFonts w:ascii="Verdana" w:hAnsi="Verdana"/>
                <w:bCs/>
                <w:color w:val="000000"/>
                <w:sz w:val="16"/>
                <w:szCs w:val="16"/>
              </w:rPr>
            </w:pPr>
            <w:r w:rsidRPr="00F55F24">
              <w:rPr>
                <w:rFonts w:ascii="Verdana" w:hAnsi="Verdana"/>
                <w:bCs/>
                <w:color w:val="000000"/>
                <w:sz w:val="16"/>
                <w:szCs w:val="16"/>
              </w:rPr>
              <w:t>Dividendbelasting</w:t>
            </w:r>
          </w:p>
        </w:tc>
        <w:tc>
          <w:tcPr>
            <w:tcW w:w="768" w:type="dxa"/>
            <w:gridSpan w:val="2"/>
            <w:noWrap/>
          </w:tcPr>
          <w:p w:rsidRPr="00F55F24" w:rsidR="00E73718" w:rsidP="009013CA" w:rsidRDefault="00E73718" w14:paraId="10B25F5E" w14:textId="387CF5D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1C91B488" w14:textId="46CCED2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74</w:t>
            </w:r>
          </w:p>
        </w:tc>
        <w:tc>
          <w:tcPr>
            <w:tcW w:w="755" w:type="dxa"/>
            <w:noWrap/>
          </w:tcPr>
          <w:p w:rsidRPr="00F55F24" w:rsidR="00E73718" w:rsidP="009013CA" w:rsidRDefault="00E73718" w14:paraId="1CC77836" w14:textId="03109552">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115</w:t>
            </w:r>
          </w:p>
        </w:tc>
        <w:tc>
          <w:tcPr>
            <w:tcW w:w="756" w:type="dxa"/>
            <w:noWrap/>
          </w:tcPr>
          <w:p w:rsidRPr="00F55F24" w:rsidR="00E73718" w:rsidP="009013CA" w:rsidRDefault="00E73718" w14:paraId="2B5B68F0" w14:textId="77A280B0">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32</w:t>
            </w:r>
          </w:p>
        </w:tc>
        <w:tc>
          <w:tcPr>
            <w:tcW w:w="756" w:type="dxa"/>
            <w:noWrap/>
          </w:tcPr>
          <w:p w:rsidRPr="00F55F24" w:rsidR="00E73718" w:rsidP="009013CA" w:rsidRDefault="00E73718" w14:paraId="6CD5974D" w14:textId="3677851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32</w:t>
            </w:r>
          </w:p>
        </w:tc>
        <w:tc>
          <w:tcPr>
            <w:tcW w:w="755" w:type="dxa"/>
            <w:noWrap/>
          </w:tcPr>
          <w:p w:rsidRPr="00F55F24" w:rsidR="00E73718" w:rsidP="009013CA" w:rsidRDefault="00E73718" w14:paraId="591A5630" w14:textId="2DCDF5CC">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-29</w:t>
            </w:r>
          </w:p>
        </w:tc>
        <w:tc>
          <w:tcPr>
            <w:tcW w:w="756" w:type="dxa"/>
            <w:noWrap/>
          </w:tcPr>
          <w:p w:rsidRPr="00F55F24" w:rsidR="00E73718" w:rsidP="009013CA" w:rsidRDefault="00E73718" w14:paraId="7ED35BF1" w14:textId="3A69E3B8">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6</w:t>
            </w:r>
          </w:p>
        </w:tc>
      </w:tr>
      <w:tr w:rsidRPr="009E6CB5" w:rsidR="008308D6" w:rsidTr="006C4F76" w14:paraId="5E9E9525" w14:textId="77777777">
        <w:trPr>
          <w:trHeight w:val="348"/>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475A11EA" w14:textId="50D85D7A">
            <w:pPr>
              <w:rPr>
                <w:rFonts w:ascii="Verdana" w:hAnsi="Verdana"/>
                <w:bCs/>
                <w:color w:val="000000"/>
                <w:sz w:val="16"/>
                <w:szCs w:val="16"/>
              </w:rPr>
            </w:pPr>
            <w:r w:rsidRPr="00F55F24">
              <w:rPr>
                <w:rFonts w:ascii="Verdana" w:hAnsi="Verdana"/>
                <w:bCs/>
                <w:color w:val="000000"/>
                <w:sz w:val="16"/>
                <w:szCs w:val="16"/>
              </w:rPr>
              <w:t>Dividendbelasting</w:t>
            </w:r>
          </w:p>
        </w:tc>
        <w:tc>
          <w:tcPr>
            <w:tcW w:w="768" w:type="dxa"/>
            <w:gridSpan w:val="2"/>
            <w:noWrap/>
          </w:tcPr>
          <w:p w:rsidRPr="00F55F24" w:rsidR="00E73718" w:rsidP="009013CA" w:rsidRDefault="00E73718" w14:paraId="656E1D9D" w14:textId="56D27D7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Ja</w:t>
            </w:r>
          </w:p>
        </w:tc>
        <w:tc>
          <w:tcPr>
            <w:tcW w:w="755" w:type="dxa"/>
            <w:noWrap/>
          </w:tcPr>
          <w:p w:rsidRPr="00F55F24" w:rsidR="00E73718" w:rsidP="009013CA" w:rsidRDefault="00E73718" w14:paraId="73F554D5" w14:textId="71022010">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966</w:t>
            </w:r>
          </w:p>
        </w:tc>
        <w:tc>
          <w:tcPr>
            <w:tcW w:w="755" w:type="dxa"/>
            <w:noWrap/>
          </w:tcPr>
          <w:p w:rsidRPr="00F55F24" w:rsidR="00E73718" w:rsidP="009013CA" w:rsidRDefault="00E73718" w14:paraId="25C45A74" w14:textId="642BC3C0">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-483</w:t>
            </w:r>
          </w:p>
        </w:tc>
        <w:tc>
          <w:tcPr>
            <w:tcW w:w="756" w:type="dxa"/>
            <w:noWrap/>
          </w:tcPr>
          <w:p w:rsidRPr="00F55F24" w:rsidR="00E73718" w:rsidP="009013CA" w:rsidRDefault="00E73718" w14:paraId="78CEDD58" w14:textId="197FCCE9">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330E6491" w14:textId="1FAE09F8">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5" w:type="dxa"/>
            <w:noWrap/>
          </w:tcPr>
          <w:p w:rsidRPr="00F55F24" w:rsidR="00E73718" w:rsidP="009013CA" w:rsidRDefault="00E73718" w14:paraId="4A34E238" w14:textId="7B379495">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0869D1B4" w14:textId="64AAF086">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r>
      <w:tr w:rsidRPr="009E6CB5" w:rsidR="008308D6" w:rsidTr="006C4F76" w14:paraId="6A199E62"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04CC9379" w14:textId="1258080E">
            <w:pPr>
              <w:rPr>
                <w:rFonts w:ascii="Verdana" w:hAnsi="Verdana"/>
                <w:bCs/>
                <w:color w:val="000000"/>
                <w:sz w:val="16"/>
                <w:szCs w:val="16"/>
              </w:rPr>
            </w:pPr>
            <w:r w:rsidRPr="00F55F24">
              <w:rPr>
                <w:rFonts w:ascii="Verdana" w:hAnsi="Verdana"/>
                <w:bCs/>
                <w:color w:val="000000"/>
                <w:sz w:val="16"/>
                <w:szCs w:val="16"/>
              </w:rPr>
              <w:t>Alcoholaccijns</w:t>
            </w:r>
          </w:p>
        </w:tc>
        <w:tc>
          <w:tcPr>
            <w:tcW w:w="768" w:type="dxa"/>
            <w:gridSpan w:val="2"/>
            <w:noWrap/>
          </w:tcPr>
          <w:p w:rsidRPr="00F55F24" w:rsidR="00E73718" w:rsidP="009013CA" w:rsidRDefault="00E73718" w14:paraId="37423311" w14:textId="4FA7116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08E33EB2" w14:textId="164DC9F3">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5" w:type="dxa"/>
            <w:noWrap/>
          </w:tcPr>
          <w:p w:rsidRPr="00F55F24" w:rsidR="00E73718" w:rsidP="009013CA" w:rsidRDefault="00E73718" w14:paraId="10E8F86E" w14:textId="2CA4C4D9">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548F3C30" w14:textId="23B90CE4">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1604DCC9" w14:textId="136C7822">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5" w:type="dxa"/>
            <w:noWrap/>
          </w:tcPr>
          <w:p w:rsidRPr="00F55F24" w:rsidR="00E73718" w:rsidP="009013CA" w:rsidRDefault="00E73718" w14:paraId="5396D6FF" w14:textId="72FA5D00">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398623D6" w14:textId="5DCA390C">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r>
      <w:tr w:rsidRPr="009E6CB5" w:rsidR="008308D6" w:rsidTr="006C4F76" w14:paraId="53962E11"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73DE070A" w14:textId="20461ABB">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t>Bieraccijns</w:t>
            </w:r>
          </w:p>
        </w:tc>
        <w:tc>
          <w:tcPr>
            <w:tcW w:w="768" w:type="dxa"/>
            <w:gridSpan w:val="2"/>
            <w:noWrap/>
          </w:tcPr>
          <w:p w:rsidRPr="00F55F24" w:rsidR="00E73718" w:rsidP="009013CA" w:rsidRDefault="00E73718" w14:paraId="27C10AFD" w14:textId="42EB9B9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319FC08D" w14:textId="7309C283">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5" w:type="dxa"/>
            <w:noWrap/>
          </w:tcPr>
          <w:p w:rsidRPr="00F55F24" w:rsidR="00E73718" w:rsidP="009013CA" w:rsidRDefault="00E73718" w14:paraId="58AAAC13" w14:textId="12FD0A6D">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2698405A" w14:textId="7598CBB2">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39E9824E" w14:textId="74F5C9C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5" w:type="dxa"/>
            <w:noWrap/>
          </w:tcPr>
          <w:p w:rsidRPr="00F55F24" w:rsidR="00E73718" w:rsidP="009013CA" w:rsidRDefault="00E73718" w14:paraId="4E38BA5C" w14:textId="40EDC00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79C69D87" w14:textId="710E8286">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r>
      <w:tr w:rsidRPr="009E6CB5" w:rsidR="008308D6" w:rsidTr="006C4F76" w14:paraId="2BD0C0B4"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43721CEA" w14:textId="7D0B4FC2">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t>Accijns op lichte oliën</w:t>
            </w:r>
          </w:p>
        </w:tc>
        <w:tc>
          <w:tcPr>
            <w:tcW w:w="768" w:type="dxa"/>
            <w:gridSpan w:val="2"/>
            <w:noWrap/>
          </w:tcPr>
          <w:p w:rsidRPr="00F55F24" w:rsidR="00E73718" w:rsidP="009013CA" w:rsidRDefault="00E73718" w14:paraId="0BCC1594" w14:textId="4B7BD00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3C2AAA1D" w14:textId="3E89BA40">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-77</w:t>
            </w:r>
          </w:p>
        </w:tc>
        <w:tc>
          <w:tcPr>
            <w:tcW w:w="755" w:type="dxa"/>
            <w:noWrap/>
          </w:tcPr>
          <w:p w:rsidRPr="00F55F24" w:rsidR="00E73718" w:rsidP="009013CA" w:rsidRDefault="00E73718" w14:paraId="4BCCE264" w14:textId="531F55CC">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228</w:t>
            </w:r>
          </w:p>
        </w:tc>
        <w:tc>
          <w:tcPr>
            <w:tcW w:w="756" w:type="dxa"/>
            <w:noWrap/>
          </w:tcPr>
          <w:p w:rsidRPr="00F55F24" w:rsidR="00E73718" w:rsidP="009013CA" w:rsidRDefault="00E73718" w14:paraId="0E15F797" w14:textId="3D7E6914">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-115</w:t>
            </w:r>
          </w:p>
        </w:tc>
        <w:tc>
          <w:tcPr>
            <w:tcW w:w="756" w:type="dxa"/>
            <w:noWrap/>
          </w:tcPr>
          <w:p w:rsidRPr="00F55F24" w:rsidR="00E73718" w:rsidP="009013CA" w:rsidRDefault="00E73718" w14:paraId="7BC8067D" w14:textId="3AB77B89">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700</w:t>
            </w:r>
          </w:p>
        </w:tc>
        <w:tc>
          <w:tcPr>
            <w:tcW w:w="755" w:type="dxa"/>
            <w:noWrap/>
          </w:tcPr>
          <w:p w:rsidRPr="00F55F24" w:rsidR="00E73718" w:rsidP="009013CA" w:rsidRDefault="00E73718" w14:paraId="43ADD0D0" w14:textId="3F5B046A">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-44</w:t>
            </w:r>
          </w:p>
        </w:tc>
        <w:tc>
          <w:tcPr>
            <w:tcW w:w="756" w:type="dxa"/>
            <w:noWrap/>
          </w:tcPr>
          <w:p w:rsidRPr="00F55F24" w:rsidR="00E73718" w:rsidP="009013CA" w:rsidRDefault="00E73718" w14:paraId="26F1F856" w14:textId="232D6B68">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-17</w:t>
            </w:r>
          </w:p>
        </w:tc>
      </w:tr>
      <w:tr w:rsidRPr="009E6CB5" w:rsidR="008308D6" w:rsidTr="006C4F76" w14:paraId="1C4E57F1"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C02C92" w:rsidRDefault="00E73718" w14:paraId="027D7B7B" w14:textId="1492DD0C">
            <w:pPr>
              <w:rPr>
                <w:rFonts w:ascii="Verdana" w:hAnsi="Verdana"/>
                <w:bCs/>
                <w:color w:val="000000"/>
                <w:sz w:val="16"/>
                <w:szCs w:val="16"/>
              </w:rPr>
            </w:pPr>
            <w:r w:rsidRPr="00F55F24">
              <w:rPr>
                <w:rFonts w:ascii="Verdana" w:hAnsi="Verdana"/>
                <w:bCs/>
                <w:color w:val="000000"/>
                <w:sz w:val="16"/>
                <w:szCs w:val="16"/>
              </w:rPr>
              <w:t>Accijns op minerale oliën anders dan lichte olie</w:t>
            </w:r>
          </w:p>
        </w:tc>
        <w:tc>
          <w:tcPr>
            <w:tcW w:w="768" w:type="dxa"/>
            <w:gridSpan w:val="2"/>
            <w:noWrap/>
          </w:tcPr>
          <w:p w:rsidRPr="00F55F24" w:rsidR="00E73718" w:rsidP="009013CA" w:rsidRDefault="00E73718" w14:paraId="22F6D91B" w14:textId="79FDDF6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05C8FA7B" w14:textId="532B62DC">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-77</w:t>
            </w:r>
          </w:p>
        </w:tc>
        <w:tc>
          <w:tcPr>
            <w:tcW w:w="755" w:type="dxa"/>
            <w:noWrap/>
          </w:tcPr>
          <w:p w:rsidRPr="00F55F24" w:rsidR="00E73718" w:rsidP="009013CA" w:rsidRDefault="00E73718" w14:paraId="0A3E0758" w14:textId="3DC860C6">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56</w:t>
            </w:r>
          </w:p>
        </w:tc>
        <w:tc>
          <w:tcPr>
            <w:tcW w:w="756" w:type="dxa"/>
            <w:noWrap/>
          </w:tcPr>
          <w:p w:rsidRPr="00F55F24" w:rsidR="00E73718" w:rsidP="009013CA" w:rsidRDefault="00E73718" w14:paraId="08AC7976" w14:textId="5B6B5E4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417</w:t>
            </w:r>
          </w:p>
        </w:tc>
        <w:tc>
          <w:tcPr>
            <w:tcW w:w="756" w:type="dxa"/>
            <w:noWrap/>
          </w:tcPr>
          <w:p w:rsidRPr="00F55F24" w:rsidR="00E73718" w:rsidP="009013CA" w:rsidRDefault="00E73718" w14:paraId="5BBC6A13" w14:textId="210D4010">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-9</w:t>
            </w:r>
          </w:p>
        </w:tc>
        <w:tc>
          <w:tcPr>
            <w:tcW w:w="755" w:type="dxa"/>
            <w:noWrap/>
          </w:tcPr>
          <w:p w:rsidRPr="00F55F24" w:rsidR="00E73718" w:rsidP="009013CA" w:rsidRDefault="00E73718" w14:paraId="663E3C4F" w14:textId="2C2FF82E">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-12</w:t>
            </w:r>
          </w:p>
        </w:tc>
        <w:tc>
          <w:tcPr>
            <w:tcW w:w="756" w:type="dxa"/>
            <w:noWrap/>
          </w:tcPr>
          <w:p w:rsidRPr="00F55F24" w:rsidR="00E73718" w:rsidP="009013CA" w:rsidRDefault="00E73718" w14:paraId="1B260303" w14:textId="02F054A6">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-24</w:t>
            </w:r>
          </w:p>
        </w:tc>
      </w:tr>
      <w:tr w:rsidRPr="00835C77" w:rsidR="008308D6" w:rsidTr="006C4F76" w14:paraId="46FC3BFC"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049087D4" w14:textId="267C415A">
            <w:pPr>
              <w:rPr>
                <w:rFonts w:ascii="Verdana" w:hAnsi="Verdana" w:eastAsia="Times New Roman" w:cs="Times New Roman"/>
                <w:bCs/>
                <w:color w:val="000000"/>
                <w:sz w:val="16"/>
                <w:szCs w:val="16"/>
                <w:lang w:val="en-US" w:eastAsia="nl-NL"/>
              </w:rPr>
            </w:pPr>
            <w:r w:rsidRPr="00F55F24">
              <w:rPr>
                <w:rFonts w:ascii="Verdana" w:hAnsi="Verdana"/>
                <w:bCs/>
                <w:color w:val="000000"/>
                <w:sz w:val="16"/>
                <w:szCs w:val="16"/>
              </w:rPr>
              <w:t>Tabaksaccijns</w:t>
            </w:r>
          </w:p>
        </w:tc>
        <w:tc>
          <w:tcPr>
            <w:tcW w:w="768" w:type="dxa"/>
            <w:gridSpan w:val="2"/>
            <w:noWrap/>
          </w:tcPr>
          <w:p w:rsidRPr="00F55F24" w:rsidR="00E73718" w:rsidP="009013CA" w:rsidRDefault="00E73718" w14:paraId="37B78A3C" w14:textId="317505A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val="en-US"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66C20AF6" w14:textId="53730996">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val="en-US" w:eastAsia="nl-NL"/>
              </w:rPr>
            </w:pPr>
            <w:r w:rsidRPr="00F55F24">
              <w:rPr>
                <w:rFonts w:ascii="Verdana" w:hAnsi="Verdana"/>
                <w:color w:val="000000"/>
                <w:sz w:val="16"/>
                <w:szCs w:val="16"/>
              </w:rPr>
              <w:t>170</w:t>
            </w:r>
          </w:p>
        </w:tc>
        <w:tc>
          <w:tcPr>
            <w:tcW w:w="755" w:type="dxa"/>
            <w:noWrap/>
          </w:tcPr>
          <w:p w:rsidRPr="00F55F24" w:rsidR="00E73718" w:rsidP="009013CA" w:rsidRDefault="00E73718" w14:paraId="3D2B6F50" w14:textId="5EE568F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val="en-US" w:eastAsia="nl-NL"/>
              </w:rPr>
            </w:pPr>
            <w:r w:rsidRPr="00F55F24">
              <w:rPr>
                <w:rFonts w:ascii="Verdana" w:hAnsi="Verdana"/>
                <w:color w:val="000000"/>
                <w:sz w:val="16"/>
                <w:szCs w:val="16"/>
              </w:rPr>
              <w:t>0</w:t>
            </w:r>
          </w:p>
        </w:tc>
        <w:tc>
          <w:tcPr>
            <w:tcW w:w="756" w:type="dxa"/>
            <w:noWrap/>
          </w:tcPr>
          <w:p w:rsidRPr="00F55F24" w:rsidR="00E73718" w:rsidP="009013CA" w:rsidRDefault="00E73718" w14:paraId="465A11C6" w14:textId="74D379BE">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val="en-US" w:eastAsia="nl-NL"/>
              </w:rPr>
            </w:pPr>
            <w:r w:rsidRPr="00F55F24">
              <w:rPr>
                <w:rFonts w:ascii="Verdana" w:hAnsi="Verdana"/>
                <w:color w:val="000000"/>
                <w:sz w:val="16"/>
                <w:szCs w:val="16"/>
              </w:rPr>
              <w:t>0</w:t>
            </w:r>
          </w:p>
        </w:tc>
        <w:tc>
          <w:tcPr>
            <w:tcW w:w="756" w:type="dxa"/>
            <w:noWrap/>
          </w:tcPr>
          <w:p w:rsidRPr="00F55F24" w:rsidR="00E73718" w:rsidP="009013CA" w:rsidRDefault="00E73718" w14:paraId="0868BE3D" w14:textId="3F8A5AB3">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val="en-US" w:eastAsia="nl-NL"/>
              </w:rPr>
            </w:pPr>
            <w:r w:rsidRPr="00F55F24">
              <w:rPr>
                <w:rFonts w:ascii="Verdana" w:hAnsi="Verdana"/>
                <w:color w:val="000000"/>
                <w:sz w:val="16"/>
                <w:szCs w:val="16"/>
              </w:rPr>
              <w:t>0</w:t>
            </w:r>
          </w:p>
        </w:tc>
        <w:tc>
          <w:tcPr>
            <w:tcW w:w="755" w:type="dxa"/>
            <w:noWrap/>
          </w:tcPr>
          <w:p w:rsidRPr="00F55F24" w:rsidR="00E73718" w:rsidP="009013CA" w:rsidRDefault="00E73718" w14:paraId="3556CD74" w14:textId="0C03E75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val="en-US" w:eastAsia="nl-NL"/>
              </w:rPr>
            </w:pPr>
            <w:r w:rsidRPr="00F55F24">
              <w:rPr>
                <w:rFonts w:ascii="Verdana" w:hAnsi="Verdana"/>
                <w:color w:val="000000"/>
                <w:sz w:val="16"/>
                <w:szCs w:val="16"/>
              </w:rPr>
              <w:t>0</w:t>
            </w:r>
          </w:p>
        </w:tc>
        <w:tc>
          <w:tcPr>
            <w:tcW w:w="756" w:type="dxa"/>
            <w:noWrap/>
          </w:tcPr>
          <w:p w:rsidRPr="00F55F24" w:rsidR="00E73718" w:rsidP="009013CA" w:rsidRDefault="00E73718" w14:paraId="58DD9078" w14:textId="206F46C9">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val="en-US" w:eastAsia="nl-NL"/>
              </w:rPr>
            </w:pPr>
            <w:r w:rsidRPr="00F55F24">
              <w:rPr>
                <w:rFonts w:ascii="Verdana" w:hAnsi="Verdana"/>
                <w:color w:val="000000"/>
                <w:sz w:val="16"/>
                <w:szCs w:val="16"/>
              </w:rPr>
              <w:t>0</w:t>
            </w:r>
          </w:p>
        </w:tc>
      </w:tr>
      <w:tr w:rsidRPr="009E6CB5" w:rsidR="008308D6" w:rsidTr="006C4F76" w14:paraId="67A725C2"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55961E11" w14:textId="34DD4523">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t>Wijnaccijns</w:t>
            </w:r>
          </w:p>
        </w:tc>
        <w:tc>
          <w:tcPr>
            <w:tcW w:w="768" w:type="dxa"/>
            <w:gridSpan w:val="2"/>
            <w:noWrap/>
          </w:tcPr>
          <w:p w:rsidRPr="00F55F24" w:rsidR="00E73718" w:rsidP="009013CA" w:rsidRDefault="00E73718" w14:paraId="7B0C651D" w14:textId="4B67E52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1FBBC177" w14:textId="5AD518D5">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5" w:type="dxa"/>
            <w:noWrap/>
          </w:tcPr>
          <w:p w:rsidRPr="00F55F24" w:rsidR="00E73718" w:rsidP="009013CA" w:rsidRDefault="00E73718" w14:paraId="00F9AB7B" w14:textId="2EA6BC19">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05343879" w14:textId="64660470">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3F672292" w14:textId="00DD929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5" w:type="dxa"/>
            <w:noWrap/>
          </w:tcPr>
          <w:p w:rsidRPr="00F55F24" w:rsidR="00E73718" w:rsidP="009013CA" w:rsidRDefault="00E73718" w14:paraId="72A60B3E" w14:textId="68451C3D">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0F486714" w14:textId="7E342D9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r>
      <w:tr w:rsidRPr="009E6CB5" w:rsidR="008308D6" w:rsidTr="006C4F76" w14:paraId="22B316C3"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126065DC" w14:textId="684D68E9">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t>Energiebelasting</w:t>
            </w:r>
          </w:p>
        </w:tc>
        <w:tc>
          <w:tcPr>
            <w:tcW w:w="768" w:type="dxa"/>
            <w:gridSpan w:val="2"/>
            <w:noWrap/>
          </w:tcPr>
          <w:p w:rsidRPr="00F55F24" w:rsidR="00E73718" w:rsidP="009013CA" w:rsidRDefault="00E73718" w14:paraId="17306F5B" w14:textId="67861FC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28B50D4D" w14:textId="01340FC3">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14</w:t>
            </w:r>
          </w:p>
        </w:tc>
        <w:tc>
          <w:tcPr>
            <w:tcW w:w="755" w:type="dxa"/>
            <w:noWrap/>
          </w:tcPr>
          <w:p w:rsidRPr="00F55F24" w:rsidR="00E73718" w:rsidP="009013CA" w:rsidRDefault="00E73718" w14:paraId="44CBFCE4" w14:textId="44B5F37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-198</w:t>
            </w:r>
          </w:p>
        </w:tc>
        <w:tc>
          <w:tcPr>
            <w:tcW w:w="756" w:type="dxa"/>
            <w:noWrap/>
          </w:tcPr>
          <w:p w:rsidRPr="00F55F24" w:rsidR="00E73718" w:rsidP="009013CA" w:rsidRDefault="00E73718" w14:paraId="60B1A053" w14:textId="775D73B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35</w:t>
            </w:r>
          </w:p>
        </w:tc>
        <w:tc>
          <w:tcPr>
            <w:tcW w:w="756" w:type="dxa"/>
            <w:noWrap/>
          </w:tcPr>
          <w:p w:rsidRPr="00F55F24" w:rsidR="00E73718" w:rsidP="009013CA" w:rsidRDefault="00E73718" w14:paraId="196086C4" w14:textId="590806A6">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-267</w:t>
            </w:r>
          </w:p>
        </w:tc>
        <w:tc>
          <w:tcPr>
            <w:tcW w:w="755" w:type="dxa"/>
            <w:noWrap/>
          </w:tcPr>
          <w:p w:rsidRPr="00F55F24" w:rsidR="00E73718" w:rsidP="009013CA" w:rsidRDefault="00E73718" w14:paraId="271ED549" w14:textId="5E854BF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-37</w:t>
            </w:r>
          </w:p>
        </w:tc>
        <w:tc>
          <w:tcPr>
            <w:tcW w:w="756" w:type="dxa"/>
            <w:noWrap/>
          </w:tcPr>
          <w:p w:rsidRPr="00F55F24" w:rsidR="00E73718" w:rsidP="009013CA" w:rsidRDefault="00E73718" w14:paraId="5EB00B6C" w14:textId="7B001193">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211</w:t>
            </w:r>
          </w:p>
        </w:tc>
      </w:tr>
      <w:tr w:rsidRPr="009E6CB5" w:rsidR="008308D6" w:rsidTr="006C4F76" w14:paraId="6061396F"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4B7CF93A" w14:textId="7F217541">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t>Schenk en erfbelasting</w:t>
            </w:r>
          </w:p>
        </w:tc>
        <w:tc>
          <w:tcPr>
            <w:tcW w:w="768" w:type="dxa"/>
            <w:gridSpan w:val="2"/>
            <w:noWrap/>
          </w:tcPr>
          <w:p w:rsidRPr="00F55F24" w:rsidR="00E73718" w:rsidP="009013CA" w:rsidRDefault="00E73718" w14:paraId="1471FD5D" w14:textId="6363AA7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63C26F88" w14:textId="0206449A">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-13</w:t>
            </w:r>
          </w:p>
        </w:tc>
        <w:tc>
          <w:tcPr>
            <w:tcW w:w="755" w:type="dxa"/>
            <w:noWrap/>
          </w:tcPr>
          <w:p w:rsidRPr="00F55F24" w:rsidR="00E73718" w:rsidP="009013CA" w:rsidRDefault="00E73718" w14:paraId="353D9C55" w14:textId="38869E44">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55</w:t>
            </w:r>
          </w:p>
        </w:tc>
        <w:tc>
          <w:tcPr>
            <w:tcW w:w="756" w:type="dxa"/>
            <w:noWrap/>
          </w:tcPr>
          <w:p w:rsidRPr="00F55F24" w:rsidR="00E73718" w:rsidP="009013CA" w:rsidRDefault="00E73718" w14:paraId="17A34040" w14:textId="0185B68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14</w:t>
            </w:r>
          </w:p>
        </w:tc>
        <w:tc>
          <w:tcPr>
            <w:tcW w:w="756" w:type="dxa"/>
            <w:noWrap/>
          </w:tcPr>
          <w:p w:rsidRPr="00F55F24" w:rsidR="00E73718" w:rsidP="009013CA" w:rsidRDefault="00E73718" w14:paraId="6CE482C8" w14:textId="6960B39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6</w:t>
            </w:r>
          </w:p>
        </w:tc>
        <w:tc>
          <w:tcPr>
            <w:tcW w:w="755" w:type="dxa"/>
            <w:noWrap/>
          </w:tcPr>
          <w:p w:rsidRPr="00F55F24" w:rsidR="00E73718" w:rsidP="009013CA" w:rsidRDefault="00E73718" w14:paraId="157A20F4" w14:textId="1C4A0843">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34BA0BBE" w14:textId="2D33BEAC">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6</w:t>
            </w:r>
          </w:p>
        </w:tc>
      </w:tr>
      <w:tr w:rsidRPr="009E6CB5" w:rsidR="008308D6" w:rsidTr="006C4F76" w14:paraId="490431F0"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C02C92" w:rsidRDefault="00E73718" w14:paraId="0CE5471F" w14:textId="2224653D">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t>ETS</w:t>
            </w:r>
          </w:p>
        </w:tc>
        <w:tc>
          <w:tcPr>
            <w:tcW w:w="768" w:type="dxa"/>
            <w:gridSpan w:val="2"/>
            <w:noWrap/>
          </w:tcPr>
          <w:p w:rsidRPr="00F55F24" w:rsidR="00E73718" w:rsidP="00C02C92" w:rsidRDefault="00E73718" w14:paraId="52E62409" w14:textId="3A2AEF7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C02C92" w:rsidRDefault="00E73718" w14:paraId="6905CCD4" w14:textId="28C46ED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-187</w:t>
            </w:r>
          </w:p>
        </w:tc>
        <w:tc>
          <w:tcPr>
            <w:tcW w:w="755" w:type="dxa"/>
            <w:noWrap/>
          </w:tcPr>
          <w:p w:rsidRPr="00F55F24" w:rsidR="00E73718" w:rsidP="00C02C92" w:rsidRDefault="00E73718" w14:paraId="1E8FD71B" w14:textId="12DC0AD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152</w:t>
            </w:r>
          </w:p>
        </w:tc>
        <w:tc>
          <w:tcPr>
            <w:tcW w:w="756" w:type="dxa"/>
            <w:noWrap/>
          </w:tcPr>
          <w:p w:rsidRPr="00F55F24" w:rsidR="00E73718" w:rsidP="00C02C92" w:rsidRDefault="00E73718" w14:paraId="0F3BE47A" w14:textId="1E989573">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-13</w:t>
            </w:r>
          </w:p>
        </w:tc>
        <w:tc>
          <w:tcPr>
            <w:tcW w:w="756" w:type="dxa"/>
            <w:noWrap/>
          </w:tcPr>
          <w:p w:rsidRPr="00F55F24" w:rsidR="00E73718" w:rsidP="00C02C92" w:rsidRDefault="00E73718" w14:paraId="07B8E29B" w14:textId="5EAA3138">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3926</w:t>
            </w:r>
          </w:p>
        </w:tc>
        <w:tc>
          <w:tcPr>
            <w:tcW w:w="755" w:type="dxa"/>
            <w:noWrap/>
          </w:tcPr>
          <w:p w:rsidRPr="00F55F24" w:rsidR="00E73718" w:rsidP="00C02C92" w:rsidRDefault="00E73718" w14:paraId="5ADA1652" w14:textId="422F2662">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-964</w:t>
            </w:r>
          </w:p>
        </w:tc>
        <w:tc>
          <w:tcPr>
            <w:tcW w:w="756" w:type="dxa"/>
            <w:noWrap/>
          </w:tcPr>
          <w:p w:rsidRPr="00F55F24" w:rsidR="00E73718" w:rsidP="00C02C92" w:rsidRDefault="00E73718" w14:paraId="70174D7A" w14:textId="25E04CCD">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-420</w:t>
            </w:r>
          </w:p>
        </w:tc>
      </w:tr>
      <w:tr w:rsidRPr="009E6CB5" w:rsidR="008308D6" w:rsidTr="006C4F76" w14:paraId="4039049A"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40FC9E54" w14:textId="3497478F">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t>Vliegbelasting</w:t>
            </w:r>
          </w:p>
        </w:tc>
        <w:tc>
          <w:tcPr>
            <w:tcW w:w="768" w:type="dxa"/>
            <w:gridSpan w:val="2"/>
            <w:noWrap/>
          </w:tcPr>
          <w:p w:rsidRPr="00F55F24" w:rsidR="00E73718" w:rsidP="009013CA" w:rsidRDefault="00E73718" w14:paraId="3652C3B3" w14:textId="441DDB5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17880A8D" w14:textId="60D0C890">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24</w:t>
            </w:r>
          </w:p>
        </w:tc>
        <w:tc>
          <w:tcPr>
            <w:tcW w:w="755" w:type="dxa"/>
            <w:noWrap/>
          </w:tcPr>
          <w:p w:rsidRPr="00F55F24" w:rsidR="00E73718" w:rsidP="009013CA" w:rsidRDefault="00E73718" w14:paraId="590980E3" w14:textId="741015B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13</w:t>
            </w:r>
          </w:p>
        </w:tc>
        <w:tc>
          <w:tcPr>
            <w:tcW w:w="756" w:type="dxa"/>
            <w:noWrap/>
          </w:tcPr>
          <w:p w:rsidRPr="00F55F24" w:rsidR="00E73718" w:rsidP="009013CA" w:rsidRDefault="00E73718" w14:paraId="5CA2711C" w14:textId="3AB3FED3">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271</w:t>
            </w:r>
          </w:p>
        </w:tc>
        <w:tc>
          <w:tcPr>
            <w:tcW w:w="756" w:type="dxa"/>
            <w:noWrap/>
          </w:tcPr>
          <w:p w:rsidRPr="00F55F24" w:rsidR="00E73718" w:rsidP="009013CA" w:rsidRDefault="00E73718" w14:paraId="5EDA278C" w14:textId="0FB91BE8">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16</w:t>
            </w:r>
          </w:p>
        </w:tc>
        <w:tc>
          <w:tcPr>
            <w:tcW w:w="755" w:type="dxa"/>
            <w:noWrap/>
          </w:tcPr>
          <w:p w:rsidRPr="00F55F24" w:rsidR="00E73718" w:rsidP="009013CA" w:rsidRDefault="00E73718" w14:paraId="722C00AB" w14:textId="2D827036">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18</w:t>
            </w:r>
          </w:p>
        </w:tc>
        <w:tc>
          <w:tcPr>
            <w:tcW w:w="756" w:type="dxa"/>
            <w:noWrap/>
          </w:tcPr>
          <w:p w:rsidRPr="00F55F24" w:rsidR="00E73718" w:rsidP="009013CA" w:rsidRDefault="00E73718" w14:paraId="5547D812" w14:textId="2204E06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49</w:t>
            </w:r>
          </w:p>
        </w:tc>
      </w:tr>
      <w:tr w:rsidRPr="009E6CB5" w:rsidR="008308D6" w:rsidTr="006C4F76" w14:paraId="3AD32C31"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66726E85" w14:textId="1471D3CC">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t>Kansspelbelasting</w:t>
            </w:r>
          </w:p>
        </w:tc>
        <w:tc>
          <w:tcPr>
            <w:tcW w:w="768" w:type="dxa"/>
            <w:gridSpan w:val="2"/>
            <w:noWrap/>
          </w:tcPr>
          <w:p w:rsidRPr="00F55F24" w:rsidR="00E73718" w:rsidP="009013CA" w:rsidRDefault="00E73718" w14:paraId="4F06D7B5" w14:textId="6EF6434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68266EFE" w14:textId="282C5322">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102</w:t>
            </w:r>
          </w:p>
        </w:tc>
        <w:tc>
          <w:tcPr>
            <w:tcW w:w="755" w:type="dxa"/>
            <w:noWrap/>
          </w:tcPr>
          <w:p w:rsidRPr="00F55F24" w:rsidR="00E73718" w:rsidP="009013CA" w:rsidRDefault="00E73718" w14:paraId="257D0787" w14:textId="48632376">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100</w:t>
            </w:r>
          </w:p>
        </w:tc>
        <w:tc>
          <w:tcPr>
            <w:tcW w:w="756" w:type="dxa"/>
            <w:noWrap/>
          </w:tcPr>
          <w:p w:rsidRPr="00F55F24" w:rsidR="00E73718" w:rsidP="009013CA" w:rsidRDefault="00E73718" w14:paraId="4896862E" w14:textId="1F73679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51A67F22" w14:textId="55A88420">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5" w:type="dxa"/>
            <w:noWrap/>
          </w:tcPr>
          <w:p w:rsidRPr="00F55F24" w:rsidR="00E73718" w:rsidP="009013CA" w:rsidRDefault="00E73718" w14:paraId="7B680ED2" w14:textId="370B2D6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396034B7" w14:textId="48F249A2">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r>
      <w:tr w:rsidRPr="009E6CB5" w:rsidR="008308D6" w:rsidTr="006C4F76" w14:paraId="578A7EB5"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52533A3A" w14:textId="75A5F86C">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lastRenderedPageBreak/>
              <w:t>Premie zorgverzekeringswet</w:t>
            </w:r>
          </w:p>
        </w:tc>
        <w:tc>
          <w:tcPr>
            <w:tcW w:w="768" w:type="dxa"/>
            <w:gridSpan w:val="2"/>
            <w:noWrap/>
          </w:tcPr>
          <w:p w:rsidRPr="00F55F24" w:rsidR="00E73718" w:rsidP="009013CA" w:rsidRDefault="00E73718" w14:paraId="5DEDA886" w14:textId="1829248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65B5E1DE" w14:textId="3095B9D4">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1250</w:t>
            </w:r>
          </w:p>
        </w:tc>
        <w:tc>
          <w:tcPr>
            <w:tcW w:w="755" w:type="dxa"/>
            <w:noWrap/>
          </w:tcPr>
          <w:p w:rsidRPr="00F55F24" w:rsidR="00E73718" w:rsidP="009013CA" w:rsidRDefault="00E73718" w14:paraId="0DA6E396" w14:textId="4BD2BA15">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-3050</w:t>
            </w:r>
          </w:p>
        </w:tc>
        <w:tc>
          <w:tcPr>
            <w:tcW w:w="756" w:type="dxa"/>
            <w:noWrap/>
          </w:tcPr>
          <w:p w:rsidRPr="00F55F24" w:rsidR="00E73718" w:rsidP="009013CA" w:rsidRDefault="00E73718" w14:paraId="56759994" w14:textId="30078BD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1487</w:t>
            </w:r>
          </w:p>
        </w:tc>
        <w:tc>
          <w:tcPr>
            <w:tcW w:w="756" w:type="dxa"/>
            <w:noWrap/>
          </w:tcPr>
          <w:p w:rsidRPr="00F55F24" w:rsidR="00E73718" w:rsidP="009013CA" w:rsidRDefault="00E73718" w14:paraId="7891A36C" w14:textId="3C55F71C">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768</w:t>
            </w:r>
          </w:p>
        </w:tc>
        <w:tc>
          <w:tcPr>
            <w:tcW w:w="755" w:type="dxa"/>
            <w:noWrap/>
          </w:tcPr>
          <w:p w:rsidRPr="00F55F24" w:rsidR="00E73718" w:rsidP="009013CA" w:rsidRDefault="00E73718" w14:paraId="06374C37" w14:textId="1750D63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-401</w:t>
            </w:r>
          </w:p>
        </w:tc>
        <w:tc>
          <w:tcPr>
            <w:tcW w:w="756" w:type="dxa"/>
            <w:noWrap/>
          </w:tcPr>
          <w:p w:rsidRPr="00F55F24" w:rsidR="00E73718" w:rsidP="009013CA" w:rsidRDefault="00E73718" w14:paraId="7742C4F2" w14:textId="4D05CC85">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485</w:t>
            </w:r>
          </w:p>
        </w:tc>
      </w:tr>
      <w:tr w:rsidRPr="009E6CB5" w:rsidR="008308D6" w:rsidTr="006C4F76" w14:paraId="39864F28"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772BDD43" w14:textId="61F9FB26">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t>Belasting op zware motorrijtuigen</w:t>
            </w:r>
          </w:p>
        </w:tc>
        <w:tc>
          <w:tcPr>
            <w:tcW w:w="768" w:type="dxa"/>
            <w:gridSpan w:val="2"/>
            <w:noWrap/>
          </w:tcPr>
          <w:p w:rsidRPr="00F55F24" w:rsidR="00E73718" w:rsidP="009013CA" w:rsidRDefault="00E73718" w14:paraId="68D448AD" w14:textId="01F3A78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7C10899A" w14:textId="5E9A9616">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5" w:type="dxa"/>
            <w:noWrap/>
          </w:tcPr>
          <w:p w:rsidRPr="00F55F24" w:rsidR="00E73718" w:rsidP="009013CA" w:rsidRDefault="00E73718" w14:paraId="217BDBB3" w14:textId="2B6608DC">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-109</w:t>
            </w:r>
          </w:p>
        </w:tc>
        <w:tc>
          <w:tcPr>
            <w:tcW w:w="756" w:type="dxa"/>
            <w:noWrap/>
          </w:tcPr>
          <w:p w:rsidRPr="00F55F24" w:rsidR="00E73718" w:rsidP="009013CA" w:rsidRDefault="00E73718" w14:paraId="27A81428" w14:textId="21BA7A7D">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-115</w:t>
            </w:r>
          </w:p>
        </w:tc>
        <w:tc>
          <w:tcPr>
            <w:tcW w:w="756" w:type="dxa"/>
            <w:noWrap/>
          </w:tcPr>
          <w:p w:rsidRPr="00F55F24" w:rsidR="00E73718" w:rsidP="009013CA" w:rsidRDefault="00E73718" w14:paraId="761A09DC" w14:textId="4D4157F2">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-6</w:t>
            </w:r>
          </w:p>
        </w:tc>
        <w:tc>
          <w:tcPr>
            <w:tcW w:w="755" w:type="dxa"/>
            <w:noWrap/>
          </w:tcPr>
          <w:p w:rsidRPr="00F55F24" w:rsidR="00E73718" w:rsidP="009013CA" w:rsidRDefault="00E73718" w14:paraId="5FF93A20" w14:textId="17ABF533">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-6</w:t>
            </w:r>
          </w:p>
        </w:tc>
        <w:tc>
          <w:tcPr>
            <w:tcW w:w="756" w:type="dxa"/>
            <w:noWrap/>
          </w:tcPr>
          <w:p w:rsidRPr="00F55F24" w:rsidR="00E73718" w:rsidP="009013CA" w:rsidRDefault="00E73718" w14:paraId="32887F3E" w14:textId="4AEC92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r>
      <w:tr w:rsidRPr="009E6CB5" w:rsidR="008308D6" w:rsidTr="006C4F76" w14:paraId="2CD2D683"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70977F01" w14:textId="6DB39810">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t>Inkomensheffing box 1</w:t>
            </w:r>
          </w:p>
        </w:tc>
        <w:tc>
          <w:tcPr>
            <w:tcW w:w="768" w:type="dxa"/>
            <w:gridSpan w:val="2"/>
            <w:noWrap/>
          </w:tcPr>
          <w:p w:rsidRPr="00F55F24" w:rsidR="00E73718" w:rsidP="009013CA" w:rsidRDefault="00E73718" w14:paraId="7EF04285" w14:textId="6099DCA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21255AF2" w14:textId="198D3362">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-1232</w:t>
            </w:r>
          </w:p>
        </w:tc>
        <w:tc>
          <w:tcPr>
            <w:tcW w:w="755" w:type="dxa"/>
            <w:noWrap/>
          </w:tcPr>
          <w:p w:rsidRPr="00F55F24" w:rsidR="00E73718" w:rsidP="009013CA" w:rsidRDefault="00E73718" w14:paraId="311ECA22" w14:textId="5FF0F62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1706</w:t>
            </w:r>
          </w:p>
        </w:tc>
        <w:tc>
          <w:tcPr>
            <w:tcW w:w="756" w:type="dxa"/>
            <w:noWrap/>
          </w:tcPr>
          <w:p w:rsidRPr="00F55F24" w:rsidR="00E73718" w:rsidP="009013CA" w:rsidRDefault="00E73718" w14:paraId="053D5A7D" w14:textId="15F198ED">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4815</w:t>
            </w:r>
          </w:p>
        </w:tc>
        <w:tc>
          <w:tcPr>
            <w:tcW w:w="756" w:type="dxa"/>
            <w:noWrap/>
          </w:tcPr>
          <w:p w:rsidRPr="00F55F24" w:rsidR="00E73718" w:rsidP="009013CA" w:rsidRDefault="00E73718" w14:paraId="1DC5229D" w14:textId="234ED0DC">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2346</w:t>
            </w:r>
          </w:p>
        </w:tc>
        <w:tc>
          <w:tcPr>
            <w:tcW w:w="755" w:type="dxa"/>
            <w:noWrap/>
          </w:tcPr>
          <w:p w:rsidRPr="00F55F24" w:rsidR="00E73718" w:rsidP="009013CA" w:rsidRDefault="00E73718" w14:paraId="2ECD932A" w14:textId="601289D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1155</w:t>
            </w:r>
          </w:p>
        </w:tc>
        <w:tc>
          <w:tcPr>
            <w:tcW w:w="756" w:type="dxa"/>
            <w:noWrap/>
          </w:tcPr>
          <w:p w:rsidRPr="00F55F24" w:rsidR="00E73718" w:rsidP="009013CA" w:rsidRDefault="00E73718" w14:paraId="77AC6CB2" w14:textId="7F55D8C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963</w:t>
            </w:r>
          </w:p>
        </w:tc>
      </w:tr>
      <w:tr w:rsidRPr="009E6CB5" w:rsidR="008308D6" w:rsidTr="006C4F76" w14:paraId="3F67B4B8"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2F7C1E28" w14:textId="587274E5">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t>Inkomensheffing box 2</w:t>
            </w:r>
          </w:p>
        </w:tc>
        <w:tc>
          <w:tcPr>
            <w:tcW w:w="768" w:type="dxa"/>
            <w:gridSpan w:val="2"/>
            <w:noWrap/>
          </w:tcPr>
          <w:p w:rsidRPr="00F55F24" w:rsidR="00E73718" w:rsidP="009013CA" w:rsidRDefault="00E73718" w14:paraId="479DB1B5" w14:textId="002AA0A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1DA040F2" w14:textId="1083FD5A">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-128</w:t>
            </w:r>
          </w:p>
        </w:tc>
        <w:tc>
          <w:tcPr>
            <w:tcW w:w="755" w:type="dxa"/>
            <w:noWrap/>
          </w:tcPr>
          <w:p w:rsidRPr="00F55F24" w:rsidR="00E73718" w:rsidP="009013CA" w:rsidRDefault="00E73718" w14:paraId="27E83931" w14:textId="06B9554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-272</w:t>
            </w:r>
          </w:p>
        </w:tc>
        <w:tc>
          <w:tcPr>
            <w:tcW w:w="756" w:type="dxa"/>
            <w:noWrap/>
          </w:tcPr>
          <w:p w:rsidRPr="00F55F24" w:rsidR="00E73718" w:rsidP="009013CA" w:rsidRDefault="00E73718" w14:paraId="12E6C5E6" w14:textId="6D875A58">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-155</w:t>
            </w:r>
          </w:p>
        </w:tc>
        <w:tc>
          <w:tcPr>
            <w:tcW w:w="756" w:type="dxa"/>
            <w:noWrap/>
          </w:tcPr>
          <w:p w:rsidRPr="00F55F24" w:rsidR="00E73718" w:rsidP="009013CA" w:rsidRDefault="00E73718" w14:paraId="3A42CBC4" w14:textId="652A34D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14</w:t>
            </w:r>
          </w:p>
        </w:tc>
        <w:tc>
          <w:tcPr>
            <w:tcW w:w="755" w:type="dxa"/>
            <w:noWrap/>
          </w:tcPr>
          <w:p w:rsidRPr="00F55F24" w:rsidR="00E73718" w:rsidP="009013CA" w:rsidRDefault="00E73718" w14:paraId="2F8FF56C" w14:textId="414F432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2B92F257" w14:textId="195C7EDE">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-56</w:t>
            </w:r>
          </w:p>
        </w:tc>
      </w:tr>
      <w:tr w:rsidRPr="009E6CB5" w:rsidR="008308D6" w:rsidTr="006C4F76" w14:paraId="708A8820"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088CCAC4" w14:textId="1C4DF5E1">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t>Inkomensheffing box 2</w:t>
            </w:r>
          </w:p>
        </w:tc>
        <w:tc>
          <w:tcPr>
            <w:tcW w:w="768" w:type="dxa"/>
            <w:gridSpan w:val="2"/>
            <w:noWrap/>
          </w:tcPr>
          <w:p w:rsidRPr="00F55F24" w:rsidR="00E73718" w:rsidP="009013CA" w:rsidRDefault="00E73718" w14:paraId="1C4B8577" w14:textId="7580F23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Ja</w:t>
            </w:r>
          </w:p>
        </w:tc>
        <w:tc>
          <w:tcPr>
            <w:tcW w:w="755" w:type="dxa"/>
            <w:noWrap/>
          </w:tcPr>
          <w:p w:rsidRPr="00F55F24" w:rsidR="00E73718" w:rsidP="009013CA" w:rsidRDefault="00E73718" w14:paraId="33A64700" w14:textId="25DC6E3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-5375</w:t>
            </w:r>
          </w:p>
        </w:tc>
        <w:tc>
          <w:tcPr>
            <w:tcW w:w="755" w:type="dxa"/>
            <w:noWrap/>
          </w:tcPr>
          <w:p w:rsidRPr="00F55F24" w:rsidR="00E73718" w:rsidP="009013CA" w:rsidRDefault="00E73718" w14:paraId="0CFEA06C" w14:textId="47C2D10E">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246</w:t>
            </w:r>
          </w:p>
        </w:tc>
        <w:tc>
          <w:tcPr>
            <w:tcW w:w="756" w:type="dxa"/>
            <w:noWrap/>
          </w:tcPr>
          <w:p w:rsidRPr="00F55F24" w:rsidR="00E73718" w:rsidP="009013CA" w:rsidRDefault="00E73718" w14:paraId="1F5D0569" w14:textId="452EBD5A">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36</w:t>
            </w:r>
          </w:p>
        </w:tc>
        <w:tc>
          <w:tcPr>
            <w:tcW w:w="756" w:type="dxa"/>
            <w:noWrap/>
          </w:tcPr>
          <w:p w:rsidRPr="00F55F24" w:rsidR="00E73718" w:rsidP="009013CA" w:rsidRDefault="00E73718" w14:paraId="4EA54D22" w14:textId="33EE2E3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28</w:t>
            </w:r>
          </w:p>
        </w:tc>
        <w:tc>
          <w:tcPr>
            <w:tcW w:w="755" w:type="dxa"/>
            <w:noWrap/>
          </w:tcPr>
          <w:p w:rsidRPr="00F55F24" w:rsidR="00E73718" w:rsidP="009013CA" w:rsidRDefault="00E73718" w14:paraId="368CEFD6" w14:textId="0434B796">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28</w:t>
            </w:r>
          </w:p>
        </w:tc>
        <w:tc>
          <w:tcPr>
            <w:tcW w:w="756" w:type="dxa"/>
            <w:noWrap/>
          </w:tcPr>
          <w:p w:rsidRPr="00F55F24" w:rsidR="00E73718" w:rsidP="009013CA" w:rsidRDefault="00E73718" w14:paraId="57B90891" w14:textId="6E79E28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8</w:t>
            </w:r>
          </w:p>
        </w:tc>
      </w:tr>
      <w:tr w:rsidRPr="009E6CB5" w:rsidR="008308D6" w:rsidTr="006C4F76" w14:paraId="5B05911F"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0D953195" w14:textId="58A87F8F">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t>Inkomensheffing box 3</w:t>
            </w:r>
          </w:p>
        </w:tc>
        <w:tc>
          <w:tcPr>
            <w:tcW w:w="768" w:type="dxa"/>
            <w:gridSpan w:val="2"/>
            <w:noWrap/>
          </w:tcPr>
          <w:p w:rsidRPr="00F55F24" w:rsidR="00E73718" w:rsidP="009013CA" w:rsidRDefault="00E73718" w14:paraId="2F9BE1A5" w14:textId="7949B8C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5DA5E28C" w14:textId="0D4FBCC8">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-1787</w:t>
            </w:r>
          </w:p>
        </w:tc>
        <w:tc>
          <w:tcPr>
            <w:tcW w:w="755" w:type="dxa"/>
            <w:noWrap/>
          </w:tcPr>
          <w:p w:rsidRPr="00F55F24" w:rsidR="00E73718" w:rsidP="009013CA" w:rsidRDefault="00E73718" w14:paraId="3FF0FDE9" w14:textId="62FCF37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454</w:t>
            </w:r>
          </w:p>
        </w:tc>
        <w:tc>
          <w:tcPr>
            <w:tcW w:w="756" w:type="dxa"/>
            <w:noWrap/>
          </w:tcPr>
          <w:p w:rsidRPr="00F55F24" w:rsidR="00E73718" w:rsidP="009013CA" w:rsidRDefault="00E73718" w14:paraId="1B49A073" w14:textId="620158E4">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-209</w:t>
            </w:r>
          </w:p>
        </w:tc>
        <w:tc>
          <w:tcPr>
            <w:tcW w:w="756" w:type="dxa"/>
            <w:noWrap/>
          </w:tcPr>
          <w:p w:rsidRPr="00F55F24" w:rsidR="00E73718" w:rsidP="009013CA" w:rsidRDefault="00E73718" w14:paraId="729D1638" w14:textId="0EFE5C1D">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417</w:t>
            </w:r>
          </w:p>
        </w:tc>
        <w:tc>
          <w:tcPr>
            <w:tcW w:w="755" w:type="dxa"/>
            <w:noWrap/>
          </w:tcPr>
          <w:p w:rsidRPr="00F55F24" w:rsidR="00E73718" w:rsidP="009013CA" w:rsidRDefault="00E73718" w14:paraId="0F6A5643" w14:textId="2F0FD594">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2028</w:t>
            </w:r>
          </w:p>
        </w:tc>
        <w:tc>
          <w:tcPr>
            <w:tcW w:w="756" w:type="dxa"/>
            <w:noWrap/>
          </w:tcPr>
          <w:p w:rsidRPr="00F55F24" w:rsidR="00E73718" w:rsidP="009013CA" w:rsidRDefault="00E73718" w14:paraId="1878529A" w14:textId="355DD919">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-416</w:t>
            </w:r>
          </w:p>
        </w:tc>
      </w:tr>
      <w:tr w:rsidRPr="009E6CB5" w:rsidR="008308D6" w:rsidTr="006C4F76" w14:paraId="01FBBC7E"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7F9D2E6C" w14:textId="3339A8CB">
            <w:pPr>
              <w:rPr>
                <w:rFonts w:ascii="Verdana" w:hAnsi="Verdana" w:eastAsia="Times New Roman" w:cs="Times New Roman"/>
                <w:bCs/>
                <w:color w:val="000000"/>
                <w:sz w:val="16"/>
                <w:szCs w:val="16"/>
                <w:lang w:eastAsia="nl-NL"/>
              </w:rPr>
            </w:pPr>
            <w:proofErr w:type="spellStart"/>
            <w:r w:rsidRPr="00F55F24">
              <w:rPr>
                <w:rFonts w:ascii="Verdana" w:hAnsi="Verdana"/>
                <w:bCs/>
                <w:color w:val="000000"/>
                <w:sz w:val="16"/>
                <w:szCs w:val="16"/>
              </w:rPr>
              <w:t>Inframarginale</w:t>
            </w:r>
            <w:proofErr w:type="spellEnd"/>
            <w:r w:rsidRPr="00F55F24">
              <w:rPr>
                <w:rFonts w:ascii="Verdana" w:hAnsi="Verdana"/>
                <w:bCs/>
                <w:color w:val="000000"/>
                <w:sz w:val="16"/>
                <w:szCs w:val="16"/>
              </w:rPr>
              <w:t xml:space="preserve"> heffing</w:t>
            </w:r>
          </w:p>
        </w:tc>
        <w:tc>
          <w:tcPr>
            <w:tcW w:w="768" w:type="dxa"/>
            <w:gridSpan w:val="2"/>
            <w:noWrap/>
          </w:tcPr>
          <w:p w:rsidRPr="00F55F24" w:rsidR="00E73718" w:rsidP="009013CA" w:rsidRDefault="00E73718" w14:paraId="4C0ACF1C" w14:textId="30B37E4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1661FE44" w14:textId="2DF32E10">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-179</w:t>
            </w:r>
          </w:p>
        </w:tc>
        <w:tc>
          <w:tcPr>
            <w:tcW w:w="755" w:type="dxa"/>
            <w:noWrap/>
          </w:tcPr>
          <w:p w:rsidRPr="00F55F24" w:rsidR="00E73718" w:rsidP="009013CA" w:rsidRDefault="00E73718" w14:paraId="48644441" w14:textId="223F55B9">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499B4B61" w14:textId="093C458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65A792F1" w14:textId="2B0955FE">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5" w:type="dxa"/>
            <w:noWrap/>
          </w:tcPr>
          <w:p w:rsidRPr="00F55F24" w:rsidR="00E73718" w:rsidP="009013CA" w:rsidRDefault="00E73718" w14:paraId="68BD050F" w14:textId="21CBC6F4">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3557BD08" w14:textId="043ACC89">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r>
      <w:tr w:rsidRPr="009E6CB5" w:rsidR="008308D6" w:rsidTr="006C4F76" w14:paraId="1217FF99" w14:textId="77777777">
        <w:trPr>
          <w:trHeight w:val="315"/>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F55F24" w:rsidRDefault="00E73718" w14:paraId="317AE66C" w14:textId="01BFB8B3">
            <w:pPr>
              <w:spacing w:after="160" w:line="259" w:lineRule="auto"/>
              <w:rPr>
                <w:rFonts w:ascii="Verdana" w:hAnsi="Verdana"/>
                <w:bCs/>
                <w:color w:val="000000"/>
                <w:sz w:val="16"/>
                <w:szCs w:val="16"/>
              </w:rPr>
            </w:pPr>
            <w:r w:rsidRPr="00F55F24">
              <w:rPr>
                <w:rFonts w:ascii="Verdana" w:hAnsi="Verdana"/>
                <w:bCs/>
                <w:color w:val="000000"/>
                <w:sz w:val="16"/>
                <w:szCs w:val="16"/>
              </w:rPr>
              <w:t>Niet nader toe te rekenen</w:t>
            </w:r>
          </w:p>
        </w:tc>
        <w:tc>
          <w:tcPr>
            <w:tcW w:w="768" w:type="dxa"/>
            <w:gridSpan w:val="2"/>
            <w:noWrap/>
          </w:tcPr>
          <w:p w:rsidRPr="00F55F24" w:rsidR="00E73718" w:rsidP="009013CA" w:rsidRDefault="00E73718" w14:paraId="52E67D00" w14:textId="0C5D6D7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5C51B823" w14:textId="1E96F693">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-3</w:t>
            </w:r>
          </w:p>
        </w:tc>
        <w:tc>
          <w:tcPr>
            <w:tcW w:w="755" w:type="dxa"/>
            <w:noWrap/>
          </w:tcPr>
          <w:p w:rsidRPr="00F55F24" w:rsidR="00E73718" w:rsidP="009013CA" w:rsidRDefault="00E73718" w14:paraId="4611FCD8" w14:textId="209E80A3">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w:t>
            </w:r>
          </w:p>
        </w:tc>
        <w:tc>
          <w:tcPr>
            <w:tcW w:w="756" w:type="dxa"/>
            <w:noWrap/>
          </w:tcPr>
          <w:p w:rsidRPr="00F55F24" w:rsidR="00E73718" w:rsidP="009013CA" w:rsidRDefault="00E73718" w14:paraId="3B1DB40D" w14:textId="1D50613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w:t>
            </w:r>
          </w:p>
        </w:tc>
        <w:tc>
          <w:tcPr>
            <w:tcW w:w="756" w:type="dxa"/>
            <w:noWrap/>
          </w:tcPr>
          <w:p w:rsidRPr="00F55F24" w:rsidR="00E73718" w:rsidP="009013CA" w:rsidRDefault="00E73718" w14:paraId="7D91186E" w14:textId="48B78A7C">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-3</w:t>
            </w:r>
          </w:p>
        </w:tc>
        <w:tc>
          <w:tcPr>
            <w:tcW w:w="755" w:type="dxa"/>
            <w:noWrap/>
          </w:tcPr>
          <w:p w:rsidRPr="00F55F24" w:rsidR="00E73718" w:rsidP="009013CA" w:rsidRDefault="00E73718" w14:paraId="42633FA1" w14:textId="306C54C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-3</w:t>
            </w:r>
          </w:p>
        </w:tc>
        <w:tc>
          <w:tcPr>
            <w:tcW w:w="756" w:type="dxa"/>
            <w:noWrap/>
          </w:tcPr>
          <w:p w:rsidRPr="00F55F24" w:rsidR="00E73718" w:rsidP="009013CA" w:rsidRDefault="00E73718" w14:paraId="58A6CD1F" w14:textId="25D46335">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r>
      <w:tr w:rsidRPr="009E6CB5" w:rsidR="008308D6" w:rsidTr="006C4F76" w14:paraId="09808095" w14:textId="77777777">
        <w:trPr>
          <w:trHeight w:val="389"/>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3DB5422F" w14:textId="3E581A90">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t>Verhuurderheffing</w:t>
            </w:r>
          </w:p>
        </w:tc>
        <w:tc>
          <w:tcPr>
            <w:tcW w:w="768" w:type="dxa"/>
            <w:gridSpan w:val="2"/>
            <w:noWrap/>
          </w:tcPr>
          <w:p w:rsidRPr="00F55F24" w:rsidR="00E73718" w:rsidP="009013CA" w:rsidRDefault="00E73718" w14:paraId="6DB8E85A" w14:textId="6F4EA0B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21CC72D3" w14:textId="71C0E790">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-399</w:t>
            </w:r>
          </w:p>
        </w:tc>
        <w:tc>
          <w:tcPr>
            <w:tcW w:w="755" w:type="dxa"/>
            <w:noWrap/>
          </w:tcPr>
          <w:p w:rsidRPr="00F55F24" w:rsidR="00E73718" w:rsidP="009013CA" w:rsidRDefault="00E73718" w14:paraId="3B5DDFB8" w14:textId="28F70753">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-219</w:t>
            </w:r>
          </w:p>
        </w:tc>
        <w:tc>
          <w:tcPr>
            <w:tcW w:w="756" w:type="dxa"/>
            <w:noWrap/>
          </w:tcPr>
          <w:p w:rsidRPr="00F55F24" w:rsidR="00E73718" w:rsidP="009013CA" w:rsidRDefault="00E73718" w14:paraId="1B5C723C" w14:textId="75949A3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-19</w:t>
            </w:r>
          </w:p>
        </w:tc>
        <w:tc>
          <w:tcPr>
            <w:tcW w:w="756" w:type="dxa"/>
            <w:noWrap/>
          </w:tcPr>
          <w:p w:rsidRPr="00F55F24" w:rsidR="00E73718" w:rsidP="009013CA" w:rsidRDefault="00E73718" w14:paraId="449719D9" w14:textId="3384A4BA">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5" w:type="dxa"/>
            <w:noWrap/>
          </w:tcPr>
          <w:p w:rsidRPr="00F55F24" w:rsidR="00E73718" w:rsidP="009013CA" w:rsidRDefault="00E73718" w14:paraId="73C7808E" w14:textId="40D8A3D8">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c>
          <w:tcPr>
            <w:tcW w:w="756" w:type="dxa"/>
            <w:noWrap/>
          </w:tcPr>
          <w:p w:rsidRPr="00F55F24" w:rsidR="00E73718" w:rsidP="009013CA" w:rsidRDefault="00E73718" w14:paraId="3E778044" w14:textId="257F1252">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0</w:t>
            </w:r>
          </w:p>
        </w:tc>
      </w:tr>
      <w:tr w:rsidRPr="009E6CB5" w:rsidR="008308D6" w:rsidTr="006C4F76" w14:paraId="1E5C6853" w14:textId="77777777">
        <w:trPr>
          <w:trHeight w:val="389"/>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21D1795F" w14:textId="3D9C57D0">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t>Motorrijtuigenbelasting</w:t>
            </w:r>
          </w:p>
        </w:tc>
        <w:tc>
          <w:tcPr>
            <w:tcW w:w="768" w:type="dxa"/>
            <w:gridSpan w:val="2"/>
            <w:noWrap/>
          </w:tcPr>
          <w:p w:rsidRPr="00F55F24" w:rsidR="00E73718" w:rsidP="009013CA" w:rsidRDefault="00E73718" w14:paraId="7C29EF8D" w14:textId="3114BD8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4753732D" w14:textId="2C2FE0C2">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30</w:t>
            </w:r>
          </w:p>
        </w:tc>
        <w:tc>
          <w:tcPr>
            <w:tcW w:w="755" w:type="dxa"/>
            <w:noWrap/>
          </w:tcPr>
          <w:p w:rsidRPr="00F55F24" w:rsidR="00E73718" w:rsidP="009013CA" w:rsidRDefault="00E73718" w14:paraId="67766913" w14:textId="5B2D5E4A">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49</w:t>
            </w:r>
          </w:p>
        </w:tc>
        <w:tc>
          <w:tcPr>
            <w:tcW w:w="756" w:type="dxa"/>
            <w:noWrap/>
          </w:tcPr>
          <w:p w:rsidRPr="00F55F24" w:rsidR="00E73718" w:rsidP="009013CA" w:rsidRDefault="00E73718" w14:paraId="44A9F50A" w14:textId="372F0C80">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-91</w:t>
            </w:r>
          </w:p>
        </w:tc>
        <w:tc>
          <w:tcPr>
            <w:tcW w:w="756" w:type="dxa"/>
            <w:noWrap/>
          </w:tcPr>
          <w:p w:rsidRPr="00F55F24" w:rsidR="00E73718" w:rsidP="009013CA" w:rsidRDefault="00E73718" w14:paraId="472A5321" w14:textId="3AB92F4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-59</w:t>
            </w:r>
          </w:p>
        </w:tc>
        <w:tc>
          <w:tcPr>
            <w:tcW w:w="755" w:type="dxa"/>
            <w:noWrap/>
          </w:tcPr>
          <w:p w:rsidRPr="00F55F24" w:rsidR="00E73718" w:rsidP="009013CA" w:rsidRDefault="00E73718" w14:paraId="3DC3F24E" w14:textId="5343294C">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-25</w:t>
            </w:r>
          </w:p>
        </w:tc>
        <w:tc>
          <w:tcPr>
            <w:tcW w:w="756" w:type="dxa"/>
            <w:noWrap/>
          </w:tcPr>
          <w:p w:rsidRPr="00F55F24" w:rsidR="00E73718" w:rsidP="009013CA" w:rsidRDefault="00E73718" w14:paraId="4B33D418" w14:textId="1B9DBD8D">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351</w:t>
            </w:r>
          </w:p>
        </w:tc>
      </w:tr>
      <w:tr w:rsidRPr="009E6CB5" w:rsidR="008308D6" w:rsidTr="006C4F76" w14:paraId="7BD628E2" w14:textId="77777777">
        <w:trPr>
          <w:trHeight w:val="389"/>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5A1AF631" w14:textId="63CE2FF6">
            <w:pPr>
              <w:rPr>
                <w:rFonts w:ascii="Verdana" w:hAnsi="Verdana" w:eastAsia="Times New Roman" w:cs="Times New Roman"/>
                <w:bCs/>
                <w:color w:val="000000"/>
                <w:sz w:val="16"/>
                <w:szCs w:val="16"/>
                <w:lang w:val="en-US" w:eastAsia="nl-NL"/>
              </w:rPr>
            </w:pPr>
            <w:proofErr w:type="spellStart"/>
            <w:r w:rsidRPr="00F55F24">
              <w:rPr>
                <w:rFonts w:ascii="Verdana" w:hAnsi="Verdana"/>
                <w:bCs/>
                <w:color w:val="000000"/>
                <w:sz w:val="16"/>
                <w:szCs w:val="16"/>
                <w:lang w:val="en-US"/>
              </w:rPr>
              <w:t>Premies</w:t>
            </w:r>
            <w:proofErr w:type="spellEnd"/>
            <w:r w:rsidRPr="00F55F24">
              <w:rPr>
                <w:rFonts w:ascii="Verdana" w:hAnsi="Verdana"/>
                <w:bCs/>
                <w:color w:val="000000"/>
                <w:sz w:val="16"/>
                <w:szCs w:val="16"/>
                <w:lang w:val="en-US"/>
              </w:rPr>
              <w:t xml:space="preserve"> </w:t>
            </w:r>
            <w:proofErr w:type="spellStart"/>
            <w:r w:rsidRPr="00F55F24">
              <w:rPr>
                <w:rFonts w:ascii="Verdana" w:hAnsi="Verdana"/>
                <w:bCs/>
                <w:color w:val="000000"/>
                <w:sz w:val="16"/>
                <w:szCs w:val="16"/>
                <w:lang w:val="en-US"/>
              </w:rPr>
              <w:t>werknemersverzekeringen</w:t>
            </w:r>
            <w:proofErr w:type="spellEnd"/>
          </w:p>
        </w:tc>
        <w:tc>
          <w:tcPr>
            <w:tcW w:w="768" w:type="dxa"/>
            <w:gridSpan w:val="2"/>
            <w:noWrap/>
          </w:tcPr>
          <w:p w:rsidRPr="00F55F24" w:rsidR="00E73718" w:rsidP="009013CA" w:rsidRDefault="00E73718" w14:paraId="57639EED" w14:textId="5862FB2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3384CA56" w14:textId="434738F0">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588</w:t>
            </w:r>
          </w:p>
        </w:tc>
        <w:tc>
          <w:tcPr>
            <w:tcW w:w="755" w:type="dxa"/>
            <w:noWrap/>
          </w:tcPr>
          <w:p w:rsidRPr="00F55F24" w:rsidR="00E73718" w:rsidP="009013CA" w:rsidRDefault="00E73718" w14:paraId="0853132C" w14:textId="67F37BA8">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545</w:t>
            </w:r>
          </w:p>
        </w:tc>
        <w:tc>
          <w:tcPr>
            <w:tcW w:w="756" w:type="dxa"/>
            <w:noWrap/>
          </w:tcPr>
          <w:p w:rsidRPr="00F55F24" w:rsidR="00E73718" w:rsidP="009013CA" w:rsidRDefault="00E73718" w14:paraId="76132EDC" w14:textId="43894A6A">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1529</w:t>
            </w:r>
          </w:p>
        </w:tc>
        <w:tc>
          <w:tcPr>
            <w:tcW w:w="756" w:type="dxa"/>
            <w:noWrap/>
          </w:tcPr>
          <w:p w:rsidRPr="00F55F24" w:rsidR="00E73718" w:rsidP="009013CA" w:rsidRDefault="00E73718" w14:paraId="58F9B0BF" w14:textId="50C5C62C">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275</w:t>
            </w:r>
          </w:p>
        </w:tc>
        <w:tc>
          <w:tcPr>
            <w:tcW w:w="755" w:type="dxa"/>
            <w:noWrap/>
          </w:tcPr>
          <w:p w:rsidRPr="00F55F24" w:rsidR="00E73718" w:rsidP="009013CA" w:rsidRDefault="00E73718" w14:paraId="7DFE6EEB" w14:textId="7ADB05F2">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501</w:t>
            </w:r>
          </w:p>
        </w:tc>
        <w:tc>
          <w:tcPr>
            <w:tcW w:w="756" w:type="dxa"/>
            <w:noWrap/>
          </w:tcPr>
          <w:p w:rsidRPr="00F55F24" w:rsidR="00E73718" w:rsidP="009013CA" w:rsidRDefault="00E73718" w14:paraId="77726D40" w14:textId="2C97D599">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-22</w:t>
            </w:r>
          </w:p>
        </w:tc>
      </w:tr>
      <w:tr w:rsidRPr="009E6CB5" w:rsidR="008308D6" w:rsidTr="006C4F76" w14:paraId="2619F9F8" w14:textId="77777777">
        <w:trPr>
          <w:trHeight w:val="389"/>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61EB5106" w14:textId="525E311F">
            <w:pPr>
              <w:rPr>
                <w:rFonts w:ascii="Verdana" w:hAnsi="Verdana" w:eastAsia="Times New Roman" w:cs="Times New Roman"/>
                <w:bCs/>
                <w:color w:val="000000"/>
                <w:sz w:val="16"/>
                <w:szCs w:val="16"/>
                <w:lang w:val="en-US" w:eastAsia="nl-NL"/>
              </w:rPr>
            </w:pPr>
            <w:r w:rsidRPr="00F55F24">
              <w:rPr>
                <w:rFonts w:ascii="Verdana" w:hAnsi="Verdana"/>
                <w:bCs/>
                <w:color w:val="000000"/>
                <w:sz w:val="16"/>
                <w:szCs w:val="16"/>
              </w:rPr>
              <w:t>Overdrachtsbelasting</w:t>
            </w:r>
          </w:p>
        </w:tc>
        <w:tc>
          <w:tcPr>
            <w:tcW w:w="768" w:type="dxa"/>
            <w:gridSpan w:val="2"/>
            <w:noWrap/>
          </w:tcPr>
          <w:p w:rsidRPr="00F55F24" w:rsidR="00E73718" w:rsidP="009013CA" w:rsidRDefault="00E73718" w14:paraId="1B9034D0" w14:textId="1669B92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679A9B6D" w14:textId="50AC2DE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-185</w:t>
            </w:r>
          </w:p>
        </w:tc>
        <w:tc>
          <w:tcPr>
            <w:tcW w:w="755" w:type="dxa"/>
            <w:noWrap/>
          </w:tcPr>
          <w:p w:rsidRPr="00F55F24" w:rsidR="00E73718" w:rsidP="009013CA" w:rsidRDefault="00E73718" w14:paraId="314999C9" w14:textId="10437F9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6</w:t>
            </w:r>
          </w:p>
        </w:tc>
        <w:tc>
          <w:tcPr>
            <w:tcW w:w="756" w:type="dxa"/>
            <w:noWrap/>
          </w:tcPr>
          <w:p w:rsidRPr="00F55F24" w:rsidR="00E73718" w:rsidP="009013CA" w:rsidRDefault="00E73718" w14:paraId="6F9D9127" w14:textId="0FA48F8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292</w:t>
            </w:r>
          </w:p>
        </w:tc>
        <w:tc>
          <w:tcPr>
            <w:tcW w:w="756" w:type="dxa"/>
            <w:noWrap/>
          </w:tcPr>
          <w:p w:rsidRPr="00F55F24" w:rsidR="00E73718" w:rsidP="009013CA" w:rsidRDefault="00E73718" w14:paraId="0AD67CE8" w14:textId="2D4C8EE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-185</w:t>
            </w:r>
          </w:p>
        </w:tc>
        <w:tc>
          <w:tcPr>
            <w:tcW w:w="755" w:type="dxa"/>
            <w:noWrap/>
          </w:tcPr>
          <w:p w:rsidRPr="00F55F24" w:rsidR="00E73718" w:rsidP="009013CA" w:rsidRDefault="00E73718" w14:paraId="61828DF2" w14:textId="3C2CD500">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9</w:t>
            </w:r>
          </w:p>
        </w:tc>
        <w:tc>
          <w:tcPr>
            <w:tcW w:w="756" w:type="dxa"/>
            <w:noWrap/>
          </w:tcPr>
          <w:p w:rsidRPr="00F55F24" w:rsidR="00E73718" w:rsidP="009013CA" w:rsidRDefault="00E73718" w14:paraId="6DBA7B52" w14:textId="1A261FE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9</w:t>
            </w:r>
          </w:p>
        </w:tc>
      </w:tr>
      <w:tr w:rsidRPr="00835C77" w:rsidR="008308D6" w:rsidTr="006C4F76" w14:paraId="61DA6A86" w14:textId="77777777">
        <w:trPr>
          <w:trHeight w:val="389"/>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4D975843" w14:textId="1E4D6E54">
            <w:pPr>
              <w:rPr>
                <w:rFonts w:ascii="Verdana" w:hAnsi="Verdana" w:eastAsia="Times New Roman" w:cs="Times New Roman"/>
                <w:bCs/>
                <w:color w:val="000000"/>
                <w:sz w:val="16"/>
                <w:szCs w:val="16"/>
                <w:lang w:val="en-US" w:eastAsia="nl-NL"/>
              </w:rPr>
            </w:pPr>
            <w:r w:rsidRPr="00F55F24">
              <w:rPr>
                <w:rFonts w:ascii="Verdana" w:hAnsi="Verdana"/>
                <w:bCs/>
                <w:color w:val="000000"/>
                <w:sz w:val="16"/>
                <w:szCs w:val="16"/>
              </w:rPr>
              <w:t xml:space="preserve">Suikerbelasting </w:t>
            </w:r>
          </w:p>
        </w:tc>
        <w:tc>
          <w:tcPr>
            <w:tcW w:w="768" w:type="dxa"/>
            <w:gridSpan w:val="2"/>
            <w:noWrap/>
          </w:tcPr>
          <w:p w:rsidRPr="00F55F24" w:rsidR="00E73718" w:rsidP="009013CA" w:rsidRDefault="00E73718" w14:paraId="4221F2E2" w14:textId="6905F50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val="en-US"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73A1B7DC" w14:textId="5A52287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val="en-US" w:eastAsia="nl-NL"/>
              </w:rPr>
            </w:pPr>
            <w:r w:rsidRPr="00F55F24">
              <w:rPr>
                <w:rFonts w:ascii="Verdana" w:hAnsi="Verdana"/>
                <w:color w:val="000000"/>
                <w:sz w:val="16"/>
                <w:szCs w:val="16"/>
              </w:rPr>
              <w:t>0</w:t>
            </w:r>
          </w:p>
        </w:tc>
        <w:tc>
          <w:tcPr>
            <w:tcW w:w="755" w:type="dxa"/>
            <w:noWrap/>
          </w:tcPr>
          <w:p w:rsidRPr="00F55F24" w:rsidR="00E73718" w:rsidP="009013CA" w:rsidRDefault="00E73718" w14:paraId="1E1765F0" w14:textId="4D43AF46">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val="en-US" w:eastAsia="nl-NL"/>
              </w:rPr>
            </w:pPr>
            <w:r w:rsidRPr="00F55F24">
              <w:rPr>
                <w:rFonts w:ascii="Verdana" w:hAnsi="Verdana"/>
                <w:color w:val="000000"/>
                <w:sz w:val="16"/>
                <w:szCs w:val="16"/>
              </w:rPr>
              <w:t>0</w:t>
            </w:r>
          </w:p>
        </w:tc>
        <w:tc>
          <w:tcPr>
            <w:tcW w:w="756" w:type="dxa"/>
            <w:noWrap/>
          </w:tcPr>
          <w:p w:rsidRPr="00F55F24" w:rsidR="00E73718" w:rsidP="009013CA" w:rsidRDefault="00E73718" w14:paraId="02AE7B23" w14:textId="1B29BDE2">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val="en-US" w:eastAsia="nl-NL"/>
              </w:rPr>
            </w:pPr>
            <w:r w:rsidRPr="00F55F24">
              <w:rPr>
                <w:rFonts w:ascii="Verdana" w:hAnsi="Verdana"/>
                <w:color w:val="000000"/>
                <w:sz w:val="16"/>
                <w:szCs w:val="16"/>
              </w:rPr>
              <w:t>0</w:t>
            </w:r>
          </w:p>
        </w:tc>
        <w:tc>
          <w:tcPr>
            <w:tcW w:w="756" w:type="dxa"/>
            <w:noWrap/>
          </w:tcPr>
          <w:p w:rsidRPr="00F55F24" w:rsidR="00E73718" w:rsidP="009013CA" w:rsidRDefault="00E73718" w14:paraId="7AB6A41C" w14:textId="0B3B58F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val="en-US" w:eastAsia="nl-NL"/>
              </w:rPr>
            </w:pPr>
            <w:r w:rsidRPr="00F55F24">
              <w:rPr>
                <w:rFonts w:ascii="Verdana" w:hAnsi="Verdana"/>
                <w:color w:val="000000"/>
                <w:sz w:val="16"/>
                <w:szCs w:val="16"/>
              </w:rPr>
              <w:t>0</w:t>
            </w:r>
          </w:p>
        </w:tc>
        <w:tc>
          <w:tcPr>
            <w:tcW w:w="755" w:type="dxa"/>
            <w:noWrap/>
          </w:tcPr>
          <w:p w:rsidRPr="00F55F24" w:rsidR="00E73718" w:rsidP="009013CA" w:rsidRDefault="00E73718" w14:paraId="4BC2C16E" w14:textId="05A1D4BC">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val="en-US" w:eastAsia="nl-NL"/>
              </w:rPr>
            </w:pPr>
            <w:r w:rsidRPr="00F55F24">
              <w:rPr>
                <w:rFonts w:ascii="Verdana" w:hAnsi="Verdana"/>
                <w:color w:val="000000"/>
                <w:sz w:val="16"/>
                <w:szCs w:val="16"/>
              </w:rPr>
              <w:t>0</w:t>
            </w:r>
          </w:p>
        </w:tc>
        <w:tc>
          <w:tcPr>
            <w:tcW w:w="756" w:type="dxa"/>
            <w:noWrap/>
          </w:tcPr>
          <w:p w:rsidRPr="00F55F24" w:rsidR="00E73718" w:rsidP="009013CA" w:rsidRDefault="00E73718" w14:paraId="152259C4" w14:textId="1B77773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val="en-US" w:eastAsia="nl-NL"/>
              </w:rPr>
            </w:pPr>
            <w:r w:rsidRPr="00F55F24">
              <w:rPr>
                <w:rFonts w:ascii="Verdana" w:hAnsi="Verdana"/>
                <w:color w:val="000000"/>
                <w:sz w:val="16"/>
                <w:szCs w:val="16"/>
              </w:rPr>
              <w:t>900</w:t>
            </w:r>
          </w:p>
        </w:tc>
      </w:tr>
      <w:tr w:rsidRPr="009E6CB5" w:rsidR="008308D6" w:rsidTr="006C4F76" w14:paraId="2AA32E6F" w14:textId="77777777">
        <w:trPr>
          <w:trHeight w:val="389"/>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13358AF9" w14:textId="48A8EF5A">
            <w:pPr>
              <w:rPr>
                <w:rFonts w:ascii="Verdana" w:hAnsi="Verdana" w:eastAsia="Times New Roman" w:cs="Times New Roman"/>
                <w:bCs/>
                <w:color w:val="000000"/>
                <w:sz w:val="16"/>
                <w:szCs w:val="16"/>
                <w:lang w:eastAsia="nl-NL"/>
              </w:rPr>
            </w:pPr>
            <w:r w:rsidRPr="00F55F24">
              <w:rPr>
                <w:rFonts w:ascii="Verdana" w:hAnsi="Verdana"/>
                <w:bCs/>
                <w:color w:val="000000"/>
                <w:sz w:val="16"/>
                <w:szCs w:val="16"/>
              </w:rPr>
              <w:t>Opslag duurzame energie</w:t>
            </w:r>
          </w:p>
        </w:tc>
        <w:tc>
          <w:tcPr>
            <w:tcW w:w="768" w:type="dxa"/>
            <w:gridSpan w:val="2"/>
            <w:noWrap/>
          </w:tcPr>
          <w:p w:rsidRPr="00F55F24" w:rsidR="00E73718" w:rsidP="009013CA" w:rsidRDefault="00E73718" w14:paraId="08212257" w14:textId="6A2D014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7BF9EDC5" w14:textId="4303FA3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25</w:t>
            </w:r>
          </w:p>
        </w:tc>
        <w:tc>
          <w:tcPr>
            <w:tcW w:w="755" w:type="dxa"/>
            <w:noWrap/>
          </w:tcPr>
          <w:p w:rsidRPr="00F55F24" w:rsidR="00E73718" w:rsidP="009013CA" w:rsidRDefault="00E73718" w14:paraId="3E23A79C" w14:textId="290A76C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-40</w:t>
            </w:r>
          </w:p>
        </w:tc>
        <w:tc>
          <w:tcPr>
            <w:tcW w:w="756" w:type="dxa"/>
            <w:noWrap/>
          </w:tcPr>
          <w:p w:rsidRPr="00F55F24" w:rsidR="00E73718" w:rsidP="009013CA" w:rsidRDefault="00E73718" w14:paraId="78E1EE0D" w14:textId="4ADC729E">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w:t>
            </w:r>
          </w:p>
        </w:tc>
        <w:tc>
          <w:tcPr>
            <w:tcW w:w="756" w:type="dxa"/>
            <w:noWrap/>
          </w:tcPr>
          <w:p w:rsidRPr="00F55F24" w:rsidR="00E73718" w:rsidP="009013CA" w:rsidRDefault="00E73718" w14:paraId="0E765586" w14:textId="7B5383E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4</w:t>
            </w:r>
          </w:p>
        </w:tc>
        <w:tc>
          <w:tcPr>
            <w:tcW w:w="755" w:type="dxa"/>
            <w:noWrap/>
          </w:tcPr>
          <w:p w:rsidRPr="00F55F24" w:rsidR="00E73718" w:rsidP="009013CA" w:rsidRDefault="00E73718" w14:paraId="6CBB9F43" w14:textId="5EE87A40">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43</w:t>
            </w:r>
          </w:p>
        </w:tc>
        <w:tc>
          <w:tcPr>
            <w:tcW w:w="756" w:type="dxa"/>
            <w:noWrap/>
          </w:tcPr>
          <w:p w:rsidRPr="00F55F24" w:rsidR="00E73718" w:rsidP="009013CA" w:rsidRDefault="00E73718" w14:paraId="61984BDC" w14:textId="77938D1D">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35</w:t>
            </w:r>
          </w:p>
        </w:tc>
      </w:tr>
      <w:tr w:rsidRPr="009E6CB5" w:rsidR="006C4F76" w:rsidTr="006C4F76" w14:paraId="10A0C573" w14:textId="77777777">
        <w:trPr>
          <w:trHeight w:val="389"/>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6C4F76" w:rsidP="000853D1" w:rsidRDefault="006C4F76" w14:paraId="1A2FD70D" w14:textId="242CF365">
            <w:pPr>
              <w:rPr>
                <w:rFonts w:ascii="Verdana" w:hAnsi="Verdana"/>
                <w:bCs/>
                <w:color w:val="000000"/>
                <w:sz w:val="16"/>
                <w:szCs w:val="16"/>
              </w:rPr>
            </w:pPr>
            <w:proofErr w:type="spellStart"/>
            <w:r w:rsidRPr="00CB16B0">
              <w:rPr>
                <w:rFonts w:ascii="Verdana" w:hAnsi="Verdana"/>
                <w:bCs/>
                <w:color w:val="000000"/>
                <w:sz w:val="16"/>
                <w:szCs w:val="16"/>
                <w:lang w:val="en-US"/>
              </w:rPr>
              <w:t>Verbruiksbelasting</w:t>
            </w:r>
            <w:proofErr w:type="spellEnd"/>
            <w:r w:rsidRPr="00CB16B0">
              <w:rPr>
                <w:rFonts w:ascii="Verdana" w:hAnsi="Verdana"/>
                <w:bCs/>
                <w:color w:val="000000"/>
                <w:sz w:val="16"/>
                <w:szCs w:val="16"/>
                <w:lang w:val="en-US"/>
              </w:rPr>
              <w:t xml:space="preserve"> </w:t>
            </w:r>
            <w:proofErr w:type="spellStart"/>
            <w:r w:rsidRPr="00CB16B0">
              <w:rPr>
                <w:rFonts w:ascii="Verdana" w:hAnsi="Verdana"/>
                <w:bCs/>
                <w:color w:val="000000"/>
                <w:sz w:val="16"/>
                <w:szCs w:val="16"/>
                <w:lang w:val="en-US"/>
              </w:rPr>
              <w:t>niet-alcoholhoudende</w:t>
            </w:r>
            <w:proofErr w:type="spellEnd"/>
            <w:r w:rsidRPr="00CB16B0">
              <w:rPr>
                <w:rFonts w:ascii="Verdana" w:hAnsi="Verdana"/>
                <w:bCs/>
                <w:color w:val="000000"/>
                <w:sz w:val="16"/>
                <w:szCs w:val="16"/>
                <w:lang w:val="en-US"/>
              </w:rPr>
              <w:t xml:space="preserve"> </w:t>
            </w:r>
            <w:proofErr w:type="spellStart"/>
            <w:r w:rsidRPr="00CB16B0">
              <w:rPr>
                <w:rFonts w:ascii="Verdana" w:hAnsi="Verdana"/>
                <w:bCs/>
                <w:color w:val="000000"/>
                <w:sz w:val="16"/>
                <w:szCs w:val="16"/>
                <w:lang w:val="en-US"/>
              </w:rPr>
              <w:t>dranken</w:t>
            </w:r>
            <w:proofErr w:type="spellEnd"/>
          </w:p>
        </w:tc>
        <w:tc>
          <w:tcPr>
            <w:tcW w:w="688" w:type="dxa"/>
            <w:noWrap/>
          </w:tcPr>
          <w:p w:rsidRPr="00F55F24" w:rsidR="006C4F76" w:rsidP="000853D1" w:rsidRDefault="006C4F76" w14:paraId="3859DD99" w14:textId="6B8240C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Pr>
                <w:rFonts w:ascii="Verdana" w:hAnsi="Verdana" w:eastAsia="Times New Roman" w:cs="Times New Roman"/>
                <w:color w:val="000000"/>
                <w:sz w:val="16"/>
                <w:szCs w:val="16"/>
                <w:lang w:eastAsia="nl-NL"/>
              </w:rPr>
              <w:t>Nee</w:t>
            </w:r>
          </w:p>
        </w:tc>
        <w:tc>
          <w:tcPr>
            <w:tcW w:w="835" w:type="dxa"/>
            <w:gridSpan w:val="2"/>
            <w:noWrap/>
          </w:tcPr>
          <w:p w:rsidRPr="00F55F24" w:rsidR="006C4F76" w:rsidP="000853D1" w:rsidRDefault="006C4F76" w14:paraId="6A97022F" w14:textId="7EFB2EDC">
            <w:pPr>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6"/>
                <w:szCs w:val="16"/>
              </w:rPr>
            </w:pPr>
            <w:r w:rsidRPr="00420B73">
              <w:rPr>
                <w:rFonts w:ascii="Verdana" w:hAnsi="Verdana"/>
                <w:color w:val="000000"/>
                <w:sz w:val="16"/>
                <w:szCs w:val="16"/>
              </w:rPr>
              <w:t>0</w:t>
            </w:r>
          </w:p>
        </w:tc>
        <w:tc>
          <w:tcPr>
            <w:tcW w:w="755" w:type="dxa"/>
            <w:noWrap/>
          </w:tcPr>
          <w:p w:rsidRPr="00F55F24" w:rsidR="006C4F76" w:rsidP="000853D1" w:rsidRDefault="006C4F76" w14:paraId="3E3BA97B" w14:textId="0541ACC8">
            <w:pPr>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6"/>
                <w:szCs w:val="16"/>
              </w:rPr>
            </w:pPr>
            <w:r w:rsidRPr="00420B73">
              <w:rPr>
                <w:rFonts w:ascii="Verdana" w:hAnsi="Verdana"/>
                <w:color w:val="000000"/>
                <w:sz w:val="16"/>
                <w:szCs w:val="16"/>
              </w:rPr>
              <w:t>0</w:t>
            </w:r>
          </w:p>
        </w:tc>
        <w:tc>
          <w:tcPr>
            <w:tcW w:w="1512" w:type="dxa"/>
            <w:gridSpan w:val="2"/>
            <w:noWrap/>
          </w:tcPr>
          <w:p w:rsidRPr="00F55F24" w:rsidR="006C4F76" w:rsidP="000853D1" w:rsidRDefault="006C4F76" w14:paraId="11E19673" w14:textId="438E15B3">
            <w:pPr>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6"/>
                <w:szCs w:val="16"/>
              </w:rPr>
            </w:pPr>
            <w:r w:rsidRPr="00420B73">
              <w:rPr>
                <w:rFonts w:ascii="Verdana" w:hAnsi="Verdana"/>
                <w:color w:val="000000"/>
                <w:sz w:val="16"/>
                <w:szCs w:val="16"/>
              </w:rPr>
              <w:t>41</w:t>
            </w:r>
          </w:p>
        </w:tc>
        <w:tc>
          <w:tcPr>
            <w:tcW w:w="755" w:type="dxa"/>
            <w:noWrap/>
          </w:tcPr>
          <w:p w:rsidRPr="00F55F24" w:rsidR="006C4F76" w:rsidP="000853D1" w:rsidRDefault="006C4F76" w14:paraId="16556730" w14:textId="3CE351D7">
            <w:pPr>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6"/>
                <w:szCs w:val="16"/>
              </w:rPr>
            </w:pPr>
            <w:r w:rsidRPr="00420B73">
              <w:rPr>
                <w:rFonts w:ascii="Verdana" w:hAnsi="Verdana"/>
                <w:color w:val="000000"/>
                <w:sz w:val="16"/>
                <w:szCs w:val="16"/>
              </w:rPr>
              <w:t>0</w:t>
            </w:r>
          </w:p>
        </w:tc>
        <w:tc>
          <w:tcPr>
            <w:tcW w:w="756" w:type="dxa"/>
            <w:noWrap/>
          </w:tcPr>
          <w:p w:rsidRPr="00F55F24" w:rsidR="006C4F76" w:rsidP="000853D1" w:rsidRDefault="006C4F76" w14:paraId="656452C2" w14:textId="77C76877">
            <w:pPr>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6"/>
                <w:szCs w:val="16"/>
              </w:rPr>
            </w:pPr>
            <w:r w:rsidRPr="00420B73">
              <w:rPr>
                <w:rFonts w:ascii="Verdana" w:hAnsi="Verdana"/>
                <w:color w:val="000000"/>
                <w:sz w:val="16"/>
                <w:szCs w:val="16"/>
              </w:rPr>
              <w:t>75</w:t>
            </w:r>
          </w:p>
        </w:tc>
      </w:tr>
      <w:tr w:rsidRPr="009E6CB5" w:rsidR="006C4F76" w:rsidTr="006C4F76" w14:paraId="444F5EC6" w14:textId="77777777">
        <w:trPr>
          <w:trHeight w:val="389"/>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6C4F76" w:rsidP="009013CA" w:rsidRDefault="006C4F76" w14:paraId="6465D400" w14:textId="409EF10E">
            <w:pPr>
              <w:rPr>
                <w:rFonts w:ascii="Verdana" w:hAnsi="Verdana" w:eastAsia="Times New Roman" w:cs="Times New Roman"/>
                <w:bCs/>
                <w:color w:val="000000"/>
                <w:sz w:val="16"/>
                <w:szCs w:val="16"/>
                <w:lang w:val="en-US" w:eastAsia="nl-NL"/>
              </w:rPr>
            </w:pPr>
            <w:r w:rsidRPr="00F55F24">
              <w:rPr>
                <w:rFonts w:ascii="Verdana" w:hAnsi="Verdana"/>
                <w:bCs/>
                <w:color w:val="000000"/>
                <w:sz w:val="16"/>
                <w:szCs w:val="16"/>
              </w:rPr>
              <w:t>Omzetbelasting</w:t>
            </w:r>
          </w:p>
        </w:tc>
        <w:tc>
          <w:tcPr>
            <w:tcW w:w="768" w:type="dxa"/>
            <w:gridSpan w:val="2"/>
            <w:noWrap/>
          </w:tcPr>
          <w:p w:rsidRPr="00F55F24" w:rsidR="006C4F76" w:rsidP="009013CA" w:rsidRDefault="006C4F76" w14:paraId="3182F4C5" w14:textId="1262907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6C4F76" w:rsidP="009013CA" w:rsidRDefault="006C4F76" w14:paraId="59F00839" w14:textId="7DC4D940">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-211</w:t>
            </w:r>
          </w:p>
        </w:tc>
        <w:tc>
          <w:tcPr>
            <w:tcW w:w="755" w:type="dxa"/>
            <w:noWrap/>
          </w:tcPr>
          <w:p w:rsidRPr="00F55F24" w:rsidR="006C4F76" w:rsidP="009013CA" w:rsidRDefault="006C4F76" w14:paraId="687866D8" w14:textId="475B11A5">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1195</w:t>
            </w:r>
          </w:p>
        </w:tc>
        <w:tc>
          <w:tcPr>
            <w:tcW w:w="756" w:type="dxa"/>
            <w:noWrap/>
          </w:tcPr>
          <w:p w:rsidRPr="00F55F24" w:rsidR="006C4F76" w:rsidP="009013CA" w:rsidRDefault="006C4F76" w14:paraId="6E0E5B23" w14:textId="7B3DBB02">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188</w:t>
            </w:r>
          </w:p>
        </w:tc>
        <w:tc>
          <w:tcPr>
            <w:tcW w:w="756" w:type="dxa"/>
            <w:noWrap/>
          </w:tcPr>
          <w:p w:rsidRPr="00F55F24" w:rsidR="006C4F76" w:rsidP="009013CA" w:rsidRDefault="006C4F76" w14:paraId="37CB326B" w14:textId="42F0D55A">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451</w:t>
            </w:r>
          </w:p>
        </w:tc>
        <w:tc>
          <w:tcPr>
            <w:tcW w:w="755" w:type="dxa"/>
            <w:noWrap/>
          </w:tcPr>
          <w:p w:rsidRPr="00F55F24" w:rsidR="006C4F76" w:rsidP="009013CA" w:rsidRDefault="006C4F76" w14:paraId="095A1182" w14:textId="20C9973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-16</w:t>
            </w:r>
          </w:p>
        </w:tc>
        <w:tc>
          <w:tcPr>
            <w:tcW w:w="756" w:type="dxa"/>
            <w:noWrap/>
          </w:tcPr>
          <w:p w:rsidRPr="00F55F24" w:rsidR="006C4F76" w:rsidP="009013CA" w:rsidRDefault="006C4F76" w14:paraId="5F5E6B83" w14:textId="655792B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F55F24">
              <w:rPr>
                <w:rFonts w:ascii="Verdana" w:hAnsi="Verdana"/>
                <w:color w:val="000000"/>
                <w:sz w:val="16"/>
                <w:szCs w:val="16"/>
              </w:rPr>
              <w:t>5</w:t>
            </w:r>
          </w:p>
        </w:tc>
      </w:tr>
      <w:tr w:rsidRPr="00835C77" w:rsidR="008308D6" w:rsidTr="006C4F76" w14:paraId="5BAFC8AD" w14:textId="77777777">
        <w:trPr>
          <w:trHeight w:val="389"/>
        </w:trPr>
        <w:tc>
          <w:tcPr>
            <w:cnfStyle w:val="001000000000" w:firstRow="0" w:lastRow="0" w:firstColumn="1" w:lastColumn="0" w:oddVBand="0" w:evenVBand="0" w:oddHBand="0" w:evenHBand="0" w:firstRowFirstColumn="0" w:firstRowLastColumn="0" w:lastRowFirstColumn="0" w:lastRowLastColumn="0"/>
            <w:tcW w:w="2850" w:type="dxa"/>
            <w:noWrap/>
          </w:tcPr>
          <w:p w:rsidRPr="00F55F24" w:rsidR="00E73718" w:rsidP="009013CA" w:rsidRDefault="00E73718" w14:paraId="0CF01AB5" w14:textId="5AC0DE29">
            <w:pPr>
              <w:rPr>
                <w:rFonts w:ascii="Verdana" w:hAnsi="Verdana" w:eastAsia="Times New Roman" w:cs="Times New Roman"/>
                <w:bCs/>
                <w:color w:val="000000"/>
                <w:sz w:val="16"/>
                <w:szCs w:val="16"/>
                <w:lang w:val="en-US" w:eastAsia="nl-NL"/>
              </w:rPr>
            </w:pPr>
            <w:r w:rsidRPr="00F55F24">
              <w:rPr>
                <w:rFonts w:ascii="Verdana" w:hAnsi="Verdana"/>
                <w:bCs/>
                <w:color w:val="000000"/>
                <w:sz w:val="16"/>
                <w:szCs w:val="16"/>
              </w:rPr>
              <w:t>Afvalstoffenbelasting</w:t>
            </w:r>
          </w:p>
        </w:tc>
        <w:tc>
          <w:tcPr>
            <w:tcW w:w="768" w:type="dxa"/>
            <w:gridSpan w:val="2"/>
            <w:noWrap/>
          </w:tcPr>
          <w:p w:rsidRPr="00F55F24" w:rsidR="00E73718" w:rsidP="009013CA" w:rsidRDefault="00E73718" w14:paraId="723D43CE" w14:textId="6754DE4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val="en-US" w:eastAsia="nl-NL"/>
              </w:rPr>
            </w:pPr>
            <w:r w:rsidRPr="00F55F24">
              <w:rPr>
                <w:rFonts w:ascii="Verdana" w:hAnsi="Verdana" w:eastAsia="Times New Roman" w:cs="Times New Roman"/>
                <w:color w:val="000000"/>
                <w:sz w:val="16"/>
                <w:szCs w:val="16"/>
                <w:lang w:eastAsia="nl-NL"/>
              </w:rPr>
              <w:t>Nee</w:t>
            </w:r>
          </w:p>
        </w:tc>
        <w:tc>
          <w:tcPr>
            <w:tcW w:w="755" w:type="dxa"/>
            <w:noWrap/>
          </w:tcPr>
          <w:p w:rsidRPr="00F55F24" w:rsidR="00E73718" w:rsidP="009013CA" w:rsidRDefault="00E73718" w14:paraId="62D79B59" w14:textId="7EB1758A">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val="en-US" w:eastAsia="nl-NL"/>
              </w:rPr>
            </w:pPr>
            <w:r w:rsidRPr="00F55F24">
              <w:rPr>
                <w:rFonts w:ascii="Verdana" w:hAnsi="Verdana"/>
                <w:color w:val="000000"/>
                <w:sz w:val="16"/>
                <w:szCs w:val="16"/>
              </w:rPr>
              <w:t>0</w:t>
            </w:r>
          </w:p>
        </w:tc>
        <w:tc>
          <w:tcPr>
            <w:tcW w:w="755" w:type="dxa"/>
            <w:noWrap/>
          </w:tcPr>
          <w:p w:rsidRPr="00F55F24" w:rsidR="00E73718" w:rsidP="009013CA" w:rsidRDefault="00E73718" w14:paraId="046F99C6" w14:textId="3CD19425">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val="en-US" w:eastAsia="nl-NL"/>
              </w:rPr>
            </w:pPr>
            <w:r w:rsidRPr="00F55F24">
              <w:rPr>
                <w:rFonts w:ascii="Verdana" w:hAnsi="Verdana"/>
                <w:color w:val="000000"/>
                <w:sz w:val="16"/>
                <w:szCs w:val="16"/>
              </w:rPr>
              <w:t>0</w:t>
            </w:r>
          </w:p>
        </w:tc>
        <w:tc>
          <w:tcPr>
            <w:tcW w:w="756" w:type="dxa"/>
            <w:noWrap/>
          </w:tcPr>
          <w:p w:rsidRPr="00F55F24" w:rsidR="00E73718" w:rsidP="009013CA" w:rsidRDefault="00E73718" w14:paraId="486AFEBF" w14:textId="14222EFC">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val="en-US" w:eastAsia="nl-NL"/>
              </w:rPr>
            </w:pPr>
            <w:r w:rsidRPr="00F55F24">
              <w:rPr>
                <w:rFonts w:ascii="Verdana" w:hAnsi="Verdana"/>
                <w:color w:val="000000"/>
                <w:sz w:val="16"/>
                <w:szCs w:val="16"/>
              </w:rPr>
              <w:t>1</w:t>
            </w:r>
          </w:p>
        </w:tc>
        <w:tc>
          <w:tcPr>
            <w:tcW w:w="756" w:type="dxa"/>
            <w:noWrap/>
          </w:tcPr>
          <w:p w:rsidRPr="00F55F24" w:rsidR="00E73718" w:rsidP="009013CA" w:rsidRDefault="00E73718" w14:paraId="4BBBB99B" w14:textId="57CA85FD">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val="en-US" w:eastAsia="nl-NL"/>
              </w:rPr>
            </w:pPr>
            <w:r w:rsidRPr="00F55F24">
              <w:rPr>
                <w:rFonts w:ascii="Verdana" w:hAnsi="Verdana"/>
                <w:color w:val="000000"/>
                <w:sz w:val="16"/>
                <w:szCs w:val="16"/>
              </w:rPr>
              <w:t>285</w:t>
            </w:r>
          </w:p>
        </w:tc>
        <w:tc>
          <w:tcPr>
            <w:tcW w:w="755" w:type="dxa"/>
            <w:noWrap/>
          </w:tcPr>
          <w:p w:rsidRPr="00F55F24" w:rsidR="00E73718" w:rsidP="009013CA" w:rsidRDefault="00E73718" w14:paraId="7BCC4F70" w14:textId="3291DD7E">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val="en-US" w:eastAsia="nl-NL"/>
              </w:rPr>
            </w:pPr>
            <w:r w:rsidRPr="00F55F24">
              <w:rPr>
                <w:rFonts w:ascii="Verdana" w:hAnsi="Verdana"/>
                <w:color w:val="000000"/>
                <w:sz w:val="16"/>
                <w:szCs w:val="16"/>
              </w:rPr>
              <w:t>6</w:t>
            </w:r>
          </w:p>
        </w:tc>
        <w:tc>
          <w:tcPr>
            <w:tcW w:w="756" w:type="dxa"/>
            <w:noWrap/>
          </w:tcPr>
          <w:p w:rsidRPr="00F55F24" w:rsidR="00E73718" w:rsidP="009013CA" w:rsidRDefault="00E73718" w14:paraId="68107D9C" w14:textId="716DA01A">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val="en-US" w:eastAsia="nl-NL"/>
              </w:rPr>
            </w:pPr>
            <w:r w:rsidRPr="00F55F24">
              <w:rPr>
                <w:rFonts w:ascii="Verdana" w:hAnsi="Verdana"/>
                <w:color w:val="000000"/>
                <w:sz w:val="16"/>
                <w:szCs w:val="16"/>
              </w:rPr>
              <w:t>69</w:t>
            </w:r>
          </w:p>
        </w:tc>
      </w:tr>
      <w:tr w:rsidRPr="009E6CB5" w:rsidR="008308D6" w:rsidTr="006C4F76" w14:paraId="2BD64889" w14:textId="77777777">
        <w:trPr>
          <w:trHeight w:val="389"/>
        </w:trPr>
        <w:tc>
          <w:tcPr>
            <w:cnfStyle w:val="001000000000" w:firstRow="0" w:lastRow="0" w:firstColumn="1" w:lastColumn="0" w:oddVBand="0" w:evenVBand="0" w:oddHBand="0" w:evenHBand="0" w:firstRowFirstColumn="0" w:firstRowLastColumn="0" w:lastRowFirstColumn="0" w:lastRowLastColumn="0"/>
            <w:tcW w:w="2850" w:type="dxa"/>
            <w:noWrap/>
          </w:tcPr>
          <w:p w:rsidRPr="00420B73" w:rsidR="00E73718" w:rsidP="009013CA" w:rsidRDefault="00E73718" w14:paraId="38387042" w14:textId="75648B1A">
            <w:pPr>
              <w:rPr>
                <w:rFonts w:ascii="Verdana" w:hAnsi="Verdana" w:eastAsia="Times New Roman" w:cs="Times New Roman"/>
                <w:color w:val="000000"/>
                <w:sz w:val="16"/>
                <w:szCs w:val="16"/>
                <w:lang w:eastAsia="nl-NL"/>
              </w:rPr>
            </w:pPr>
            <w:r w:rsidRPr="00F55F24">
              <w:rPr>
                <w:rFonts w:ascii="Verdana" w:hAnsi="Verdana"/>
                <w:bCs/>
                <w:color w:val="000000"/>
                <w:sz w:val="16"/>
                <w:szCs w:val="16"/>
              </w:rPr>
              <w:t>Waterbelasting</w:t>
            </w:r>
          </w:p>
        </w:tc>
        <w:tc>
          <w:tcPr>
            <w:tcW w:w="768" w:type="dxa"/>
            <w:gridSpan w:val="2"/>
            <w:noWrap/>
          </w:tcPr>
          <w:p w:rsidRPr="00420B73" w:rsidR="00E73718" w:rsidP="009013CA" w:rsidRDefault="00E73718" w14:paraId="68375DA1" w14:textId="7063BC4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420B73">
              <w:rPr>
                <w:rFonts w:ascii="Verdana" w:hAnsi="Verdana" w:eastAsia="Times New Roman" w:cs="Times New Roman"/>
                <w:color w:val="000000"/>
                <w:sz w:val="16"/>
                <w:szCs w:val="16"/>
                <w:lang w:eastAsia="nl-NL"/>
              </w:rPr>
              <w:t>Nee</w:t>
            </w:r>
          </w:p>
        </w:tc>
        <w:tc>
          <w:tcPr>
            <w:tcW w:w="755" w:type="dxa"/>
            <w:noWrap/>
          </w:tcPr>
          <w:p w:rsidRPr="00420B73" w:rsidR="00E73718" w:rsidP="009013CA" w:rsidRDefault="00E73718" w14:paraId="0DF2BA97" w14:textId="6166BE2D">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420B73">
              <w:rPr>
                <w:rFonts w:ascii="Verdana" w:hAnsi="Verdana"/>
                <w:color w:val="000000"/>
                <w:sz w:val="16"/>
                <w:szCs w:val="16"/>
              </w:rPr>
              <w:t>0</w:t>
            </w:r>
          </w:p>
        </w:tc>
        <w:tc>
          <w:tcPr>
            <w:tcW w:w="755" w:type="dxa"/>
            <w:noWrap/>
          </w:tcPr>
          <w:p w:rsidRPr="00420B73" w:rsidR="00E73718" w:rsidP="009013CA" w:rsidRDefault="00E73718" w14:paraId="33ECFCE3" w14:textId="7434153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420B73">
              <w:rPr>
                <w:rFonts w:ascii="Verdana" w:hAnsi="Verdana"/>
                <w:color w:val="000000"/>
                <w:sz w:val="16"/>
                <w:szCs w:val="16"/>
              </w:rPr>
              <w:t>64</w:t>
            </w:r>
          </w:p>
        </w:tc>
        <w:tc>
          <w:tcPr>
            <w:tcW w:w="756" w:type="dxa"/>
            <w:noWrap/>
          </w:tcPr>
          <w:p w:rsidRPr="00420B73" w:rsidR="00E73718" w:rsidP="009013CA" w:rsidRDefault="00E73718" w14:paraId="25AE55A0" w14:textId="21E17400">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420B73">
              <w:rPr>
                <w:rFonts w:ascii="Verdana" w:hAnsi="Verdana"/>
                <w:color w:val="000000"/>
                <w:sz w:val="16"/>
                <w:szCs w:val="16"/>
              </w:rPr>
              <w:t>41</w:t>
            </w:r>
          </w:p>
        </w:tc>
        <w:tc>
          <w:tcPr>
            <w:tcW w:w="756" w:type="dxa"/>
            <w:noWrap/>
          </w:tcPr>
          <w:p w:rsidRPr="00420B73" w:rsidR="00E73718" w:rsidP="009013CA" w:rsidRDefault="00E73718" w14:paraId="2C17A7B4" w14:textId="6B0748B4">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420B73">
              <w:rPr>
                <w:rFonts w:ascii="Verdana" w:hAnsi="Verdana"/>
                <w:color w:val="000000"/>
                <w:sz w:val="16"/>
                <w:szCs w:val="16"/>
              </w:rPr>
              <w:t>0</w:t>
            </w:r>
          </w:p>
        </w:tc>
        <w:tc>
          <w:tcPr>
            <w:tcW w:w="755" w:type="dxa"/>
            <w:noWrap/>
          </w:tcPr>
          <w:p w:rsidRPr="00420B73" w:rsidR="00E73718" w:rsidP="009013CA" w:rsidRDefault="00E73718" w14:paraId="2289704C" w14:textId="073F8440">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420B73">
              <w:rPr>
                <w:rFonts w:ascii="Verdana" w:hAnsi="Verdana"/>
                <w:color w:val="000000"/>
                <w:sz w:val="16"/>
                <w:szCs w:val="16"/>
              </w:rPr>
              <w:t>0</w:t>
            </w:r>
          </w:p>
        </w:tc>
        <w:tc>
          <w:tcPr>
            <w:tcW w:w="756" w:type="dxa"/>
            <w:noWrap/>
          </w:tcPr>
          <w:p w:rsidRPr="00420B73" w:rsidR="00E73718" w:rsidP="009013CA" w:rsidRDefault="00E73718" w14:paraId="0DA5C72A" w14:textId="520EDD10">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sz w:val="16"/>
                <w:szCs w:val="16"/>
                <w:lang w:eastAsia="nl-NL"/>
              </w:rPr>
            </w:pPr>
            <w:r w:rsidRPr="00420B73">
              <w:rPr>
                <w:rFonts w:ascii="Verdana" w:hAnsi="Verdana"/>
                <w:color w:val="000000"/>
                <w:sz w:val="16"/>
                <w:szCs w:val="16"/>
              </w:rPr>
              <w:t>0</w:t>
            </w:r>
          </w:p>
        </w:tc>
      </w:tr>
      <w:tr w:rsidRPr="009E6CB5" w:rsidR="006C4F76" w:rsidTr="006C4F76" w14:paraId="1F0E8551" w14:textId="77777777">
        <w:trPr>
          <w:trHeight w:val="389"/>
        </w:trPr>
        <w:tc>
          <w:tcPr>
            <w:cnfStyle w:val="001000000000" w:firstRow="0" w:lastRow="0" w:firstColumn="1" w:lastColumn="0" w:oddVBand="0" w:evenVBand="0" w:oddHBand="0" w:evenHBand="0" w:firstRowFirstColumn="0" w:firstRowLastColumn="0" w:lastRowFirstColumn="0" w:lastRowLastColumn="0"/>
            <w:tcW w:w="3538" w:type="dxa"/>
            <w:gridSpan w:val="2"/>
            <w:noWrap/>
          </w:tcPr>
          <w:p w:rsidRPr="00420B73" w:rsidR="006C4F76" w:rsidP="006C4F76" w:rsidRDefault="006C4F76" w14:paraId="602CFE63" w14:textId="0D73445E">
            <w:pPr>
              <w:rPr>
                <w:rFonts w:ascii="Verdana" w:hAnsi="Verdana" w:eastAsia="Times New Roman" w:cs="Times New Roman"/>
                <w:color w:val="000000"/>
                <w:sz w:val="16"/>
                <w:szCs w:val="16"/>
                <w:lang w:eastAsia="nl-NL"/>
              </w:rPr>
            </w:pPr>
            <w:r w:rsidRPr="00F55F24">
              <w:rPr>
                <w:rFonts w:ascii="Verdana" w:hAnsi="Verdana" w:eastAsia="Times New Roman" w:cs="Times New Roman"/>
                <w:b/>
                <w:color w:val="auto"/>
                <w:sz w:val="16"/>
                <w:szCs w:val="16"/>
                <w:lang w:eastAsia="nl-NL"/>
              </w:rPr>
              <w:t>Totaal</w:t>
            </w:r>
          </w:p>
        </w:tc>
        <w:tc>
          <w:tcPr>
            <w:tcW w:w="835" w:type="dxa"/>
            <w:gridSpan w:val="2"/>
            <w:noWrap/>
          </w:tcPr>
          <w:p w:rsidRPr="00420B73" w:rsidR="006C4F76" w:rsidP="006C4F76" w:rsidRDefault="006C4F76" w14:paraId="3928034B" w14:textId="583A1760">
            <w:pPr>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6"/>
                <w:szCs w:val="16"/>
              </w:rPr>
            </w:pPr>
            <w:r w:rsidRPr="00CB16B0">
              <w:rPr>
                <w:rFonts w:ascii="Verdana" w:hAnsi="Verdana"/>
                <w:b/>
                <w:sz w:val="14"/>
                <w:szCs w:val="14"/>
              </w:rPr>
              <w:t>-6019</w:t>
            </w:r>
          </w:p>
        </w:tc>
        <w:tc>
          <w:tcPr>
            <w:tcW w:w="755" w:type="dxa"/>
            <w:noWrap/>
          </w:tcPr>
          <w:p w:rsidRPr="00420B73" w:rsidR="006C4F76" w:rsidP="006C4F76" w:rsidRDefault="006C4F76" w14:paraId="4F131A3B" w14:textId="479FB4A3">
            <w:pPr>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6"/>
                <w:szCs w:val="16"/>
              </w:rPr>
            </w:pPr>
            <w:r w:rsidRPr="00CB16B0">
              <w:rPr>
                <w:rFonts w:ascii="Verdana" w:hAnsi="Verdana"/>
                <w:b/>
                <w:sz w:val="14"/>
                <w:szCs w:val="14"/>
              </w:rPr>
              <w:t>2191</w:t>
            </w:r>
          </w:p>
        </w:tc>
        <w:tc>
          <w:tcPr>
            <w:tcW w:w="756" w:type="dxa"/>
            <w:noWrap/>
          </w:tcPr>
          <w:p w:rsidRPr="00420B73" w:rsidR="006C4F76" w:rsidP="006C4F76" w:rsidRDefault="006C4F76" w14:paraId="3133301B" w14:textId="17038E2A">
            <w:pPr>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6"/>
                <w:szCs w:val="16"/>
              </w:rPr>
            </w:pPr>
            <w:r w:rsidRPr="006C4F76">
              <w:rPr>
                <w:rFonts w:ascii="Verdana" w:hAnsi="Verdana"/>
                <w:b/>
                <w:i/>
                <w:iCs/>
                <w:sz w:val="14"/>
                <w:szCs w:val="14"/>
              </w:rPr>
              <w:t>7986</w:t>
            </w:r>
          </w:p>
        </w:tc>
        <w:tc>
          <w:tcPr>
            <w:tcW w:w="756" w:type="dxa"/>
          </w:tcPr>
          <w:p w:rsidRPr="00420B73" w:rsidR="006C4F76" w:rsidP="006C4F76" w:rsidRDefault="006C4F76" w14:paraId="2AE215F0" w14:textId="77702C96">
            <w:pPr>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6"/>
                <w:szCs w:val="16"/>
              </w:rPr>
            </w:pPr>
            <w:r w:rsidRPr="00CB16B0">
              <w:rPr>
                <w:rFonts w:ascii="Verdana" w:hAnsi="Verdana"/>
                <w:b/>
                <w:sz w:val="14"/>
                <w:szCs w:val="14"/>
              </w:rPr>
              <w:t>8370</w:t>
            </w:r>
          </w:p>
        </w:tc>
        <w:tc>
          <w:tcPr>
            <w:tcW w:w="755" w:type="dxa"/>
            <w:noWrap/>
          </w:tcPr>
          <w:p w:rsidRPr="00420B73" w:rsidR="006C4F76" w:rsidP="006C4F76" w:rsidRDefault="006C4F76" w14:paraId="3E705D1F" w14:textId="6DE4255C">
            <w:pPr>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6"/>
                <w:szCs w:val="16"/>
              </w:rPr>
            </w:pPr>
            <w:r w:rsidRPr="00CB16B0">
              <w:rPr>
                <w:rFonts w:ascii="Verdana" w:hAnsi="Verdana"/>
                <w:b/>
                <w:sz w:val="14"/>
                <w:szCs w:val="14"/>
              </w:rPr>
              <w:t>2434</w:t>
            </w:r>
          </w:p>
        </w:tc>
        <w:tc>
          <w:tcPr>
            <w:tcW w:w="756" w:type="dxa"/>
            <w:noWrap/>
          </w:tcPr>
          <w:p w:rsidRPr="00420B73" w:rsidR="006C4F76" w:rsidP="006C4F76" w:rsidRDefault="006C4F76" w14:paraId="77B14C4B" w14:textId="3E01DD04">
            <w:pPr>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6"/>
                <w:szCs w:val="16"/>
              </w:rPr>
            </w:pPr>
            <w:r w:rsidRPr="00CB16B0">
              <w:rPr>
                <w:rFonts w:ascii="Verdana" w:hAnsi="Verdana"/>
                <w:b/>
                <w:sz w:val="14"/>
                <w:szCs w:val="14"/>
              </w:rPr>
              <w:t>1894</w:t>
            </w:r>
          </w:p>
        </w:tc>
      </w:tr>
      <w:tr w:rsidRPr="009E6CB5" w:rsidR="006C4F76" w:rsidTr="006C4F76" w14:paraId="3D9EC1E6" w14:textId="77777777">
        <w:trPr>
          <w:trHeight w:val="389"/>
        </w:trPr>
        <w:tc>
          <w:tcPr>
            <w:cnfStyle w:val="001000000000" w:firstRow="0" w:lastRow="0" w:firstColumn="1" w:lastColumn="0" w:oddVBand="0" w:evenVBand="0" w:oddHBand="0" w:evenHBand="0" w:firstRowFirstColumn="0" w:firstRowLastColumn="0" w:lastRowFirstColumn="0" w:lastRowLastColumn="0"/>
            <w:tcW w:w="3538" w:type="dxa"/>
            <w:gridSpan w:val="2"/>
            <w:noWrap/>
          </w:tcPr>
          <w:p w:rsidRPr="00420B73" w:rsidR="006C4F76" w:rsidP="006C4F76" w:rsidRDefault="006C4F76" w14:paraId="0362CFD3" w14:textId="4D9831CE">
            <w:pPr>
              <w:rPr>
                <w:rFonts w:ascii="Verdana" w:hAnsi="Verdana" w:eastAsia="Times New Roman" w:cs="Times New Roman"/>
                <w:color w:val="000000"/>
                <w:sz w:val="16"/>
                <w:szCs w:val="16"/>
                <w:lang w:eastAsia="nl-NL"/>
              </w:rPr>
            </w:pPr>
            <w:r w:rsidRPr="00F55F24">
              <w:rPr>
                <w:rFonts w:ascii="Verdana" w:hAnsi="Verdana" w:eastAsia="Times New Roman" w:cs="Times New Roman"/>
                <w:b/>
                <w:color w:val="auto"/>
                <w:sz w:val="16"/>
                <w:szCs w:val="16"/>
                <w:lang w:eastAsia="nl-NL"/>
              </w:rPr>
              <w:t>Totaal (eenmalig)</w:t>
            </w:r>
          </w:p>
        </w:tc>
        <w:tc>
          <w:tcPr>
            <w:tcW w:w="835" w:type="dxa"/>
            <w:gridSpan w:val="2"/>
            <w:noWrap/>
          </w:tcPr>
          <w:p w:rsidRPr="00420B73" w:rsidR="006C4F76" w:rsidP="006C4F76" w:rsidRDefault="006C4F76" w14:paraId="00CB874E" w14:textId="1F1E6F0D">
            <w:pPr>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6"/>
                <w:szCs w:val="16"/>
              </w:rPr>
            </w:pPr>
            <w:r w:rsidRPr="00CB16B0">
              <w:rPr>
                <w:rFonts w:ascii="Verdana" w:hAnsi="Verdana"/>
                <w:b/>
                <w:sz w:val="14"/>
                <w:szCs w:val="14"/>
              </w:rPr>
              <w:t>-5449</w:t>
            </w:r>
          </w:p>
        </w:tc>
        <w:tc>
          <w:tcPr>
            <w:tcW w:w="755" w:type="dxa"/>
            <w:noWrap/>
          </w:tcPr>
          <w:p w:rsidRPr="00420B73" w:rsidR="006C4F76" w:rsidP="006C4F76" w:rsidRDefault="006C4F76" w14:paraId="1B1270EA" w14:textId="6D971884">
            <w:pPr>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6"/>
                <w:szCs w:val="16"/>
              </w:rPr>
            </w:pPr>
            <w:r w:rsidRPr="00CB16B0">
              <w:rPr>
                <w:rFonts w:ascii="Verdana" w:hAnsi="Verdana"/>
                <w:b/>
                <w:sz w:val="14"/>
                <w:szCs w:val="14"/>
              </w:rPr>
              <w:t>803</w:t>
            </w:r>
          </w:p>
        </w:tc>
        <w:tc>
          <w:tcPr>
            <w:tcW w:w="756" w:type="dxa"/>
            <w:noWrap/>
          </w:tcPr>
          <w:p w:rsidRPr="00420B73" w:rsidR="006C4F76" w:rsidP="006C4F76" w:rsidRDefault="006C4F76" w14:paraId="01DEEC0B" w14:textId="7E718E70">
            <w:pPr>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6"/>
                <w:szCs w:val="16"/>
              </w:rPr>
            </w:pPr>
            <w:r w:rsidRPr="006C4F76">
              <w:rPr>
                <w:rFonts w:ascii="Verdana" w:hAnsi="Verdana"/>
                <w:b/>
                <w:i/>
                <w:iCs/>
                <w:sz w:val="14"/>
                <w:szCs w:val="14"/>
              </w:rPr>
              <w:t>36</w:t>
            </w:r>
          </w:p>
        </w:tc>
        <w:tc>
          <w:tcPr>
            <w:tcW w:w="756" w:type="dxa"/>
          </w:tcPr>
          <w:p w:rsidRPr="00420B73" w:rsidR="006C4F76" w:rsidP="006C4F76" w:rsidRDefault="006C4F76" w14:paraId="2D826F9E" w14:textId="256B7546">
            <w:pPr>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6"/>
                <w:szCs w:val="16"/>
              </w:rPr>
            </w:pPr>
            <w:r w:rsidRPr="00CB16B0">
              <w:rPr>
                <w:rFonts w:ascii="Verdana" w:hAnsi="Verdana"/>
                <w:b/>
                <w:sz w:val="14"/>
                <w:szCs w:val="14"/>
              </w:rPr>
              <w:t>28</w:t>
            </w:r>
          </w:p>
        </w:tc>
        <w:tc>
          <w:tcPr>
            <w:tcW w:w="755" w:type="dxa"/>
            <w:noWrap/>
          </w:tcPr>
          <w:p w:rsidRPr="00420B73" w:rsidR="006C4F76" w:rsidP="006C4F76" w:rsidRDefault="006C4F76" w14:paraId="0000BEA1" w14:textId="647A23D8">
            <w:pPr>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6"/>
                <w:szCs w:val="16"/>
              </w:rPr>
            </w:pPr>
            <w:r w:rsidRPr="00CB16B0">
              <w:rPr>
                <w:rFonts w:ascii="Verdana" w:hAnsi="Verdana"/>
                <w:b/>
                <w:sz w:val="14"/>
                <w:szCs w:val="14"/>
              </w:rPr>
              <w:t>28</w:t>
            </w:r>
          </w:p>
        </w:tc>
        <w:tc>
          <w:tcPr>
            <w:tcW w:w="756" w:type="dxa"/>
            <w:noWrap/>
          </w:tcPr>
          <w:p w:rsidRPr="00420B73" w:rsidR="006C4F76" w:rsidP="006C4F76" w:rsidRDefault="006C4F76" w14:paraId="379DE77D" w14:textId="6888BD6A">
            <w:pPr>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6"/>
                <w:szCs w:val="16"/>
              </w:rPr>
            </w:pPr>
            <w:r w:rsidRPr="00CB16B0">
              <w:rPr>
                <w:rFonts w:ascii="Verdana" w:hAnsi="Verdana"/>
                <w:b/>
                <w:sz w:val="14"/>
                <w:szCs w:val="14"/>
              </w:rPr>
              <w:t>8</w:t>
            </w:r>
          </w:p>
        </w:tc>
      </w:tr>
      <w:tr w:rsidRPr="009E6CB5" w:rsidR="006C4F76" w:rsidTr="006C4F76" w14:paraId="25F4F371" w14:textId="77777777">
        <w:trPr>
          <w:trHeight w:val="389"/>
        </w:trPr>
        <w:tc>
          <w:tcPr>
            <w:cnfStyle w:val="001000000000" w:firstRow="0" w:lastRow="0" w:firstColumn="1" w:lastColumn="0" w:oddVBand="0" w:evenVBand="0" w:oddHBand="0" w:evenHBand="0" w:firstRowFirstColumn="0" w:firstRowLastColumn="0" w:lastRowFirstColumn="0" w:lastRowLastColumn="0"/>
            <w:tcW w:w="3538" w:type="dxa"/>
            <w:gridSpan w:val="2"/>
            <w:noWrap/>
          </w:tcPr>
          <w:p w:rsidRPr="00F55F24" w:rsidR="006C4F76" w:rsidP="006C4F76" w:rsidRDefault="006C4F76" w14:paraId="57CB4861" w14:textId="7E730329">
            <w:pPr>
              <w:rPr>
                <w:rFonts w:ascii="Verdana" w:hAnsi="Verdana" w:eastAsia="Times New Roman" w:cs="Times New Roman"/>
                <w:b/>
                <w:sz w:val="16"/>
                <w:szCs w:val="16"/>
                <w:lang w:eastAsia="nl-NL"/>
              </w:rPr>
            </w:pPr>
            <w:r w:rsidRPr="00F55F24">
              <w:rPr>
                <w:rFonts w:ascii="Verdana" w:hAnsi="Verdana" w:eastAsia="Times New Roman" w:cs="Times New Roman"/>
                <w:b/>
                <w:color w:val="auto"/>
                <w:sz w:val="16"/>
                <w:szCs w:val="16"/>
                <w:lang w:eastAsia="nl-NL"/>
              </w:rPr>
              <w:t>Totaal (niet eenmalig)</w:t>
            </w:r>
          </w:p>
        </w:tc>
        <w:tc>
          <w:tcPr>
            <w:tcW w:w="835" w:type="dxa"/>
            <w:gridSpan w:val="2"/>
            <w:noWrap/>
          </w:tcPr>
          <w:p w:rsidRPr="00CB16B0" w:rsidR="006C4F76" w:rsidP="006C4F76" w:rsidRDefault="006C4F76" w14:paraId="2CA495DE" w14:textId="3BC55C1D">
            <w:pPr>
              <w:jc w:val="center"/>
              <w:cnfStyle w:val="000000000000" w:firstRow="0" w:lastRow="0" w:firstColumn="0" w:lastColumn="0" w:oddVBand="0" w:evenVBand="0" w:oddHBand="0" w:evenHBand="0" w:firstRowFirstColumn="0" w:firstRowLastColumn="0" w:lastRowFirstColumn="0" w:lastRowLastColumn="0"/>
              <w:rPr>
                <w:rFonts w:ascii="Verdana" w:hAnsi="Verdana"/>
                <w:b/>
                <w:sz w:val="14"/>
                <w:szCs w:val="14"/>
              </w:rPr>
            </w:pPr>
            <w:r w:rsidRPr="00F55F24">
              <w:rPr>
                <w:rFonts w:ascii="Verdana" w:hAnsi="Verdana"/>
                <w:b/>
                <w:sz w:val="14"/>
                <w:szCs w:val="14"/>
              </w:rPr>
              <w:t>-570</w:t>
            </w:r>
          </w:p>
        </w:tc>
        <w:tc>
          <w:tcPr>
            <w:tcW w:w="755" w:type="dxa"/>
            <w:noWrap/>
          </w:tcPr>
          <w:p w:rsidRPr="00CB16B0" w:rsidR="006C4F76" w:rsidP="006C4F76" w:rsidRDefault="006C4F76" w14:paraId="41163D51" w14:textId="1D6B8ECB">
            <w:pPr>
              <w:jc w:val="center"/>
              <w:cnfStyle w:val="000000000000" w:firstRow="0" w:lastRow="0" w:firstColumn="0" w:lastColumn="0" w:oddVBand="0" w:evenVBand="0" w:oddHBand="0" w:evenHBand="0" w:firstRowFirstColumn="0" w:firstRowLastColumn="0" w:lastRowFirstColumn="0" w:lastRowLastColumn="0"/>
              <w:rPr>
                <w:rFonts w:ascii="Verdana" w:hAnsi="Verdana"/>
                <w:b/>
                <w:sz w:val="14"/>
                <w:szCs w:val="14"/>
              </w:rPr>
            </w:pPr>
            <w:r w:rsidRPr="00F55F24">
              <w:rPr>
                <w:rFonts w:ascii="Verdana" w:hAnsi="Verdana"/>
                <w:b/>
                <w:sz w:val="14"/>
                <w:szCs w:val="14"/>
              </w:rPr>
              <w:t>1388</w:t>
            </w:r>
          </w:p>
        </w:tc>
        <w:tc>
          <w:tcPr>
            <w:tcW w:w="756" w:type="dxa"/>
            <w:noWrap/>
          </w:tcPr>
          <w:p w:rsidRPr="00CB16B0" w:rsidR="006C4F76" w:rsidP="006C4F76" w:rsidRDefault="006C4F76" w14:paraId="001E97EE" w14:textId="65724CD5">
            <w:pPr>
              <w:jc w:val="center"/>
              <w:cnfStyle w:val="000000000000" w:firstRow="0" w:lastRow="0" w:firstColumn="0" w:lastColumn="0" w:oddVBand="0" w:evenVBand="0" w:oddHBand="0" w:evenHBand="0" w:firstRowFirstColumn="0" w:firstRowLastColumn="0" w:lastRowFirstColumn="0" w:lastRowLastColumn="0"/>
              <w:rPr>
                <w:rFonts w:ascii="Verdana" w:hAnsi="Verdana"/>
                <w:b/>
                <w:sz w:val="14"/>
                <w:szCs w:val="14"/>
              </w:rPr>
            </w:pPr>
            <w:r w:rsidRPr="006C4F76">
              <w:rPr>
                <w:rFonts w:ascii="Verdana" w:hAnsi="Verdana"/>
                <w:b/>
                <w:i/>
                <w:iCs/>
                <w:sz w:val="14"/>
                <w:szCs w:val="14"/>
              </w:rPr>
              <w:t>7950</w:t>
            </w:r>
          </w:p>
        </w:tc>
        <w:tc>
          <w:tcPr>
            <w:tcW w:w="756" w:type="dxa"/>
          </w:tcPr>
          <w:p w:rsidRPr="00CB16B0" w:rsidR="006C4F76" w:rsidP="006C4F76" w:rsidRDefault="006C4F76" w14:paraId="0D3B13D6" w14:textId="267ECA55">
            <w:pPr>
              <w:jc w:val="center"/>
              <w:cnfStyle w:val="000000000000" w:firstRow="0" w:lastRow="0" w:firstColumn="0" w:lastColumn="0" w:oddVBand="0" w:evenVBand="0" w:oddHBand="0" w:evenHBand="0" w:firstRowFirstColumn="0" w:firstRowLastColumn="0" w:lastRowFirstColumn="0" w:lastRowLastColumn="0"/>
              <w:rPr>
                <w:rFonts w:ascii="Verdana" w:hAnsi="Verdana"/>
                <w:b/>
                <w:sz w:val="14"/>
                <w:szCs w:val="14"/>
              </w:rPr>
            </w:pPr>
            <w:r w:rsidRPr="00F55F24">
              <w:rPr>
                <w:rFonts w:ascii="Verdana" w:hAnsi="Verdana"/>
                <w:b/>
                <w:sz w:val="14"/>
                <w:szCs w:val="14"/>
              </w:rPr>
              <w:t>8342</w:t>
            </w:r>
          </w:p>
        </w:tc>
        <w:tc>
          <w:tcPr>
            <w:tcW w:w="755" w:type="dxa"/>
            <w:noWrap/>
          </w:tcPr>
          <w:p w:rsidRPr="00CB16B0" w:rsidR="006C4F76" w:rsidP="006C4F76" w:rsidRDefault="006C4F76" w14:paraId="2E74B031" w14:textId="3CBE0530">
            <w:pPr>
              <w:jc w:val="center"/>
              <w:cnfStyle w:val="000000000000" w:firstRow="0" w:lastRow="0" w:firstColumn="0" w:lastColumn="0" w:oddVBand="0" w:evenVBand="0" w:oddHBand="0" w:evenHBand="0" w:firstRowFirstColumn="0" w:firstRowLastColumn="0" w:lastRowFirstColumn="0" w:lastRowLastColumn="0"/>
              <w:rPr>
                <w:rFonts w:ascii="Verdana" w:hAnsi="Verdana"/>
                <w:b/>
                <w:sz w:val="14"/>
                <w:szCs w:val="14"/>
              </w:rPr>
            </w:pPr>
            <w:r w:rsidRPr="00F55F24">
              <w:rPr>
                <w:rFonts w:ascii="Verdana" w:hAnsi="Verdana"/>
                <w:b/>
                <w:sz w:val="14"/>
                <w:szCs w:val="14"/>
              </w:rPr>
              <w:t>2406</w:t>
            </w:r>
          </w:p>
        </w:tc>
        <w:tc>
          <w:tcPr>
            <w:tcW w:w="756" w:type="dxa"/>
            <w:noWrap/>
          </w:tcPr>
          <w:p w:rsidRPr="00CB16B0" w:rsidR="006C4F76" w:rsidP="006C4F76" w:rsidRDefault="006C4F76" w14:paraId="4D980B29" w14:textId="60D778FA">
            <w:pPr>
              <w:jc w:val="center"/>
              <w:cnfStyle w:val="000000000000" w:firstRow="0" w:lastRow="0" w:firstColumn="0" w:lastColumn="0" w:oddVBand="0" w:evenVBand="0" w:oddHBand="0" w:evenHBand="0" w:firstRowFirstColumn="0" w:firstRowLastColumn="0" w:lastRowFirstColumn="0" w:lastRowLastColumn="0"/>
              <w:rPr>
                <w:rFonts w:ascii="Verdana" w:hAnsi="Verdana"/>
                <w:b/>
                <w:sz w:val="14"/>
                <w:szCs w:val="14"/>
              </w:rPr>
            </w:pPr>
            <w:r w:rsidRPr="00F55F24">
              <w:rPr>
                <w:rFonts w:ascii="Verdana" w:hAnsi="Verdana"/>
                <w:b/>
                <w:sz w:val="14"/>
                <w:szCs w:val="14"/>
              </w:rPr>
              <w:t>1886</w:t>
            </w:r>
          </w:p>
        </w:tc>
      </w:tr>
    </w:tbl>
    <w:p w:rsidRPr="0055143E" w:rsidR="00F70F9E" w:rsidP="0055143E" w:rsidRDefault="00F70F9E" w14:paraId="73EEA713" w14:textId="77777777">
      <w:pPr>
        <w:spacing w:after="0" w:line="276" w:lineRule="auto"/>
        <w:rPr>
          <w:rFonts w:ascii="Verdana" w:hAnsi="Verdana"/>
          <w:sz w:val="18"/>
          <w:szCs w:val="18"/>
        </w:rPr>
      </w:pPr>
    </w:p>
    <w:p w:rsidRPr="0055143E" w:rsidR="00CD6044" w:rsidP="004D66D8" w:rsidRDefault="00CD6044" w14:paraId="4051BB4E" w14:textId="7EC7AF59">
      <w:pPr>
        <w:spacing w:line="276" w:lineRule="auto"/>
        <w:rPr>
          <w:rFonts w:ascii="Verdana" w:hAnsi="Verdana"/>
          <w:sz w:val="18"/>
          <w:szCs w:val="18"/>
        </w:rPr>
      </w:pPr>
      <w:r w:rsidRPr="0055143E">
        <w:rPr>
          <w:rFonts w:ascii="Verdana" w:hAnsi="Verdana"/>
          <w:b/>
          <w:bCs/>
          <w:sz w:val="18"/>
          <w:szCs w:val="18"/>
        </w:rPr>
        <w:t>Een</w:t>
      </w:r>
      <w:r w:rsidRPr="0055143E" w:rsidR="0055143E">
        <w:rPr>
          <w:rFonts w:ascii="Verdana" w:hAnsi="Verdana"/>
          <w:b/>
          <w:bCs/>
          <w:sz w:val="18"/>
          <w:szCs w:val="18"/>
        </w:rPr>
        <w:t>malige uitgaven (</w:t>
      </w:r>
      <w:proofErr w:type="spellStart"/>
      <w:r w:rsidRPr="0055143E" w:rsidR="0055143E">
        <w:rPr>
          <w:rFonts w:ascii="Verdana" w:hAnsi="Verdana"/>
          <w:b/>
          <w:bCs/>
          <w:i/>
          <w:iCs/>
          <w:sz w:val="18"/>
          <w:szCs w:val="18"/>
        </w:rPr>
        <w:t>one-offs</w:t>
      </w:r>
      <w:proofErr w:type="spellEnd"/>
      <w:r w:rsidRPr="0055143E" w:rsidR="0055143E">
        <w:rPr>
          <w:rFonts w:ascii="Verdana" w:hAnsi="Verdana"/>
          <w:b/>
          <w:bCs/>
          <w:i/>
          <w:iCs/>
          <w:sz w:val="18"/>
          <w:szCs w:val="18"/>
        </w:rPr>
        <w:t xml:space="preserve">) </w:t>
      </w:r>
      <w:r w:rsidRPr="0055143E" w:rsidR="0055143E">
        <w:rPr>
          <w:rFonts w:ascii="Verdana" w:hAnsi="Verdana"/>
          <w:b/>
          <w:bCs/>
          <w:sz w:val="18"/>
          <w:szCs w:val="18"/>
        </w:rPr>
        <w:t xml:space="preserve">kunnen worden uitgezonderd van het uitgavenpad. </w:t>
      </w:r>
      <w:r w:rsidR="0055143E">
        <w:rPr>
          <w:rFonts w:ascii="Verdana" w:hAnsi="Verdana"/>
          <w:sz w:val="18"/>
          <w:szCs w:val="18"/>
        </w:rPr>
        <w:t xml:space="preserve">Tabel </w:t>
      </w:r>
      <w:r w:rsidR="004E0204">
        <w:rPr>
          <w:rFonts w:ascii="Verdana" w:hAnsi="Verdana"/>
          <w:sz w:val="18"/>
          <w:szCs w:val="18"/>
        </w:rPr>
        <w:t>4</w:t>
      </w:r>
      <w:r w:rsidR="00420A5C">
        <w:rPr>
          <w:rFonts w:ascii="Verdana" w:hAnsi="Verdana"/>
          <w:sz w:val="18"/>
          <w:szCs w:val="18"/>
        </w:rPr>
        <w:t>e</w:t>
      </w:r>
      <w:r w:rsidR="0055143E">
        <w:rPr>
          <w:rFonts w:ascii="Verdana" w:hAnsi="Verdana"/>
          <w:sz w:val="18"/>
          <w:szCs w:val="18"/>
        </w:rPr>
        <w:t xml:space="preserve"> bevat een overzicht van deze eenmalige uitgaven. Het betreft een eenmalige verslechtering van het saldo in 0,7% bbp in 2026</w:t>
      </w:r>
      <w:r w:rsidR="00F22C56">
        <w:rPr>
          <w:rStyle w:val="Voetnootmarkering"/>
          <w:rFonts w:ascii="Verdana" w:hAnsi="Verdana"/>
          <w:sz w:val="18"/>
          <w:szCs w:val="18"/>
        </w:rPr>
        <w:footnoteReference w:id="15"/>
      </w:r>
      <w:r w:rsidR="0055143E">
        <w:rPr>
          <w:rFonts w:ascii="Verdana" w:hAnsi="Verdana"/>
          <w:sz w:val="18"/>
          <w:szCs w:val="18"/>
        </w:rPr>
        <w:t xml:space="preserve"> als gevolg van de</w:t>
      </w:r>
      <w:r w:rsidRPr="00CD6044" w:rsidR="0055143E">
        <w:rPr>
          <w:rFonts w:ascii="Verdana" w:hAnsi="Verdana"/>
          <w:sz w:val="18"/>
          <w:szCs w:val="18"/>
        </w:rPr>
        <w:t xml:space="preserve"> uitgaven voor het omzetten van de </w:t>
      </w:r>
      <w:proofErr w:type="spellStart"/>
      <w:r w:rsidRPr="00CD6044" w:rsidR="0055143E">
        <w:rPr>
          <w:rFonts w:ascii="Verdana" w:hAnsi="Verdana"/>
          <w:sz w:val="18"/>
          <w:szCs w:val="18"/>
        </w:rPr>
        <w:t>begrotingsgefinancierde</w:t>
      </w:r>
      <w:proofErr w:type="spellEnd"/>
      <w:r w:rsidRPr="00CD6044" w:rsidR="0055143E">
        <w:rPr>
          <w:rFonts w:ascii="Verdana" w:hAnsi="Verdana"/>
          <w:sz w:val="18"/>
          <w:szCs w:val="18"/>
        </w:rPr>
        <w:t xml:space="preserve"> militaire pensioenen naar kapitaaldekkingsstelsel (</w:t>
      </w:r>
      <w:proofErr w:type="spellStart"/>
      <w:r w:rsidRPr="00CD6044" w:rsidR="0055143E">
        <w:rPr>
          <w:rFonts w:ascii="Verdana" w:hAnsi="Verdana"/>
          <w:sz w:val="18"/>
          <w:szCs w:val="18"/>
        </w:rPr>
        <w:t>affinancieren</w:t>
      </w:r>
      <w:proofErr w:type="spellEnd"/>
      <w:r w:rsidRPr="00CD6044" w:rsidR="0055143E">
        <w:rPr>
          <w:rFonts w:ascii="Verdana" w:hAnsi="Verdana"/>
          <w:sz w:val="18"/>
          <w:szCs w:val="18"/>
        </w:rPr>
        <w:t>)</w:t>
      </w:r>
      <w:r w:rsidR="0055143E">
        <w:rPr>
          <w:rFonts w:ascii="Verdana" w:hAnsi="Verdana"/>
          <w:sz w:val="18"/>
          <w:szCs w:val="18"/>
        </w:rPr>
        <w:t>.</w:t>
      </w:r>
    </w:p>
    <w:p w:rsidR="00597BA6" w:rsidP="0055143E" w:rsidRDefault="00597BA6" w14:paraId="61D2E198" w14:textId="77777777">
      <w:pPr>
        <w:spacing w:after="0" w:line="276" w:lineRule="auto"/>
        <w:rPr>
          <w:rFonts w:ascii="Verdana" w:hAnsi="Verdana"/>
          <w:sz w:val="18"/>
          <w:szCs w:val="18"/>
        </w:rPr>
      </w:pPr>
    </w:p>
    <w:p w:rsidRPr="00D1005E" w:rsidR="0055143E" w:rsidP="00F55F24" w:rsidRDefault="00597BA6" w14:paraId="43FC3D66" w14:textId="4D9EDF1E">
      <w:pPr>
        <w:pStyle w:val="Bijschrift"/>
        <w:keepNext/>
        <w:spacing w:after="0"/>
        <w:rPr>
          <w:rFonts w:ascii="Verdana" w:hAnsi="Verdana" w:eastAsia="Calibri" w:cs="Times New Roman"/>
          <w:b/>
          <w:i w:val="0"/>
          <w:color w:val="CA005D"/>
          <w:spacing w:val="10"/>
          <w:kern w:val="0"/>
          <w:sz w:val="16"/>
          <w:szCs w:val="16"/>
          <w14:ligatures w14:val="none"/>
        </w:rPr>
      </w:pPr>
      <w:bookmarkStart w:name="_Hlk168036618" w:id="20"/>
      <w:r w:rsidRPr="003E7E31">
        <w:rPr>
          <w:rFonts w:ascii="Verdana" w:hAnsi="Verdana" w:eastAsia="Calibri" w:cs="Times New Roman"/>
          <w:b/>
          <w:i w:val="0"/>
          <w:color w:val="CA005D"/>
          <w:spacing w:val="10"/>
          <w:kern w:val="0"/>
          <w:sz w:val="16"/>
          <w:szCs w:val="16"/>
          <w14:ligatures w14:val="none"/>
        </w:rPr>
        <w:t xml:space="preserve">Tabel </w:t>
      </w:r>
      <w:r w:rsidR="004E0204">
        <w:rPr>
          <w:rFonts w:ascii="Verdana" w:hAnsi="Verdana" w:eastAsia="Calibri" w:cs="Times New Roman"/>
          <w:b/>
          <w:i w:val="0"/>
          <w:color w:val="CA005D"/>
          <w:spacing w:val="10"/>
          <w:kern w:val="0"/>
          <w:sz w:val="16"/>
          <w:szCs w:val="16"/>
          <w14:ligatures w14:val="none"/>
        </w:rPr>
        <w:t>4</w:t>
      </w:r>
      <w:r w:rsidR="00420A5C">
        <w:rPr>
          <w:rFonts w:ascii="Verdana" w:hAnsi="Verdana" w:eastAsia="Calibri" w:cs="Times New Roman"/>
          <w:b/>
          <w:i w:val="0"/>
          <w:color w:val="CA005D"/>
          <w:spacing w:val="10"/>
          <w:kern w:val="0"/>
          <w:sz w:val="16"/>
          <w:szCs w:val="16"/>
          <w14:ligatures w14:val="none"/>
        </w:rPr>
        <w:t>e</w:t>
      </w:r>
      <w:r w:rsidRPr="00FC6F28">
        <w:rPr>
          <w:rFonts w:ascii="Verdana" w:hAnsi="Verdana" w:eastAsia="Calibri" w:cs="Times New Roman"/>
          <w:b/>
          <w:i w:val="0"/>
          <w:color w:val="CA005D"/>
          <w:spacing w:val="10"/>
          <w:kern w:val="0"/>
          <w:sz w:val="16"/>
          <w:szCs w:val="16"/>
          <w14:ligatures w14:val="none"/>
        </w:rPr>
        <w:t xml:space="preserve">. Verwachte impact van </w:t>
      </w:r>
      <w:r w:rsidRPr="00FC6F28" w:rsidR="0055143E">
        <w:rPr>
          <w:rFonts w:ascii="Verdana" w:hAnsi="Verdana" w:eastAsia="Calibri" w:cs="Times New Roman"/>
          <w:b/>
          <w:i w:val="0"/>
          <w:color w:val="CA005D"/>
          <w:spacing w:val="10"/>
          <w:kern w:val="0"/>
          <w:sz w:val="16"/>
          <w:szCs w:val="16"/>
          <w14:ligatures w14:val="none"/>
        </w:rPr>
        <w:t>eenmalige uitgaven (</w:t>
      </w:r>
      <w:proofErr w:type="spellStart"/>
      <w:r w:rsidRPr="00FC6F28" w:rsidR="0055143E">
        <w:rPr>
          <w:rFonts w:ascii="Verdana" w:hAnsi="Verdana" w:eastAsia="Calibri" w:cs="Times New Roman"/>
          <w:b/>
          <w:i w:val="0"/>
          <w:color w:val="CA005D"/>
          <w:spacing w:val="10"/>
          <w:kern w:val="0"/>
          <w:sz w:val="16"/>
          <w:szCs w:val="16"/>
          <w14:ligatures w14:val="none"/>
        </w:rPr>
        <w:t>one-offs</w:t>
      </w:r>
      <w:proofErr w:type="spellEnd"/>
      <w:r w:rsidRPr="00FC6F28" w:rsidR="001D3709">
        <w:rPr>
          <w:rFonts w:ascii="Verdana" w:hAnsi="Verdana" w:eastAsia="Calibri" w:cs="Times New Roman"/>
          <w:b/>
          <w:i w:val="0"/>
          <w:color w:val="CA005D"/>
          <w:spacing w:val="10"/>
          <w:kern w:val="0"/>
          <w:sz w:val="16"/>
          <w:szCs w:val="16"/>
          <w14:ligatures w14:val="none"/>
        </w:rPr>
        <w:t xml:space="preserve">, + = </w:t>
      </w:r>
      <w:proofErr w:type="spellStart"/>
      <w:r w:rsidRPr="00FC6F28" w:rsidR="001D3709">
        <w:rPr>
          <w:rFonts w:ascii="Verdana" w:hAnsi="Verdana" w:eastAsia="Calibri" w:cs="Times New Roman"/>
          <w:b/>
          <w:i w:val="0"/>
          <w:color w:val="CA005D"/>
          <w:spacing w:val="10"/>
          <w:kern w:val="0"/>
          <w:sz w:val="16"/>
          <w:szCs w:val="16"/>
          <w14:ligatures w14:val="none"/>
        </w:rPr>
        <w:t>saldoverslechterend</w:t>
      </w:r>
      <w:proofErr w:type="spellEnd"/>
      <w:r w:rsidRPr="00FC6F28" w:rsidR="0055143E">
        <w:rPr>
          <w:rFonts w:ascii="Verdana" w:hAnsi="Verdana" w:eastAsia="Calibri" w:cs="Times New Roman"/>
          <w:b/>
          <w:i w:val="0"/>
          <w:color w:val="CA005D"/>
          <w:spacing w:val="10"/>
          <w:kern w:val="0"/>
          <w:sz w:val="16"/>
          <w:szCs w:val="16"/>
          <w14:ligatures w14:val="none"/>
        </w:rPr>
        <w:t>)</w:t>
      </w:r>
    </w:p>
    <w:tbl>
      <w:tblPr>
        <w:tblStyle w:val="Stijl3"/>
        <w:tblpPr w:leftFromText="141" w:rightFromText="141" w:vertAnchor="text" w:horzAnchor="margin" w:tblpY="11"/>
        <w:tblW w:w="9062" w:type="dxa"/>
        <w:tblLook w:val="04A0" w:firstRow="1" w:lastRow="0" w:firstColumn="1" w:lastColumn="0" w:noHBand="0" w:noVBand="1"/>
      </w:tblPr>
      <w:tblGrid>
        <w:gridCol w:w="1708"/>
        <w:gridCol w:w="1470"/>
        <w:gridCol w:w="1471"/>
        <w:gridCol w:w="1471"/>
        <w:gridCol w:w="1471"/>
        <w:gridCol w:w="1471"/>
      </w:tblGrid>
      <w:tr w:rsidRPr="00B70C95" w:rsidR="00420B73" w:rsidTr="00420B73" w14:paraId="0FD830AC" w14:textId="77777777">
        <w:trPr>
          <w:cnfStyle w:val="100000000000" w:firstRow="1" w:lastRow="0" w:firstColumn="0" w:lastColumn="0" w:oddVBand="0" w:evenVBand="0" w:oddHBand="0"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0" w:type="auto"/>
            <w:noWrap/>
            <w:hideMark/>
          </w:tcPr>
          <w:p w:rsidRPr="00B70C95" w:rsidR="00420B73" w:rsidP="00420B73" w:rsidRDefault="00420B73" w14:paraId="60FC4B63" w14:textId="77777777">
            <w:pPr>
              <w:rPr>
                <w:rFonts w:ascii="Calibri" w:hAnsi="Calibri" w:eastAsia="Times New Roman" w:cs="Calibri"/>
                <w:color w:val="000000"/>
                <w:sz w:val="16"/>
                <w:szCs w:val="16"/>
                <w:lang w:eastAsia="nl-NL"/>
              </w:rPr>
            </w:pPr>
          </w:p>
        </w:tc>
        <w:tc>
          <w:tcPr>
            <w:tcW w:w="0" w:type="auto"/>
          </w:tcPr>
          <w:p w:rsidR="00420B73" w:rsidP="00420B73" w:rsidRDefault="00420B73" w14:paraId="49E51099"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Cs/>
                <w:sz w:val="16"/>
                <w:szCs w:val="16"/>
                <w:lang w:eastAsia="nl-NL"/>
              </w:rPr>
            </w:pPr>
            <w:r>
              <w:rPr>
                <w:rFonts w:ascii="Verdana" w:hAnsi="Verdana" w:eastAsia="Times New Roman" w:cs="Calibri"/>
                <w:bCs/>
                <w:sz w:val="16"/>
                <w:szCs w:val="16"/>
                <w:lang w:eastAsia="nl-NL"/>
              </w:rPr>
              <w:t>2026</w:t>
            </w:r>
          </w:p>
        </w:tc>
        <w:tc>
          <w:tcPr>
            <w:tcW w:w="0" w:type="auto"/>
          </w:tcPr>
          <w:p w:rsidRPr="00B70C95" w:rsidR="00420B73" w:rsidP="00420B73" w:rsidRDefault="00420B73" w14:paraId="73BA8C2E"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sz w:val="16"/>
                <w:szCs w:val="16"/>
                <w:lang w:eastAsia="nl-NL"/>
              </w:rPr>
            </w:pPr>
            <w:r>
              <w:rPr>
                <w:rFonts w:ascii="Verdana" w:hAnsi="Verdana" w:eastAsia="Times New Roman" w:cs="Calibri"/>
                <w:bCs/>
                <w:sz w:val="16"/>
                <w:szCs w:val="16"/>
                <w:lang w:eastAsia="nl-NL"/>
              </w:rPr>
              <w:t>2027</w:t>
            </w:r>
          </w:p>
        </w:tc>
        <w:tc>
          <w:tcPr>
            <w:tcW w:w="0" w:type="auto"/>
            <w:noWrap/>
            <w:hideMark/>
          </w:tcPr>
          <w:p w:rsidRPr="00B70C95" w:rsidR="00420B73" w:rsidP="00420B73" w:rsidRDefault="00420B73" w14:paraId="56A0AF4E"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sz w:val="16"/>
                <w:szCs w:val="16"/>
                <w:lang w:eastAsia="nl-NL"/>
              </w:rPr>
              <w:t>202</w:t>
            </w:r>
            <w:r>
              <w:rPr>
                <w:rFonts w:ascii="Verdana" w:hAnsi="Verdana" w:eastAsia="Times New Roman" w:cs="Calibri"/>
                <w:bCs/>
                <w:sz w:val="16"/>
                <w:szCs w:val="16"/>
                <w:lang w:eastAsia="nl-NL"/>
              </w:rPr>
              <w:t>8</w:t>
            </w:r>
          </w:p>
        </w:tc>
        <w:tc>
          <w:tcPr>
            <w:tcW w:w="0" w:type="auto"/>
            <w:noWrap/>
            <w:hideMark/>
          </w:tcPr>
          <w:p w:rsidRPr="00B70C95" w:rsidR="00420B73" w:rsidP="00420B73" w:rsidRDefault="00420B73" w14:paraId="6D722112"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sz w:val="16"/>
                <w:szCs w:val="16"/>
                <w:lang w:eastAsia="nl-NL"/>
              </w:rPr>
              <w:t>202</w:t>
            </w:r>
            <w:r>
              <w:rPr>
                <w:rFonts w:ascii="Verdana" w:hAnsi="Verdana" w:eastAsia="Times New Roman" w:cs="Calibri"/>
                <w:bCs/>
                <w:sz w:val="16"/>
                <w:szCs w:val="16"/>
                <w:lang w:eastAsia="nl-NL"/>
              </w:rPr>
              <w:t>9</w:t>
            </w:r>
          </w:p>
        </w:tc>
        <w:tc>
          <w:tcPr>
            <w:tcW w:w="0" w:type="auto"/>
            <w:hideMark/>
          </w:tcPr>
          <w:p w:rsidRPr="00B70C95" w:rsidR="00420B73" w:rsidP="00420B73" w:rsidRDefault="00420B73" w14:paraId="4E6B924B"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color w:val="FFFFFF"/>
                <w:sz w:val="16"/>
                <w:szCs w:val="16"/>
                <w:lang w:eastAsia="nl-NL"/>
              </w:rPr>
            </w:pPr>
            <w:r w:rsidRPr="00B70C95">
              <w:rPr>
                <w:rFonts w:ascii="Verdana" w:hAnsi="Verdana" w:eastAsia="Times New Roman" w:cs="Calibri"/>
                <w:bCs/>
                <w:sz w:val="16"/>
                <w:szCs w:val="16"/>
                <w:lang w:eastAsia="nl-NL"/>
              </w:rPr>
              <w:t>20</w:t>
            </w:r>
            <w:r>
              <w:rPr>
                <w:rFonts w:ascii="Verdana" w:hAnsi="Verdana" w:eastAsia="Times New Roman" w:cs="Calibri"/>
                <w:bCs/>
                <w:sz w:val="16"/>
                <w:szCs w:val="16"/>
                <w:lang w:eastAsia="nl-NL"/>
              </w:rPr>
              <w:t>30</w:t>
            </w:r>
          </w:p>
        </w:tc>
      </w:tr>
      <w:tr w:rsidRPr="00640E1A" w:rsidR="00420B73" w:rsidTr="00420B73" w14:paraId="6D3E0595" w14:textId="77777777">
        <w:trPr>
          <w:trHeight w:val="26"/>
        </w:trPr>
        <w:tc>
          <w:tcPr>
            <w:cnfStyle w:val="001000000000" w:firstRow="0" w:lastRow="0" w:firstColumn="1" w:lastColumn="0" w:oddVBand="0" w:evenVBand="0" w:oddHBand="0" w:evenHBand="0" w:firstRowFirstColumn="0" w:firstRowLastColumn="0" w:lastRowFirstColumn="0" w:lastRowLastColumn="0"/>
            <w:tcW w:w="0" w:type="auto"/>
            <w:hideMark/>
          </w:tcPr>
          <w:p w:rsidRPr="00190B25" w:rsidR="00420B73" w:rsidP="00420B73" w:rsidRDefault="00420B73" w14:paraId="73CFFFC3" w14:textId="77777777">
            <w:pPr>
              <w:rPr>
                <w:rFonts w:ascii="Verdana" w:hAnsi="Verdana" w:eastAsia="Times New Roman" w:cs="Calibri"/>
                <w:color w:val="000000"/>
                <w:sz w:val="16"/>
                <w:szCs w:val="16"/>
                <w:lang w:eastAsia="nl-NL"/>
              </w:rPr>
            </w:pPr>
            <w:proofErr w:type="spellStart"/>
            <w:r>
              <w:rPr>
                <w:rFonts w:ascii="Calibri" w:hAnsi="Calibri" w:eastAsia="Times New Roman" w:cs="Calibri"/>
                <w:color w:val="000000"/>
                <w:sz w:val="16"/>
                <w:szCs w:val="16"/>
                <w:lang w:eastAsia="nl-NL"/>
              </w:rPr>
              <w:t>One-offs</w:t>
            </w:r>
            <w:proofErr w:type="spellEnd"/>
          </w:p>
        </w:tc>
        <w:tc>
          <w:tcPr>
            <w:tcW w:w="0" w:type="auto"/>
          </w:tcPr>
          <w:p w:rsidR="00420B73" w:rsidP="00420B73" w:rsidRDefault="00420B73" w14:paraId="0D93CE6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0,7%</w:t>
            </w:r>
          </w:p>
        </w:tc>
        <w:tc>
          <w:tcPr>
            <w:tcW w:w="0" w:type="auto"/>
          </w:tcPr>
          <w:p w:rsidRPr="00640E1A" w:rsidR="00420B73" w:rsidP="00420B73" w:rsidRDefault="00420B73" w14:paraId="7A623B4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0,0%</w:t>
            </w:r>
          </w:p>
        </w:tc>
        <w:tc>
          <w:tcPr>
            <w:tcW w:w="0" w:type="auto"/>
          </w:tcPr>
          <w:p w:rsidRPr="00640E1A" w:rsidR="00420B73" w:rsidP="00420B73" w:rsidRDefault="00420B73" w14:paraId="2589084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0,0%</w:t>
            </w:r>
          </w:p>
        </w:tc>
        <w:tc>
          <w:tcPr>
            <w:tcW w:w="0" w:type="auto"/>
          </w:tcPr>
          <w:p w:rsidRPr="00640E1A" w:rsidR="00420B73" w:rsidP="00420B73" w:rsidRDefault="00420B73" w14:paraId="150F84C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0,0%</w:t>
            </w:r>
          </w:p>
        </w:tc>
        <w:tc>
          <w:tcPr>
            <w:tcW w:w="0" w:type="auto"/>
          </w:tcPr>
          <w:p w:rsidRPr="00640E1A" w:rsidR="00420B73" w:rsidP="00420B73" w:rsidRDefault="00420B73" w14:paraId="0F6693B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0,0%</w:t>
            </w:r>
          </w:p>
        </w:tc>
      </w:tr>
    </w:tbl>
    <w:p w:rsidRPr="00923C8C" w:rsidR="00597BA6" w:rsidP="00597BA6" w:rsidRDefault="00597BA6" w14:paraId="231F82E0" w14:textId="77777777">
      <w:pPr>
        <w:pStyle w:val="Lijstalinea"/>
        <w:spacing w:after="0" w:line="276" w:lineRule="auto"/>
        <w:ind w:left="360"/>
        <w:rPr>
          <w:rFonts w:ascii="Verdana" w:hAnsi="Verdana"/>
          <w:b/>
          <w:bCs/>
          <w:sz w:val="18"/>
          <w:szCs w:val="18"/>
        </w:rPr>
      </w:pPr>
    </w:p>
    <w:p w:rsidR="00597BA6" w:rsidP="006C4F76" w:rsidRDefault="00A34368" w14:paraId="165F116F" w14:textId="0508C86F">
      <w:pPr>
        <w:rPr>
          <w:rFonts w:ascii="Verdana" w:hAnsi="Verdana"/>
          <w:b/>
          <w:bCs/>
          <w:sz w:val="18"/>
          <w:szCs w:val="18"/>
        </w:rPr>
      </w:pPr>
      <w:bookmarkStart w:name="_Hlk168036660" w:id="21"/>
      <w:bookmarkEnd w:id="20"/>
      <w:r>
        <w:rPr>
          <w:rFonts w:ascii="Verdana" w:hAnsi="Verdana"/>
          <w:b/>
          <w:bCs/>
          <w:sz w:val="18"/>
          <w:szCs w:val="18"/>
        </w:rPr>
        <w:br w:type="page"/>
      </w:r>
    </w:p>
    <w:p w:rsidR="00597BA6" w:rsidP="006942E0" w:rsidRDefault="00597BA6" w14:paraId="49B154D9" w14:textId="42E8DB80">
      <w:pPr>
        <w:pStyle w:val="Kop1"/>
      </w:pPr>
      <w:bookmarkStart w:name="_Toc225929261" w:id="22"/>
      <w:bookmarkEnd w:id="21"/>
      <w:r w:rsidRPr="6DEC95C7">
        <w:lastRenderedPageBreak/>
        <w:t>H</w:t>
      </w:r>
      <w:r w:rsidR="00D5139B">
        <w:t>oofdstuk 5:</w:t>
      </w:r>
      <w:r w:rsidRPr="6DEC95C7">
        <w:t xml:space="preserve"> Schuldprojecties</w:t>
      </w:r>
      <w:bookmarkEnd w:id="22"/>
      <w:r w:rsidRPr="6DEC95C7">
        <w:t xml:space="preserve"> </w:t>
      </w:r>
    </w:p>
    <w:p w:rsidR="00AA706D" w:rsidP="00F55F24" w:rsidRDefault="0055143E" w14:paraId="7D2BEDAD" w14:textId="30FBAEE1">
      <w:pPr>
        <w:rPr>
          <w:rFonts w:ascii="Verdana" w:hAnsi="Verdana"/>
          <w:i/>
          <w:iCs/>
          <w:sz w:val="18"/>
          <w:szCs w:val="18"/>
        </w:rPr>
      </w:pPr>
      <w:r>
        <w:rPr>
          <w:rFonts w:ascii="Verdana" w:hAnsi="Verdana"/>
          <w:i/>
          <w:iCs/>
          <w:sz w:val="18"/>
          <w:szCs w:val="18"/>
        </w:rPr>
        <w:t>In dit hoofdstuk worden de tekort- en schuldprojecties voor de middellange termijn gepresenteerd</w:t>
      </w:r>
      <w:r w:rsidR="00F22C56">
        <w:rPr>
          <w:rFonts w:ascii="Verdana" w:hAnsi="Verdana"/>
          <w:i/>
          <w:iCs/>
          <w:sz w:val="18"/>
          <w:szCs w:val="18"/>
        </w:rPr>
        <w:t xml:space="preserve"> op basis van de </w:t>
      </w:r>
      <w:r w:rsidR="00DB7036">
        <w:rPr>
          <w:rFonts w:ascii="Verdana" w:hAnsi="Verdana"/>
          <w:i/>
          <w:iCs/>
          <w:sz w:val="18"/>
          <w:szCs w:val="18"/>
        </w:rPr>
        <w:t>DSA-</w:t>
      </w:r>
      <w:r w:rsidR="00F22C56">
        <w:rPr>
          <w:rFonts w:ascii="Verdana" w:hAnsi="Verdana"/>
          <w:i/>
          <w:iCs/>
          <w:sz w:val="18"/>
          <w:szCs w:val="18"/>
        </w:rPr>
        <w:t>methodiek van de Commissie</w:t>
      </w:r>
      <w:r w:rsidR="00DB7036">
        <w:rPr>
          <w:rFonts w:ascii="Verdana" w:hAnsi="Verdana"/>
          <w:i/>
          <w:iCs/>
          <w:sz w:val="18"/>
          <w:szCs w:val="18"/>
        </w:rPr>
        <w:t xml:space="preserve"> en de onderliggende aangepaste technische informatie</w:t>
      </w:r>
      <w:r>
        <w:rPr>
          <w:rFonts w:ascii="Verdana" w:hAnsi="Verdana"/>
          <w:i/>
          <w:iCs/>
          <w:sz w:val="18"/>
          <w:szCs w:val="18"/>
        </w:rPr>
        <w:t xml:space="preserve">. </w:t>
      </w:r>
      <w:r w:rsidR="00AA706D">
        <w:rPr>
          <w:rFonts w:ascii="Verdana" w:hAnsi="Verdana"/>
          <w:i/>
          <w:iCs/>
          <w:sz w:val="18"/>
          <w:szCs w:val="18"/>
        </w:rPr>
        <w:t>De</w:t>
      </w:r>
      <w:r w:rsidR="00DB7036">
        <w:rPr>
          <w:rFonts w:ascii="Verdana" w:hAnsi="Verdana"/>
          <w:i/>
          <w:iCs/>
          <w:sz w:val="18"/>
          <w:szCs w:val="18"/>
        </w:rPr>
        <w:t>ze</w:t>
      </w:r>
      <w:r w:rsidRPr="00EE26AA" w:rsidR="00AA706D">
        <w:rPr>
          <w:rFonts w:ascii="Verdana" w:hAnsi="Verdana"/>
          <w:i/>
          <w:iCs/>
          <w:sz w:val="18"/>
          <w:szCs w:val="18"/>
        </w:rPr>
        <w:t xml:space="preserve"> methodiek </w:t>
      </w:r>
      <w:r w:rsidR="00AA706D">
        <w:rPr>
          <w:rFonts w:ascii="Verdana" w:hAnsi="Verdana"/>
          <w:i/>
          <w:iCs/>
          <w:sz w:val="18"/>
          <w:szCs w:val="18"/>
        </w:rPr>
        <w:t xml:space="preserve">is </w:t>
      </w:r>
      <w:r w:rsidR="008E1C3B">
        <w:rPr>
          <w:rFonts w:ascii="Verdana" w:hAnsi="Verdana"/>
          <w:i/>
          <w:iCs/>
          <w:sz w:val="18"/>
          <w:szCs w:val="18"/>
        </w:rPr>
        <w:t xml:space="preserve">in het Europese begrotingsraamwerk </w:t>
      </w:r>
      <w:r w:rsidR="00AA706D">
        <w:rPr>
          <w:rFonts w:ascii="Verdana" w:hAnsi="Verdana"/>
          <w:i/>
          <w:iCs/>
          <w:sz w:val="18"/>
          <w:szCs w:val="18"/>
        </w:rPr>
        <w:t xml:space="preserve">leidend in het bepalen van de </w:t>
      </w:r>
      <w:r w:rsidRPr="00EE26AA" w:rsidR="00AA706D">
        <w:rPr>
          <w:rFonts w:ascii="Verdana" w:hAnsi="Verdana"/>
          <w:i/>
          <w:iCs/>
          <w:sz w:val="18"/>
          <w:szCs w:val="18"/>
        </w:rPr>
        <w:t xml:space="preserve">maximaal toegestane groei </w:t>
      </w:r>
      <w:r w:rsidR="00AA706D">
        <w:rPr>
          <w:rFonts w:ascii="Verdana" w:hAnsi="Verdana"/>
          <w:i/>
          <w:iCs/>
          <w:sz w:val="18"/>
          <w:szCs w:val="18"/>
        </w:rPr>
        <w:t xml:space="preserve">van de netto primaire uitgaven </w:t>
      </w:r>
      <w:r w:rsidRPr="00EE26AA" w:rsidR="00AA706D">
        <w:rPr>
          <w:rFonts w:ascii="Verdana" w:hAnsi="Verdana"/>
          <w:i/>
          <w:iCs/>
          <w:sz w:val="18"/>
          <w:szCs w:val="18"/>
        </w:rPr>
        <w:t>(de benchmark), terwijl</w:t>
      </w:r>
      <w:r w:rsidR="00AA706D">
        <w:rPr>
          <w:rFonts w:ascii="Verdana" w:hAnsi="Verdana"/>
          <w:i/>
          <w:iCs/>
          <w:sz w:val="18"/>
          <w:szCs w:val="18"/>
        </w:rPr>
        <w:t xml:space="preserve"> Nederland</w:t>
      </w:r>
      <w:r w:rsidRPr="00EE26AA" w:rsidR="00AA706D">
        <w:rPr>
          <w:rFonts w:ascii="Verdana" w:hAnsi="Verdana"/>
          <w:i/>
          <w:iCs/>
          <w:sz w:val="18"/>
          <w:szCs w:val="18"/>
        </w:rPr>
        <w:t xml:space="preserve"> voor de geraamde uitgavengroei </w:t>
      </w:r>
      <w:r w:rsidR="00AA706D">
        <w:rPr>
          <w:rFonts w:ascii="Verdana" w:hAnsi="Verdana"/>
          <w:i/>
          <w:iCs/>
          <w:sz w:val="18"/>
          <w:szCs w:val="18"/>
        </w:rPr>
        <w:t>vaart</w:t>
      </w:r>
      <w:r w:rsidRPr="00EE26AA" w:rsidR="00AA706D">
        <w:rPr>
          <w:rFonts w:ascii="Verdana" w:hAnsi="Verdana"/>
          <w:i/>
          <w:iCs/>
          <w:sz w:val="18"/>
          <w:szCs w:val="18"/>
        </w:rPr>
        <w:t xml:space="preserve"> </w:t>
      </w:r>
      <w:r w:rsidR="00AA706D">
        <w:rPr>
          <w:rFonts w:ascii="Verdana" w:hAnsi="Verdana"/>
          <w:i/>
          <w:iCs/>
          <w:sz w:val="18"/>
          <w:szCs w:val="18"/>
        </w:rPr>
        <w:t>op de</w:t>
      </w:r>
      <w:r w:rsidRPr="00EE26AA" w:rsidR="00AA706D">
        <w:rPr>
          <w:rFonts w:ascii="Verdana" w:hAnsi="Verdana"/>
          <w:i/>
          <w:iCs/>
          <w:sz w:val="18"/>
          <w:szCs w:val="18"/>
        </w:rPr>
        <w:t xml:space="preserve"> raming van het CPB. </w:t>
      </w:r>
      <w:r w:rsidR="00AA706D">
        <w:rPr>
          <w:rFonts w:ascii="Verdana" w:hAnsi="Verdana"/>
          <w:i/>
          <w:iCs/>
          <w:sz w:val="18"/>
          <w:szCs w:val="18"/>
        </w:rPr>
        <w:t xml:space="preserve">In dit </w:t>
      </w:r>
      <w:r w:rsidR="00911A9A">
        <w:rPr>
          <w:rFonts w:ascii="Verdana" w:hAnsi="Verdana"/>
          <w:i/>
          <w:iCs/>
          <w:sz w:val="18"/>
          <w:szCs w:val="18"/>
        </w:rPr>
        <w:t xml:space="preserve">FSP </w:t>
      </w:r>
      <w:r w:rsidR="00AA706D">
        <w:rPr>
          <w:rFonts w:ascii="Verdana" w:hAnsi="Verdana"/>
          <w:i/>
          <w:iCs/>
          <w:sz w:val="18"/>
          <w:szCs w:val="18"/>
        </w:rPr>
        <w:t xml:space="preserve">wordt de door het CPB geraamde uitgavengroei vergeleken met de maximaal toegestane groei uit de </w:t>
      </w:r>
      <w:r w:rsidR="00575118">
        <w:rPr>
          <w:rFonts w:ascii="Verdana" w:hAnsi="Verdana"/>
          <w:i/>
          <w:iCs/>
          <w:sz w:val="18"/>
          <w:szCs w:val="18"/>
        </w:rPr>
        <w:t>aangepaste technische informatie</w:t>
      </w:r>
      <w:r w:rsidR="00343663">
        <w:rPr>
          <w:rFonts w:ascii="Verdana" w:hAnsi="Verdana"/>
          <w:i/>
          <w:iCs/>
          <w:sz w:val="18"/>
          <w:szCs w:val="18"/>
        </w:rPr>
        <w:t>.</w:t>
      </w:r>
    </w:p>
    <w:p w:rsidR="00FC1754" w:rsidP="00597BA6" w:rsidRDefault="00FC1754" w14:paraId="1C1B67B0" w14:textId="1B30ABD7">
      <w:pPr>
        <w:spacing w:line="276" w:lineRule="auto"/>
        <w:rPr>
          <w:rFonts w:ascii="Verdana" w:hAnsi="Verdana"/>
          <w:sz w:val="18"/>
          <w:szCs w:val="18"/>
        </w:rPr>
      </w:pPr>
      <w:r>
        <w:rPr>
          <w:rFonts w:ascii="Verdana" w:hAnsi="Verdana"/>
          <w:b/>
          <w:bCs/>
          <w:sz w:val="18"/>
          <w:szCs w:val="18"/>
        </w:rPr>
        <w:t xml:space="preserve">In het basispad van de </w:t>
      </w:r>
      <w:r w:rsidR="00DB7036">
        <w:rPr>
          <w:rFonts w:ascii="Verdana" w:hAnsi="Verdana"/>
          <w:b/>
          <w:bCs/>
          <w:sz w:val="18"/>
          <w:szCs w:val="18"/>
        </w:rPr>
        <w:t xml:space="preserve">aangepaste technische informatie </w:t>
      </w:r>
      <w:r>
        <w:rPr>
          <w:rFonts w:ascii="Verdana" w:hAnsi="Verdana"/>
          <w:b/>
          <w:bCs/>
          <w:sz w:val="18"/>
          <w:szCs w:val="18"/>
        </w:rPr>
        <w:t>(</w:t>
      </w:r>
      <w:r w:rsidR="00592347">
        <w:rPr>
          <w:rFonts w:ascii="Verdana" w:hAnsi="Verdana"/>
          <w:b/>
          <w:bCs/>
          <w:sz w:val="18"/>
          <w:szCs w:val="18"/>
        </w:rPr>
        <w:t>op basis van het DSA-model</w:t>
      </w:r>
      <w:r w:rsidR="000F7617">
        <w:rPr>
          <w:rFonts w:ascii="Verdana" w:hAnsi="Verdana"/>
          <w:b/>
          <w:bCs/>
          <w:sz w:val="18"/>
          <w:szCs w:val="18"/>
        </w:rPr>
        <w:t>,</w:t>
      </w:r>
      <w:r w:rsidR="00592347">
        <w:rPr>
          <w:rFonts w:ascii="Verdana" w:hAnsi="Verdana"/>
          <w:b/>
          <w:bCs/>
          <w:sz w:val="18"/>
          <w:szCs w:val="18"/>
        </w:rPr>
        <w:t xml:space="preserve"> </w:t>
      </w:r>
      <w:r>
        <w:rPr>
          <w:rFonts w:ascii="Verdana" w:hAnsi="Verdana"/>
          <w:b/>
          <w:bCs/>
          <w:sz w:val="18"/>
          <w:szCs w:val="18"/>
        </w:rPr>
        <w:t xml:space="preserve">exclusief de maatregelen uit </w:t>
      </w:r>
      <w:r w:rsidR="002D54DF">
        <w:rPr>
          <w:rFonts w:ascii="Verdana" w:hAnsi="Verdana"/>
          <w:b/>
          <w:bCs/>
          <w:sz w:val="18"/>
          <w:szCs w:val="18"/>
        </w:rPr>
        <w:t>de Voorjaarsnota</w:t>
      </w:r>
      <w:r>
        <w:rPr>
          <w:rFonts w:ascii="Verdana" w:hAnsi="Verdana"/>
          <w:b/>
          <w:bCs/>
          <w:sz w:val="18"/>
          <w:szCs w:val="18"/>
        </w:rPr>
        <w:t>)</w:t>
      </w:r>
      <w:r w:rsidR="002D54DF">
        <w:rPr>
          <w:rFonts w:ascii="Verdana" w:hAnsi="Verdana"/>
          <w:b/>
          <w:bCs/>
          <w:sz w:val="18"/>
          <w:szCs w:val="18"/>
        </w:rPr>
        <w:t xml:space="preserve"> loopt het begrotingstekort op van </w:t>
      </w:r>
      <w:r w:rsidR="009C36D1">
        <w:rPr>
          <w:rFonts w:ascii="Verdana" w:hAnsi="Verdana"/>
          <w:b/>
          <w:bCs/>
          <w:sz w:val="18"/>
          <w:szCs w:val="18"/>
        </w:rPr>
        <w:t>1,</w:t>
      </w:r>
      <w:r w:rsidR="00482C14">
        <w:rPr>
          <w:rFonts w:ascii="Verdana" w:hAnsi="Verdana"/>
          <w:b/>
          <w:bCs/>
          <w:sz w:val="18"/>
          <w:szCs w:val="18"/>
        </w:rPr>
        <w:t>6</w:t>
      </w:r>
      <w:r w:rsidR="002D54DF">
        <w:rPr>
          <w:rFonts w:ascii="Verdana" w:hAnsi="Verdana"/>
          <w:b/>
          <w:bCs/>
          <w:sz w:val="18"/>
          <w:szCs w:val="18"/>
        </w:rPr>
        <w:t xml:space="preserve">% in 2025 tot </w:t>
      </w:r>
      <w:r w:rsidR="00482C14">
        <w:rPr>
          <w:rFonts w:ascii="Verdana" w:hAnsi="Verdana"/>
          <w:b/>
          <w:bCs/>
          <w:sz w:val="18"/>
          <w:szCs w:val="18"/>
        </w:rPr>
        <w:t>2,9</w:t>
      </w:r>
      <w:r w:rsidR="002D54DF">
        <w:rPr>
          <w:rFonts w:ascii="Verdana" w:hAnsi="Verdana"/>
          <w:b/>
          <w:bCs/>
          <w:sz w:val="18"/>
          <w:szCs w:val="18"/>
        </w:rPr>
        <w:t xml:space="preserve">% in </w:t>
      </w:r>
      <w:r w:rsidR="009C36D1">
        <w:rPr>
          <w:rFonts w:ascii="Verdana" w:hAnsi="Verdana"/>
          <w:b/>
          <w:bCs/>
          <w:sz w:val="18"/>
          <w:szCs w:val="18"/>
        </w:rPr>
        <w:t>20</w:t>
      </w:r>
      <w:r w:rsidR="00482C14">
        <w:rPr>
          <w:rFonts w:ascii="Verdana" w:hAnsi="Verdana"/>
          <w:b/>
          <w:bCs/>
          <w:sz w:val="18"/>
          <w:szCs w:val="18"/>
        </w:rPr>
        <w:t>34</w:t>
      </w:r>
      <w:r w:rsidR="002D54DF">
        <w:rPr>
          <w:rFonts w:ascii="Verdana" w:hAnsi="Verdana"/>
          <w:b/>
          <w:bCs/>
          <w:sz w:val="18"/>
          <w:szCs w:val="18"/>
        </w:rPr>
        <w:t xml:space="preserve">. </w:t>
      </w:r>
      <w:r w:rsidRPr="002D54DF" w:rsidR="002D54DF">
        <w:rPr>
          <w:rFonts w:ascii="Verdana" w:hAnsi="Verdana"/>
          <w:sz w:val="18"/>
          <w:szCs w:val="18"/>
        </w:rPr>
        <w:t>Daarna zal</w:t>
      </w:r>
      <w:r w:rsidR="009B2730">
        <w:rPr>
          <w:rFonts w:ascii="Verdana" w:hAnsi="Verdana"/>
          <w:sz w:val="18"/>
          <w:szCs w:val="18"/>
        </w:rPr>
        <w:t xml:space="preserve"> in dat basispad</w:t>
      </w:r>
      <w:r w:rsidRPr="002D54DF" w:rsidR="002D54DF">
        <w:rPr>
          <w:rFonts w:ascii="Verdana" w:hAnsi="Verdana"/>
          <w:sz w:val="18"/>
          <w:szCs w:val="18"/>
        </w:rPr>
        <w:t xml:space="preserve"> het tekort de Europese referentiewaarde van 3% bbp overstijgen. </w:t>
      </w:r>
      <w:r w:rsidR="00F71DDD">
        <w:rPr>
          <w:rFonts w:ascii="Verdana" w:hAnsi="Verdana"/>
          <w:sz w:val="18"/>
          <w:szCs w:val="18"/>
        </w:rPr>
        <w:t>Het</w:t>
      </w:r>
      <w:r w:rsidRPr="002D54DF" w:rsidR="00F71DDD">
        <w:rPr>
          <w:rFonts w:ascii="Verdana" w:hAnsi="Verdana"/>
          <w:sz w:val="18"/>
          <w:szCs w:val="18"/>
        </w:rPr>
        <w:t xml:space="preserve"> </w:t>
      </w:r>
      <w:r w:rsidRPr="002D54DF" w:rsidR="002D54DF">
        <w:rPr>
          <w:rFonts w:ascii="Verdana" w:hAnsi="Verdana"/>
          <w:sz w:val="18"/>
          <w:szCs w:val="18"/>
        </w:rPr>
        <w:t xml:space="preserve">tekort </w:t>
      </w:r>
      <w:r w:rsidR="00F71DDD">
        <w:rPr>
          <w:rFonts w:ascii="Verdana" w:hAnsi="Verdana"/>
          <w:sz w:val="18"/>
          <w:szCs w:val="18"/>
        </w:rPr>
        <w:t>neemt</w:t>
      </w:r>
      <w:r w:rsidRPr="002D54DF" w:rsidR="002D54DF">
        <w:rPr>
          <w:rFonts w:ascii="Verdana" w:hAnsi="Verdana"/>
          <w:sz w:val="18"/>
          <w:szCs w:val="18"/>
        </w:rPr>
        <w:t xml:space="preserve"> toe van </w:t>
      </w:r>
      <w:r w:rsidR="009C36D1">
        <w:rPr>
          <w:rFonts w:ascii="Verdana" w:hAnsi="Verdana"/>
          <w:sz w:val="18"/>
          <w:szCs w:val="18"/>
        </w:rPr>
        <w:t>3,</w:t>
      </w:r>
      <w:r w:rsidR="00482C14">
        <w:rPr>
          <w:rFonts w:ascii="Verdana" w:hAnsi="Verdana"/>
          <w:sz w:val="18"/>
          <w:szCs w:val="18"/>
        </w:rPr>
        <w:t>1</w:t>
      </w:r>
      <w:r w:rsidR="002D54DF">
        <w:rPr>
          <w:rFonts w:ascii="Verdana" w:hAnsi="Verdana"/>
          <w:sz w:val="18"/>
          <w:szCs w:val="18"/>
        </w:rPr>
        <w:t>%</w:t>
      </w:r>
      <w:r w:rsidRPr="002D54DF" w:rsidR="002D54DF">
        <w:rPr>
          <w:rFonts w:ascii="Verdana" w:hAnsi="Verdana"/>
          <w:sz w:val="18"/>
          <w:szCs w:val="18"/>
        </w:rPr>
        <w:t xml:space="preserve"> bbp in </w:t>
      </w:r>
      <w:r w:rsidR="009C36D1">
        <w:rPr>
          <w:rFonts w:ascii="Verdana" w:hAnsi="Verdana"/>
          <w:sz w:val="18"/>
          <w:szCs w:val="18"/>
        </w:rPr>
        <w:t>203</w:t>
      </w:r>
      <w:r w:rsidR="00482C14">
        <w:rPr>
          <w:rFonts w:ascii="Verdana" w:hAnsi="Verdana"/>
          <w:sz w:val="18"/>
          <w:szCs w:val="18"/>
        </w:rPr>
        <w:t>5</w:t>
      </w:r>
      <w:r w:rsidRPr="002D54DF" w:rsidR="009C36D1">
        <w:rPr>
          <w:rFonts w:ascii="Verdana" w:hAnsi="Verdana"/>
          <w:sz w:val="18"/>
          <w:szCs w:val="18"/>
        </w:rPr>
        <w:t xml:space="preserve"> </w:t>
      </w:r>
      <w:r w:rsidRPr="002D54DF" w:rsidR="002D54DF">
        <w:rPr>
          <w:rFonts w:ascii="Verdana" w:hAnsi="Verdana"/>
          <w:sz w:val="18"/>
          <w:szCs w:val="18"/>
        </w:rPr>
        <w:t xml:space="preserve">naar </w:t>
      </w:r>
      <w:r w:rsidRPr="00E72292" w:rsidR="00DF2762">
        <w:rPr>
          <w:rFonts w:ascii="Verdana" w:hAnsi="Verdana"/>
          <w:sz w:val="18"/>
          <w:szCs w:val="18"/>
        </w:rPr>
        <w:t>4,</w:t>
      </w:r>
      <w:r w:rsidR="00482C14">
        <w:rPr>
          <w:rFonts w:ascii="Verdana" w:hAnsi="Verdana"/>
          <w:sz w:val="18"/>
          <w:szCs w:val="18"/>
        </w:rPr>
        <w:t>1</w:t>
      </w:r>
      <w:r w:rsidR="002D54DF">
        <w:rPr>
          <w:rFonts w:ascii="Verdana" w:hAnsi="Verdana"/>
          <w:sz w:val="18"/>
          <w:szCs w:val="18"/>
        </w:rPr>
        <w:t xml:space="preserve">% </w:t>
      </w:r>
      <w:r w:rsidRPr="002D54DF" w:rsidR="002D54DF">
        <w:rPr>
          <w:rFonts w:ascii="Verdana" w:hAnsi="Verdana"/>
          <w:sz w:val="18"/>
          <w:szCs w:val="18"/>
        </w:rPr>
        <w:t xml:space="preserve">bbp in </w:t>
      </w:r>
      <w:r w:rsidR="009C36D1">
        <w:rPr>
          <w:rFonts w:ascii="Verdana" w:hAnsi="Verdana"/>
          <w:sz w:val="18"/>
          <w:szCs w:val="18"/>
        </w:rPr>
        <w:t>2039</w:t>
      </w:r>
      <w:r w:rsidRPr="002D54DF" w:rsidR="002D54DF">
        <w:rPr>
          <w:rFonts w:ascii="Verdana" w:hAnsi="Verdana"/>
          <w:sz w:val="18"/>
          <w:szCs w:val="18"/>
        </w:rPr>
        <w:t xml:space="preserve">. Het oplopen van het tekort bij ongewijzigd beleid kent meerdere oorzaken, waaronder vergrijzingskosten en stijgende rente-uitgaven. Een toenemend tekort vertaalt zich in een oplopende schuld. In de schuldprojectie tot </w:t>
      </w:r>
      <w:r w:rsidR="009C36D1">
        <w:rPr>
          <w:rFonts w:ascii="Verdana" w:hAnsi="Verdana"/>
          <w:sz w:val="18"/>
          <w:szCs w:val="18"/>
        </w:rPr>
        <w:t>en met 2039</w:t>
      </w:r>
      <w:r w:rsidR="00F93260">
        <w:rPr>
          <w:rFonts w:ascii="Verdana" w:hAnsi="Verdana"/>
          <w:sz w:val="18"/>
          <w:szCs w:val="18"/>
        </w:rPr>
        <w:t xml:space="preserve"> </w:t>
      </w:r>
      <w:r w:rsidRPr="002D54DF" w:rsidR="002D54DF">
        <w:rPr>
          <w:rFonts w:ascii="Verdana" w:hAnsi="Verdana"/>
          <w:sz w:val="18"/>
          <w:szCs w:val="18"/>
        </w:rPr>
        <w:t xml:space="preserve">van de Commissie is dan ook te zien dat de Nederlandse EMU-schuld </w:t>
      </w:r>
      <w:r w:rsidR="009B2730">
        <w:rPr>
          <w:rFonts w:ascii="Verdana" w:hAnsi="Verdana"/>
          <w:sz w:val="18"/>
          <w:szCs w:val="18"/>
        </w:rPr>
        <w:t xml:space="preserve">naar verwachting </w:t>
      </w:r>
      <w:r w:rsidRPr="002D54DF" w:rsidR="002D54DF">
        <w:rPr>
          <w:rFonts w:ascii="Verdana" w:hAnsi="Verdana"/>
          <w:sz w:val="18"/>
          <w:szCs w:val="18"/>
        </w:rPr>
        <w:t xml:space="preserve">geleidelijk oploopt, van </w:t>
      </w:r>
      <w:r w:rsidR="009C36D1">
        <w:rPr>
          <w:rFonts w:ascii="Verdana" w:hAnsi="Verdana"/>
          <w:sz w:val="18"/>
          <w:szCs w:val="18"/>
        </w:rPr>
        <w:t>4</w:t>
      </w:r>
      <w:r w:rsidR="00482C14">
        <w:rPr>
          <w:rFonts w:ascii="Verdana" w:hAnsi="Verdana"/>
          <w:sz w:val="18"/>
          <w:szCs w:val="18"/>
        </w:rPr>
        <w:t>4</w:t>
      </w:r>
      <w:r w:rsidR="009C36D1">
        <w:rPr>
          <w:rFonts w:ascii="Verdana" w:hAnsi="Verdana"/>
          <w:sz w:val="18"/>
          <w:szCs w:val="18"/>
        </w:rPr>
        <w:t>,</w:t>
      </w:r>
      <w:r w:rsidR="00482C14">
        <w:rPr>
          <w:rFonts w:ascii="Verdana" w:hAnsi="Verdana"/>
          <w:sz w:val="18"/>
          <w:szCs w:val="18"/>
        </w:rPr>
        <w:t>4</w:t>
      </w:r>
      <w:r w:rsidRPr="002D54DF" w:rsidR="002D54DF">
        <w:rPr>
          <w:rFonts w:ascii="Verdana" w:hAnsi="Verdana"/>
          <w:sz w:val="18"/>
          <w:szCs w:val="18"/>
        </w:rPr>
        <w:t>% bbp in 202</w:t>
      </w:r>
      <w:r w:rsidR="002D54DF">
        <w:rPr>
          <w:rFonts w:ascii="Verdana" w:hAnsi="Verdana"/>
          <w:sz w:val="18"/>
          <w:szCs w:val="18"/>
        </w:rPr>
        <w:t>5</w:t>
      </w:r>
      <w:r w:rsidRPr="002D54DF" w:rsidR="002D54DF">
        <w:rPr>
          <w:rFonts w:ascii="Verdana" w:hAnsi="Verdana"/>
          <w:sz w:val="18"/>
          <w:szCs w:val="18"/>
        </w:rPr>
        <w:t xml:space="preserve"> naar </w:t>
      </w:r>
      <w:r w:rsidR="009C36D1">
        <w:rPr>
          <w:rFonts w:ascii="Verdana" w:hAnsi="Verdana"/>
          <w:sz w:val="18"/>
          <w:szCs w:val="18"/>
        </w:rPr>
        <w:t>5</w:t>
      </w:r>
      <w:r w:rsidR="00482C14">
        <w:rPr>
          <w:rFonts w:ascii="Verdana" w:hAnsi="Verdana"/>
          <w:sz w:val="18"/>
          <w:szCs w:val="18"/>
        </w:rPr>
        <w:t>8</w:t>
      </w:r>
      <w:r w:rsidR="009C36D1">
        <w:rPr>
          <w:rFonts w:ascii="Verdana" w:hAnsi="Verdana"/>
          <w:sz w:val="18"/>
          <w:szCs w:val="18"/>
        </w:rPr>
        <w:t>,</w:t>
      </w:r>
      <w:r w:rsidR="00482C14">
        <w:rPr>
          <w:rFonts w:ascii="Verdana" w:hAnsi="Verdana"/>
          <w:sz w:val="18"/>
          <w:szCs w:val="18"/>
        </w:rPr>
        <w:t>1</w:t>
      </w:r>
      <w:r w:rsidR="002D54DF">
        <w:rPr>
          <w:rFonts w:ascii="Verdana" w:hAnsi="Verdana"/>
          <w:sz w:val="18"/>
          <w:szCs w:val="18"/>
        </w:rPr>
        <w:t>%</w:t>
      </w:r>
      <w:r w:rsidRPr="002D54DF" w:rsidR="002D54DF">
        <w:rPr>
          <w:rFonts w:ascii="Verdana" w:hAnsi="Verdana"/>
          <w:sz w:val="18"/>
          <w:szCs w:val="18"/>
        </w:rPr>
        <w:t xml:space="preserve"> bbp in </w:t>
      </w:r>
      <w:r w:rsidR="009C36D1">
        <w:rPr>
          <w:rFonts w:ascii="Verdana" w:hAnsi="Verdana"/>
          <w:sz w:val="18"/>
          <w:szCs w:val="18"/>
        </w:rPr>
        <w:t>203</w:t>
      </w:r>
      <w:r w:rsidR="00DB7036">
        <w:rPr>
          <w:rFonts w:ascii="Verdana" w:hAnsi="Verdana"/>
          <w:sz w:val="18"/>
          <w:szCs w:val="18"/>
        </w:rPr>
        <w:t>8</w:t>
      </w:r>
      <w:r w:rsidRPr="002D54DF" w:rsidR="002D54DF">
        <w:rPr>
          <w:rFonts w:ascii="Verdana" w:hAnsi="Verdana"/>
          <w:sz w:val="18"/>
          <w:szCs w:val="18"/>
        </w:rPr>
        <w:t xml:space="preserve">. Daarna overstijgt de schuld de referentiewaarde van 60% bbp, met </w:t>
      </w:r>
      <w:r w:rsidR="009C36D1">
        <w:rPr>
          <w:rFonts w:ascii="Verdana" w:hAnsi="Verdana"/>
          <w:sz w:val="18"/>
          <w:szCs w:val="18"/>
        </w:rPr>
        <w:t>6</w:t>
      </w:r>
      <w:r w:rsidR="00482C14">
        <w:rPr>
          <w:rFonts w:ascii="Verdana" w:hAnsi="Verdana"/>
          <w:sz w:val="18"/>
          <w:szCs w:val="18"/>
        </w:rPr>
        <w:t>0</w:t>
      </w:r>
      <w:r w:rsidR="009C36D1">
        <w:rPr>
          <w:rFonts w:ascii="Verdana" w:hAnsi="Verdana"/>
          <w:sz w:val="18"/>
          <w:szCs w:val="18"/>
        </w:rPr>
        <w:t>,</w:t>
      </w:r>
      <w:r w:rsidR="00482C14">
        <w:rPr>
          <w:rFonts w:ascii="Verdana" w:hAnsi="Verdana"/>
          <w:sz w:val="18"/>
          <w:szCs w:val="18"/>
        </w:rPr>
        <w:t>1</w:t>
      </w:r>
      <w:r w:rsidRPr="002D54DF" w:rsidR="002D54DF">
        <w:rPr>
          <w:rFonts w:ascii="Verdana" w:hAnsi="Verdana"/>
          <w:sz w:val="18"/>
          <w:szCs w:val="18"/>
        </w:rPr>
        <w:t xml:space="preserve">% bbp in </w:t>
      </w:r>
      <w:r w:rsidR="009C36D1">
        <w:rPr>
          <w:rFonts w:ascii="Verdana" w:hAnsi="Verdana"/>
          <w:sz w:val="18"/>
          <w:szCs w:val="18"/>
        </w:rPr>
        <w:t>203</w:t>
      </w:r>
      <w:r w:rsidR="00DB7036">
        <w:rPr>
          <w:rFonts w:ascii="Verdana" w:hAnsi="Verdana"/>
          <w:sz w:val="18"/>
          <w:szCs w:val="18"/>
        </w:rPr>
        <w:t>9</w:t>
      </w:r>
      <w:r w:rsidRPr="002D54DF" w:rsidR="002D54DF">
        <w:rPr>
          <w:rFonts w:ascii="Verdana" w:hAnsi="Verdana"/>
          <w:sz w:val="18"/>
          <w:szCs w:val="18"/>
        </w:rPr>
        <w:t xml:space="preserve">. </w:t>
      </w:r>
      <w:r w:rsidR="00AA706D">
        <w:rPr>
          <w:rFonts w:ascii="Verdana" w:hAnsi="Verdana"/>
          <w:sz w:val="18"/>
          <w:szCs w:val="18"/>
        </w:rPr>
        <w:t xml:space="preserve">Tabel </w:t>
      </w:r>
      <w:r w:rsidR="004E0204">
        <w:rPr>
          <w:rFonts w:ascii="Verdana" w:hAnsi="Verdana"/>
          <w:sz w:val="18"/>
          <w:szCs w:val="18"/>
        </w:rPr>
        <w:t>5a</w:t>
      </w:r>
      <w:r w:rsidR="00AA706D">
        <w:rPr>
          <w:rFonts w:ascii="Verdana" w:hAnsi="Verdana"/>
          <w:sz w:val="18"/>
          <w:szCs w:val="18"/>
        </w:rPr>
        <w:t xml:space="preserve"> toont de ontwikkeling van de overheidsfinanciën in het basispad van </w:t>
      </w:r>
      <w:r w:rsidR="00DB7036">
        <w:rPr>
          <w:rFonts w:ascii="Verdana" w:hAnsi="Verdana"/>
          <w:sz w:val="18"/>
          <w:szCs w:val="18"/>
        </w:rPr>
        <w:t xml:space="preserve">het DSA-model van </w:t>
      </w:r>
      <w:r w:rsidR="00AA706D">
        <w:rPr>
          <w:rFonts w:ascii="Verdana" w:hAnsi="Verdana"/>
          <w:sz w:val="18"/>
          <w:szCs w:val="18"/>
        </w:rPr>
        <w:t xml:space="preserve">de Commissie </w:t>
      </w:r>
      <w:r w:rsidR="00DB7036">
        <w:rPr>
          <w:rFonts w:ascii="Verdana" w:hAnsi="Verdana"/>
          <w:sz w:val="18"/>
          <w:szCs w:val="18"/>
        </w:rPr>
        <w:t>en</w:t>
      </w:r>
      <w:r w:rsidR="00AA706D">
        <w:rPr>
          <w:rFonts w:ascii="Verdana" w:hAnsi="Verdana"/>
          <w:sz w:val="18"/>
          <w:szCs w:val="18"/>
        </w:rPr>
        <w:t xml:space="preserve"> </w:t>
      </w:r>
      <w:r w:rsidR="00DB7036">
        <w:rPr>
          <w:rFonts w:ascii="Verdana" w:hAnsi="Verdana"/>
          <w:sz w:val="18"/>
          <w:szCs w:val="18"/>
        </w:rPr>
        <w:t xml:space="preserve">onderliggende </w:t>
      </w:r>
      <w:r w:rsidR="00AA706D">
        <w:rPr>
          <w:rFonts w:ascii="Verdana" w:hAnsi="Verdana"/>
          <w:sz w:val="18"/>
          <w:szCs w:val="18"/>
        </w:rPr>
        <w:t xml:space="preserve">de </w:t>
      </w:r>
      <w:r w:rsidR="00DB7036">
        <w:rPr>
          <w:rFonts w:ascii="Verdana" w:hAnsi="Verdana"/>
          <w:sz w:val="18"/>
          <w:szCs w:val="18"/>
        </w:rPr>
        <w:t xml:space="preserve">aangepaste technische informatie </w:t>
      </w:r>
      <w:r w:rsidR="00AA706D">
        <w:rPr>
          <w:rFonts w:ascii="Verdana" w:hAnsi="Verdana"/>
          <w:sz w:val="18"/>
          <w:szCs w:val="18"/>
        </w:rPr>
        <w:t xml:space="preserve">(het ‘No </w:t>
      </w:r>
      <w:proofErr w:type="spellStart"/>
      <w:r w:rsidR="00AA706D">
        <w:rPr>
          <w:rFonts w:ascii="Verdana" w:hAnsi="Verdana"/>
          <w:sz w:val="18"/>
          <w:szCs w:val="18"/>
        </w:rPr>
        <w:t>Fiscal</w:t>
      </w:r>
      <w:proofErr w:type="spellEnd"/>
      <w:r w:rsidR="00AA706D">
        <w:rPr>
          <w:rFonts w:ascii="Verdana" w:hAnsi="Verdana"/>
          <w:sz w:val="18"/>
          <w:szCs w:val="18"/>
        </w:rPr>
        <w:t xml:space="preserve"> Policy Change’ scenario). </w:t>
      </w:r>
      <w:r w:rsidRPr="002D54DF" w:rsidDel="00483AB1" w:rsidR="00483AB1">
        <w:rPr>
          <w:rFonts w:ascii="Verdana" w:hAnsi="Verdana"/>
          <w:sz w:val="18"/>
          <w:szCs w:val="18"/>
        </w:rPr>
        <w:t xml:space="preserve"> </w:t>
      </w:r>
    </w:p>
    <w:tbl>
      <w:tblPr>
        <w:tblStyle w:val="Stijl3"/>
        <w:tblpPr w:leftFromText="141" w:rightFromText="141" w:vertAnchor="text" w:horzAnchor="margin" w:tblpXSpec="center" w:tblpY="563"/>
        <w:tblW w:w="6332" w:type="pct"/>
        <w:tblLayout w:type="fixed"/>
        <w:tblLook w:val="04A0" w:firstRow="1" w:lastRow="0" w:firstColumn="1" w:lastColumn="0" w:noHBand="0" w:noVBand="1"/>
      </w:tblPr>
      <w:tblGrid>
        <w:gridCol w:w="1590"/>
        <w:gridCol w:w="391"/>
        <w:gridCol w:w="955"/>
        <w:gridCol w:w="528"/>
        <w:gridCol w:w="528"/>
        <w:gridCol w:w="528"/>
        <w:gridCol w:w="528"/>
        <w:gridCol w:w="528"/>
        <w:gridCol w:w="528"/>
        <w:gridCol w:w="528"/>
        <w:gridCol w:w="528"/>
        <w:gridCol w:w="528"/>
        <w:gridCol w:w="528"/>
        <w:gridCol w:w="528"/>
        <w:gridCol w:w="528"/>
        <w:gridCol w:w="528"/>
        <w:gridCol w:w="528"/>
        <w:gridCol w:w="528"/>
        <w:gridCol w:w="620"/>
      </w:tblGrid>
      <w:tr w:rsidRPr="00417F82" w:rsidR="00327180" w:rsidTr="003A3635" w14:paraId="23E9AA20" w14:textId="77777777">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693" w:type="pct"/>
            <w:noWrap/>
            <w:hideMark/>
          </w:tcPr>
          <w:p w:rsidRPr="00417F82" w:rsidR="00E76A19" w:rsidP="00E04C22" w:rsidRDefault="00E76A19" w14:paraId="18B03B26" w14:textId="77777777">
            <w:pPr>
              <w:rPr>
                <w:rFonts w:ascii="Verdana" w:hAnsi="Verdana" w:eastAsia="Times New Roman" w:cs="Arial"/>
                <w:b w:val="0"/>
                <w:bCs/>
                <w:color w:val="FFFFFF"/>
                <w:sz w:val="12"/>
                <w:szCs w:val="12"/>
                <w:lang w:eastAsia="nl-NL"/>
              </w:rPr>
            </w:pPr>
            <w:r w:rsidRPr="00417F82">
              <w:rPr>
                <w:rFonts w:ascii="Verdana" w:hAnsi="Verdana" w:eastAsia="Times New Roman" w:cs="Arial"/>
                <w:bCs/>
                <w:color w:val="FFFFFF"/>
                <w:sz w:val="12"/>
                <w:szCs w:val="12"/>
                <w:lang w:eastAsia="nl-NL"/>
              </w:rPr>
              <w:t> </w:t>
            </w:r>
          </w:p>
        </w:tc>
        <w:tc>
          <w:tcPr>
            <w:tcW w:w="171" w:type="pct"/>
            <w:noWrap/>
            <w:hideMark/>
          </w:tcPr>
          <w:p w:rsidRPr="00417F82" w:rsidR="00E76A19" w:rsidP="00E04C22" w:rsidRDefault="00E76A19" w14:paraId="3BD9ED88"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bCs/>
                <w:color w:val="FFFFFF"/>
                <w:sz w:val="12"/>
                <w:szCs w:val="12"/>
                <w:lang w:eastAsia="nl-NL"/>
              </w:rPr>
            </w:pPr>
            <w:r w:rsidRPr="00417F82">
              <w:rPr>
                <w:rFonts w:ascii="Verdana" w:hAnsi="Verdana" w:eastAsia="Times New Roman" w:cs="Arial"/>
                <w:bCs/>
                <w:color w:val="FFFFFF"/>
                <w:sz w:val="12"/>
                <w:szCs w:val="12"/>
                <w:lang w:eastAsia="nl-NL"/>
              </w:rPr>
              <w:t> </w:t>
            </w:r>
          </w:p>
        </w:tc>
        <w:tc>
          <w:tcPr>
            <w:tcW w:w="416" w:type="pct"/>
            <w:hideMark/>
          </w:tcPr>
          <w:p w:rsidRPr="00417F82" w:rsidR="00E76A19" w:rsidP="00E04C22" w:rsidRDefault="00E76A19" w14:paraId="327A543F"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bCs/>
                <w:color w:val="FFFFFF"/>
                <w:sz w:val="12"/>
                <w:szCs w:val="12"/>
                <w:lang w:eastAsia="nl-NL"/>
              </w:rPr>
            </w:pPr>
            <w:r w:rsidRPr="00417F82">
              <w:rPr>
                <w:rFonts w:ascii="Verdana" w:hAnsi="Verdana" w:eastAsia="Times New Roman" w:cs="Arial"/>
                <w:bCs/>
                <w:color w:val="FFFFFF"/>
                <w:sz w:val="12"/>
                <w:szCs w:val="12"/>
                <w:lang w:eastAsia="nl-NL"/>
              </w:rPr>
              <w:t> </w:t>
            </w:r>
          </w:p>
        </w:tc>
        <w:tc>
          <w:tcPr>
            <w:tcW w:w="230" w:type="pct"/>
            <w:hideMark/>
          </w:tcPr>
          <w:p w:rsidRPr="006C4F76" w:rsidR="00E76A19" w:rsidP="00E04C22" w:rsidRDefault="00E76A19" w14:paraId="19FEC690"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2024</w:t>
            </w:r>
          </w:p>
        </w:tc>
        <w:tc>
          <w:tcPr>
            <w:tcW w:w="230" w:type="pct"/>
            <w:hideMark/>
          </w:tcPr>
          <w:p w:rsidRPr="006C4F76" w:rsidR="00E76A19" w:rsidP="00E04C22" w:rsidRDefault="00E76A19" w14:paraId="5E143556"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2025</w:t>
            </w:r>
          </w:p>
        </w:tc>
        <w:tc>
          <w:tcPr>
            <w:tcW w:w="230" w:type="pct"/>
            <w:hideMark/>
          </w:tcPr>
          <w:p w:rsidRPr="006C4F76" w:rsidR="00E76A19" w:rsidP="00E04C22" w:rsidRDefault="00E76A19" w14:paraId="484F18D5"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2026</w:t>
            </w:r>
          </w:p>
        </w:tc>
        <w:tc>
          <w:tcPr>
            <w:tcW w:w="230" w:type="pct"/>
            <w:hideMark/>
          </w:tcPr>
          <w:p w:rsidRPr="006C4F76" w:rsidR="00E76A19" w:rsidP="00E04C22" w:rsidRDefault="00E76A19" w14:paraId="1D786F22"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2027</w:t>
            </w:r>
          </w:p>
        </w:tc>
        <w:tc>
          <w:tcPr>
            <w:tcW w:w="230" w:type="pct"/>
            <w:hideMark/>
          </w:tcPr>
          <w:p w:rsidRPr="006C4F76" w:rsidR="00E76A19" w:rsidP="00E04C22" w:rsidRDefault="00E76A19" w14:paraId="304C3755"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2028</w:t>
            </w:r>
          </w:p>
        </w:tc>
        <w:tc>
          <w:tcPr>
            <w:tcW w:w="230" w:type="pct"/>
            <w:hideMark/>
          </w:tcPr>
          <w:p w:rsidRPr="006C4F76" w:rsidR="00E76A19" w:rsidP="00E04C22" w:rsidRDefault="00E76A19" w14:paraId="76F37265"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2029</w:t>
            </w:r>
          </w:p>
        </w:tc>
        <w:tc>
          <w:tcPr>
            <w:tcW w:w="230" w:type="pct"/>
            <w:hideMark/>
          </w:tcPr>
          <w:p w:rsidRPr="006C4F76" w:rsidR="00E76A19" w:rsidP="00E04C22" w:rsidRDefault="00E76A19" w14:paraId="74788792"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2030</w:t>
            </w:r>
          </w:p>
        </w:tc>
        <w:tc>
          <w:tcPr>
            <w:tcW w:w="230" w:type="pct"/>
            <w:hideMark/>
          </w:tcPr>
          <w:p w:rsidRPr="006C4F76" w:rsidR="00E76A19" w:rsidP="00E04C22" w:rsidRDefault="00E76A19" w14:paraId="4EF5E80B"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2031</w:t>
            </w:r>
          </w:p>
        </w:tc>
        <w:tc>
          <w:tcPr>
            <w:tcW w:w="230" w:type="pct"/>
            <w:hideMark/>
          </w:tcPr>
          <w:p w:rsidRPr="006C4F76" w:rsidR="00E76A19" w:rsidP="00E04C22" w:rsidRDefault="00E76A19" w14:paraId="4AD3DF83"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2032</w:t>
            </w:r>
          </w:p>
        </w:tc>
        <w:tc>
          <w:tcPr>
            <w:tcW w:w="230" w:type="pct"/>
            <w:hideMark/>
          </w:tcPr>
          <w:p w:rsidRPr="006C4F76" w:rsidR="00E76A19" w:rsidP="00E04C22" w:rsidRDefault="00E76A19" w14:paraId="3D32858C"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2033</w:t>
            </w:r>
          </w:p>
        </w:tc>
        <w:tc>
          <w:tcPr>
            <w:tcW w:w="230" w:type="pct"/>
            <w:hideMark/>
          </w:tcPr>
          <w:p w:rsidRPr="006C4F76" w:rsidR="00E76A19" w:rsidP="00E04C22" w:rsidRDefault="00E76A19" w14:paraId="563A2759"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2034</w:t>
            </w:r>
          </w:p>
        </w:tc>
        <w:tc>
          <w:tcPr>
            <w:tcW w:w="230" w:type="pct"/>
            <w:hideMark/>
          </w:tcPr>
          <w:p w:rsidRPr="006C4F76" w:rsidR="00E76A19" w:rsidP="00E04C22" w:rsidRDefault="00E76A19" w14:paraId="100452DB"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2035</w:t>
            </w:r>
          </w:p>
        </w:tc>
        <w:tc>
          <w:tcPr>
            <w:tcW w:w="230" w:type="pct"/>
            <w:hideMark/>
          </w:tcPr>
          <w:p w:rsidRPr="006C4F76" w:rsidR="00E76A19" w:rsidP="00E04C22" w:rsidRDefault="00E76A19" w14:paraId="10EB6704"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2036</w:t>
            </w:r>
          </w:p>
        </w:tc>
        <w:tc>
          <w:tcPr>
            <w:tcW w:w="230" w:type="pct"/>
            <w:hideMark/>
          </w:tcPr>
          <w:p w:rsidRPr="006C4F76" w:rsidR="00E76A19" w:rsidP="00E04C22" w:rsidRDefault="00E76A19" w14:paraId="31DBB48F"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2037</w:t>
            </w:r>
          </w:p>
        </w:tc>
        <w:tc>
          <w:tcPr>
            <w:tcW w:w="230" w:type="pct"/>
            <w:hideMark/>
          </w:tcPr>
          <w:p w:rsidRPr="006C4F76" w:rsidR="00E76A19" w:rsidP="00E04C22" w:rsidRDefault="00E76A19" w14:paraId="54AA9CF4"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2038</w:t>
            </w:r>
          </w:p>
        </w:tc>
        <w:tc>
          <w:tcPr>
            <w:tcW w:w="275" w:type="pct"/>
            <w:hideMark/>
          </w:tcPr>
          <w:p w:rsidRPr="006C4F76" w:rsidR="00E76A19" w:rsidP="00E04C22" w:rsidRDefault="00E76A19" w14:paraId="30540FAA"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2039</w:t>
            </w:r>
          </w:p>
        </w:tc>
      </w:tr>
      <w:tr w:rsidRPr="00417F82" w:rsidR="00F815E4" w:rsidTr="003A3635" w14:paraId="2D63D872"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412545" w:rsidP="00412545" w:rsidRDefault="00412545" w14:paraId="56305E66" w14:textId="342537E6">
            <w:pPr>
              <w:rPr>
                <w:rFonts w:ascii="Verdana" w:hAnsi="Verdana" w:eastAsia="Times New Roman" w:cs="Arial"/>
                <w:sz w:val="12"/>
                <w:szCs w:val="12"/>
                <w:lang w:eastAsia="nl-NL"/>
              </w:rPr>
            </w:pPr>
            <w:r>
              <w:rPr>
                <w:rFonts w:ascii="Verdana" w:hAnsi="Verdana" w:eastAsia="Times New Roman" w:cs="Arial"/>
                <w:sz w:val="12"/>
                <w:szCs w:val="12"/>
                <w:lang w:eastAsia="nl-NL"/>
              </w:rPr>
              <w:t>Bruto Schuld</w:t>
            </w:r>
          </w:p>
        </w:tc>
        <w:tc>
          <w:tcPr>
            <w:tcW w:w="171" w:type="pct"/>
            <w:shd w:val="clear" w:color="auto" w:fill="DDEFF8"/>
            <w:noWrap/>
            <w:vAlign w:val="center"/>
            <w:hideMark/>
          </w:tcPr>
          <w:p w:rsidRPr="00E76A19" w:rsidR="00412545" w:rsidP="00412545" w:rsidRDefault="00412545" w14:paraId="18A2418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56</w:t>
            </w:r>
          </w:p>
        </w:tc>
        <w:tc>
          <w:tcPr>
            <w:tcW w:w="416" w:type="pct"/>
            <w:shd w:val="clear" w:color="auto" w:fill="DDEFF8"/>
            <w:noWrap/>
            <w:vAlign w:val="center"/>
            <w:hideMark/>
          </w:tcPr>
          <w:p w:rsidRPr="00417F82" w:rsidR="00412545" w:rsidP="00412545" w:rsidRDefault="00412545" w14:paraId="23B9978A" w14:textId="12DE3F0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w:t>
            </w:r>
            <w:r>
              <w:rPr>
                <w:rFonts w:ascii="Verdana" w:hAnsi="Verdana" w:eastAsia="Times New Roman" w:cs="Arial"/>
                <w:color w:val="000000"/>
                <w:sz w:val="12"/>
                <w:szCs w:val="12"/>
                <w:lang w:eastAsia="nl-NL"/>
              </w:rPr>
              <w:t>bbp</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412545" w:rsidP="00CC5077" w:rsidRDefault="00412545" w14:paraId="21F7506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43,7</w:t>
            </w:r>
          </w:p>
        </w:tc>
        <w:tc>
          <w:tcPr>
            <w:tcW w:w="230" w:type="pct"/>
            <w:noWrap/>
            <w:vAlign w:val="center"/>
            <w:hideMark/>
          </w:tcPr>
          <w:p w:rsidRPr="00CC5077" w:rsidR="00412545" w:rsidP="00CC5077" w:rsidRDefault="001E2A4F" w14:paraId="27D3DC34" w14:textId="353D0C1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4</w:t>
            </w:r>
            <w:r>
              <w:rPr>
                <w:rFonts w:ascii="Verdana" w:hAnsi="Verdana" w:eastAsia="Times New Roman" w:cs="Arial"/>
                <w:color w:val="000000"/>
                <w:sz w:val="12"/>
                <w:szCs w:val="12"/>
                <w:lang w:eastAsia="nl-NL"/>
              </w:rPr>
              <w:t>4,</w:t>
            </w:r>
            <w:r w:rsidRPr="00CC5077" w:rsidR="00412545">
              <w:rPr>
                <w:rFonts w:ascii="Verdana" w:hAnsi="Verdana" w:eastAsia="Times New Roman" w:cs="Arial"/>
                <w:color w:val="000000"/>
                <w:sz w:val="12"/>
                <w:szCs w:val="12"/>
                <w:lang w:eastAsia="nl-NL"/>
              </w:rPr>
              <w:t>4</w:t>
            </w:r>
          </w:p>
        </w:tc>
        <w:tc>
          <w:tcPr>
            <w:tcW w:w="230" w:type="pct"/>
            <w:noWrap/>
            <w:vAlign w:val="center"/>
            <w:hideMark/>
          </w:tcPr>
          <w:p w:rsidRPr="00CC5077" w:rsidR="00412545" w:rsidP="00CC5077" w:rsidRDefault="001E2A4F" w14:paraId="05B3827F" w14:textId="0205453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46,8</w:t>
            </w:r>
          </w:p>
        </w:tc>
        <w:tc>
          <w:tcPr>
            <w:tcW w:w="230" w:type="pct"/>
            <w:noWrap/>
            <w:vAlign w:val="center"/>
            <w:hideMark/>
          </w:tcPr>
          <w:p w:rsidRPr="00CC5077" w:rsidR="00412545" w:rsidP="00CC5077" w:rsidRDefault="001E2A4F" w14:paraId="52A2002D" w14:textId="1F3D22A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46,8</w:t>
            </w:r>
          </w:p>
        </w:tc>
        <w:tc>
          <w:tcPr>
            <w:tcW w:w="230" w:type="pct"/>
            <w:noWrap/>
            <w:vAlign w:val="center"/>
            <w:hideMark/>
          </w:tcPr>
          <w:p w:rsidRPr="00CC5077" w:rsidR="00412545" w:rsidP="00CC5077" w:rsidRDefault="001E2A4F" w14:paraId="2BEDA779" w14:textId="07681C9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46,8</w:t>
            </w:r>
          </w:p>
        </w:tc>
        <w:tc>
          <w:tcPr>
            <w:tcW w:w="230" w:type="pct"/>
            <w:noWrap/>
            <w:vAlign w:val="center"/>
            <w:hideMark/>
          </w:tcPr>
          <w:p w:rsidRPr="00CC5077" w:rsidR="00412545" w:rsidP="00CC5077" w:rsidRDefault="001E2A4F" w14:paraId="573EA0BA" w14:textId="401CCFB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46,9</w:t>
            </w:r>
          </w:p>
        </w:tc>
        <w:tc>
          <w:tcPr>
            <w:tcW w:w="230" w:type="pct"/>
            <w:noWrap/>
            <w:vAlign w:val="center"/>
            <w:hideMark/>
          </w:tcPr>
          <w:p w:rsidRPr="00CC5077" w:rsidR="00412545" w:rsidP="00CC5077" w:rsidRDefault="001E2A4F" w14:paraId="18A8DC42" w14:textId="2C59DF6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47,0</w:t>
            </w:r>
          </w:p>
        </w:tc>
        <w:tc>
          <w:tcPr>
            <w:tcW w:w="230" w:type="pct"/>
            <w:noWrap/>
            <w:vAlign w:val="center"/>
            <w:hideMark/>
          </w:tcPr>
          <w:p w:rsidRPr="00CC5077" w:rsidR="00412545" w:rsidP="00CC5077" w:rsidRDefault="001E2A4F" w14:paraId="21169DE7" w14:textId="0EDB205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47,7</w:t>
            </w:r>
          </w:p>
        </w:tc>
        <w:tc>
          <w:tcPr>
            <w:tcW w:w="230" w:type="pct"/>
            <w:noWrap/>
            <w:vAlign w:val="center"/>
            <w:hideMark/>
          </w:tcPr>
          <w:p w:rsidRPr="00CC5077" w:rsidR="00412545" w:rsidP="00CC5077" w:rsidRDefault="001E2A4F" w14:paraId="7BB47D28" w14:textId="0773B75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48,6</w:t>
            </w:r>
          </w:p>
        </w:tc>
        <w:tc>
          <w:tcPr>
            <w:tcW w:w="230" w:type="pct"/>
            <w:noWrap/>
            <w:vAlign w:val="center"/>
            <w:hideMark/>
          </w:tcPr>
          <w:p w:rsidRPr="00CC5077" w:rsidR="00412545" w:rsidP="00CC5077" w:rsidRDefault="001E2A4F" w14:paraId="56326A5B" w14:textId="7D4D5E5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49,7</w:t>
            </w:r>
          </w:p>
        </w:tc>
        <w:tc>
          <w:tcPr>
            <w:tcW w:w="230" w:type="pct"/>
            <w:noWrap/>
            <w:vAlign w:val="center"/>
            <w:hideMark/>
          </w:tcPr>
          <w:p w:rsidRPr="00CC5077" w:rsidR="00412545" w:rsidP="00CC5077" w:rsidRDefault="001E2A4F" w14:paraId="67270497" w14:textId="1C2A2D3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51,0</w:t>
            </w:r>
          </w:p>
        </w:tc>
        <w:tc>
          <w:tcPr>
            <w:tcW w:w="230" w:type="pct"/>
            <w:noWrap/>
            <w:vAlign w:val="center"/>
            <w:hideMark/>
          </w:tcPr>
          <w:p w:rsidRPr="00CC5077" w:rsidR="00412545" w:rsidP="00CC5077" w:rsidRDefault="001E2A4F" w14:paraId="5EE80565" w14:textId="1915749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52,5</w:t>
            </w:r>
          </w:p>
        </w:tc>
        <w:tc>
          <w:tcPr>
            <w:tcW w:w="230" w:type="pct"/>
            <w:noWrap/>
            <w:vAlign w:val="center"/>
            <w:hideMark/>
          </w:tcPr>
          <w:p w:rsidRPr="00CC5077" w:rsidR="00412545" w:rsidP="00CC5077" w:rsidRDefault="001E2A4F" w14:paraId="0623ED27" w14:textId="6725B37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54,2</w:t>
            </w:r>
          </w:p>
        </w:tc>
        <w:tc>
          <w:tcPr>
            <w:tcW w:w="230" w:type="pct"/>
            <w:noWrap/>
            <w:vAlign w:val="center"/>
            <w:hideMark/>
          </w:tcPr>
          <w:p w:rsidRPr="00CC5077" w:rsidR="00412545" w:rsidP="00CC5077" w:rsidRDefault="001E2A4F" w14:paraId="2B4DB581" w14:textId="2C63DA4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56,1</w:t>
            </w:r>
          </w:p>
        </w:tc>
        <w:tc>
          <w:tcPr>
            <w:tcW w:w="230" w:type="pct"/>
            <w:noWrap/>
            <w:vAlign w:val="center"/>
            <w:hideMark/>
          </w:tcPr>
          <w:p w:rsidRPr="00CC5077" w:rsidR="00412545" w:rsidP="00CC5077" w:rsidRDefault="001E2A4F" w14:paraId="5F38E283" w14:textId="0DBA29D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58,1</w:t>
            </w:r>
          </w:p>
        </w:tc>
        <w:tc>
          <w:tcPr>
            <w:tcW w:w="275" w:type="pct"/>
            <w:noWrap/>
            <w:vAlign w:val="center"/>
            <w:hideMark/>
          </w:tcPr>
          <w:p w:rsidRPr="00CC5077" w:rsidR="00412545" w:rsidP="00CC5077" w:rsidRDefault="001E2A4F" w14:paraId="2456B4D3" w14:textId="39E3F89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60,1</w:t>
            </w:r>
          </w:p>
        </w:tc>
      </w:tr>
      <w:tr w:rsidRPr="00417F82" w:rsidR="00F815E4" w:rsidTr="003A3635" w14:paraId="602DE169"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412545" w:rsidP="00412545" w:rsidRDefault="00412545" w14:paraId="6A73666D" w14:textId="7325E761">
            <w:pPr>
              <w:rPr>
                <w:rFonts w:ascii="Verdana" w:hAnsi="Verdana" w:eastAsia="Times New Roman" w:cs="Arial"/>
                <w:sz w:val="12"/>
                <w:szCs w:val="12"/>
                <w:lang w:eastAsia="nl-NL"/>
              </w:rPr>
            </w:pPr>
            <w:r>
              <w:rPr>
                <w:rFonts w:ascii="Verdana" w:hAnsi="Verdana" w:eastAsia="Times New Roman" w:cs="Arial"/>
                <w:sz w:val="12"/>
                <w:szCs w:val="12"/>
                <w:lang w:eastAsia="nl-NL"/>
              </w:rPr>
              <w:t>Overheidssaldo</w:t>
            </w:r>
          </w:p>
        </w:tc>
        <w:tc>
          <w:tcPr>
            <w:tcW w:w="171" w:type="pct"/>
            <w:shd w:val="clear" w:color="auto" w:fill="DDEFF8"/>
            <w:noWrap/>
            <w:vAlign w:val="center"/>
            <w:hideMark/>
          </w:tcPr>
          <w:p w:rsidRPr="00E76A19" w:rsidR="00412545" w:rsidP="00412545" w:rsidRDefault="00412545" w14:paraId="682D5BB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76</w:t>
            </w:r>
          </w:p>
        </w:tc>
        <w:tc>
          <w:tcPr>
            <w:tcW w:w="416" w:type="pct"/>
            <w:shd w:val="clear" w:color="auto" w:fill="DDEFF8"/>
            <w:noWrap/>
            <w:vAlign w:val="center"/>
            <w:hideMark/>
          </w:tcPr>
          <w:p w:rsidRPr="00417F82" w:rsidR="00412545" w:rsidP="00412545" w:rsidRDefault="00412545" w14:paraId="2F240F1D" w14:textId="102A78A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w:t>
            </w:r>
            <w:r>
              <w:rPr>
                <w:rFonts w:ascii="Verdana" w:hAnsi="Verdana" w:eastAsia="Times New Roman" w:cs="Arial"/>
                <w:color w:val="000000"/>
                <w:sz w:val="12"/>
                <w:szCs w:val="12"/>
                <w:lang w:eastAsia="nl-NL"/>
              </w:rPr>
              <w:t>bbp</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412545" w:rsidP="00CC5077" w:rsidRDefault="00412545" w14:paraId="156495A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-0,9</w:t>
            </w:r>
          </w:p>
        </w:tc>
        <w:tc>
          <w:tcPr>
            <w:tcW w:w="230" w:type="pct"/>
            <w:noWrap/>
            <w:vAlign w:val="center"/>
            <w:hideMark/>
          </w:tcPr>
          <w:p w:rsidRPr="00CC5077" w:rsidR="00412545" w:rsidP="00CC5077" w:rsidRDefault="00412545" w14:paraId="4ECD80B4" w14:textId="79C4B0B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w:t>
            </w:r>
            <w:r w:rsidR="001E2A4F">
              <w:rPr>
                <w:rFonts w:ascii="Verdana" w:hAnsi="Verdana" w:eastAsia="Times New Roman" w:cs="Arial"/>
                <w:color w:val="000000"/>
                <w:sz w:val="12"/>
                <w:szCs w:val="12"/>
                <w:lang w:eastAsia="nl-NL"/>
              </w:rPr>
              <w:t>6</w:t>
            </w:r>
          </w:p>
        </w:tc>
        <w:tc>
          <w:tcPr>
            <w:tcW w:w="230" w:type="pct"/>
            <w:noWrap/>
            <w:vAlign w:val="center"/>
            <w:hideMark/>
          </w:tcPr>
          <w:p w:rsidRPr="00CC5077" w:rsidR="00412545" w:rsidP="00CC5077" w:rsidRDefault="001E2A4F" w14:paraId="3CCF6836" w14:textId="09BD347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-2,4</w:t>
            </w:r>
          </w:p>
        </w:tc>
        <w:tc>
          <w:tcPr>
            <w:tcW w:w="230" w:type="pct"/>
            <w:noWrap/>
            <w:vAlign w:val="center"/>
            <w:hideMark/>
          </w:tcPr>
          <w:p w:rsidRPr="00CC5077" w:rsidR="00412545" w:rsidP="00CC5077" w:rsidRDefault="001E2A4F" w14:paraId="7BDDABE4" w14:textId="3A9302D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-1,8</w:t>
            </w:r>
          </w:p>
        </w:tc>
        <w:tc>
          <w:tcPr>
            <w:tcW w:w="230" w:type="pct"/>
            <w:noWrap/>
            <w:vAlign w:val="center"/>
            <w:hideMark/>
          </w:tcPr>
          <w:p w:rsidRPr="00CC5077" w:rsidR="00412545" w:rsidP="00CC5077" w:rsidRDefault="001E2A4F" w14:paraId="02184696" w14:textId="34E1AA4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-1,8</w:t>
            </w:r>
          </w:p>
        </w:tc>
        <w:tc>
          <w:tcPr>
            <w:tcW w:w="230" w:type="pct"/>
            <w:noWrap/>
            <w:vAlign w:val="center"/>
            <w:hideMark/>
          </w:tcPr>
          <w:p w:rsidRPr="00CC5077" w:rsidR="00412545" w:rsidP="00CC5077" w:rsidRDefault="00412545" w14:paraId="7858AC99" w14:textId="1575CA2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w:t>
            </w:r>
            <w:r w:rsidR="001E2A4F">
              <w:rPr>
                <w:rFonts w:ascii="Verdana" w:hAnsi="Verdana" w:cs="Arial"/>
                <w:color w:val="000000"/>
                <w:sz w:val="12"/>
                <w:szCs w:val="12"/>
              </w:rPr>
              <w:t>8</w:t>
            </w:r>
          </w:p>
        </w:tc>
        <w:tc>
          <w:tcPr>
            <w:tcW w:w="230" w:type="pct"/>
            <w:noWrap/>
            <w:vAlign w:val="center"/>
            <w:hideMark/>
          </w:tcPr>
          <w:p w:rsidRPr="00CC5077" w:rsidR="00412545" w:rsidP="00CC5077" w:rsidRDefault="001E2A4F" w14:paraId="7CE26E0E" w14:textId="504D74E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-1,8</w:t>
            </w:r>
          </w:p>
        </w:tc>
        <w:tc>
          <w:tcPr>
            <w:tcW w:w="230" w:type="pct"/>
            <w:noWrap/>
            <w:vAlign w:val="center"/>
            <w:hideMark/>
          </w:tcPr>
          <w:p w:rsidRPr="00CC5077" w:rsidR="00412545" w:rsidP="00CC5077" w:rsidRDefault="001E2A4F" w14:paraId="15A50567" w14:textId="4689997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-2,2</w:t>
            </w:r>
          </w:p>
        </w:tc>
        <w:tc>
          <w:tcPr>
            <w:tcW w:w="230" w:type="pct"/>
            <w:noWrap/>
            <w:vAlign w:val="center"/>
            <w:hideMark/>
          </w:tcPr>
          <w:p w:rsidRPr="00CC5077" w:rsidR="00412545" w:rsidP="00CC5077" w:rsidRDefault="001E2A4F" w14:paraId="76CCECB3" w14:textId="27D1D0F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-2,5</w:t>
            </w:r>
          </w:p>
        </w:tc>
        <w:tc>
          <w:tcPr>
            <w:tcW w:w="230" w:type="pct"/>
            <w:noWrap/>
            <w:vAlign w:val="center"/>
            <w:hideMark/>
          </w:tcPr>
          <w:p w:rsidRPr="00CC5077" w:rsidR="00412545" w:rsidP="00CC5077" w:rsidRDefault="001E2A4F" w14:paraId="2EA17648" w14:textId="3749451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-2,7</w:t>
            </w:r>
          </w:p>
        </w:tc>
        <w:tc>
          <w:tcPr>
            <w:tcW w:w="230" w:type="pct"/>
            <w:noWrap/>
            <w:vAlign w:val="center"/>
            <w:hideMark/>
          </w:tcPr>
          <w:p w:rsidRPr="00CC5077" w:rsidR="00412545" w:rsidP="00CC5077" w:rsidRDefault="001E2A4F" w14:paraId="03436753" w14:textId="10EBEB7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-2,9</w:t>
            </w:r>
          </w:p>
        </w:tc>
        <w:tc>
          <w:tcPr>
            <w:tcW w:w="230" w:type="pct"/>
            <w:noWrap/>
            <w:vAlign w:val="center"/>
            <w:hideMark/>
          </w:tcPr>
          <w:p w:rsidRPr="00CC5077" w:rsidR="00412545" w:rsidP="00CC5077" w:rsidRDefault="001E2A4F" w14:paraId="4BDF9359" w14:textId="45B49D2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-3,1</w:t>
            </w:r>
          </w:p>
        </w:tc>
        <w:tc>
          <w:tcPr>
            <w:tcW w:w="230" w:type="pct"/>
            <w:noWrap/>
            <w:vAlign w:val="center"/>
            <w:hideMark/>
          </w:tcPr>
          <w:p w:rsidRPr="00CC5077" w:rsidR="00412545" w:rsidP="00CC5077" w:rsidRDefault="001E2A4F" w14:paraId="5B24A003" w14:textId="3CFDBD1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-3,4</w:t>
            </w:r>
          </w:p>
        </w:tc>
        <w:tc>
          <w:tcPr>
            <w:tcW w:w="230" w:type="pct"/>
            <w:noWrap/>
            <w:vAlign w:val="center"/>
            <w:hideMark/>
          </w:tcPr>
          <w:p w:rsidRPr="00CC5077" w:rsidR="00412545" w:rsidP="00CC5077" w:rsidRDefault="001E2A4F" w14:paraId="271B8C67" w14:textId="6D4C89C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-3,7</w:t>
            </w:r>
          </w:p>
        </w:tc>
        <w:tc>
          <w:tcPr>
            <w:tcW w:w="230" w:type="pct"/>
            <w:noWrap/>
            <w:vAlign w:val="center"/>
            <w:hideMark/>
          </w:tcPr>
          <w:p w:rsidRPr="00CC5077" w:rsidR="00412545" w:rsidP="00CC5077" w:rsidRDefault="001E2A4F" w14:paraId="66E601D0" w14:textId="2C4E706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-3,9</w:t>
            </w:r>
          </w:p>
        </w:tc>
        <w:tc>
          <w:tcPr>
            <w:tcW w:w="275" w:type="pct"/>
            <w:noWrap/>
            <w:vAlign w:val="center"/>
            <w:hideMark/>
          </w:tcPr>
          <w:p w:rsidRPr="00CC5077" w:rsidR="00412545" w:rsidP="00CC5077" w:rsidRDefault="001E2A4F" w14:paraId="20E083D2" w14:textId="583A386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-4,1</w:t>
            </w:r>
          </w:p>
        </w:tc>
      </w:tr>
      <w:tr w:rsidRPr="00417F82" w:rsidR="00F815E4" w:rsidTr="003A3635" w14:paraId="79355931"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412545" w:rsidP="00412545" w:rsidRDefault="00412545" w14:paraId="5B2D55FB" w14:textId="4862DD8E">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Structureel primair saldo</w:t>
            </w:r>
          </w:p>
        </w:tc>
        <w:tc>
          <w:tcPr>
            <w:tcW w:w="171" w:type="pct"/>
            <w:shd w:val="clear" w:color="auto" w:fill="DDEFF8"/>
            <w:noWrap/>
            <w:vAlign w:val="center"/>
            <w:hideMark/>
          </w:tcPr>
          <w:p w:rsidRPr="00E76A19" w:rsidR="00412545" w:rsidP="00412545" w:rsidRDefault="00412545" w14:paraId="75485A0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12</w:t>
            </w:r>
          </w:p>
        </w:tc>
        <w:tc>
          <w:tcPr>
            <w:tcW w:w="416" w:type="pct"/>
            <w:shd w:val="clear" w:color="auto" w:fill="DDEFF8"/>
            <w:noWrap/>
            <w:vAlign w:val="center"/>
            <w:hideMark/>
          </w:tcPr>
          <w:p w:rsidRPr="00417F82" w:rsidR="00412545" w:rsidP="00412545" w:rsidRDefault="00412545" w14:paraId="73B34C5B" w14:textId="13DA705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pot. </w:t>
            </w:r>
            <w:proofErr w:type="gramStart"/>
            <w:r>
              <w:rPr>
                <w:rFonts w:ascii="Verdana" w:hAnsi="Verdana" w:eastAsia="Times New Roman" w:cs="Arial"/>
                <w:color w:val="000000"/>
                <w:sz w:val="12"/>
                <w:szCs w:val="12"/>
                <w:lang w:eastAsia="nl-NL"/>
              </w:rPr>
              <w:t>bbp</w:t>
            </w:r>
            <w:proofErr w:type="gramEnd"/>
            <w:r w:rsidRPr="00417F82">
              <w:rPr>
                <w:rFonts w:ascii="Verdana" w:hAnsi="Verdana" w:eastAsia="Times New Roman" w:cs="Arial"/>
                <w:color w:val="000000"/>
                <w:sz w:val="12"/>
                <w:szCs w:val="12"/>
                <w:lang w:eastAsia="nl-NL"/>
              </w:rPr>
              <w:t>)</w:t>
            </w:r>
          </w:p>
        </w:tc>
        <w:tc>
          <w:tcPr>
            <w:tcW w:w="230" w:type="pct"/>
            <w:noWrap/>
            <w:vAlign w:val="center"/>
            <w:hideMark/>
          </w:tcPr>
          <w:p w:rsidRPr="00CC5077" w:rsidR="00412545" w:rsidP="00CC5077" w:rsidRDefault="00412545" w14:paraId="408542B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0,4</w:t>
            </w:r>
          </w:p>
        </w:tc>
        <w:tc>
          <w:tcPr>
            <w:tcW w:w="230" w:type="pct"/>
            <w:noWrap/>
            <w:vAlign w:val="center"/>
            <w:hideMark/>
          </w:tcPr>
          <w:p w:rsidRPr="00CC5077" w:rsidR="00412545" w:rsidP="00CC5077" w:rsidRDefault="00412545" w14:paraId="535CF92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-0,4</w:t>
            </w:r>
          </w:p>
        </w:tc>
        <w:tc>
          <w:tcPr>
            <w:tcW w:w="230" w:type="pct"/>
            <w:noWrap/>
            <w:vAlign w:val="center"/>
            <w:hideMark/>
          </w:tcPr>
          <w:p w:rsidRPr="00CC5077" w:rsidR="00412545" w:rsidP="00CC5077" w:rsidRDefault="001E2A4F" w14:paraId="30CE9652" w14:textId="4C92378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412545" w:rsidP="00CC5077" w:rsidRDefault="001E2A4F" w14:paraId="0069A321" w14:textId="2069492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412545" w:rsidP="00CC5077" w:rsidRDefault="001E2A4F" w14:paraId="6FA3EC92" w14:textId="02273FF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412545" w:rsidP="00CC5077" w:rsidRDefault="00412545" w14:paraId="7EB7971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-0,4</w:t>
            </w:r>
          </w:p>
        </w:tc>
        <w:tc>
          <w:tcPr>
            <w:tcW w:w="230" w:type="pct"/>
            <w:noWrap/>
            <w:vAlign w:val="center"/>
            <w:hideMark/>
          </w:tcPr>
          <w:p w:rsidRPr="00CC5077" w:rsidR="00412545" w:rsidP="00CC5077" w:rsidRDefault="001E2A4F" w14:paraId="642C7E42" w14:textId="36CDE3C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412545" w:rsidP="00CC5077" w:rsidRDefault="001E2A4F" w14:paraId="19F4A4A3" w14:textId="13A875E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412545" w:rsidP="00CC5077" w:rsidRDefault="001E2A4F" w14:paraId="595CC1F4" w14:textId="40C1091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412545" w:rsidP="00CC5077" w:rsidRDefault="001E2A4F" w14:paraId="56898515" w14:textId="4887C60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412545" w:rsidP="00CC5077" w:rsidRDefault="001E2A4F" w14:paraId="74C34F7E" w14:textId="1BC5A7C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412545" w:rsidP="00CC5077" w:rsidRDefault="001E2A4F" w14:paraId="03CD7EF3" w14:textId="08C1787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412545" w:rsidP="00CC5077" w:rsidRDefault="001E2A4F" w14:paraId="7D8BF296" w14:textId="0136856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412545" w:rsidP="00CC5077" w:rsidRDefault="001E2A4F" w14:paraId="7CE65B2D" w14:textId="23A7BD8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412545" w:rsidP="00CC5077" w:rsidRDefault="001E2A4F" w14:paraId="2C44C2C3" w14:textId="751E64A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75" w:type="pct"/>
            <w:noWrap/>
            <w:vAlign w:val="center"/>
            <w:hideMark/>
          </w:tcPr>
          <w:p w:rsidRPr="00CC5077" w:rsidR="00412545" w:rsidP="00CC5077" w:rsidRDefault="001E2A4F" w14:paraId="64F07E97" w14:textId="2A07DE4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r>
      <w:tr w:rsidRPr="00417F82" w:rsidR="00904E9A" w:rsidTr="003A3635" w14:paraId="594FBCD4"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412545" w:rsidP="00412545" w:rsidRDefault="00412545" w14:paraId="0EABB40D" w14:textId="3E14BF0E">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Conjunctuurcomponent</w:t>
            </w:r>
          </w:p>
        </w:tc>
        <w:tc>
          <w:tcPr>
            <w:tcW w:w="171" w:type="pct"/>
            <w:shd w:val="clear" w:color="auto" w:fill="DDEFF8"/>
            <w:noWrap/>
            <w:vAlign w:val="center"/>
            <w:hideMark/>
          </w:tcPr>
          <w:p w:rsidRPr="00E76A19" w:rsidR="00412545" w:rsidP="00412545" w:rsidRDefault="00412545" w14:paraId="6C2704F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61</w:t>
            </w:r>
          </w:p>
        </w:tc>
        <w:tc>
          <w:tcPr>
            <w:tcW w:w="416" w:type="pct"/>
            <w:shd w:val="clear" w:color="auto" w:fill="DDEFF8"/>
            <w:noWrap/>
            <w:vAlign w:val="center"/>
            <w:hideMark/>
          </w:tcPr>
          <w:p w:rsidRPr="00417F82" w:rsidR="00412545" w:rsidP="00412545" w:rsidRDefault="00412545" w14:paraId="2FF5E141" w14:textId="3CF242D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pot. </w:t>
            </w:r>
            <w:proofErr w:type="gramStart"/>
            <w:r>
              <w:rPr>
                <w:rFonts w:ascii="Verdana" w:hAnsi="Verdana" w:eastAsia="Times New Roman" w:cs="Arial"/>
                <w:color w:val="000000"/>
                <w:sz w:val="12"/>
                <w:szCs w:val="12"/>
                <w:lang w:eastAsia="nl-NL"/>
              </w:rPr>
              <w:t>bbp</w:t>
            </w:r>
            <w:proofErr w:type="gramEnd"/>
            <w:r w:rsidRPr="00417F82">
              <w:rPr>
                <w:rFonts w:ascii="Verdana" w:hAnsi="Verdana" w:eastAsia="Times New Roman" w:cs="Arial"/>
                <w:color w:val="000000"/>
                <w:sz w:val="12"/>
                <w:szCs w:val="12"/>
                <w:lang w:eastAsia="nl-NL"/>
              </w:rPr>
              <w:t>)</w:t>
            </w:r>
          </w:p>
        </w:tc>
        <w:tc>
          <w:tcPr>
            <w:tcW w:w="230" w:type="pct"/>
            <w:shd w:val="clear" w:color="auto" w:fill="auto"/>
            <w:noWrap/>
            <w:vAlign w:val="center"/>
            <w:hideMark/>
          </w:tcPr>
          <w:p w:rsidRPr="00CC5077" w:rsidR="00412545" w:rsidP="00CC5077" w:rsidRDefault="00412545" w14:paraId="06CF419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0,0</w:t>
            </w:r>
          </w:p>
        </w:tc>
        <w:tc>
          <w:tcPr>
            <w:tcW w:w="230" w:type="pct"/>
            <w:shd w:val="clear" w:color="auto" w:fill="auto"/>
            <w:noWrap/>
            <w:vAlign w:val="center"/>
            <w:hideMark/>
          </w:tcPr>
          <w:p w:rsidRPr="00CC5077" w:rsidR="00412545" w:rsidP="00CC5077" w:rsidRDefault="00412545" w14:paraId="58135867" w14:textId="0AE815C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w:t>
            </w:r>
            <w:r w:rsidR="001E2A4F">
              <w:rPr>
                <w:rFonts w:ascii="Verdana" w:hAnsi="Verdana" w:eastAsia="Times New Roman" w:cs="Arial"/>
                <w:color w:val="000000"/>
                <w:sz w:val="12"/>
                <w:szCs w:val="12"/>
                <w:lang w:eastAsia="nl-NL"/>
              </w:rPr>
              <w:t>5</w:t>
            </w:r>
          </w:p>
        </w:tc>
        <w:tc>
          <w:tcPr>
            <w:tcW w:w="230" w:type="pct"/>
            <w:noWrap/>
            <w:vAlign w:val="center"/>
            <w:hideMark/>
          </w:tcPr>
          <w:p w:rsidRPr="00CC5077" w:rsidR="00412545" w:rsidP="00CC5077" w:rsidRDefault="001E2A4F" w14:paraId="79334380" w14:textId="04992D8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0,6</w:t>
            </w:r>
          </w:p>
        </w:tc>
        <w:tc>
          <w:tcPr>
            <w:tcW w:w="230" w:type="pct"/>
            <w:noWrap/>
            <w:vAlign w:val="center"/>
            <w:hideMark/>
          </w:tcPr>
          <w:p w:rsidRPr="00CC5077" w:rsidR="00412545" w:rsidP="00CC5077" w:rsidRDefault="001E2A4F" w14:paraId="3EB18EC5" w14:textId="0374FFB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412545" w:rsidP="00CC5077" w:rsidRDefault="001E2A4F" w14:paraId="3CBEEC6A" w14:textId="3A820D1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0,3</w:t>
            </w:r>
          </w:p>
        </w:tc>
        <w:tc>
          <w:tcPr>
            <w:tcW w:w="230" w:type="pct"/>
            <w:noWrap/>
            <w:vAlign w:val="center"/>
            <w:hideMark/>
          </w:tcPr>
          <w:p w:rsidRPr="00CC5077" w:rsidR="00412545" w:rsidP="00CC5077" w:rsidRDefault="00412545" w14:paraId="038077FA" w14:textId="53C7A8A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w:t>
            </w:r>
            <w:r w:rsidR="001E2A4F">
              <w:rPr>
                <w:rFonts w:ascii="Verdana" w:hAnsi="Verdana" w:cs="Arial"/>
                <w:color w:val="000000"/>
                <w:sz w:val="12"/>
                <w:szCs w:val="12"/>
              </w:rPr>
              <w:t>1</w:t>
            </w:r>
          </w:p>
        </w:tc>
        <w:tc>
          <w:tcPr>
            <w:tcW w:w="230" w:type="pct"/>
            <w:noWrap/>
            <w:vAlign w:val="center"/>
            <w:hideMark/>
          </w:tcPr>
          <w:p w:rsidRPr="00CC5077" w:rsidR="00412545" w:rsidP="00CC5077" w:rsidRDefault="001E2A4F" w14:paraId="728760A6" w14:textId="2A3D9C8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-0,1</w:t>
            </w:r>
          </w:p>
        </w:tc>
        <w:tc>
          <w:tcPr>
            <w:tcW w:w="230" w:type="pct"/>
            <w:noWrap/>
            <w:vAlign w:val="center"/>
            <w:hideMark/>
          </w:tcPr>
          <w:p w:rsidRPr="00CC5077" w:rsidR="00412545" w:rsidP="00CC5077" w:rsidRDefault="001E2A4F" w14:paraId="4E93AE4D" w14:textId="18AB9B9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-0,1</w:t>
            </w:r>
          </w:p>
        </w:tc>
        <w:tc>
          <w:tcPr>
            <w:tcW w:w="230" w:type="pct"/>
            <w:noWrap/>
            <w:vAlign w:val="center"/>
            <w:hideMark/>
          </w:tcPr>
          <w:p w:rsidRPr="00CC5077" w:rsidR="00412545" w:rsidP="00CC5077" w:rsidRDefault="001E2A4F" w14:paraId="12928C54" w14:textId="0A7D164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-0,1</w:t>
            </w:r>
          </w:p>
        </w:tc>
        <w:tc>
          <w:tcPr>
            <w:tcW w:w="230" w:type="pct"/>
            <w:noWrap/>
            <w:vAlign w:val="center"/>
            <w:hideMark/>
          </w:tcPr>
          <w:p w:rsidRPr="00CC5077" w:rsidR="00412545" w:rsidP="00CC5077" w:rsidRDefault="001E2A4F" w14:paraId="1B1E2984" w14:textId="7BCC3F2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-0,1</w:t>
            </w:r>
          </w:p>
        </w:tc>
        <w:tc>
          <w:tcPr>
            <w:tcW w:w="230" w:type="pct"/>
            <w:noWrap/>
            <w:vAlign w:val="center"/>
            <w:hideMark/>
          </w:tcPr>
          <w:p w:rsidRPr="00CC5077" w:rsidR="00412545" w:rsidP="00CC5077" w:rsidRDefault="001E2A4F" w14:paraId="6F2B6CDD" w14:textId="65A00FE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-0,1</w:t>
            </w:r>
          </w:p>
        </w:tc>
        <w:tc>
          <w:tcPr>
            <w:tcW w:w="230" w:type="pct"/>
            <w:noWrap/>
            <w:vAlign w:val="center"/>
            <w:hideMark/>
          </w:tcPr>
          <w:p w:rsidRPr="00CC5077" w:rsidR="00412545" w:rsidP="00CC5077" w:rsidRDefault="001E2A4F" w14:paraId="6FFC5829" w14:textId="488E6B6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-0,1</w:t>
            </w:r>
          </w:p>
        </w:tc>
        <w:tc>
          <w:tcPr>
            <w:tcW w:w="230" w:type="pct"/>
            <w:noWrap/>
            <w:vAlign w:val="center"/>
            <w:hideMark/>
          </w:tcPr>
          <w:p w:rsidRPr="00CC5077" w:rsidR="00412545" w:rsidP="00CC5077" w:rsidRDefault="001E2A4F" w14:paraId="3ECF2317" w14:textId="1ABA420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-0,1</w:t>
            </w:r>
          </w:p>
        </w:tc>
        <w:tc>
          <w:tcPr>
            <w:tcW w:w="230" w:type="pct"/>
            <w:noWrap/>
            <w:vAlign w:val="center"/>
            <w:hideMark/>
          </w:tcPr>
          <w:p w:rsidRPr="00CC5077" w:rsidR="00412545" w:rsidP="00CC5077" w:rsidRDefault="001E2A4F" w14:paraId="2B820F7C" w14:textId="7682EB1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-0,1</w:t>
            </w:r>
          </w:p>
        </w:tc>
        <w:tc>
          <w:tcPr>
            <w:tcW w:w="230" w:type="pct"/>
            <w:noWrap/>
            <w:vAlign w:val="center"/>
            <w:hideMark/>
          </w:tcPr>
          <w:p w:rsidRPr="00CC5077" w:rsidR="00412545" w:rsidP="00CC5077" w:rsidRDefault="001E2A4F" w14:paraId="3798D1A1" w14:textId="1780C8B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-0,1</w:t>
            </w:r>
          </w:p>
        </w:tc>
        <w:tc>
          <w:tcPr>
            <w:tcW w:w="275" w:type="pct"/>
            <w:noWrap/>
            <w:vAlign w:val="center"/>
            <w:hideMark/>
          </w:tcPr>
          <w:p w:rsidRPr="00CC5077" w:rsidR="00412545" w:rsidP="00CC5077" w:rsidRDefault="001E2A4F" w14:paraId="7CAECF32" w14:textId="429FD5C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-0,1</w:t>
            </w:r>
          </w:p>
        </w:tc>
      </w:tr>
      <w:tr w:rsidRPr="00417F82" w:rsidR="00F815E4" w:rsidTr="003A3635" w14:paraId="36E7FC16"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412545" w:rsidP="00412545" w:rsidRDefault="00412545" w14:paraId="630C0108" w14:textId="34FA37C0">
            <w:pPr>
              <w:rPr>
                <w:rFonts w:ascii="Verdana" w:hAnsi="Verdana" w:eastAsia="Times New Roman" w:cs="Arial"/>
                <w:sz w:val="12"/>
                <w:szCs w:val="12"/>
                <w:lang w:eastAsia="nl-NL"/>
              </w:rPr>
            </w:pPr>
            <w:r>
              <w:rPr>
                <w:rFonts w:ascii="Verdana" w:hAnsi="Verdana" w:eastAsia="Times New Roman" w:cs="Arial"/>
                <w:sz w:val="12"/>
                <w:szCs w:val="12"/>
                <w:lang w:eastAsia="nl-NL"/>
              </w:rPr>
              <w:t>Rentelasten</w:t>
            </w:r>
          </w:p>
        </w:tc>
        <w:tc>
          <w:tcPr>
            <w:tcW w:w="171" w:type="pct"/>
            <w:shd w:val="clear" w:color="auto" w:fill="DDEFF8"/>
            <w:noWrap/>
            <w:vAlign w:val="center"/>
            <w:hideMark/>
          </w:tcPr>
          <w:p w:rsidRPr="00E76A19" w:rsidR="00412545" w:rsidP="00412545" w:rsidRDefault="00412545" w14:paraId="5E907EF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67</w:t>
            </w:r>
          </w:p>
        </w:tc>
        <w:tc>
          <w:tcPr>
            <w:tcW w:w="416" w:type="pct"/>
            <w:shd w:val="clear" w:color="auto" w:fill="DDEFF8"/>
            <w:noWrap/>
            <w:vAlign w:val="center"/>
            <w:hideMark/>
          </w:tcPr>
          <w:p w:rsidRPr="00417F82" w:rsidR="00412545" w:rsidP="00412545" w:rsidRDefault="00412545" w14:paraId="68631175" w14:textId="7E3982D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w:t>
            </w:r>
            <w:r>
              <w:rPr>
                <w:rFonts w:ascii="Verdana" w:hAnsi="Verdana" w:eastAsia="Times New Roman" w:cs="Arial"/>
                <w:color w:val="000000"/>
                <w:sz w:val="12"/>
                <w:szCs w:val="12"/>
                <w:lang w:eastAsia="nl-NL"/>
              </w:rPr>
              <w:t>bbp</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412545" w:rsidP="00CC5077" w:rsidRDefault="00412545" w14:paraId="3BA1A5E6" w14:textId="08D975A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w:t>
            </w:r>
            <w:r w:rsidR="001E2A4F">
              <w:rPr>
                <w:rFonts w:ascii="Verdana" w:hAnsi="Verdana" w:eastAsia="Times New Roman" w:cs="Arial"/>
                <w:color w:val="000000"/>
                <w:sz w:val="12"/>
                <w:szCs w:val="12"/>
                <w:lang w:eastAsia="nl-NL"/>
              </w:rPr>
              <w:t>7</w:t>
            </w:r>
          </w:p>
        </w:tc>
        <w:tc>
          <w:tcPr>
            <w:tcW w:w="230" w:type="pct"/>
            <w:noWrap/>
            <w:vAlign w:val="center"/>
            <w:hideMark/>
          </w:tcPr>
          <w:p w:rsidRPr="00CC5077" w:rsidR="00412545" w:rsidP="00CC5077" w:rsidRDefault="00412545" w14:paraId="43662DB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0,7</w:t>
            </w:r>
          </w:p>
        </w:tc>
        <w:tc>
          <w:tcPr>
            <w:tcW w:w="230" w:type="pct"/>
            <w:noWrap/>
            <w:vAlign w:val="center"/>
            <w:hideMark/>
          </w:tcPr>
          <w:p w:rsidRPr="00CC5077" w:rsidR="00412545" w:rsidP="00CC5077" w:rsidRDefault="001E2A4F" w14:paraId="41F4920F" w14:textId="19838E9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0,7</w:t>
            </w:r>
          </w:p>
        </w:tc>
        <w:tc>
          <w:tcPr>
            <w:tcW w:w="230" w:type="pct"/>
            <w:noWrap/>
            <w:vAlign w:val="center"/>
            <w:hideMark/>
          </w:tcPr>
          <w:p w:rsidRPr="00CC5077" w:rsidR="00412545" w:rsidP="00CC5077" w:rsidRDefault="001E2A4F" w14:paraId="5E94155A" w14:textId="6702FC0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0,8</w:t>
            </w:r>
          </w:p>
        </w:tc>
        <w:tc>
          <w:tcPr>
            <w:tcW w:w="230" w:type="pct"/>
            <w:noWrap/>
            <w:vAlign w:val="center"/>
            <w:hideMark/>
          </w:tcPr>
          <w:p w:rsidRPr="00CC5077" w:rsidR="00412545" w:rsidP="00CC5077" w:rsidRDefault="001E2A4F" w14:paraId="7203F79B" w14:textId="788C181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0,9</w:t>
            </w:r>
          </w:p>
        </w:tc>
        <w:tc>
          <w:tcPr>
            <w:tcW w:w="230" w:type="pct"/>
            <w:noWrap/>
            <w:vAlign w:val="center"/>
            <w:hideMark/>
          </w:tcPr>
          <w:p w:rsidRPr="00CC5077" w:rsidR="00412545" w:rsidP="00CC5077" w:rsidRDefault="001E2A4F" w14:paraId="1D3EF451" w14:textId="31864D3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0,9</w:t>
            </w:r>
          </w:p>
        </w:tc>
        <w:tc>
          <w:tcPr>
            <w:tcW w:w="230" w:type="pct"/>
            <w:noWrap/>
            <w:vAlign w:val="center"/>
            <w:hideMark/>
          </w:tcPr>
          <w:p w:rsidRPr="00CC5077" w:rsidR="00412545" w:rsidP="00CC5077" w:rsidRDefault="001E2A4F" w14:paraId="132F7669" w14:textId="084CAC1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1,0</w:t>
            </w:r>
          </w:p>
        </w:tc>
        <w:tc>
          <w:tcPr>
            <w:tcW w:w="230" w:type="pct"/>
            <w:noWrap/>
            <w:vAlign w:val="center"/>
            <w:hideMark/>
          </w:tcPr>
          <w:p w:rsidRPr="00CC5077" w:rsidR="00412545" w:rsidP="00CC5077" w:rsidRDefault="001E2A4F" w14:paraId="1EDE495A" w14:textId="0073C7C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1,1</w:t>
            </w:r>
          </w:p>
        </w:tc>
        <w:tc>
          <w:tcPr>
            <w:tcW w:w="230" w:type="pct"/>
            <w:noWrap/>
            <w:vAlign w:val="center"/>
            <w:hideMark/>
          </w:tcPr>
          <w:p w:rsidRPr="00CC5077" w:rsidR="00412545" w:rsidP="00CC5077" w:rsidRDefault="001E2A4F" w14:paraId="50B0C5CE" w14:textId="74C3DEB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1,2</w:t>
            </w:r>
          </w:p>
        </w:tc>
        <w:tc>
          <w:tcPr>
            <w:tcW w:w="230" w:type="pct"/>
            <w:noWrap/>
            <w:vAlign w:val="center"/>
            <w:hideMark/>
          </w:tcPr>
          <w:p w:rsidRPr="00CC5077" w:rsidR="00412545" w:rsidP="00CC5077" w:rsidRDefault="001E2A4F" w14:paraId="28A14DF3" w14:textId="19438F3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1,3</w:t>
            </w:r>
          </w:p>
        </w:tc>
        <w:tc>
          <w:tcPr>
            <w:tcW w:w="230" w:type="pct"/>
            <w:noWrap/>
            <w:vAlign w:val="center"/>
            <w:hideMark/>
          </w:tcPr>
          <w:p w:rsidRPr="00CC5077" w:rsidR="00412545" w:rsidP="00CC5077" w:rsidRDefault="001E2A4F" w14:paraId="4F381C26" w14:textId="4FD8E3C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1,4</w:t>
            </w:r>
          </w:p>
        </w:tc>
        <w:tc>
          <w:tcPr>
            <w:tcW w:w="230" w:type="pct"/>
            <w:noWrap/>
            <w:vAlign w:val="center"/>
            <w:hideMark/>
          </w:tcPr>
          <w:p w:rsidRPr="00CC5077" w:rsidR="00412545" w:rsidP="00CC5077" w:rsidRDefault="001E2A4F" w14:paraId="369CB279" w14:textId="4EA6293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1,5</w:t>
            </w:r>
          </w:p>
        </w:tc>
        <w:tc>
          <w:tcPr>
            <w:tcW w:w="230" w:type="pct"/>
            <w:noWrap/>
            <w:vAlign w:val="center"/>
            <w:hideMark/>
          </w:tcPr>
          <w:p w:rsidRPr="00CC5077" w:rsidR="00412545" w:rsidP="00CC5077" w:rsidRDefault="001E2A4F" w14:paraId="3477AF8A" w14:textId="5789305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1,6</w:t>
            </w:r>
          </w:p>
        </w:tc>
        <w:tc>
          <w:tcPr>
            <w:tcW w:w="230" w:type="pct"/>
            <w:noWrap/>
            <w:vAlign w:val="center"/>
            <w:hideMark/>
          </w:tcPr>
          <w:p w:rsidRPr="00CC5077" w:rsidR="00412545" w:rsidP="00CC5077" w:rsidRDefault="001E2A4F" w14:paraId="6E9603F7" w14:textId="450FC33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1,7</w:t>
            </w:r>
          </w:p>
        </w:tc>
        <w:tc>
          <w:tcPr>
            <w:tcW w:w="230" w:type="pct"/>
            <w:noWrap/>
            <w:vAlign w:val="center"/>
            <w:hideMark/>
          </w:tcPr>
          <w:p w:rsidRPr="00CC5077" w:rsidR="00412545" w:rsidP="00CC5077" w:rsidRDefault="001E2A4F" w14:paraId="0C231BD6" w14:textId="08C0A70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1,8</w:t>
            </w:r>
          </w:p>
        </w:tc>
        <w:tc>
          <w:tcPr>
            <w:tcW w:w="275" w:type="pct"/>
            <w:noWrap/>
            <w:vAlign w:val="center"/>
            <w:hideMark/>
          </w:tcPr>
          <w:p w:rsidRPr="00CC5077" w:rsidR="00412545" w:rsidP="00CC5077" w:rsidRDefault="001E2A4F" w14:paraId="39EF9305" w14:textId="61D4FBD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1,9</w:t>
            </w:r>
          </w:p>
        </w:tc>
      </w:tr>
      <w:tr w:rsidRPr="00417F82" w:rsidR="00F815E4" w:rsidTr="003A3635" w14:paraId="5B4AF75C"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412545" w:rsidP="00412545" w:rsidRDefault="00412545" w14:paraId="7CBEA697" w14:textId="7F5D2D85">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Langetermijnrente</w:t>
            </w:r>
          </w:p>
        </w:tc>
        <w:tc>
          <w:tcPr>
            <w:tcW w:w="171" w:type="pct"/>
            <w:shd w:val="clear" w:color="auto" w:fill="DDEFF8"/>
            <w:noWrap/>
            <w:vAlign w:val="center"/>
            <w:hideMark/>
          </w:tcPr>
          <w:p w:rsidRPr="00E76A19" w:rsidR="00412545" w:rsidP="00412545" w:rsidRDefault="00412545" w14:paraId="3909DD7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36</w:t>
            </w:r>
          </w:p>
        </w:tc>
        <w:tc>
          <w:tcPr>
            <w:tcW w:w="416" w:type="pct"/>
            <w:shd w:val="clear" w:color="auto" w:fill="DDEFF8"/>
            <w:noWrap/>
            <w:vAlign w:val="center"/>
            <w:hideMark/>
          </w:tcPr>
          <w:p w:rsidRPr="00417F82" w:rsidR="00412545" w:rsidP="00412545" w:rsidRDefault="00412545" w14:paraId="4A81628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412545" w:rsidP="00CC5077" w:rsidRDefault="00412545" w14:paraId="60AD1E5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2,6</w:t>
            </w:r>
          </w:p>
        </w:tc>
        <w:tc>
          <w:tcPr>
            <w:tcW w:w="230" w:type="pct"/>
            <w:noWrap/>
            <w:vAlign w:val="center"/>
            <w:hideMark/>
          </w:tcPr>
          <w:p w:rsidRPr="00CC5077" w:rsidR="00412545" w:rsidP="00CC5077" w:rsidRDefault="00412545" w14:paraId="6C71FF3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2,8</w:t>
            </w:r>
          </w:p>
        </w:tc>
        <w:tc>
          <w:tcPr>
            <w:tcW w:w="230" w:type="pct"/>
            <w:noWrap/>
            <w:vAlign w:val="center"/>
            <w:hideMark/>
          </w:tcPr>
          <w:p w:rsidRPr="00CC5077" w:rsidR="00412545" w:rsidP="00CC5077" w:rsidRDefault="001E2A4F" w14:paraId="6C59CF3A" w14:textId="42CED68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2,9</w:t>
            </w:r>
          </w:p>
        </w:tc>
        <w:tc>
          <w:tcPr>
            <w:tcW w:w="230" w:type="pct"/>
            <w:noWrap/>
            <w:vAlign w:val="center"/>
            <w:hideMark/>
          </w:tcPr>
          <w:p w:rsidRPr="00CC5077" w:rsidR="00412545" w:rsidP="00CC5077" w:rsidRDefault="001E2A4F" w14:paraId="4C6FDEE1" w14:textId="1407D37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3,1</w:t>
            </w:r>
          </w:p>
        </w:tc>
        <w:tc>
          <w:tcPr>
            <w:tcW w:w="230" w:type="pct"/>
            <w:noWrap/>
            <w:vAlign w:val="center"/>
            <w:hideMark/>
          </w:tcPr>
          <w:p w:rsidRPr="00CC5077" w:rsidR="00412545" w:rsidP="00CC5077" w:rsidRDefault="001E2A4F" w14:paraId="7AC62C7C" w14:textId="0B47D2A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3,2</w:t>
            </w:r>
          </w:p>
        </w:tc>
        <w:tc>
          <w:tcPr>
            <w:tcW w:w="230" w:type="pct"/>
            <w:noWrap/>
            <w:vAlign w:val="center"/>
            <w:hideMark/>
          </w:tcPr>
          <w:p w:rsidRPr="00CC5077" w:rsidR="00412545" w:rsidP="00CC5077" w:rsidRDefault="001E2A4F" w14:paraId="1FA58D94" w14:textId="5D68E50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3,3</w:t>
            </w:r>
          </w:p>
        </w:tc>
        <w:tc>
          <w:tcPr>
            <w:tcW w:w="230" w:type="pct"/>
            <w:noWrap/>
            <w:vAlign w:val="center"/>
            <w:hideMark/>
          </w:tcPr>
          <w:p w:rsidRPr="00CC5077" w:rsidR="00412545" w:rsidP="00CC5077" w:rsidRDefault="001E2A4F" w14:paraId="2D353C69" w14:textId="1C27E6C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3,4</w:t>
            </w:r>
          </w:p>
        </w:tc>
        <w:tc>
          <w:tcPr>
            <w:tcW w:w="230" w:type="pct"/>
            <w:noWrap/>
            <w:vAlign w:val="center"/>
            <w:hideMark/>
          </w:tcPr>
          <w:p w:rsidRPr="00CC5077" w:rsidR="00412545" w:rsidP="00CC5077" w:rsidRDefault="001E2A4F" w14:paraId="6E5B5338" w14:textId="41CD764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3,5</w:t>
            </w:r>
          </w:p>
        </w:tc>
        <w:tc>
          <w:tcPr>
            <w:tcW w:w="230" w:type="pct"/>
            <w:noWrap/>
            <w:vAlign w:val="center"/>
            <w:hideMark/>
          </w:tcPr>
          <w:p w:rsidRPr="00CC5077" w:rsidR="00412545" w:rsidP="00CC5077" w:rsidRDefault="001E2A4F" w14:paraId="40948BB2" w14:textId="0240342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3,6</w:t>
            </w:r>
          </w:p>
        </w:tc>
        <w:tc>
          <w:tcPr>
            <w:tcW w:w="230" w:type="pct"/>
            <w:noWrap/>
            <w:vAlign w:val="center"/>
            <w:hideMark/>
          </w:tcPr>
          <w:p w:rsidRPr="00CC5077" w:rsidR="00412545" w:rsidP="00CC5077" w:rsidRDefault="001E2A4F" w14:paraId="1DC00B5A" w14:textId="741E71C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3,7</w:t>
            </w:r>
          </w:p>
        </w:tc>
        <w:tc>
          <w:tcPr>
            <w:tcW w:w="230" w:type="pct"/>
            <w:noWrap/>
            <w:vAlign w:val="center"/>
            <w:hideMark/>
          </w:tcPr>
          <w:p w:rsidRPr="00CC5077" w:rsidR="00412545" w:rsidP="00CC5077" w:rsidRDefault="001E2A4F" w14:paraId="6B802D72" w14:textId="4EFF811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3,8</w:t>
            </w:r>
          </w:p>
        </w:tc>
        <w:tc>
          <w:tcPr>
            <w:tcW w:w="230" w:type="pct"/>
            <w:noWrap/>
            <w:vAlign w:val="center"/>
            <w:hideMark/>
          </w:tcPr>
          <w:p w:rsidRPr="00CC5077" w:rsidR="00412545" w:rsidP="00CC5077" w:rsidRDefault="001E2A4F" w14:paraId="2F5C5FA2" w14:textId="3B0816C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3,9</w:t>
            </w:r>
          </w:p>
        </w:tc>
        <w:tc>
          <w:tcPr>
            <w:tcW w:w="230" w:type="pct"/>
            <w:noWrap/>
            <w:vAlign w:val="center"/>
            <w:hideMark/>
          </w:tcPr>
          <w:p w:rsidRPr="00CC5077" w:rsidR="00412545" w:rsidP="00CC5077" w:rsidRDefault="001E2A4F" w14:paraId="05CD8F04" w14:textId="405E14A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3,9</w:t>
            </w:r>
          </w:p>
        </w:tc>
        <w:tc>
          <w:tcPr>
            <w:tcW w:w="230" w:type="pct"/>
            <w:noWrap/>
            <w:vAlign w:val="center"/>
            <w:hideMark/>
          </w:tcPr>
          <w:p w:rsidRPr="00CC5077" w:rsidR="00412545" w:rsidP="00CC5077" w:rsidRDefault="001E2A4F" w14:paraId="39F432AB" w14:textId="744B0E0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3,9</w:t>
            </w:r>
          </w:p>
        </w:tc>
        <w:tc>
          <w:tcPr>
            <w:tcW w:w="230" w:type="pct"/>
            <w:noWrap/>
            <w:vAlign w:val="center"/>
            <w:hideMark/>
          </w:tcPr>
          <w:p w:rsidRPr="00CC5077" w:rsidR="00412545" w:rsidP="00CC5077" w:rsidRDefault="001E2A4F" w14:paraId="68489605" w14:textId="7E6607B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3,9</w:t>
            </w:r>
          </w:p>
        </w:tc>
        <w:tc>
          <w:tcPr>
            <w:tcW w:w="275" w:type="pct"/>
            <w:noWrap/>
            <w:vAlign w:val="center"/>
            <w:hideMark/>
          </w:tcPr>
          <w:p w:rsidRPr="00CC5077" w:rsidR="00412545" w:rsidP="00CC5077" w:rsidRDefault="001E2A4F" w14:paraId="43B03E18" w14:textId="2B4219E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4,0</w:t>
            </w:r>
          </w:p>
        </w:tc>
      </w:tr>
      <w:tr w:rsidRPr="00417F82" w:rsidR="00F815E4" w:rsidTr="003A3635" w14:paraId="33914AA0"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412545" w:rsidP="00412545" w:rsidRDefault="00412545" w14:paraId="660059B0" w14:textId="34A8492B">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Kortetermijnrente</w:t>
            </w:r>
          </w:p>
        </w:tc>
        <w:tc>
          <w:tcPr>
            <w:tcW w:w="171" w:type="pct"/>
            <w:shd w:val="clear" w:color="auto" w:fill="DDEFF8"/>
            <w:noWrap/>
            <w:vAlign w:val="center"/>
            <w:hideMark/>
          </w:tcPr>
          <w:p w:rsidRPr="00E76A19" w:rsidR="00412545" w:rsidP="00412545" w:rsidRDefault="00412545" w14:paraId="367DA9E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37</w:t>
            </w:r>
          </w:p>
        </w:tc>
        <w:tc>
          <w:tcPr>
            <w:tcW w:w="416" w:type="pct"/>
            <w:shd w:val="clear" w:color="auto" w:fill="DDEFF8"/>
            <w:noWrap/>
            <w:vAlign w:val="center"/>
            <w:hideMark/>
          </w:tcPr>
          <w:p w:rsidRPr="00417F82" w:rsidR="00412545" w:rsidP="00412545" w:rsidRDefault="00412545" w14:paraId="0DEBCB2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412545" w:rsidP="00CC5077" w:rsidRDefault="00412545" w14:paraId="29DD4E8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3,6</w:t>
            </w:r>
          </w:p>
        </w:tc>
        <w:tc>
          <w:tcPr>
            <w:tcW w:w="230" w:type="pct"/>
            <w:noWrap/>
            <w:vAlign w:val="center"/>
            <w:hideMark/>
          </w:tcPr>
          <w:p w:rsidRPr="00CC5077" w:rsidR="00412545" w:rsidP="00CC5077" w:rsidRDefault="00412545" w14:paraId="2A1AE6E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2,2</w:t>
            </w:r>
          </w:p>
        </w:tc>
        <w:tc>
          <w:tcPr>
            <w:tcW w:w="230" w:type="pct"/>
            <w:noWrap/>
            <w:vAlign w:val="center"/>
            <w:hideMark/>
          </w:tcPr>
          <w:p w:rsidRPr="00CC5077" w:rsidR="00412545" w:rsidP="00CC5077" w:rsidRDefault="001E2A4F" w14:paraId="65187BBD" w14:textId="21E8452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1,9</w:t>
            </w:r>
          </w:p>
        </w:tc>
        <w:tc>
          <w:tcPr>
            <w:tcW w:w="230" w:type="pct"/>
            <w:noWrap/>
            <w:vAlign w:val="center"/>
            <w:hideMark/>
          </w:tcPr>
          <w:p w:rsidRPr="00CC5077" w:rsidR="00412545" w:rsidP="00CC5077" w:rsidRDefault="001E2A4F" w14:paraId="774FE35D" w14:textId="66B0BBC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2,0</w:t>
            </w:r>
          </w:p>
        </w:tc>
        <w:tc>
          <w:tcPr>
            <w:tcW w:w="230" w:type="pct"/>
            <w:noWrap/>
            <w:vAlign w:val="center"/>
            <w:hideMark/>
          </w:tcPr>
          <w:p w:rsidRPr="00CC5077" w:rsidR="00412545" w:rsidP="00CC5077" w:rsidRDefault="001E2A4F" w14:paraId="4ED26198" w14:textId="2520DBB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2,2</w:t>
            </w:r>
          </w:p>
        </w:tc>
        <w:tc>
          <w:tcPr>
            <w:tcW w:w="230" w:type="pct"/>
            <w:noWrap/>
            <w:vAlign w:val="center"/>
            <w:hideMark/>
          </w:tcPr>
          <w:p w:rsidRPr="00CC5077" w:rsidR="00412545" w:rsidP="00CC5077" w:rsidRDefault="001E2A4F" w14:paraId="77F6D2F7" w14:textId="789A098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2,3</w:t>
            </w:r>
          </w:p>
        </w:tc>
        <w:tc>
          <w:tcPr>
            <w:tcW w:w="230" w:type="pct"/>
            <w:noWrap/>
            <w:vAlign w:val="center"/>
            <w:hideMark/>
          </w:tcPr>
          <w:p w:rsidRPr="00CC5077" w:rsidR="00412545" w:rsidP="00CC5077" w:rsidRDefault="001E2A4F" w14:paraId="53084A43" w14:textId="486D025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2,5</w:t>
            </w:r>
          </w:p>
        </w:tc>
        <w:tc>
          <w:tcPr>
            <w:tcW w:w="230" w:type="pct"/>
            <w:noWrap/>
            <w:vAlign w:val="center"/>
            <w:hideMark/>
          </w:tcPr>
          <w:p w:rsidRPr="00CC5077" w:rsidR="00412545" w:rsidP="00CC5077" w:rsidRDefault="001E2A4F" w14:paraId="0015C1FD" w14:textId="18FEE22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2,6</w:t>
            </w:r>
          </w:p>
        </w:tc>
        <w:tc>
          <w:tcPr>
            <w:tcW w:w="230" w:type="pct"/>
            <w:noWrap/>
            <w:vAlign w:val="center"/>
            <w:hideMark/>
          </w:tcPr>
          <w:p w:rsidRPr="00CC5077" w:rsidR="00412545" w:rsidP="00CC5077" w:rsidRDefault="001E2A4F" w14:paraId="5DBFABA0" w14:textId="0535B36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2,8</w:t>
            </w:r>
          </w:p>
        </w:tc>
        <w:tc>
          <w:tcPr>
            <w:tcW w:w="230" w:type="pct"/>
            <w:noWrap/>
            <w:vAlign w:val="center"/>
            <w:hideMark/>
          </w:tcPr>
          <w:p w:rsidRPr="00CC5077" w:rsidR="00412545" w:rsidP="00CC5077" w:rsidRDefault="001E2A4F" w14:paraId="1D27F31E" w14:textId="78303EB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2,9</w:t>
            </w:r>
          </w:p>
        </w:tc>
        <w:tc>
          <w:tcPr>
            <w:tcW w:w="230" w:type="pct"/>
            <w:noWrap/>
            <w:vAlign w:val="center"/>
            <w:hideMark/>
          </w:tcPr>
          <w:p w:rsidRPr="00CC5077" w:rsidR="00412545" w:rsidP="00CC5077" w:rsidRDefault="001E2A4F" w14:paraId="20A68CC8" w14:textId="6DE323E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3,1</w:t>
            </w:r>
          </w:p>
        </w:tc>
        <w:tc>
          <w:tcPr>
            <w:tcW w:w="230" w:type="pct"/>
            <w:noWrap/>
            <w:vAlign w:val="center"/>
            <w:hideMark/>
          </w:tcPr>
          <w:p w:rsidRPr="00CC5077" w:rsidR="00412545" w:rsidP="00CC5077" w:rsidRDefault="001E2A4F" w14:paraId="3073A80D" w14:textId="3DE5804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3,3</w:t>
            </w:r>
          </w:p>
        </w:tc>
        <w:tc>
          <w:tcPr>
            <w:tcW w:w="230" w:type="pct"/>
            <w:noWrap/>
            <w:vAlign w:val="center"/>
            <w:hideMark/>
          </w:tcPr>
          <w:p w:rsidRPr="00CC5077" w:rsidR="00412545" w:rsidP="00CC5077" w:rsidRDefault="001E2A4F" w14:paraId="6002DAEE" w14:textId="28770D8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3,2</w:t>
            </w:r>
          </w:p>
        </w:tc>
        <w:tc>
          <w:tcPr>
            <w:tcW w:w="230" w:type="pct"/>
            <w:noWrap/>
            <w:vAlign w:val="center"/>
            <w:hideMark/>
          </w:tcPr>
          <w:p w:rsidRPr="00CC5077" w:rsidR="00412545" w:rsidP="00CC5077" w:rsidRDefault="001E2A4F" w14:paraId="6895BEFD" w14:textId="7A4E661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3,1</w:t>
            </w:r>
          </w:p>
        </w:tc>
        <w:tc>
          <w:tcPr>
            <w:tcW w:w="230" w:type="pct"/>
            <w:noWrap/>
            <w:vAlign w:val="center"/>
            <w:hideMark/>
          </w:tcPr>
          <w:p w:rsidRPr="00CC5077" w:rsidR="00412545" w:rsidP="00CC5077" w:rsidRDefault="001E2A4F" w14:paraId="53CCEAA4" w14:textId="2CAFFBE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3,1</w:t>
            </w:r>
          </w:p>
        </w:tc>
        <w:tc>
          <w:tcPr>
            <w:tcW w:w="275" w:type="pct"/>
            <w:noWrap/>
            <w:vAlign w:val="center"/>
            <w:hideMark/>
          </w:tcPr>
          <w:p w:rsidRPr="00CC5077" w:rsidR="00412545" w:rsidP="00CC5077" w:rsidRDefault="001E2A4F" w14:paraId="775283A5" w14:textId="765F2AD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3,0</w:t>
            </w:r>
          </w:p>
        </w:tc>
      </w:tr>
      <w:tr w:rsidRPr="00417F82" w:rsidR="00F815E4" w:rsidTr="003A3635" w14:paraId="1D3CAD33"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412545" w:rsidP="00412545" w:rsidRDefault="00412545" w14:paraId="67E8B55D" w14:textId="370BC838">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Impliciete gemiddelde rentevoet</w:t>
            </w:r>
          </w:p>
        </w:tc>
        <w:tc>
          <w:tcPr>
            <w:tcW w:w="171" w:type="pct"/>
            <w:shd w:val="clear" w:color="auto" w:fill="DDEFF8"/>
            <w:noWrap/>
            <w:vAlign w:val="center"/>
            <w:hideMark/>
          </w:tcPr>
          <w:p w:rsidRPr="00E76A19" w:rsidR="00412545" w:rsidP="00412545" w:rsidRDefault="00412545" w14:paraId="6582976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35</w:t>
            </w:r>
          </w:p>
        </w:tc>
        <w:tc>
          <w:tcPr>
            <w:tcW w:w="416" w:type="pct"/>
            <w:shd w:val="clear" w:color="auto" w:fill="DDEFF8"/>
            <w:noWrap/>
            <w:vAlign w:val="center"/>
            <w:hideMark/>
          </w:tcPr>
          <w:p w:rsidRPr="00417F82" w:rsidR="00412545" w:rsidP="00412545" w:rsidRDefault="00412545" w14:paraId="5DF877A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412545" w:rsidP="00CC5077" w:rsidRDefault="00412545" w14:paraId="20143FC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1,6</w:t>
            </w:r>
          </w:p>
        </w:tc>
        <w:tc>
          <w:tcPr>
            <w:tcW w:w="230" w:type="pct"/>
            <w:noWrap/>
            <w:vAlign w:val="center"/>
            <w:hideMark/>
          </w:tcPr>
          <w:p w:rsidRPr="00CC5077" w:rsidR="00412545" w:rsidP="00CC5077" w:rsidRDefault="00412545" w14:paraId="43E08366" w14:textId="3BFAC80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w:t>
            </w:r>
            <w:r w:rsidR="001E2A4F">
              <w:rPr>
                <w:rFonts w:ascii="Verdana" w:hAnsi="Verdana" w:eastAsia="Times New Roman" w:cs="Arial"/>
                <w:color w:val="000000"/>
                <w:sz w:val="12"/>
                <w:szCs w:val="12"/>
                <w:lang w:eastAsia="nl-NL"/>
              </w:rPr>
              <w:t>6</w:t>
            </w:r>
          </w:p>
        </w:tc>
        <w:tc>
          <w:tcPr>
            <w:tcW w:w="230" w:type="pct"/>
            <w:noWrap/>
            <w:vAlign w:val="center"/>
            <w:hideMark/>
          </w:tcPr>
          <w:p w:rsidRPr="00CC5077" w:rsidR="00412545" w:rsidP="00CC5077" w:rsidRDefault="001E2A4F" w14:paraId="171DB76D" w14:textId="1ED98E0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1,7</w:t>
            </w:r>
          </w:p>
        </w:tc>
        <w:tc>
          <w:tcPr>
            <w:tcW w:w="230" w:type="pct"/>
            <w:noWrap/>
            <w:vAlign w:val="center"/>
            <w:hideMark/>
          </w:tcPr>
          <w:p w:rsidRPr="00CC5077" w:rsidR="00412545" w:rsidP="00CC5077" w:rsidRDefault="001E2A4F" w14:paraId="6A127C21" w14:textId="1B2ADE0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1,8</w:t>
            </w:r>
          </w:p>
        </w:tc>
        <w:tc>
          <w:tcPr>
            <w:tcW w:w="230" w:type="pct"/>
            <w:noWrap/>
            <w:vAlign w:val="center"/>
            <w:hideMark/>
          </w:tcPr>
          <w:p w:rsidRPr="00CC5077" w:rsidR="00412545" w:rsidP="00CC5077" w:rsidRDefault="001E2A4F" w14:paraId="6230EC48" w14:textId="569404C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2,0</w:t>
            </w:r>
          </w:p>
        </w:tc>
        <w:tc>
          <w:tcPr>
            <w:tcW w:w="230" w:type="pct"/>
            <w:noWrap/>
            <w:vAlign w:val="center"/>
            <w:hideMark/>
          </w:tcPr>
          <w:p w:rsidRPr="00CC5077" w:rsidR="00412545" w:rsidP="00CC5077" w:rsidRDefault="001E2A4F" w14:paraId="09E56E63" w14:textId="0787875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2,1</w:t>
            </w:r>
          </w:p>
        </w:tc>
        <w:tc>
          <w:tcPr>
            <w:tcW w:w="230" w:type="pct"/>
            <w:noWrap/>
            <w:vAlign w:val="center"/>
            <w:hideMark/>
          </w:tcPr>
          <w:p w:rsidRPr="00CC5077" w:rsidR="00412545" w:rsidP="00CC5077" w:rsidRDefault="001E2A4F" w14:paraId="41C8727A" w14:textId="756071B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2,2</w:t>
            </w:r>
          </w:p>
        </w:tc>
        <w:tc>
          <w:tcPr>
            <w:tcW w:w="230" w:type="pct"/>
            <w:noWrap/>
            <w:vAlign w:val="center"/>
            <w:hideMark/>
          </w:tcPr>
          <w:p w:rsidRPr="00CC5077" w:rsidR="00412545" w:rsidP="00CC5077" w:rsidRDefault="001E2A4F" w14:paraId="41DC9A19" w14:textId="0FF77A8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2,4</w:t>
            </w:r>
          </w:p>
        </w:tc>
        <w:tc>
          <w:tcPr>
            <w:tcW w:w="230" w:type="pct"/>
            <w:noWrap/>
            <w:vAlign w:val="center"/>
            <w:hideMark/>
          </w:tcPr>
          <w:p w:rsidRPr="00CC5077" w:rsidR="00412545" w:rsidP="00CC5077" w:rsidRDefault="001E2A4F" w14:paraId="47107A83" w14:textId="24239EF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2,5</w:t>
            </w:r>
          </w:p>
        </w:tc>
        <w:tc>
          <w:tcPr>
            <w:tcW w:w="230" w:type="pct"/>
            <w:noWrap/>
            <w:vAlign w:val="center"/>
            <w:hideMark/>
          </w:tcPr>
          <w:p w:rsidRPr="00CC5077" w:rsidR="00412545" w:rsidP="00CC5077" w:rsidRDefault="001E2A4F" w14:paraId="5E38CDBA" w14:textId="059696D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2,7</w:t>
            </w:r>
          </w:p>
        </w:tc>
        <w:tc>
          <w:tcPr>
            <w:tcW w:w="230" w:type="pct"/>
            <w:noWrap/>
            <w:vAlign w:val="center"/>
            <w:hideMark/>
          </w:tcPr>
          <w:p w:rsidRPr="00CC5077" w:rsidR="00412545" w:rsidP="00CC5077" w:rsidRDefault="001E2A4F" w14:paraId="4439461E" w14:textId="7D249A0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2,8</w:t>
            </w:r>
          </w:p>
        </w:tc>
        <w:tc>
          <w:tcPr>
            <w:tcW w:w="230" w:type="pct"/>
            <w:noWrap/>
            <w:vAlign w:val="center"/>
            <w:hideMark/>
          </w:tcPr>
          <w:p w:rsidRPr="00CC5077" w:rsidR="00412545" w:rsidP="00CC5077" w:rsidRDefault="001E2A4F" w14:paraId="6443B5CD" w14:textId="0035F10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3,0</w:t>
            </w:r>
          </w:p>
        </w:tc>
        <w:tc>
          <w:tcPr>
            <w:tcW w:w="230" w:type="pct"/>
            <w:noWrap/>
            <w:vAlign w:val="center"/>
            <w:hideMark/>
          </w:tcPr>
          <w:p w:rsidRPr="00CC5077" w:rsidR="00412545" w:rsidP="00CC5077" w:rsidRDefault="001E2A4F" w14:paraId="14A26F90" w14:textId="306CAEB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3,1</w:t>
            </w:r>
          </w:p>
        </w:tc>
        <w:tc>
          <w:tcPr>
            <w:tcW w:w="230" w:type="pct"/>
            <w:noWrap/>
            <w:vAlign w:val="center"/>
            <w:hideMark/>
          </w:tcPr>
          <w:p w:rsidRPr="00CC5077" w:rsidR="00412545" w:rsidP="00CC5077" w:rsidRDefault="001E2A4F" w14:paraId="369EA4FB" w14:textId="5477E1D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3,2</w:t>
            </w:r>
          </w:p>
        </w:tc>
        <w:tc>
          <w:tcPr>
            <w:tcW w:w="230" w:type="pct"/>
            <w:noWrap/>
            <w:vAlign w:val="center"/>
            <w:hideMark/>
          </w:tcPr>
          <w:p w:rsidRPr="00CC5077" w:rsidR="00412545" w:rsidP="00CC5077" w:rsidRDefault="001E2A4F" w14:paraId="7F2BF776" w14:textId="1620269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3,3</w:t>
            </w:r>
          </w:p>
        </w:tc>
        <w:tc>
          <w:tcPr>
            <w:tcW w:w="275" w:type="pct"/>
            <w:noWrap/>
            <w:vAlign w:val="center"/>
            <w:hideMark/>
          </w:tcPr>
          <w:p w:rsidRPr="00CC5077" w:rsidR="00412545" w:rsidP="00CC5077" w:rsidRDefault="001E2A4F" w14:paraId="54C1789B" w14:textId="6A76144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3,4</w:t>
            </w:r>
          </w:p>
        </w:tc>
      </w:tr>
      <w:tr w:rsidRPr="00417F82" w:rsidR="00F815E4" w:rsidTr="003A3635" w14:paraId="1B87D309"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noWrap/>
            <w:vAlign w:val="center"/>
            <w:hideMark/>
          </w:tcPr>
          <w:p w:rsidRPr="00417F82" w:rsidR="00CC5077" w:rsidP="00CC5077" w:rsidRDefault="00CC5077" w14:paraId="3BCD3DAB" w14:textId="5A0CDEC3">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Potentieel bbp</w:t>
            </w:r>
          </w:p>
        </w:tc>
        <w:tc>
          <w:tcPr>
            <w:tcW w:w="171" w:type="pct"/>
            <w:shd w:val="clear" w:color="auto" w:fill="DDEFF8"/>
            <w:noWrap/>
            <w:vAlign w:val="center"/>
            <w:hideMark/>
          </w:tcPr>
          <w:p w:rsidRPr="00E76A19" w:rsidR="00CC5077" w:rsidP="00CC5077" w:rsidRDefault="00CC5077" w14:paraId="4BC38F2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26</w:t>
            </w:r>
          </w:p>
        </w:tc>
        <w:tc>
          <w:tcPr>
            <w:tcW w:w="416" w:type="pct"/>
            <w:shd w:val="clear" w:color="auto" w:fill="DDEFF8"/>
            <w:noWrap/>
            <w:vAlign w:val="center"/>
            <w:hideMark/>
          </w:tcPr>
          <w:p w:rsidRPr="00417F82" w:rsidR="00CC5077" w:rsidP="00CC5077" w:rsidRDefault="00CC5077" w14:paraId="2858AB2F" w14:textId="3ACAD78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r>
              <w:rPr>
                <w:rFonts w:ascii="Verdana" w:hAnsi="Verdana" w:eastAsia="Times New Roman" w:cs="Arial"/>
                <w:color w:val="000000"/>
                <w:sz w:val="12"/>
                <w:szCs w:val="12"/>
                <w:lang w:eastAsia="nl-NL"/>
              </w:rPr>
              <w:t>% groei</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CC5077" w:rsidP="00CC5077" w:rsidRDefault="00CC5077" w14:paraId="6CABEAE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1,8</w:t>
            </w:r>
          </w:p>
        </w:tc>
        <w:tc>
          <w:tcPr>
            <w:tcW w:w="230" w:type="pct"/>
            <w:noWrap/>
            <w:vAlign w:val="center"/>
            <w:hideMark/>
          </w:tcPr>
          <w:p w:rsidRPr="00CC5077" w:rsidR="00CC5077" w:rsidP="00CC5077" w:rsidRDefault="00CC5077" w14:paraId="1A5EE4E1" w14:textId="49A8CF5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1,7</w:t>
            </w:r>
          </w:p>
        </w:tc>
        <w:tc>
          <w:tcPr>
            <w:tcW w:w="230" w:type="pct"/>
            <w:noWrap/>
            <w:vAlign w:val="center"/>
            <w:hideMark/>
          </w:tcPr>
          <w:p w:rsidRPr="00CC5077" w:rsidR="00CC5077" w:rsidP="00CC5077" w:rsidRDefault="001E2A4F" w14:paraId="457F3A1E" w14:textId="4EF4A6F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1,4</w:t>
            </w:r>
          </w:p>
        </w:tc>
        <w:tc>
          <w:tcPr>
            <w:tcW w:w="230" w:type="pct"/>
            <w:noWrap/>
            <w:vAlign w:val="center"/>
            <w:hideMark/>
          </w:tcPr>
          <w:p w:rsidRPr="00CC5077" w:rsidR="00CC5077" w:rsidP="00CC5077" w:rsidRDefault="001E2A4F" w14:paraId="3CE57B72" w14:textId="1AB5E39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1,3</w:t>
            </w:r>
          </w:p>
        </w:tc>
        <w:tc>
          <w:tcPr>
            <w:tcW w:w="230" w:type="pct"/>
            <w:noWrap/>
            <w:vAlign w:val="center"/>
            <w:hideMark/>
          </w:tcPr>
          <w:p w:rsidRPr="00CC5077" w:rsidR="00CC5077" w:rsidP="00CC5077" w:rsidRDefault="001E2A4F" w14:paraId="4ABDA97E" w14:textId="4EE7EDF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1,2</w:t>
            </w:r>
          </w:p>
        </w:tc>
        <w:tc>
          <w:tcPr>
            <w:tcW w:w="230" w:type="pct"/>
            <w:noWrap/>
            <w:vAlign w:val="center"/>
            <w:hideMark/>
          </w:tcPr>
          <w:p w:rsidRPr="00CC5077" w:rsidR="00CC5077" w:rsidP="00CC5077" w:rsidRDefault="001E2A4F" w14:paraId="691C21E2" w14:textId="32A20B9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1,1</w:t>
            </w:r>
          </w:p>
        </w:tc>
        <w:tc>
          <w:tcPr>
            <w:tcW w:w="230" w:type="pct"/>
            <w:noWrap/>
            <w:vAlign w:val="center"/>
            <w:hideMark/>
          </w:tcPr>
          <w:p w:rsidRPr="00CC5077" w:rsidR="00CC5077" w:rsidP="00CC5077" w:rsidRDefault="001E2A4F" w14:paraId="774CD681" w14:textId="0DA3129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1,1</w:t>
            </w:r>
          </w:p>
        </w:tc>
        <w:tc>
          <w:tcPr>
            <w:tcW w:w="230" w:type="pct"/>
            <w:noWrap/>
            <w:vAlign w:val="center"/>
            <w:hideMark/>
          </w:tcPr>
          <w:p w:rsidRPr="00CC5077" w:rsidR="00CC5077" w:rsidP="00CC5077" w:rsidRDefault="001E2A4F" w14:paraId="59CE1949" w14:textId="440D254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1,1</w:t>
            </w:r>
          </w:p>
        </w:tc>
        <w:tc>
          <w:tcPr>
            <w:tcW w:w="230" w:type="pct"/>
            <w:noWrap/>
            <w:vAlign w:val="center"/>
            <w:hideMark/>
          </w:tcPr>
          <w:p w:rsidRPr="00CC5077" w:rsidR="00CC5077" w:rsidP="00CC5077" w:rsidRDefault="001E2A4F" w14:paraId="52ACDA43" w14:textId="475C5A1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1,0</w:t>
            </w:r>
          </w:p>
        </w:tc>
        <w:tc>
          <w:tcPr>
            <w:tcW w:w="230" w:type="pct"/>
            <w:noWrap/>
            <w:vAlign w:val="center"/>
            <w:hideMark/>
          </w:tcPr>
          <w:p w:rsidRPr="00CC5077" w:rsidR="00CC5077" w:rsidP="00CC5077" w:rsidRDefault="001E2A4F" w14:paraId="4C3E26E3" w14:textId="3CF8951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1,0</w:t>
            </w:r>
          </w:p>
        </w:tc>
        <w:tc>
          <w:tcPr>
            <w:tcW w:w="230" w:type="pct"/>
            <w:noWrap/>
            <w:vAlign w:val="center"/>
            <w:hideMark/>
          </w:tcPr>
          <w:p w:rsidRPr="00CC5077" w:rsidR="00CC5077" w:rsidP="00CC5077" w:rsidRDefault="001E2A4F" w14:paraId="0766B78C" w14:textId="277BAB4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1,0</w:t>
            </w:r>
          </w:p>
        </w:tc>
        <w:tc>
          <w:tcPr>
            <w:tcW w:w="230" w:type="pct"/>
            <w:noWrap/>
            <w:vAlign w:val="center"/>
            <w:hideMark/>
          </w:tcPr>
          <w:p w:rsidRPr="00CC5077" w:rsidR="00CC5077" w:rsidP="00CC5077" w:rsidRDefault="001E2A4F" w14:paraId="0A9C2A9D" w14:textId="4E66B78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1,1</w:t>
            </w:r>
          </w:p>
        </w:tc>
        <w:tc>
          <w:tcPr>
            <w:tcW w:w="230" w:type="pct"/>
            <w:noWrap/>
            <w:vAlign w:val="center"/>
            <w:hideMark/>
          </w:tcPr>
          <w:p w:rsidRPr="00CC5077" w:rsidR="00CC5077" w:rsidP="00CC5077" w:rsidRDefault="001E2A4F" w14:paraId="241B77B8" w14:textId="559BB61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1,1</w:t>
            </w:r>
          </w:p>
        </w:tc>
        <w:tc>
          <w:tcPr>
            <w:tcW w:w="230" w:type="pct"/>
            <w:noWrap/>
            <w:vAlign w:val="center"/>
            <w:hideMark/>
          </w:tcPr>
          <w:p w:rsidRPr="00CC5077" w:rsidR="00CC5077" w:rsidP="00CC5077" w:rsidRDefault="001E2A4F" w14:paraId="4CCC878A" w14:textId="51A5A0D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1,2</w:t>
            </w:r>
          </w:p>
        </w:tc>
        <w:tc>
          <w:tcPr>
            <w:tcW w:w="230" w:type="pct"/>
            <w:noWrap/>
            <w:vAlign w:val="center"/>
            <w:hideMark/>
          </w:tcPr>
          <w:p w:rsidRPr="00CC5077" w:rsidR="00CC5077" w:rsidP="00CC5077" w:rsidRDefault="001E2A4F" w14:paraId="5D788DBA" w14:textId="5A17538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1,3</w:t>
            </w:r>
          </w:p>
        </w:tc>
        <w:tc>
          <w:tcPr>
            <w:tcW w:w="275" w:type="pct"/>
            <w:noWrap/>
            <w:vAlign w:val="center"/>
            <w:hideMark/>
          </w:tcPr>
          <w:p w:rsidRPr="00CC5077" w:rsidR="00CC5077" w:rsidP="00CC5077" w:rsidRDefault="001E2A4F" w14:paraId="74E1F52E" w14:textId="4BED626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1,5</w:t>
            </w:r>
          </w:p>
        </w:tc>
      </w:tr>
      <w:tr w:rsidRPr="00417F82" w:rsidR="00F815E4" w:rsidTr="003A3635" w14:paraId="6AFFCD1F"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noWrap/>
            <w:vAlign w:val="center"/>
            <w:hideMark/>
          </w:tcPr>
          <w:p w:rsidRPr="00417F82" w:rsidR="00CC5077" w:rsidP="00CC5077" w:rsidRDefault="00CC5077" w14:paraId="44B7B458" w14:textId="12BC079B">
            <w:pPr>
              <w:rPr>
                <w:rFonts w:ascii="Verdana" w:hAnsi="Verdana" w:eastAsia="Times New Roman" w:cs="Arial"/>
                <w:color w:val="000000"/>
                <w:sz w:val="12"/>
                <w:szCs w:val="12"/>
                <w:lang w:eastAsia="nl-NL"/>
              </w:rPr>
            </w:pPr>
            <w:r w:rsidRPr="008047A2">
              <w:rPr>
                <w:rFonts w:ascii="Verdana" w:hAnsi="Verdana" w:eastAsia="Times New Roman" w:cs="Arial"/>
                <w:color w:val="000000"/>
                <w:sz w:val="12"/>
                <w:szCs w:val="12"/>
                <w:lang w:eastAsia="nl-NL"/>
              </w:rPr>
              <w:t>Reëel bbp</w:t>
            </w:r>
          </w:p>
        </w:tc>
        <w:tc>
          <w:tcPr>
            <w:tcW w:w="171" w:type="pct"/>
            <w:shd w:val="clear" w:color="auto" w:fill="DDEFF8"/>
            <w:noWrap/>
            <w:vAlign w:val="center"/>
            <w:hideMark/>
          </w:tcPr>
          <w:p w:rsidRPr="00E76A19" w:rsidR="00CC5077" w:rsidP="00CC5077" w:rsidRDefault="00CC5077" w14:paraId="568E770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23</w:t>
            </w:r>
          </w:p>
        </w:tc>
        <w:tc>
          <w:tcPr>
            <w:tcW w:w="416" w:type="pct"/>
            <w:shd w:val="clear" w:color="auto" w:fill="DDEFF8"/>
            <w:noWrap/>
            <w:vAlign w:val="center"/>
            <w:hideMark/>
          </w:tcPr>
          <w:p w:rsidRPr="00417F82" w:rsidR="00CC5077" w:rsidP="00CC5077" w:rsidRDefault="00CC5077" w14:paraId="3278FFF7" w14:textId="527C6E7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r>
              <w:rPr>
                <w:rFonts w:ascii="Verdana" w:hAnsi="Verdana" w:eastAsia="Times New Roman" w:cs="Arial"/>
                <w:color w:val="000000"/>
                <w:sz w:val="12"/>
                <w:szCs w:val="12"/>
                <w:lang w:eastAsia="nl-NL"/>
              </w:rPr>
              <w:t>% groei</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CC5077" w:rsidP="00CC5077" w:rsidRDefault="00CC5077" w14:paraId="670077F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1,1</w:t>
            </w:r>
          </w:p>
        </w:tc>
        <w:tc>
          <w:tcPr>
            <w:tcW w:w="230" w:type="pct"/>
            <w:noWrap/>
            <w:vAlign w:val="center"/>
            <w:hideMark/>
          </w:tcPr>
          <w:p w:rsidRPr="00CC5077" w:rsidR="00CC5077" w:rsidP="00CC5077" w:rsidRDefault="00CC5077" w14:paraId="1806A196" w14:textId="6CE5C26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w:t>
            </w:r>
            <w:r w:rsidR="001E2A4F">
              <w:rPr>
                <w:rFonts w:ascii="Verdana" w:hAnsi="Verdana" w:eastAsia="Times New Roman" w:cs="Arial"/>
                <w:color w:val="000000"/>
                <w:sz w:val="12"/>
                <w:szCs w:val="12"/>
                <w:lang w:eastAsia="nl-NL"/>
              </w:rPr>
              <w:t>8</w:t>
            </w:r>
          </w:p>
        </w:tc>
        <w:tc>
          <w:tcPr>
            <w:tcW w:w="230" w:type="pct"/>
            <w:noWrap/>
            <w:vAlign w:val="center"/>
            <w:hideMark/>
          </w:tcPr>
          <w:p w:rsidRPr="00CC5077" w:rsidR="00CC5077" w:rsidP="00CC5077" w:rsidRDefault="001E2A4F" w14:paraId="5171B814" w14:textId="455F6B8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1,3</w:t>
            </w:r>
          </w:p>
        </w:tc>
        <w:tc>
          <w:tcPr>
            <w:tcW w:w="230" w:type="pct"/>
            <w:noWrap/>
            <w:vAlign w:val="center"/>
            <w:hideMark/>
          </w:tcPr>
          <w:p w:rsidRPr="00CC5077" w:rsidR="00CC5077" w:rsidP="00CC5077" w:rsidRDefault="001E2A4F" w14:paraId="12AFC723" w14:textId="78AC841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1,6</w:t>
            </w:r>
          </w:p>
        </w:tc>
        <w:tc>
          <w:tcPr>
            <w:tcW w:w="230" w:type="pct"/>
            <w:noWrap/>
            <w:vAlign w:val="center"/>
            <w:hideMark/>
          </w:tcPr>
          <w:p w:rsidRPr="00CC5077" w:rsidR="00CC5077" w:rsidP="00CC5077" w:rsidRDefault="001E2A4F" w14:paraId="7C774475" w14:textId="0D5437B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1,5</w:t>
            </w:r>
          </w:p>
        </w:tc>
        <w:tc>
          <w:tcPr>
            <w:tcW w:w="230" w:type="pct"/>
            <w:noWrap/>
            <w:vAlign w:val="center"/>
            <w:hideMark/>
          </w:tcPr>
          <w:p w:rsidRPr="00CC5077" w:rsidR="00CC5077" w:rsidP="00CC5077" w:rsidRDefault="001E2A4F" w14:paraId="068A25EF" w14:textId="72EABE9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1,4</w:t>
            </w:r>
          </w:p>
        </w:tc>
        <w:tc>
          <w:tcPr>
            <w:tcW w:w="230" w:type="pct"/>
            <w:noWrap/>
            <w:vAlign w:val="center"/>
            <w:hideMark/>
          </w:tcPr>
          <w:p w:rsidRPr="00CC5077" w:rsidR="00CC5077" w:rsidP="00CC5077" w:rsidRDefault="001E2A4F" w14:paraId="7CDDE4D0" w14:textId="329EE03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1,4</w:t>
            </w:r>
          </w:p>
        </w:tc>
        <w:tc>
          <w:tcPr>
            <w:tcW w:w="230" w:type="pct"/>
            <w:noWrap/>
            <w:vAlign w:val="center"/>
            <w:hideMark/>
          </w:tcPr>
          <w:p w:rsidRPr="00CC5077" w:rsidR="00CC5077" w:rsidP="00CC5077" w:rsidRDefault="001E2A4F" w14:paraId="679FF918" w14:textId="140CF99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1,1</w:t>
            </w:r>
          </w:p>
        </w:tc>
        <w:tc>
          <w:tcPr>
            <w:tcW w:w="230" w:type="pct"/>
            <w:noWrap/>
            <w:vAlign w:val="center"/>
            <w:hideMark/>
          </w:tcPr>
          <w:p w:rsidRPr="00CC5077" w:rsidR="00CC5077" w:rsidP="00CC5077" w:rsidRDefault="001E2A4F" w14:paraId="7F23FF88" w14:textId="50D024F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1,0</w:t>
            </w:r>
          </w:p>
        </w:tc>
        <w:tc>
          <w:tcPr>
            <w:tcW w:w="230" w:type="pct"/>
            <w:noWrap/>
            <w:vAlign w:val="center"/>
            <w:hideMark/>
          </w:tcPr>
          <w:p w:rsidRPr="00CC5077" w:rsidR="00CC5077" w:rsidP="00CC5077" w:rsidRDefault="001E2A4F" w14:paraId="230F013D" w14:textId="5C27156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1,0</w:t>
            </w:r>
          </w:p>
        </w:tc>
        <w:tc>
          <w:tcPr>
            <w:tcW w:w="230" w:type="pct"/>
            <w:noWrap/>
            <w:vAlign w:val="center"/>
            <w:hideMark/>
          </w:tcPr>
          <w:p w:rsidRPr="00CC5077" w:rsidR="00CC5077" w:rsidP="00CC5077" w:rsidRDefault="001E2A4F" w14:paraId="11AF4C51" w14:textId="626C41E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1,0</w:t>
            </w:r>
          </w:p>
        </w:tc>
        <w:tc>
          <w:tcPr>
            <w:tcW w:w="230" w:type="pct"/>
            <w:noWrap/>
            <w:vAlign w:val="center"/>
            <w:hideMark/>
          </w:tcPr>
          <w:p w:rsidRPr="00CC5077" w:rsidR="00CC5077" w:rsidP="00CC5077" w:rsidRDefault="001E2A4F" w14:paraId="0D0F7A06" w14:textId="6E28BA3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1,1</w:t>
            </w:r>
          </w:p>
        </w:tc>
        <w:tc>
          <w:tcPr>
            <w:tcW w:w="230" w:type="pct"/>
            <w:noWrap/>
            <w:vAlign w:val="center"/>
            <w:hideMark/>
          </w:tcPr>
          <w:p w:rsidRPr="00CC5077" w:rsidR="00CC5077" w:rsidP="00CC5077" w:rsidRDefault="001E2A4F" w14:paraId="25C8ED4E" w14:textId="2B7DC46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1,1</w:t>
            </w:r>
          </w:p>
        </w:tc>
        <w:tc>
          <w:tcPr>
            <w:tcW w:w="230" w:type="pct"/>
            <w:noWrap/>
            <w:vAlign w:val="center"/>
            <w:hideMark/>
          </w:tcPr>
          <w:p w:rsidRPr="00CC5077" w:rsidR="00CC5077" w:rsidP="00CC5077" w:rsidRDefault="001E2A4F" w14:paraId="28449ADC" w14:textId="12E3676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1,2</w:t>
            </w:r>
          </w:p>
        </w:tc>
        <w:tc>
          <w:tcPr>
            <w:tcW w:w="230" w:type="pct"/>
            <w:noWrap/>
            <w:vAlign w:val="center"/>
            <w:hideMark/>
          </w:tcPr>
          <w:p w:rsidRPr="00CC5077" w:rsidR="00CC5077" w:rsidP="00CC5077" w:rsidRDefault="001E2A4F" w14:paraId="6AF5B55F" w14:textId="39037E3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1,3</w:t>
            </w:r>
          </w:p>
        </w:tc>
        <w:tc>
          <w:tcPr>
            <w:tcW w:w="275" w:type="pct"/>
            <w:noWrap/>
            <w:vAlign w:val="center"/>
            <w:hideMark/>
          </w:tcPr>
          <w:p w:rsidRPr="00CC5077" w:rsidR="00CC5077" w:rsidP="00CC5077" w:rsidRDefault="001E2A4F" w14:paraId="6F3BFA57" w14:textId="560CDD1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1,5</w:t>
            </w:r>
          </w:p>
        </w:tc>
      </w:tr>
      <w:tr w:rsidRPr="00417F82" w:rsidR="00F815E4" w:rsidTr="003A3635" w14:paraId="747D5EC5"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CC5077" w:rsidP="00CC5077" w:rsidRDefault="00CC5077" w14:paraId="726CFF4B" w14:textId="0AA5DA8B">
            <w:pPr>
              <w:rPr>
                <w:rFonts w:ascii="Verdana" w:hAnsi="Verdana" w:eastAsia="Times New Roman" w:cs="Arial"/>
                <w:sz w:val="12"/>
                <w:szCs w:val="12"/>
                <w:lang w:eastAsia="nl-NL"/>
              </w:rPr>
            </w:pPr>
            <w:proofErr w:type="gramStart"/>
            <w:r>
              <w:rPr>
                <w:rFonts w:ascii="Verdana" w:hAnsi="Verdana" w:eastAsia="Times New Roman" w:cs="Arial"/>
                <w:sz w:val="12"/>
                <w:szCs w:val="12"/>
                <w:lang w:eastAsia="nl-NL"/>
              </w:rPr>
              <w:t>bbp</w:t>
            </w:r>
            <w:proofErr w:type="gramEnd"/>
            <w:r w:rsidRPr="008047A2">
              <w:rPr>
                <w:rFonts w:ascii="Verdana" w:hAnsi="Verdana" w:eastAsia="Times New Roman" w:cs="Arial"/>
                <w:sz w:val="12"/>
                <w:szCs w:val="12"/>
                <w:lang w:eastAsia="nl-NL"/>
              </w:rPr>
              <w:t>-deflator</w:t>
            </w:r>
          </w:p>
        </w:tc>
        <w:tc>
          <w:tcPr>
            <w:tcW w:w="171" w:type="pct"/>
            <w:shd w:val="clear" w:color="auto" w:fill="DDEFF8"/>
            <w:noWrap/>
            <w:vAlign w:val="center"/>
            <w:hideMark/>
          </w:tcPr>
          <w:p w:rsidRPr="00E76A19" w:rsidR="00CC5077" w:rsidP="00CC5077" w:rsidRDefault="00CC5077" w14:paraId="5A8AC2C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41</w:t>
            </w:r>
          </w:p>
        </w:tc>
        <w:tc>
          <w:tcPr>
            <w:tcW w:w="416" w:type="pct"/>
            <w:shd w:val="clear" w:color="auto" w:fill="DDEFF8"/>
            <w:noWrap/>
            <w:vAlign w:val="center"/>
            <w:hideMark/>
          </w:tcPr>
          <w:p w:rsidRPr="00417F82" w:rsidR="00CC5077" w:rsidP="00CC5077" w:rsidRDefault="00CC5077" w14:paraId="185F20BD" w14:textId="17BDB2C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r>
              <w:rPr>
                <w:rFonts w:ascii="Verdana" w:hAnsi="Verdana" w:eastAsia="Times New Roman" w:cs="Arial"/>
                <w:color w:val="000000"/>
                <w:sz w:val="12"/>
                <w:szCs w:val="12"/>
                <w:lang w:eastAsia="nl-NL"/>
              </w:rPr>
              <w:t>% groei</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CC5077" w:rsidP="00CC5077" w:rsidRDefault="00CC5077" w14:paraId="1477C15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5,7</w:t>
            </w:r>
          </w:p>
        </w:tc>
        <w:tc>
          <w:tcPr>
            <w:tcW w:w="230" w:type="pct"/>
            <w:noWrap/>
            <w:vAlign w:val="center"/>
            <w:hideMark/>
          </w:tcPr>
          <w:p w:rsidRPr="00CC5077" w:rsidR="00CC5077" w:rsidP="00CC5077" w:rsidRDefault="00CC5077" w14:paraId="5140CF71" w14:textId="35EE471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3,2</w:t>
            </w:r>
          </w:p>
        </w:tc>
        <w:tc>
          <w:tcPr>
            <w:tcW w:w="230" w:type="pct"/>
            <w:noWrap/>
            <w:vAlign w:val="center"/>
            <w:hideMark/>
          </w:tcPr>
          <w:p w:rsidRPr="00CC5077" w:rsidR="00CC5077" w:rsidP="00CC5077" w:rsidRDefault="001E2A4F" w14:paraId="3E62FBAA" w14:textId="468B8E0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3,3</w:t>
            </w:r>
          </w:p>
        </w:tc>
        <w:tc>
          <w:tcPr>
            <w:tcW w:w="230" w:type="pct"/>
            <w:noWrap/>
            <w:vAlign w:val="center"/>
            <w:hideMark/>
          </w:tcPr>
          <w:p w:rsidRPr="00CC5077" w:rsidR="00CC5077" w:rsidP="00CC5077" w:rsidRDefault="001E2A4F" w14:paraId="765D8BE3" w14:textId="72D4A35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2,5</w:t>
            </w:r>
          </w:p>
        </w:tc>
        <w:tc>
          <w:tcPr>
            <w:tcW w:w="230" w:type="pct"/>
            <w:noWrap/>
            <w:vAlign w:val="center"/>
            <w:hideMark/>
          </w:tcPr>
          <w:p w:rsidRPr="00CC5077" w:rsidR="00CC5077" w:rsidP="00CC5077" w:rsidRDefault="001E2A4F" w14:paraId="7DCC6937" w14:textId="628B4A0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2,4</w:t>
            </w:r>
          </w:p>
        </w:tc>
        <w:tc>
          <w:tcPr>
            <w:tcW w:w="230" w:type="pct"/>
            <w:noWrap/>
            <w:vAlign w:val="center"/>
            <w:hideMark/>
          </w:tcPr>
          <w:p w:rsidRPr="00CC5077" w:rsidR="00CC5077" w:rsidP="00CC5077" w:rsidRDefault="001E2A4F" w14:paraId="25ED5699" w14:textId="14A3A71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2,4</w:t>
            </w:r>
          </w:p>
        </w:tc>
        <w:tc>
          <w:tcPr>
            <w:tcW w:w="230" w:type="pct"/>
            <w:noWrap/>
            <w:vAlign w:val="center"/>
            <w:hideMark/>
          </w:tcPr>
          <w:p w:rsidRPr="00CC5077" w:rsidR="00CC5077" w:rsidP="00CC5077" w:rsidRDefault="001E2A4F" w14:paraId="1D1FE98D" w14:textId="654EE2B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2,4</w:t>
            </w:r>
          </w:p>
        </w:tc>
        <w:tc>
          <w:tcPr>
            <w:tcW w:w="230" w:type="pct"/>
            <w:noWrap/>
            <w:vAlign w:val="center"/>
            <w:hideMark/>
          </w:tcPr>
          <w:p w:rsidRPr="00CC5077" w:rsidR="00CC5077" w:rsidP="00CC5077" w:rsidRDefault="001E2A4F" w14:paraId="6C4F8203" w14:textId="1E5B945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2,4</w:t>
            </w:r>
          </w:p>
        </w:tc>
        <w:tc>
          <w:tcPr>
            <w:tcW w:w="230" w:type="pct"/>
            <w:noWrap/>
            <w:vAlign w:val="center"/>
            <w:hideMark/>
          </w:tcPr>
          <w:p w:rsidRPr="00CC5077" w:rsidR="00CC5077" w:rsidP="00CC5077" w:rsidRDefault="001E2A4F" w14:paraId="413BAB58" w14:textId="3A579B7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2,3</w:t>
            </w:r>
          </w:p>
        </w:tc>
        <w:tc>
          <w:tcPr>
            <w:tcW w:w="230" w:type="pct"/>
            <w:noWrap/>
            <w:vAlign w:val="center"/>
            <w:hideMark/>
          </w:tcPr>
          <w:p w:rsidRPr="00CC5077" w:rsidR="00CC5077" w:rsidP="00CC5077" w:rsidRDefault="001E2A4F" w14:paraId="29292B5B" w14:textId="4DF4CCD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2,3</w:t>
            </w:r>
          </w:p>
        </w:tc>
        <w:tc>
          <w:tcPr>
            <w:tcW w:w="230" w:type="pct"/>
            <w:noWrap/>
            <w:vAlign w:val="center"/>
            <w:hideMark/>
          </w:tcPr>
          <w:p w:rsidRPr="00CC5077" w:rsidR="00CC5077" w:rsidP="00CC5077" w:rsidRDefault="001E2A4F" w14:paraId="2B711A7A" w14:textId="4364654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2,3</w:t>
            </w:r>
          </w:p>
        </w:tc>
        <w:tc>
          <w:tcPr>
            <w:tcW w:w="230" w:type="pct"/>
            <w:noWrap/>
            <w:vAlign w:val="center"/>
            <w:hideMark/>
          </w:tcPr>
          <w:p w:rsidRPr="00CC5077" w:rsidR="00CC5077" w:rsidP="00CC5077" w:rsidRDefault="001E2A4F" w14:paraId="2D117AAF" w14:textId="7D8DF53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2,3</w:t>
            </w:r>
          </w:p>
        </w:tc>
        <w:tc>
          <w:tcPr>
            <w:tcW w:w="230" w:type="pct"/>
            <w:noWrap/>
            <w:vAlign w:val="center"/>
            <w:hideMark/>
          </w:tcPr>
          <w:p w:rsidRPr="00CC5077" w:rsidR="00CC5077" w:rsidP="00CC5077" w:rsidRDefault="001E2A4F" w14:paraId="129C668A" w14:textId="4A05F19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2,3</w:t>
            </w:r>
          </w:p>
        </w:tc>
        <w:tc>
          <w:tcPr>
            <w:tcW w:w="230" w:type="pct"/>
            <w:noWrap/>
            <w:vAlign w:val="center"/>
            <w:hideMark/>
          </w:tcPr>
          <w:p w:rsidRPr="00CC5077" w:rsidR="00CC5077" w:rsidP="00CC5077" w:rsidRDefault="001E2A4F" w14:paraId="1516833E" w14:textId="6111EBD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2,3</w:t>
            </w:r>
          </w:p>
        </w:tc>
        <w:tc>
          <w:tcPr>
            <w:tcW w:w="230" w:type="pct"/>
            <w:noWrap/>
            <w:vAlign w:val="center"/>
            <w:hideMark/>
          </w:tcPr>
          <w:p w:rsidRPr="00CC5077" w:rsidR="00CC5077" w:rsidP="00CC5077" w:rsidRDefault="001E2A4F" w14:paraId="1BB5A376" w14:textId="0790B97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2,2</w:t>
            </w:r>
          </w:p>
        </w:tc>
        <w:tc>
          <w:tcPr>
            <w:tcW w:w="275" w:type="pct"/>
            <w:noWrap/>
            <w:vAlign w:val="center"/>
            <w:hideMark/>
          </w:tcPr>
          <w:p w:rsidRPr="00CC5077" w:rsidR="00CC5077" w:rsidP="00CC5077" w:rsidRDefault="001E2A4F" w14:paraId="224CB9B7" w14:textId="5627224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2,2</w:t>
            </w:r>
          </w:p>
        </w:tc>
      </w:tr>
      <w:tr w:rsidRPr="00417F82" w:rsidR="00F815E4" w:rsidTr="003A3635" w14:paraId="3B825F91"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noWrap/>
            <w:vAlign w:val="center"/>
            <w:hideMark/>
          </w:tcPr>
          <w:p w:rsidRPr="00417F82" w:rsidR="00CC5077" w:rsidP="00CC5077" w:rsidRDefault="00CC5077" w14:paraId="08A99BBD" w14:textId="6380638B">
            <w:pPr>
              <w:rPr>
                <w:rFonts w:ascii="Verdana" w:hAnsi="Verdana" w:eastAsia="Times New Roman" w:cs="Arial"/>
                <w:color w:val="000000"/>
                <w:sz w:val="12"/>
                <w:szCs w:val="12"/>
                <w:lang w:eastAsia="nl-NL"/>
              </w:rPr>
            </w:pPr>
            <w:r w:rsidRPr="008047A2">
              <w:rPr>
                <w:rFonts w:ascii="Verdana" w:hAnsi="Verdana" w:eastAsia="Times New Roman" w:cs="Arial"/>
                <w:color w:val="000000"/>
                <w:sz w:val="12"/>
                <w:szCs w:val="12"/>
                <w:lang w:eastAsia="nl-NL"/>
              </w:rPr>
              <w:t>Nominaal bbp</w:t>
            </w:r>
          </w:p>
        </w:tc>
        <w:tc>
          <w:tcPr>
            <w:tcW w:w="171" w:type="pct"/>
            <w:shd w:val="clear" w:color="auto" w:fill="DDEFF8"/>
            <w:noWrap/>
            <w:vAlign w:val="center"/>
            <w:hideMark/>
          </w:tcPr>
          <w:p w:rsidRPr="00E76A19" w:rsidR="00CC5077" w:rsidP="00CC5077" w:rsidRDefault="00CC5077" w14:paraId="6DC851F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32</w:t>
            </w:r>
          </w:p>
        </w:tc>
        <w:tc>
          <w:tcPr>
            <w:tcW w:w="416" w:type="pct"/>
            <w:shd w:val="clear" w:color="auto" w:fill="DDEFF8"/>
            <w:noWrap/>
            <w:vAlign w:val="center"/>
            <w:hideMark/>
          </w:tcPr>
          <w:p w:rsidRPr="00417F82" w:rsidR="00CC5077" w:rsidP="00CC5077" w:rsidRDefault="00CC5077" w14:paraId="38FE36D2" w14:textId="4F77B0E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r>
              <w:rPr>
                <w:rFonts w:ascii="Verdana" w:hAnsi="Verdana" w:eastAsia="Times New Roman" w:cs="Arial"/>
                <w:color w:val="000000"/>
                <w:sz w:val="12"/>
                <w:szCs w:val="12"/>
                <w:lang w:eastAsia="nl-NL"/>
              </w:rPr>
              <w:t>% groei</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CC5077" w:rsidP="00CC5077" w:rsidRDefault="00CC5077" w14:paraId="0B89DCF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6,9</w:t>
            </w:r>
          </w:p>
        </w:tc>
        <w:tc>
          <w:tcPr>
            <w:tcW w:w="230" w:type="pct"/>
            <w:noWrap/>
            <w:vAlign w:val="center"/>
            <w:hideMark/>
          </w:tcPr>
          <w:p w:rsidRPr="00CC5077" w:rsidR="00CC5077" w:rsidP="00CC5077" w:rsidRDefault="001E2A4F" w14:paraId="42EE14C5" w14:textId="365BE6A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eastAsia="Times New Roman" w:cs="Arial"/>
                <w:color w:val="000000"/>
                <w:sz w:val="12"/>
                <w:szCs w:val="12"/>
                <w:lang w:eastAsia="nl-NL"/>
              </w:rPr>
              <w:t>5,0</w:t>
            </w:r>
          </w:p>
        </w:tc>
        <w:tc>
          <w:tcPr>
            <w:tcW w:w="230" w:type="pct"/>
            <w:noWrap/>
            <w:vAlign w:val="center"/>
            <w:hideMark/>
          </w:tcPr>
          <w:p w:rsidRPr="00CC5077" w:rsidR="00CC5077" w:rsidP="00CC5077" w:rsidRDefault="001E2A4F" w14:paraId="429F8FC6" w14:textId="7EAC3FC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4,6</w:t>
            </w:r>
          </w:p>
        </w:tc>
        <w:tc>
          <w:tcPr>
            <w:tcW w:w="230" w:type="pct"/>
            <w:noWrap/>
            <w:vAlign w:val="center"/>
            <w:hideMark/>
          </w:tcPr>
          <w:p w:rsidRPr="00CC5077" w:rsidR="00CC5077" w:rsidP="00CC5077" w:rsidRDefault="001E2A4F" w14:paraId="7E5B8055" w14:textId="3116939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4,1</w:t>
            </w:r>
          </w:p>
        </w:tc>
        <w:tc>
          <w:tcPr>
            <w:tcW w:w="230" w:type="pct"/>
            <w:noWrap/>
            <w:vAlign w:val="center"/>
            <w:hideMark/>
          </w:tcPr>
          <w:p w:rsidRPr="00CC5077" w:rsidR="00CC5077" w:rsidP="00CC5077" w:rsidRDefault="001E2A4F" w14:paraId="1757422E" w14:textId="4A292F5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4,0</w:t>
            </w:r>
          </w:p>
        </w:tc>
        <w:tc>
          <w:tcPr>
            <w:tcW w:w="230" w:type="pct"/>
            <w:noWrap/>
            <w:vAlign w:val="center"/>
            <w:hideMark/>
          </w:tcPr>
          <w:p w:rsidRPr="00CC5077" w:rsidR="00CC5077" w:rsidP="00CC5077" w:rsidRDefault="001E2A4F" w14:paraId="09929796" w14:textId="2909355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3,9</w:t>
            </w:r>
          </w:p>
        </w:tc>
        <w:tc>
          <w:tcPr>
            <w:tcW w:w="230" w:type="pct"/>
            <w:noWrap/>
            <w:vAlign w:val="center"/>
            <w:hideMark/>
          </w:tcPr>
          <w:p w:rsidRPr="00CC5077" w:rsidR="00CC5077" w:rsidP="00CC5077" w:rsidRDefault="001E2A4F" w14:paraId="57CE03CC" w14:textId="6150B25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3,8</w:t>
            </w:r>
          </w:p>
        </w:tc>
        <w:tc>
          <w:tcPr>
            <w:tcW w:w="230" w:type="pct"/>
            <w:noWrap/>
            <w:vAlign w:val="center"/>
            <w:hideMark/>
          </w:tcPr>
          <w:p w:rsidRPr="00CC5077" w:rsidR="00CC5077" w:rsidP="00CC5077" w:rsidRDefault="001E2A4F" w14:paraId="15748CB1" w14:textId="6FD7462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3,5</w:t>
            </w:r>
          </w:p>
        </w:tc>
        <w:tc>
          <w:tcPr>
            <w:tcW w:w="230" w:type="pct"/>
            <w:noWrap/>
            <w:vAlign w:val="center"/>
            <w:hideMark/>
          </w:tcPr>
          <w:p w:rsidRPr="00CC5077" w:rsidR="00CC5077" w:rsidP="00CC5077" w:rsidRDefault="001E2A4F" w14:paraId="33462523" w14:textId="30AAC14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3,4</w:t>
            </w:r>
          </w:p>
        </w:tc>
        <w:tc>
          <w:tcPr>
            <w:tcW w:w="230" w:type="pct"/>
            <w:noWrap/>
            <w:vAlign w:val="center"/>
            <w:hideMark/>
          </w:tcPr>
          <w:p w:rsidRPr="00CC5077" w:rsidR="00CC5077" w:rsidP="00CC5077" w:rsidRDefault="001E2A4F" w14:paraId="250B8A74" w14:textId="21C661F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3,4</w:t>
            </w:r>
          </w:p>
        </w:tc>
        <w:tc>
          <w:tcPr>
            <w:tcW w:w="230" w:type="pct"/>
            <w:noWrap/>
            <w:vAlign w:val="center"/>
            <w:hideMark/>
          </w:tcPr>
          <w:p w:rsidRPr="00CC5077" w:rsidR="00CC5077" w:rsidP="00CC5077" w:rsidRDefault="001E2A4F" w14:paraId="46CB5CB5" w14:textId="52A8328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3,4</w:t>
            </w:r>
          </w:p>
        </w:tc>
        <w:tc>
          <w:tcPr>
            <w:tcW w:w="230" w:type="pct"/>
            <w:noWrap/>
            <w:vAlign w:val="center"/>
            <w:hideMark/>
          </w:tcPr>
          <w:p w:rsidRPr="00CC5077" w:rsidR="00CC5077" w:rsidP="00CC5077" w:rsidRDefault="001E2A4F" w14:paraId="02B05A0F" w14:textId="19A6D53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3,4</w:t>
            </w:r>
          </w:p>
        </w:tc>
        <w:tc>
          <w:tcPr>
            <w:tcW w:w="230" w:type="pct"/>
            <w:noWrap/>
            <w:vAlign w:val="center"/>
            <w:hideMark/>
          </w:tcPr>
          <w:p w:rsidRPr="00CC5077" w:rsidR="00CC5077" w:rsidP="00CC5077" w:rsidRDefault="001E2A4F" w14:paraId="427B9DCF" w14:textId="304F2C2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3,4</w:t>
            </w:r>
          </w:p>
        </w:tc>
        <w:tc>
          <w:tcPr>
            <w:tcW w:w="230" w:type="pct"/>
            <w:noWrap/>
            <w:vAlign w:val="center"/>
            <w:hideMark/>
          </w:tcPr>
          <w:p w:rsidRPr="00CC5077" w:rsidR="00CC5077" w:rsidP="00CC5077" w:rsidRDefault="001E2A4F" w14:paraId="1B61D60F" w14:textId="685C8C7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3,5</w:t>
            </w:r>
          </w:p>
        </w:tc>
        <w:tc>
          <w:tcPr>
            <w:tcW w:w="230" w:type="pct"/>
            <w:noWrap/>
            <w:vAlign w:val="center"/>
            <w:hideMark/>
          </w:tcPr>
          <w:p w:rsidRPr="00CC5077" w:rsidR="00CC5077" w:rsidP="00CC5077" w:rsidRDefault="001E2A4F" w14:paraId="135DCF59" w14:textId="4186481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3,6</w:t>
            </w:r>
          </w:p>
        </w:tc>
        <w:tc>
          <w:tcPr>
            <w:tcW w:w="275" w:type="pct"/>
            <w:noWrap/>
            <w:vAlign w:val="center"/>
            <w:hideMark/>
          </w:tcPr>
          <w:p w:rsidRPr="00CC5077" w:rsidR="00CC5077" w:rsidP="00CC5077" w:rsidRDefault="001E2A4F" w14:paraId="10E85144" w14:textId="57895CE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3,7</w:t>
            </w:r>
          </w:p>
        </w:tc>
      </w:tr>
      <w:tr w:rsidRPr="00417F82" w:rsidR="00F815E4" w:rsidTr="003A3635" w14:paraId="0647EA31"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noWrap/>
            <w:vAlign w:val="center"/>
            <w:hideMark/>
          </w:tcPr>
          <w:p w:rsidRPr="00417F82" w:rsidR="00E76A19" w:rsidP="00E04C22" w:rsidRDefault="008047A2" w14:paraId="13990A8E" w14:textId="3DC95200">
            <w:pPr>
              <w:rPr>
                <w:rFonts w:ascii="Verdana" w:hAnsi="Verdana" w:eastAsia="Times New Roman" w:cs="Arial"/>
                <w:color w:val="000000"/>
                <w:sz w:val="12"/>
                <w:szCs w:val="12"/>
                <w:lang w:eastAsia="nl-NL"/>
              </w:rPr>
            </w:pPr>
            <w:r w:rsidRPr="008047A2">
              <w:rPr>
                <w:rFonts w:ascii="Verdana" w:hAnsi="Verdana" w:eastAsia="Times New Roman" w:cs="Arial"/>
                <w:color w:val="000000"/>
                <w:sz w:val="12"/>
                <w:szCs w:val="12"/>
                <w:lang w:eastAsia="nl-NL"/>
              </w:rPr>
              <w:t>Begrotingsmultiplier</w:t>
            </w:r>
          </w:p>
        </w:tc>
        <w:tc>
          <w:tcPr>
            <w:tcW w:w="171" w:type="pct"/>
            <w:shd w:val="clear" w:color="auto" w:fill="DDEFF8"/>
            <w:noWrap/>
            <w:vAlign w:val="center"/>
            <w:hideMark/>
          </w:tcPr>
          <w:p w:rsidRPr="00E76A19" w:rsidR="00E76A19" w:rsidP="00E04C22" w:rsidRDefault="00E76A19" w14:paraId="7136AAF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 </w:t>
            </w:r>
          </w:p>
        </w:tc>
        <w:tc>
          <w:tcPr>
            <w:tcW w:w="416" w:type="pct"/>
            <w:shd w:val="clear" w:color="auto" w:fill="DDEFF8"/>
            <w:noWrap/>
            <w:vAlign w:val="center"/>
            <w:hideMark/>
          </w:tcPr>
          <w:p w:rsidRPr="00417F82" w:rsidR="00E76A19" w:rsidP="00E04C22" w:rsidRDefault="00E76A19" w14:paraId="594AE86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E76A19" w:rsidP="00CC5077" w:rsidRDefault="00E76A19" w14:paraId="29C39E1A" w14:textId="08DAE3B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0,6</w:t>
            </w:r>
            <w:r w:rsidR="003020C3">
              <w:rPr>
                <w:rFonts w:ascii="Verdana" w:hAnsi="Verdana" w:eastAsia="Times New Roman" w:cs="Arial"/>
                <w:color w:val="000000"/>
                <w:sz w:val="12"/>
                <w:szCs w:val="12"/>
                <w:lang w:eastAsia="nl-NL"/>
              </w:rPr>
              <w:t>0</w:t>
            </w:r>
          </w:p>
        </w:tc>
        <w:tc>
          <w:tcPr>
            <w:tcW w:w="230" w:type="pct"/>
            <w:noWrap/>
            <w:vAlign w:val="center"/>
            <w:hideMark/>
          </w:tcPr>
          <w:p w:rsidRPr="00CC5077" w:rsidR="00E76A19" w:rsidP="00CC5077" w:rsidRDefault="00E76A19" w14:paraId="509512A0" w14:textId="4DA212F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E76A19" w:rsidP="00CC5077" w:rsidRDefault="00E76A19" w14:paraId="01F87366" w14:textId="5DBD635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E76A19" w:rsidP="00CC5077" w:rsidRDefault="00E76A19" w14:paraId="336FB96B" w14:textId="4598FED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E76A19" w:rsidP="00CC5077" w:rsidRDefault="00E76A19" w14:paraId="6028FB8A" w14:textId="19761A3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E76A19" w:rsidP="00CC5077" w:rsidRDefault="00E76A19" w14:paraId="1F46BA6C" w14:textId="62D9413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E76A19" w:rsidP="00CC5077" w:rsidRDefault="00E76A19" w14:paraId="776A7A2D" w14:textId="43A8D25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E76A19" w:rsidP="00CC5077" w:rsidRDefault="00E76A19" w14:paraId="4ADE1259" w14:textId="3E9B611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E76A19" w:rsidP="00CC5077" w:rsidRDefault="00E76A19" w14:paraId="4472BFDE" w14:textId="69E8ED1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E76A19" w:rsidP="00CC5077" w:rsidRDefault="00E76A19" w14:paraId="013771D5" w14:textId="27DBC87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E76A19" w:rsidP="00CC5077" w:rsidRDefault="00E76A19" w14:paraId="4716A51C" w14:textId="35A58F6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E76A19" w:rsidP="00CC5077" w:rsidRDefault="00E76A19" w14:paraId="4AC90DDF" w14:textId="2B7A97D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E76A19" w:rsidP="00CC5077" w:rsidRDefault="00E76A19" w14:paraId="1E25FC21" w14:textId="1920DD6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E76A19" w:rsidP="00CC5077" w:rsidRDefault="00E76A19" w14:paraId="324648D8" w14:textId="1CDA129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E76A19" w:rsidP="00CC5077" w:rsidRDefault="00E76A19" w14:paraId="4D654B8D" w14:textId="75079C0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75" w:type="pct"/>
            <w:noWrap/>
            <w:vAlign w:val="center"/>
            <w:hideMark/>
          </w:tcPr>
          <w:p w:rsidRPr="00CC5077" w:rsidR="00E76A19" w:rsidP="00CC5077" w:rsidRDefault="00E76A19" w14:paraId="42104C32" w14:textId="3FF9470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r>
    </w:tbl>
    <w:p w:rsidRPr="006C4F76" w:rsidR="00417F82" w:rsidP="006C4F76" w:rsidRDefault="00417F82" w14:paraId="1C22C6E4" w14:textId="7870A8F6">
      <w:pPr>
        <w:pStyle w:val="Bijschrift"/>
        <w:keepNext/>
        <w:spacing w:after="0"/>
        <w:rPr>
          <w:rFonts w:ascii="Verdana" w:hAnsi="Verdana" w:eastAsia="Calibri" w:cs="Times New Roman"/>
          <w:b/>
          <w:i w:val="0"/>
          <w:color w:val="CA005D"/>
          <w:spacing w:val="10"/>
          <w:kern w:val="0"/>
          <w:sz w:val="16"/>
          <w:szCs w:val="16"/>
          <w14:ligatures w14:val="none"/>
        </w:rPr>
      </w:pPr>
      <w:r w:rsidRPr="006C4F76">
        <w:rPr>
          <w:rFonts w:ascii="Verdana" w:hAnsi="Verdana" w:eastAsia="Calibri" w:cs="Times New Roman"/>
          <w:b/>
          <w:i w:val="0"/>
          <w:color w:val="CA005D"/>
          <w:spacing w:val="10"/>
          <w:kern w:val="0"/>
          <w:sz w:val="16"/>
          <w:szCs w:val="16"/>
          <w14:ligatures w14:val="none"/>
        </w:rPr>
        <w:t xml:space="preserve">Tabel </w:t>
      </w:r>
      <w:r w:rsidR="004E0204">
        <w:rPr>
          <w:rFonts w:ascii="Verdana" w:hAnsi="Verdana" w:eastAsia="Calibri" w:cs="Times New Roman"/>
          <w:b/>
          <w:i w:val="0"/>
          <w:color w:val="CA005D"/>
          <w:spacing w:val="10"/>
          <w:kern w:val="0"/>
          <w:sz w:val="16"/>
          <w:szCs w:val="16"/>
          <w14:ligatures w14:val="none"/>
        </w:rPr>
        <w:t>5</w:t>
      </w:r>
      <w:r w:rsidRPr="006C4F76" w:rsidR="00DF2762">
        <w:rPr>
          <w:rFonts w:ascii="Verdana" w:hAnsi="Verdana" w:eastAsia="Calibri" w:cs="Times New Roman"/>
          <w:b/>
          <w:i w:val="0"/>
          <w:color w:val="CA005D"/>
          <w:spacing w:val="10"/>
          <w:kern w:val="0"/>
          <w:sz w:val="16"/>
          <w:szCs w:val="16"/>
          <w14:ligatures w14:val="none"/>
        </w:rPr>
        <w:t>a</w:t>
      </w:r>
      <w:r w:rsidRPr="006C4F76">
        <w:rPr>
          <w:rFonts w:ascii="Verdana" w:hAnsi="Verdana" w:eastAsia="Calibri" w:cs="Times New Roman"/>
          <w:b/>
          <w:i w:val="0"/>
          <w:color w:val="CA005D"/>
          <w:spacing w:val="10"/>
          <w:kern w:val="0"/>
          <w:sz w:val="16"/>
          <w:szCs w:val="16"/>
          <w14:ligatures w14:val="none"/>
        </w:rPr>
        <w:t xml:space="preserve">: </w:t>
      </w:r>
      <w:r w:rsidR="00E04C22">
        <w:rPr>
          <w:rFonts w:ascii="Verdana" w:hAnsi="Verdana" w:eastAsia="Calibri" w:cs="Times New Roman"/>
          <w:b/>
          <w:i w:val="0"/>
          <w:color w:val="CA005D"/>
          <w:spacing w:val="10"/>
          <w:kern w:val="0"/>
          <w:sz w:val="16"/>
          <w:szCs w:val="16"/>
          <w14:ligatures w14:val="none"/>
        </w:rPr>
        <w:t xml:space="preserve">Ontwikkeling van de overheidsfinanciën op basis van </w:t>
      </w:r>
      <w:r w:rsidR="00366D5E">
        <w:rPr>
          <w:rFonts w:ascii="Verdana" w:hAnsi="Verdana" w:eastAsia="Calibri" w:cs="Times New Roman"/>
          <w:b/>
          <w:i w:val="0"/>
          <w:color w:val="CA005D"/>
          <w:spacing w:val="10"/>
          <w:kern w:val="0"/>
          <w:sz w:val="16"/>
          <w:szCs w:val="16"/>
          <w14:ligatures w14:val="none"/>
        </w:rPr>
        <w:t>het DSA-model van de Commissie en de onderliggende</w:t>
      </w:r>
      <w:r w:rsidR="00E04C22">
        <w:rPr>
          <w:rFonts w:ascii="Verdana" w:hAnsi="Verdana" w:eastAsia="Calibri" w:cs="Times New Roman"/>
          <w:b/>
          <w:i w:val="0"/>
          <w:color w:val="CA005D"/>
          <w:spacing w:val="10"/>
          <w:kern w:val="0"/>
          <w:sz w:val="16"/>
          <w:szCs w:val="16"/>
          <w14:ligatures w14:val="none"/>
        </w:rPr>
        <w:t xml:space="preserve"> de</w:t>
      </w:r>
      <w:r w:rsidR="00BD5B07">
        <w:rPr>
          <w:rFonts w:ascii="Verdana" w:hAnsi="Verdana" w:eastAsia="Calibri" w:cs="Times New Roman"/>
          <w:b/>
          <w:i w:val="0"/>
          <w:color w:val="CA005D"/>
          <w:spacing w:val="10"/>
          <w:kern w:val="0"/>
          <w:sz w:val="16"/>
          <w:szCs w:val="16"/>
          <w14:ligatures w14:val="none"/>
        </w:rPr>
        <w:t xml:space="preserve"> aangepaste</w:t>
      </w:r>
      <w:r w:rsidR="00E04C22">
        <w:rPr>
          <w:rFonts w:ascii="Verdana" w:hAnsi="Verdana" w:eastAsia="Calibri" w:cs="Times New Roman"/>
          <w:b/>
          <w:i w:val="0"/>
          <w:color w:val="CA005D"/>
          <w:spacing w:val="10"/>
          <w:kern w:val="0"/>
          <w:sz w:val="16"/>
          <w:szCs w:val="16"/>
          <w14:ligatures w14:val="none"/>
        </w:rPr>
        <w:t xml:space="preserve"> technische informatie </w:t>
      </w:r>
    </w:p>
    <w:p w:rsidR="00417F82" w:rsidP="00597BA6" w:rsidRDefault="00417F82" w14:paraId="1DCB0F8E" w14:textId="77777777">
      <w:pPr>
        <w:spacing w:line="276" w:lineRule="auto"/>
        <w:rPr>
          <w:rFonts w:ascii="Verdana" w:hAnsi="Verdana"/>
          <w:sz w:val="18"/>
          <w:szCs w:val="18"/>
        </w:rPr>
      </w:pPr>
    </w:p>
    <w:p w:rsidR="006C4F76" w:rsidP="00AA706D" w:rsidRDefault="00AA706D" w14:paraId="36AED927" w14:textId="2F2738F5">
      <w:pPr>
        <w:rPr>
          <w:rFonts w:ascii="Verdana" w:hAnsi="Verdana"/>
          <w:sz w:val="18"/>
          <w:szCs w:val="18"/>
        </w:rPr>
      </w:pPr>
      <w:r w:rsidRPr="00F55F24">
        <w:rPr>
          <w:rFonts w:ascii="Verdana" w:hAnsi="Verdana"/>
          <w:b/>
          <w:bCs/>
          <w:sz w:val="18"/>
          <w:szCs w:val="18"/>
        </w:rPr>
        <w:t xml:space="preserve">Tabel </w:t>
      </w:r>
      <w:r w:rsidR="004E0204">
        <w:rPr>
          <w:rFonts w:ascii="Verdana" w:hAnsi="Verdana"/>
          <w:b/>
          <w:bCs/>
          <w:sz w:val="18"/>
          <w:szCs w:val="18"/>
        </w:rPr>
        <w:t>5b</w:t>
      </w:r>
      <w:r w:rsidRPr="00F55F24">
        <w:rPr>
          <w:rFonts w:ascii="Verdana" w:hAnsi="Verdana"/>
          <w:b/>
          <w:bCs/>
          <w:sz w:val="18"/>
          <w:szCs w:val="18"/>
        </w:rPr>
        <w:t xml:space="preserve"> toont hoe de overheidsfinanciën zich in het DSA-model van de Commissie ontwikkelen in het geval de maximaal toegestane groei van de netto primaire uitgaven niet wordt overschreden. </w:t>
      </w:r>
      <w:r w:rsidR="00A13DB2">
        <w:rPr>
          <w:rFonts w:ascii="Verdana" w:hAnsi="Verdana"/>
          <w:sz w:val="18"/>
          <w:szCs w:val="18"/>
        </w:rPr>
        <w:t>Aan de hand van</w:t>
      </w:r>
      <w:r w:rsidR="0032047B">
        <w:rPr>
          <w:rFonts w:ascii="Verdana" w:hAnsi="Verdana"/>
          <w:sz w:val="18"/>
          <w:szCs w:val="18"/>
        </w:rPr>
        <w:t xml:space="preserve"> bovengenoemde</w:t>
      </w:r>
      <w:r w:rsidR="00A13DB2">
        <w:rPr>
          <w:rFonts w:ascii="Verdana" w:hAnsi="Verdana"/>
          <w:sz w:val="18"/>
          <w:szCs w:val="18"/>
        </w:rPr>
        <w:t xml:space="preserve"> basispad </w:t>
      </w:r>
      <w:r w:rsidR="00343663">
        <w:rPr>
          <w:rFonts w:ascii="Verdana" w:hAnsi="Verdana"/>
          <w:sz w:val="18"/>
          <w:szCs w:val="18"/>
        </w:rPr>
        <w:t xml:space="preserve">wordt </w:t>
      </w:r>
      <w:r w:rsidR="00366D5E">
        <w:rPr>
          <w:rFonts w:ascii="Verdana" w:hAnsi="Verdana"/>
          <w:sz w:val="18"/>
          <w:szCs w:val="18"/>
        </w:rPr>
        <w:t>in het DSA-model</w:t>
      </w:r>
      <w:r w:rsidR="00343663">
        <w:rPr>
          <w:rFonts w:ascii="Verdana" w:hAnsi="Verdana"/>
          <w:sz w:val="18"/>
          <w:szCs w:val="18"/>
        </w:rPr>
        <w:t xml:space="preserve"> op basis van </w:t>
      </w:r>
      <w:r w:rsidR="00A13DB2">
        <w:rPr>
          <w:rFonts w:ascii="Verdana" w:hAnsi="Verdana"/>
          <w:sz w:val="18"/>
          <w:szCs w:val="18"/>
        </w:rPr>
        <w:t xml:space="preserve">de </w:t>
      </w:r>
      <w:r w:rsidR="00575118">
        <w:rPr>
          <w:rFonts w:ascii="Verdana" w:hAnsi="Verdana"/>
          <w:sz w:val="18"/>
          <w:szCs w:val="18"/>
        </w:rPr>
        <w:t>aangepaste technische informatie</w:t>
      </w:r>
      <w:r w:rsidR="00A13DB2">
        <w:rPr>
          <w:rFonts w:ascii="Verdana" w:hAnsi="Verdana"/>
          <w:sz w:val="18"/>
          <w:szCs w:val="18"/>
        </w:rPr>
        <w:t xml:space="preserve"> een uitgavenpad</w:t>
      </w:r>
      <w:r w:rsidR="00343663">
        <w:rPr>
          <w:rFonts w:ascii="Verdana" w:hAnsi="Verdana"/>
          <w:sz w:val="18"/>
          <w:szCs w:val="18"/>
        </w:rPr>
        <w:t xml:space="preserve"> berekend</w:t>
      </w:r>
      <w:r w:rsidR="00A13DB2">
        <w:rPr>
          <w:rFonts w:ascii="Verdana" w:hAnsi="Verdana"/>
          <w:sz w:val="18"/>
          <w:szCs w:val="18"/>
        </w:rPr>
        <w:t xml:space="preserve"> dat ervoor moeten zorgen dat het tekort en de schuld op de middellange termijn in de ramingsmethodiek van de Commissie wél binnen de referentiewaarden blijven. </w:t>
      </w:r>
      <w:r>
        <w:rPr>
          <w:rFonts w:ascii="Verdana" w:hAnsi="Verdana"/>
          <w:sz w:val="18"/>
          <w:szCs w:val="18"/>
        </w:rPr>
        <w:t>Dit scenario heet het ‘</w:t>
      </w:r>
      <w:proofErr w:type="spellStart"/>
      <w:r>
        <w:rPr>
          <w:rFonts w:ascii="Verdana" w:hAnsi="Verdana"/>
          <w:sz w:val="18"/>
          <w:szCs w:val="18"/>
        </w:rPr>
        <w:t>adjustment</w:t>
      </w:r>
      <w:proofErr w:type="spellEnd"/>
      <w:r>
        <w:rPr>
          <w:rFonts w:ascii="Verdana" w:hAnsi="Verdana"/>
          <w:sz w:val="18"/>
          <w:szCs w:val="18"/>
        </w:rPr>
        <w:t>-scenario’ en is de basis voor het bepalen van het uitgavenpad. Het DSA-model van de Commissie is zo ingericht dat het tekort en de schuld in dit scenario tot en met 2039 voldoen aan de bovengenoemde vereisten. De maximaal toegestane groei van de uitgaven die hiertoe leidt wordt modelmatig bepaald.</w:t>
      </w:r>
      <w:r w:rsidR="00483AB1">
        <w:rPr>
          <w:rFonts w:ascii="Verdana" w:hAnsi="Verdana"/>
          <w:sz w:val="18"/>
          <w:szCs w:val="18"/>
        </w:rPr>
        <w:t xml:space="preserve"> </w:t>
      </w:r>
      <w:r w:rsidRPr="00483AB1" w:rsidR="00A13DB2">
        <w:rPr>
          <w:rFonts w:ascii="Verdana" w:hAnsi="Verdana"/>
          <w:sz w:val="18"/>
          <w:szCs w:val="18"/>
        </w:rPr>
        <w:t>De door het CPB geraamde uitgavengroei valt cumulatief hetzelfde uit</w:t>
      </w:r>
      <w:r w:rsidRPr="00483AB1" w:rsidDel="003E7E31" w:rsidR="00A13DB2">
        <w:rPr>
          <w:rFonts w:ascii="Verdana" w:hAnsi="Verdana"/>
          <w:sz w:val="18"/>
          <w:szCs w:val="18"/>
        </w:rPr>
        <w:t xml:space="preserve"> </w:t>
      </w:r>
      <w:r w:rsidRPr="00483AB1" w:rsidR="00A13DB2">
        <w:rPr>
          <w:rFonts w:ascii="Verdana" w:hAnsi="Verdana"/>
          <w:sz w:val="18"/>
          <w:szCs w:val="18"/>
        </w:rPr>
        <w:t xml:space="preserve">als de maximaal </w:t>
      </w:r>
      <w:r w:rsidRPr="00483AB1" w:rsidR="00A13DB2">
        <w:rPr>
          <w:rFonts w:ascii="Verdana" w:hAnsi="Verdana"/>
          <w:sz w:val="18"/>
          <w:szCs w:val="18"/>
        </w:rPr>
        <w:lastRenderedPageBreak/>
        <w:t xml:space="preserve">toegestane groei </w:t>
      </w:r>
      <w:r w:rsidR="00420A5C">
        <w:rPr>
          <w:rFonts w:ascii="Verdana" w:hAnsi="Verdana"/>
          <w:sz w:val="18"/>
          <w:szCs w:val="18"/>
        </w:rPr>
        <w:t>die volgt uit het DSA-model en</w:t>
      </w:r>
      <w:r w:rsidRPr="00483AB1" w:rsidR="00A13DB2">
        <w:rPr>
          <w:rFonts w:ascii="Verdana" w:hAnsi="Verdana"/>
          <w:sz w:val="18"/>
          <w:szCs w:val="18"/>
        </w:rPr>
        <w:t xml:space="preserve"> de </w:t>
      </w:r>
      <w:r w:rsidR="00420A5C">
        <w:rPr>
          <w:rFonts w:ascii="Verdana" w:hAnsi="Verdana"/>
          <w:sz w:val="18"/>
          <w:szCs w:val="18"/>
        </w:rPr>
        <w:t>onderliggende</w:t>
      </w:r>
      <w:r w:rsidRPr="00483AB1" w:rsidR="00A13DB2">
        <w:rPr>
          <w:rFonts w:ascii="Verdana" w:hAnsi="Verdana"/>
          <w:sz w:val="18"/>
          <w:szCs w:val="18"/>
        </w:rPr>
        <w:t xml:space="preserve"> </w:t>
      </w:r>
      <w:r w:rsidR="00575118">
        <w:rPr>
          <w:rFonts w:ascii="Verdana" w:hAnsi="Verdana"/>
          <w:sz w:val="18"/>
          <w:szCs w:val="18"/>
        </w:rPr>
        <w:t>aangepaste technische informatie</w:t>
      </w:r>
      <w:r w:rsidR="00343663">
        <w:rPr>
          <w:rFonts w:ascii="Verdana" w:hAnsi="Verdana"/>
          <w:sz w:val="18"/>
          <w:szCs w:val="18"/>
        </w:rPr>
        <w:t>.</w:t>
      </w:r>
    </w:p>
    <w:p w:rsidR="006C4F76" w:rsidP="006C4F76" w:rsidRDefault="006C4F76" w14:paraId="46907633" w14:textId="4D6712F7">
      <w:pPr>
        <w:pStyle w:val="Bijschrift"/>
        <w:keepNext/>
        <w:spacing w:after="0"/>
        <w:rPr>
          <w:rFonts w:ascii="Verdana" w:hAnsi="Verdana" w:eastAsia="Calibri" w:cs="Times New Roman"/>
          <w:b/>
          <w:i w:val="0"/>
          <w:color w:val="CA005D"/>
          <w:spacing w:val="10"/>
          <w:kern w:val="0"/>
          <w:sz w:val="16"/>
          <w:szCs w:val="16"/>
          <w14:ligatures w14:val="none"/>
        </w:rPr>
      </w:pPr>
      <w:r w:rsidRPr="006C4F76">
        <w:rPr>
          <w:rFonts w:ascii="Verdana" w:hAnsi="Verdana" w:eastAsia="Calibri" w:cs="Times New Roman"/>
          <w:b/>
          <w:i w:val="0"/>
          <w:color w:val="CA005D"/>
          <w:spacing w:val="10"/>
          <w:kern w:val="0"/>
          <w:sz w:val="16"/>
          <w:szCs w:val="16"/>
          <w14:ligatures w14:val="none"/>
        </w:rPr>
        <w:t xml:space="preserve">Tabel </w:t>
      </w:r>
      <w:r w:rsidR="004E0204">
        <w:rPr>
          <w:rFonts w:ascii="Verdana" w:hAnsi="Verdana" w:eastAsia="Calibri" w:cs="Times New Roman"/>
          <w:b/>
          <w:i w:val="0"/>
          <w:color w:val="CA005D"/>
          <w:spacing w:val="10"/>
          <w:kern w:val="0"/>
          <w:sz w:val="16"/>
          <w:szCs w:val="16"/>
          <w14:ligatures w14:val="none"/>
        </w:rPr>
        <w:t>5b</w:t>
      </w:r>
      <w:r w:rsidRPr="006C4F76">
        <w:rPr>
          <w:rFonts w:ascii="Verdana" w:hAnsi="Verdana" w:eastAsia="Calibri" w:cs="Times New Roman"/>
          <w:b/>
          <w:i w:val="0"/>
          <w:color w:val="CA005D"/>
          <w:spacing w:val="10"/>
          <w:kern w:val="0"/>
          <w:sz w:val="16"/>
          <w:szCs w:val="16"/>
          <w14:ligatures w14:val="none"/>
        </w:rPr>
        <w:t xml:space="preserve">: </w:t>
      </w:r>
      <w:r w:rsidR="00E04C22">
        <w:rPr>
          <w:rFonts w:ascii="Verdana" w:hAnsi="Verdana" w:eastAsia="Calibri" w:cs="Times New Roman"/>
          <w:b/>
          <w:i w:val="0"/>
          <w:color w:val="CA005D"/>
          <w:spacing w:val="10"/>
          <w:kern w:val="0"/>
          <w:sz w:val="16"/>
          <w:szCs w:val="16"/>
          <w14:ligatures w14:val="none"/>
        </w:rPr>
        <w:t xml:space="preserve">Ontwikkeling van de overheidsfinanciën op basis van </w:t>
      </w:r>
      <w:r w:rsidR="00366D5E">
        <w:rPr>
          <w:rFonts w:ascii="Verdana" w:hAnsi="Verdana" w:eastAsia="Calibri" w:cs="Times New Roman"/>
          <w:b/>
          <w:i w:val="0"/>
          <w:color w:val="CA005D"/>
          <w:spacing w:val="10"/>
          <w:kern w:val="0"/>
          <w:sz w:val="16"/>
          <w:szCs w:val="16"/>
          <w14:ligatures w14:val="none"/>
        </w:rPr>
        <w:t>het DSA-model van de Commissie en de onderliggende</w:t>
      </w:r>
      <w:r w:rsidR="00E04C22">
        <w:rPr>
          <w:rFonts w:ascii="Verdana" w:hAnsi="Verdana" w:eastAsia="Calibri" w:cs="Times New Roman"/>
          <w:b/>
          <w:i w:val="0"/>
          <w:color w:val="CA005D"/>
          <w:spacing w:val="10"/>
          <w:kern w:val="0"/>
          <w:sz w:val="16"/>
          <w:szCs w:val="16"/>
          <w14:ligatures w14:val="none"/>
        </w:rPr>
        <w:t xml:space="preserve"> aangepaste technische informatie</w:t>
      </w:r>
    </w:p>
    <w:tbl>
      <w:tblPr>
        <w:tblStyle w:val="Stijl3"/>
        <w:tblpPr w:leftFromText="141" w:rightFromText="141" w:vertAnchor="text" w:horzAnchor="margin" w:tblpXSpec="center" w:tblpY="154"/>
        <w:tblW w:w="6332" w:type="pct"/>
        <w:tblLayout w:type="fixed"/>
        <w:tblLook w:val="04A0" w:firstRow="1" w:lastRow="0" w:firstColumn="1" w:lastColumn="0" w:noHBand="0" w:noVBand="1"/>
      </w:tblPr>
      <w:tblGrid>
        <w:gridCol w:w="1591"/>
        <w:gridCol w:w="390"/>
        <w:gridCol w:w="955"/>
        <w:gridCol w:w="528"/>
        <w:gridCol w:w="528"/>
        <w:gridCol w:w="528"/>
        <w:gridCol w:w="528"/>
        <w:gridCol w:w="528"/>
        <w:gridCol w:w="528"/>
        <w:gridCol w:w="528"/>
        <w:gridCol w:w="528"/>
        <w:gridCol w:w="528"/>
        <w:gridCol w:w="528"/>
        <w:gridCol w:w="528"/>
        <w:gridCol w:w="528"/>
        <w:gridCol w:w="528"/>
        <w:gridCol w:w="528"/>
        <w:gridCol w:w="528"/>
        <w:gridCol w:w="620"/>
      </w:tblGrid>
      <w:tr w:rsidRPr="00417F82" w:rsidR="00327180" w:rsidTr="00FB05AD" w14:paraId="1982088B" w14:textId="77777777">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693" w:type="pct"/>
            <w:noWrap/>
            <w:hideMark/>
          </w:tcPr>
          <w:p w:rsidRPr="00417F82" w:rsidR="00FB05AD" w:rsidP="00FB05AD" w:rsidRDefault="00FB05AD" w14:paraId="49A352F1" w14:textId="77777777">
            <w:pPr>
              <w:rPr>
                <w:rFonts w:ascii="Verdana" w:hAnsi="Verdana" w:eastAsia="Times New Roman" w:cs="Arial"/>
                <w:b w:val="0"/>
                <w:bCs/>
                <w:color w:val="FFFFFF"/>
                <w:sz w:val="12"/>
                <w:szCs w:val="12"/>
                <w:lang w:eastAsia="nl-NL"/>
              </w:rPr>
            </w:pPr>
            <w:r w:rsidRPr="00417F82">
              <w:rPr>
                <w:rFonts w:ascii="Verdana" w:hAnsi="Verdana" w:eastAsia="Times New Roman" w:cs="Arial"/>
                <w:bCs/>
                <w:color w:val="FFFFFF"/>
                <w:sz w:val="12"/>
                <w:szCs w:val="12"/>
                <w:lang w:eastAsia="nl-NL"/>
              </w:rPr>
              <w:t> </w:t>
            </w:r>
          </w:p>
        </w:tc>
        <w:tc>
          <w:tcPr>
            <w:tcW w:w="170" w:type="pct"/>
            <w:noWrap/>
            <w:hideMark/>
          </w:tcPr>
          <w:p w:rsidRPr="00417F82" w:rsidR="00FB05AD" w:rsidP="00FB05AD" w:rsidRDefault="00FB05AD" w14:paraId="19B1CD15"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bCs/>
                <w:color w:val="FFFFFF"/>
                <w:sz w:val="12"/>
                <w:szCs w:val="12"/>
                <w:lang w:eastAsia="nl-NL"/>
              </w:rPr>
            </w:pPr>
            <w:r w:rsidRPr="00417F82">
              <w:rPr>
                <w:rFonts w:ascii="Verdana" w:hAnsi="Verdana" w:eastAsia="Times New Roman" w:cs="Arial"/>
                <w:bCs/>
                <w:color w:val="FFFFFF"/>
                <w:sz w:val="12"/>
                <w:szCs w:val="12"/>
                <w:lang w:eastAsia="nl-NL"/>
              </w:rPr>
              <w:t> </w:t>
            </w:r>
          </w:p>
        </w:tc>
        <w:tc>
          <w:tcPr>
            <w:tcW w:w="416" w:type="pct"/>
            <w:hideMark/>
          </w:tcPr>
          <w:p w:rsidRPr="00417F82" w:rsidR="00FB05AD" w:rsidP="00FB05AD" w:rsidRDefault="00FB05AD" w14:paraId="551556D3"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bCs/>
                <w:color w:val="FFFFFF"/>
                <w:sz w:val="12"/>
                <w:szCs w:val="12"/>
                <w:lang w:eastAsia="nl-NL"/>
              </w:rPr>
            </w:pPr>
            <w:r w:rsidRPr="00417F82">
              <w:rPr>
                <w:rFonts w:ascii="Verdana" w:hAnsi="Verdana" w:eastAsia="Times New Roman" w:cs="Arial"/>
                <w:bCs/>
                <w:color w:val="FFFFFF"/>
                <w:sz w:val="12"/>
                <w:szCs w:val="12"/>
                <w:lang w:eastAsia="nl-NL"/>
              </w:rPr>
              <w:t> </w:t>
            </w:r>
          </w:p>
        </w:tc>
        <w:tc>
          <w:tcPr>
            <w:tcW w:w="230" w:type="pct"/>
            <w:hideMark/>
          </w:tcPr>
          <w:p w:rsidRPr="006C4F76" w:rsidR="00FB05AD" w:rsidP="00FB05AD" w:rsidRDefault="00FB05AD" w14:paraId="2EB0BF56"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2024</w:t>
            </w:r>
          </w:p>
        </w:tc>
        <w:tc>
          <w:tcPr>
            <w:tcW w:w="230" w:type="pct"/>
            <w:hideMark/>
          </w:tcPr>
          <w:p w:rsidRPr="006C4F76" w:rsidR="00FB05AD" w:rsidP="00FB05AD" w:rsidRDefault="00FB05AD" w14:paraId="4DA9022F"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2025</w:t>
            </w:r>
          </w:p>
        </w:tc>
        <w:tc>
          <w:tcPr>
            <w:tcW w:w="230" w:type="pct"/>
            <w:hideMark/>
          </w:tcPr>
          <w:p w:rsidRPr="006C4F76" w:rsidR="00FB05AD" w:rsidP="00FB05AD" w:rsidRDefault="00FB05AD" w14:paraId="67C5AAE6"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2026</w:t>
            </w:r>
          </w:p>
        </w:tc>
        <w:tc>
          <w:tcPr>
            <w:tcW w:w="230" w:type="pct"/>
            <w:hideMark/>
          </w:tcPr>
          <w:p w:rsidRPr="006C4F76" w:rsidR="00FB05AD" w:rsidP="00FB05AD" w:rsidRDefault="00FB05AD" w14:paraId="253A33FD"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2027</w:t>
            </w:r>
          </w:p>
        </w:tc>
        <w:tc>
          <w:tcPr>
            <w:tcW w:w="230" w:type="pct"/>
            <w:hideMark/>
          </w:tcPr>
          <w:p w:rsidRPr="006C4F76" w:rsidR="00FB05AD" w:rsidP="00FB05AD" w:rsidRDefault="00FB05AD" w14:paraId="44E9431B"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2028</w:t>
            </w:r>
          </w:p>
        </w:tc>
        <w:tc>
          <w:tcPr>
            <w:tcW w:w="230" w:type="pct"/>
            <w:hideMark/>
          </w:tcPr>
          <w:p w:rsidRPr="006C4F76" w:rsidR="00FB05AD" w:rsidP="00FB05AD" w:rsidRDefault="00FB05AD" w14:paraId="43C0469D"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2029</w:t>
            </w:r>
          </w:p>
        </w:tc>
        <w:tc>
          <w:tcPr>
            <w:tcW w:w="230" w:type="pct"/>
            <w:hideMark/>
          </w:tcPr>
          <w:p w:rsidRPr="006C4F76" w:rsidR="00FB05AD" w:rsidP="00FB05AD" w:rsidRDefault="00FB05AD" w14:paraId="4261CCC7"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2030</w:t>
            </w:r>
          </w:p>
        </w:tc>
        <w:tc>
          <w:tcPr>
            <w:tcW w:w="230" w:type="pct"/>
            <w:hideMark/>
          </w:tcPr>
          <w:p w:rsidRPr="006C4F76" w:rsidR="00FB05AD" w:rsidP="00FB05AD" w:rsidRDefault="00FB05AD" w14:paraId="3CF9BCAB"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2031</w:t>
            </w:r>
          </w:p>
        </w:tc>
        <w:tc>
          <w:tcPr>
            <w:tcW w:w="230" w:type="pct"/>
            <w:hideMark/>
          </w:tcPr>
          <w:p w:rsidRPr="006C4F76" w:rsidR="00FB05AD" w:rsidP="00FB05AD" w:rsidRDefault="00FB05AD" w14:paraId="53C7C5CF"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2032</w:t>
            </w:r>
          </w:p>
        </w:tc>
        <w:tc>
          <w:tcPr>
            <w:tcW w:w="230" w:type="pct"/>
            <w:hideMark/>
          </w:tcPr>
          <w:p w:rsidRPr="006C4F76" w:rsidR="00FB05AD" w:rsidP="00FB05AD" w:rsidRDefault="00FB05AD" w14:paraId="31FC804D"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2033</w:t>
            </w:r>
          </w:p>
        </w:tc>
        <w:tc>
          <w:tcPr>
            <w:tcW w:w="230" w:type="pct"/>
            <w:hideMark/>
          </w:tcPr>
          <w:p w:rsidRPr="006C4F76" w:rsidR="00FB05AD" w:rsidP="00FB05AD" w:rsidRDefault="00FB05AD" w14:paraId="3ED2C53E"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2034</w:t>
            </w:r>
          </w:p>
        </w:tc>
        <w:tc>
          <w:tcPr>
            <w:tcW w:w="230" w:type="pct"/>
            <w:hideMark/>
          </w:tcPr>
          <w:p w:rsidRPr="006C4F76" w:rsidR="00FB05AD" w:rsidP="00FB05AD" w:rsidRDefault="00FB05AD" w14:paraId="36E5A900"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2035</w:t>
            </w:r>
          </w:p>
        </w:tc>
        <w:tc>
          <w:tcPr>
            <w:tcW w:w="230" w:type="pct"/>
            <w:hideMark/>
          </w:tcPr>
          <w:p w:rsidRPr="006C4F76" w:rsidR="00FB05AD" w:rsidP="00FB05AD" w:rsidRDefault="00FB05AD" w14:paraId="239137CC"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2036</w:t>
            </w:r>
          </w:p>
        </w:tc>
        <w:tc>
          <w:tcPr>
            <w:tcW w:w="230" w:type="pct"/>
            <w:hideMark/>
          </w:tcPr>
          <w:p w:rsidRPr="006C4F76" w:rsidR="00FB05AD" w:rsidP="00FB05AD" w:rsidRDefault="00FB05AD" w14:paraId="15165BF0"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2037</w:t>
            </w:r>
          </w:p>
        </w:tc>
        <w:tc>
          <w:tcPr>
            <w:tcW w:w="230" w:type="pct"/>
            <w:hideMark/>
          </w:tcPr>
          <w:p w:rsidRPr="006C4F76" w:rsidR="00FB05AD" w:rsidP="00FB05AD" w:rsidRDefault="00FB05AD" w14:paraId="15D1BCF7"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2038</w:t>
            </w:r>
          </w:p>
        </w:tc>
        <w:tc>
          <w:tcPr>
            <w:tcW w:w="270" w:type="pct"/>
            <w:hideMark/>
          </w:tcPr>
          <w:p w:rsidRPr="006C4F76" w:rsidR="00FB05AD" w:rsidP="00FB05AD" w:rsidRDefault="00FB05AD" w14:paraId="2A4AFABE"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2039</w:t>
            </w:r>
          </w:p>
        </w:tc>
      </w:tr>
      <w:tr w:rsidRPr="00417F82" w:rsidR="00FB05AD" w:rsidTr="00FB05AD" w14:paraId="0DCC7E00"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FB05AD" w:rsidP="00FB05AD" w:rsidRDefault="00FB05AD" w14:paraId="2C8E74D8" w14:textId="77777777">
            <w:pPr>
              <w:rPr>
                <w:rFonts w:ascii="Verdana" w:hAnsi="Verdana" w:eastAsia="Times New Roman" w:cs="Arial"/>
                <w:sz w:val="12"/>
                <w:szCs w:val="12"/>
                <w:lang w:eastAsia="nl-NL"/>
              </w:rPr>
            </w:pPr>
            <w:r>
              <w:rPr>
                <w:rFonts w:ascii="Verdana" w:hAnsi="Verdana" w:eastAsia="Times New Roman" w:cs="Arial"/>
                <w:sz w:val="12"/>
                <w:szCs w:val="12"/>
                <w:lang w:eastAsia="nl-NL"/>
              </w:rPr>
              <w:t>Bruto Schuld</w:t>
            </w:r>
          </w:p>
        </w:tc>
        <w:tc>
          <w:tcPr>
            <w:tcW w:w="170" w:type="pct"/>
            <w:shd w:val="clear" w:color="auto" w:fill="DDEFF8"/>
            <w:noWrap/>
            <w:vAlign w:val="center"/>
            <w:hideMark/>
          </w:tcPr>
          <w:p w:rsidRPr="00E76A19" w:rsidR="00FB05AD" w:rsidP="00FB05AD" w:rsidRDefault="00FB05AD" w14:paraId="70254CB8" w14:textId="6010B015">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5</w:t>
            </w:r>
            <w:r>
              <w:rPr>
                <w:rFonts w:ascii="Verdana" w:hAnsi="Verdana" w:eastAsia="Times New Roman" w:cs="Arial"/>
                <w:sz w:val="12"/>
                <w:szCs w:val="12"/>
                <w:lang w:eastAsia="nl-NL"/>
              </w:rPr>
              <w:t>7</w:t>
            </w:r>
          </w:p>
        </w:tc>
        <w:tc>
          <w:tcPr>
            <w:tcW w:w="416" w:type="pct"/>
            <w:shd w:val="clear" w:color="auto" w:fill="DDEFF8"/>
            <w:noWrap/>
            <w:vAlign w:val="center"/>
            <w:hideMark/>
          </w:tcPr>
          <w:p w:rsidRPr="00417F82" w:rsidR="00FB05AD" w:rsidP="00FB05AD" w:rsidRDefault="00FB05AD" w14:paraId="61FD2F4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w:t>
            </w:r>
            <w:r>
              <w:rPr>
                <w:rFonts w:ascii="Verdana" w:hAnsi="Verdana" w:eastAsia="Times New Roman" w:cs="Arial"/>
                <w:color w:val="000000"/>
                <w:sz w:val="12"/>
                <w:szCs w:val="12"/>
                <w:lang w:eastAsia="nl-NL"/>
              </w:rPr>
              <w:t>bbp</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FB05AD" w:rsidP="00FB05AD" w:rsidRDefault="00FB05AD" w14:paraId="490B50C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43,7</w:t>
            </w:r>
          </w:p>
        </w:tc>
        <w:tc>
          <w:tcPr>
            <w:tcW w:w="230" w:type="pct"/>
            <w:noWrap/>
            <w:vAlign w:val="center"/>
            <w:hideMark/>
          </w:tcPr>
          <w:p w:rsidRPr="00CC5077" w:rsidR="00FB05AD" w:rsidP="00FB05AD" w:rsidRDefault="00FB05AD" w14:paraId="522756B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4</w:t>
            </w:r>
            <w:r>
              <w:rPr>
                <w:rFonts w:ascii="Verdana" w:hAnsi="Verdana" w:eastAsia="Times New Roman" w:cs="Arial"/>
                <w:color w:val="000000"/>
                <w:sz w:val="12"/>
                <w:szCs w:val="12"/>
                <w:lang w:eastAsia="nl-NL"/>
              </w:rPr>
              <w:t>4,</w:t>
            </w:r>
            <w:r w:rsidRPr="00CC5077">
              <w:rPr>
                <w:rFonts w:ascii="Verdana" w:hAnsi="Verdana" w:eastAsia="Times New Roman" w:cs="Arial"/>
                <w:color w:val="000000"/>
                <w:sz w:val="12"/>
                <w:szCs w:val="12"/>
                <w:lang w:eastAsia="nl-NL"/>
              </w:rPr>
              <w:t>4</w:t>
            </w:r>
          </w:p>
        </w:tc>
        <w:tc>
          <w:tcPr>
            <w:tcW w:w="230" w:type="pct"/>
            <w:noWrap/>
            <w:vAlign w:val="center"/>
            <w:hideMark/>
          </w:tcPr>
          <w:p w:rsidRPr="00CC5077" w:rsidR="00FB05AD" w:rsidP="00FB05AD" w:rsidRDefault="00FB05AD" w14:paraId="4A364B39" w14:textId="5985174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46,8</w:t>
            </w:r>
          </w:p>
        </w:tc>
        <w:tc>
          <w:tcPr>
            <w:tcW w:w="230" w:type="pct"/>
            <w:noWrap/>
            <w:vAlign w:val="center"/>
            <w:hideMark/>
          </w:tcPr>
          <w:p w:rsidRPr="00CC5077" w:rsidR="00FB05AD" w:rsidP="00FB05AD" w:rsidRDefault="00FB05AD" w14:paraId="1FF0B202" w14:textId="1A35BDF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46,5</w:t>
            </w:r>
          </w:p>
        </w:tc>
        <w:tc>
          <w:tcPr>
            <w:tcW w:w="230" w:type="pct"/>
            <w:noWrap/>
            <w:vAlign w:val="center"/>
            <w:hideMark/>
          </w:tcPr>
          <w:p w:rsidRPr="00CC5077" w:rsidR="00FB05AD" w:rsidP="00FB05AD" w:rsidRDefault="00FB05AD" w14:paraId="6FE9CA92" w14:textId="7806FB3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46,1</w:t>
            </w:r>
          </w:p>
        </w:tc>
        <w:tc>
          <w:tcPr>
            <w:tcW w:w="230" w:type="pct"/>
            <w:noWrap/>
            <w:vAlign w:val="center"/>
            <w:hideMark/>
          </w:tcPr>
          <w:p w:rsidRPr="00CC5077" w:rsidR="00FB05AD" w:rsidP="00FB05AD" w:rsidRDefault="00FB05AD" w14:paraId="770D26B1" w14:textId="4A38603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45,6</w:t>
            </w:r>
          </w:p>
        </w:tc>
        <w:tc>
          <w:tcPr>
            <w:tcW w:w="230" w:type="pct"/>
            <w:noWrap/>
            <w:vAlign w:val="center"/>
            <w:hideMark/>
          </w:tcPr>
          <w:p w:rsidRPr="00CC5077" w:rsidR="00FB05AD" w:rsidP="00FB05AD" w:rsidRDefault="00FB05AD" w14:paraId="4E92449E" w14:textId="0D36E5A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45,2</w:t>
            </w:r>
          </w:p>
        </w:tc>
        <w:tc>
          <w:tcPr>
            <w:tcW w:w="230" w:type="pct"/>
            <w:noWrap/>
            <w:vAlign w:val="center"/>
            <w:hideMark/>
          </w:tcPr>
          <w:p w:rsidRPr="00CC5077" w:rsidR="00FB05AD" w:rsidP="00FB05AD" w:rsidRDefault="00FB05AD" w14:paraId="5C5F4607" w14:textId="475648D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45,1</w:t>
            </w:r>
          </w:p>
        </w:tc>
        <w:tc>
          <w:tcPr>
            <w:tcW w:w="230" w:type="pct"/>
            <w:noWrap/>
            <w:vAlign w:val="center"/>
            <w:hideMark/>
          </w:tcPr>
          <w:p w:rsidRPr="00CC5077" w:rsidR="00FB05AD" w:rsidP="00FB05AD" w:rsidRDefault="00FB05AD" w14:paraId="4E0E5235" w14:textId="7B74DEB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45,2</w:t>
            </w:r>
          </w:p>
        </w:tc>
        <w:tc>
          <w:tcPr>
            <w:tcW w:w="230" w:type="pct"/>
            <w:noWrap/>
            <w:vAlign w:val="center"/>
            <w:hideMark/>
          </w:tcPr>
          <w:p w:rsidRPr="00CC5077" w:rsidR="00FB05AD" w:rsidP="00FB05AD" w:rsidRDefault="00FB05AD" w14:paraId="1674A907" w14:textId="48F2782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45,5</w:t>
            </w:r>
          </w:p>
        </w:tc>
        <w:tc>
          <w:tcPr>
            <w:tcW w:w="230" w:type="pct"/>
            <w:noWrap/>
            <w:vAlign w:val="center"/>
            <w:hideMark/>
          </w:tcPr>
          <w:p w:rsidRPr="00CC5077" w:rsidR="00FB05AD" w:rsidP="00FB05AD" w:rsidRDefault="00FB05AD" w14:paraId="148528FE" w14:textId="615F5FF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46,1</w:t>
            </w:r>
          </w:p>
        </w:tc>
        <w:tc>
          <w:tcPr>
            <w:tcW w:w="230" w:type="pct"/>
            <w:noWrap/>
            <w:vAlign w:val="center"/>
            <w:hideMark/>
          </w:tcPr>
          <w:p w:rsidRPr="00CC5077" w:rsidR="00FB05AD" w:rsidP="00FB05AD" w:rsidRDefault="00FB05AD" w14:paraId="53825BA2" w14:textId="4DC5EFD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46,8</w:t>
            </w:r>
          </w:p>
        </w:tc>
        <w:tc>
          <w:tcPr>
            <w:tcW w:w="230" w:type="pct"/>
            <w:noWrap/>
            <w:vAlign w:val="center"/>
            <w:hideMark/>
          </w:tcPr>
          <w:p w:rsidRPr="00CC5077" w:rsidR="00FB05AD" w:rsidP="00FB05AD" w:rsidRDefault="00FB05AD" w14:paraId="4B023B01" w14:textId="526765A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47,7</w:t>
            </w:r>
          </w:p>
        </w:tc>
        <w:tc>
          <w:tcPr>
            <w:tcW w:w="230" w:type="pct"/>
            <w:noWrap/>
            <w:vAlign w:val="center"/>
            <w:hideMark/>
          </w:tcPr>
          <w:p w:rsidRPr="00CC5077" w:rsidR="00FB05AD" w:rsidP="00FB05AD" w:rsidRDefault="00FB05AD" w14:paraId="2F9E7772" w14:textId="0D3806B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48,8</w:t>
            </w:r>
          </w:p>
        </w:tc>
        <w:tc>
          <w:tcPr>
            <w:tcW w:w="230" w:type="pct"/>
            <w:noWrap/>
            <w:vAlign w:val="center"/>
            <w:hideMark/>
          </w:tcPr>
          <w:p w:rsidRPr="00CC5077" w:rsidR="00FB05AD" w:rsidP="00FB05AD" w:rsidRDefault="00FB05AD" w14:paraId="6D592156" w14:textId="224E3E4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50,0</w:t>
            </w:r>
          </w:p>
        </w:tc>
        <w:tc>
          <w:tcPr>
            <w:tcW w:w="270" w:type="pct"/>
            <w:noWrap/>
            <w:vAlign w:val="center"/>
            <w:hideMark/>
          </w:tcPr>
          <w:p w:rsidRPr="00CC5077" w:rsidR="00FB05AD" w:rsidP="00FB05AD" w:rsidRDefault="00FB05AD" w14:paraId="0F60C0AE" w14:textId="4621EC9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51,2</w:t>
            </w:r>
          </w:p>
        </w:tc>
      </w:tr>
      <w:tr w:rsidRPr="00417F82" w:rsidR="00FB05AD" w:rsidTr="00FB05AD" w14:paraId="22492330"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FB05AD" w:rsidP="00FB05AD" w:rsidRDefault="00FB05AD" w14:paraId="790A6E9C" w14:textId="77777777">
            <w:pPr>
              <w:rPr>
                <w:rFonts w:ascii="Verdana" w:hAnsi="Verdana" w:eastAsia="Times New Roman" w:cs="Arial"/>
                <w:sz w:val="12"/>
                <w:szCs w:val="12"/>
                <w:lang w:eastAsia="nl-NL"/>
              </w:rPr>
            </w:pPr>
            <w:r>
              <w:rPr>
                <w:rFonts w:ascii="Verdana" w:hAnsi="Verdana" w:eastAsia="Times New Roman" w:cs="Arial"/>
                <w:sz w:val="12"/>
                <w:szCs w:val="12"/>
                <w:lang w:eastAsia="nl-NL"/>
              </w:rPr>
              <w:t>Overheidssaldo</w:t>
            </w:r>
          </w:p>
        </w:tc>
        <w:tc>
          <w:tcPr>
            <w:tcW w:w="170" w:type="pct"/>
            <w:shd w:val="clear" w:color="auto" w:fill="DDEFF8"/>
            <w:noWrap/>
            <w:vAlign w:val="center"/>
            <w:hideMark/>
          </w:tcPr>
          <w:p w:rsidRPr="00E76A19" w:rsidR="00FB05AD" w:rsidP="00FB05AD" w:rsidRDefault="00FB05AD" w14:paraId="204241BF" w14:textId="6181A15B">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7</w:t>
            </w:r>
            <w:r>
              <w:rPr>
                <w:rFonts w:ascii="Verdana" w:hAnsi="Verdana" w:eastAsia="Times New Roman" w:cs="Arial"/>
                <w:sz w:val="12"/>
                <w:szCs w:val="12"/>
                <w:lang w:eastAsia="nl-NL"/>
              </w:rPr>
              <w:t>7</w:t>
            </w:r>
          </w:p>
        </w:tc>
        <w:tc>
          <w:tcPr>
            <w:tcW w:w="416" w:type="pct"/>
            <w:shd w:val="clear" w:color="auto" w:fill="DDEFF8"/>
            <w:noWrap/>
            <w:vAlign w:val="center"/>
            <w:hideMark/>
          </w:tcPr>
          <w:p w:rsidRPr="00417F82" w:rsidR="00FB05AD" w:rsidP="00FB05AD" w:rsidRDefault="00FB05AD" w14:paraId="28E1059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w:t>
            </w:r>
            <w:r>
              <w:rPr>
                <w:rFonts w:ascii="Verdana" w:hAnsi="Verdana" w:eastAsia="Times New Roman" w:cs="Arial"/>
                <w:color w:val="000000"/>
                <w:sz w:val="12"/>
                <w:szCs w:val="12"/>
                <w:lang w:eastAsia="nl-NL"/>
              </w:rPr>
              <w:t>bbp</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FB05AD" w:rsidP="00FB05AD" w:rsidRDefault="00FB05AD" w14:paraId="5BA05D7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-0,9</w:t>
            </w:r>
          </w:p>
        </w:tc>
        <w:tc>
          <w:tcPr>
            <w:tcW w:w="230" w:type="pct"/>
            <w:noWrap/>
            <w:vAlign w:val="center"/>
            <w:hideMark/>
          </w:tcPr>
          <w:p w:rsidRPr="00CC5077" w:rsidR="00FB05AD" w:rsidP="00FB05AD" w:rsidRDefault="00FB05AD" w14:paraId="322DFEB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w:t>
            </w:r>
            <w:r>
              <w:rPr>
                <w:rFonts w:ascii="Verdana" w:hAnsi="Verdana" w:eastAsia="Times New Roman" w:cs="Arial"/>
                <w:color w:val="000000"/>
                <w:sz w:val="12"/>
                <w:szCs w:val="12"/>
                <w:lang w:eastAsia="nl-NL"/>
              </w:rPr>
              <w:t>6</w:t>
            </w:r>
          </w:p>
        </w:tc>
        <w:tc>
          <w:tcPr>
            <w:tcW w:w="230" w:type="pct"/>
            <w:noWrap/>
            <w:vAlign w:val="center"/>
            <w:hideMark/>
          </w:tcPr>
          <w:p w:rsidRPr="00CC5077" w:rsidR="00FB05AD" w:rsidP="00FB05AD" w:rsidRDefault="00FB05AD" w14:paraId="29906DB8" w14:textId="53904A7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-2,4</w:t>
            </w:r>
          </w:p>
        </w:tc>
        <w:tc>
          <w:tcPr>
            <w:tcW w:w="230" w:type="pct"/>
            <w:noWrap/>
            <w:vAlign w:val="center"/>
            <w:hideMark/>
          </w:tcPr>
          <w:p w:rsidRPr="00CC5077" w:rsidR="00FB05AD" w:rsidP="00FB05AD" w:rsidRDefault="00FB05AD" w14:paraId="24CE0622" w14:textId="0C5AE58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-1,5</w:t>
            </w:r>
          </w:p>
        </w:tc>
        <w:tc>
          <w:tcPr>
            <w:tcW w:w="230" w:type="pct"/>
            <w:noWrap/>
            <w:vAlign w:val="center"/>
            <w:hideMark/>
          </w:tcPr>
          <w:p w:rsidRPr="00CC5077" w:rsidR="00FB05AD" w:rsidP="00FB05AD" w:rsidRDefault="00FB05AD" w14:paraId="0ECE1B79" w14:textId="5CE3583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-1,3</w:t>
            </w:r>
          </w:p>
        </w:tc>
        <w:tc>
          <w:tcPr>
            <w:tcW w:w="230" w:type="pct"/>
            <w:noWrap/>
            <w:vAlign w:val="center"/>
            <w:hideMark/>
          </w:tcPr>
          <w:p w:rsidRPr="00CC5077" w:rsidR="00FB05AD" w:rsidP="00FB05AD" w:rsidRDefault="00FB05AD" w14:paraId="1400B1A0" w14:textId="254183A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-1,2</w:t>
            </w:r>
          </w:p>
        </w:tc>
        <w:tc>
          <w:tcPr>
            <w:tcW w:w="230" w:type="pct"/>
            <w:noWrap/>
            <w:vAlign w:val="center"/>
            <w:hideMark/>
          </w:tcPr>
          <w:p w:rsidRPr="00CC5077" w:rsidR="00FB05AD" w:rsidP="00FB05AD" w:rsidRDefault="00FB05AD" w14:paraId="79AAF13B" w14:textId="66C72C7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-1,2</w:t>
            </w:r>
          </w:p>
        </w:tc>
        <w:tc>
          <w:tcPr>
            <w:tcW w:w="230" w:type="pct"/>
            <w:noWrap/>
            <w:vAlign w:val="center"/>
            <w:hideMark/>
          </w:tcPr>
          <w:p w:rsidRPr="00CC5077" w:rsidR="00FB05AD" w:rsidP="00FB05AD" w:rsidRDefault="00FB05AD" w14:paraId="2DF567C9" w14:textId="0A1A014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-1,5</w:t>
            </w:r>
          </w:p>
        </w:tc>
        <w:tc>
          <w:tcPr>
            <w:tcW w:w="230" w:type="pct"/>
            <w:noWrap/>
            <w:vAlign w:val="center"/>
            <w:hideMark/>
          </w:tcPr>
          <w:p w:rsidRPr="00CC5077" w:rsidR="00FB05AD" w:rsidP="00FB05AD" w:rsidRDefault="00FB05AD" w14:paraId="3A9B4D88" w14:textId="760C443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-1,7</w:t>
            </w:r>
          </w:p>
        </w:tc>
        <w:tc>
          <w:tcPr>
            <w:tcW w:w="230" w:type="pct"/>
            <w:noWrap/>
            <w:vAlign w:val="center"/>
            <w:hideMark/>
          </w:tcPr>
          <w:p w:rsidRPr="00CC5077" w:rsidR="00FB05AD" w:rsidP="00FB05AD" w:rsidRDefault="00FB05AD" w14:paraId="72FA2721" w14:textId="3DF4461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-1,8</w:t>
            </w:r>
          </w:p>
        </w:tc>
        <w:tc>
          <w:tcPr>
            <w:tcW w:w="230" w:type="pct"/>
            <w:noWrap/>
            <w:vAlign w:val="center"/>
            <w:hideMark/>
          </w:tcPr>
          <w:p w:rsidRPr="00CC5077" w:rsidR="00FB05AD" w:rsidP="00FB05AD" w:rsidRDefault="00FB05AD" w14:paraId="01BC1D32" w14:textId="2BC5163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-2,0</w:t>
            </w:r>
          </w:p>
        </w:tc>
        <w:tc>
          <w:tcPr>
            <w:tcW w:w="230" w:type="pct"/>
            <w:noWrap/>
            <w:vAlign w:val="center"/>
            <w:hideMark/>
          </w:tcPr>
          <w:p w:rsidRPr="00CC5077" w:rsidR="00FB05AD" w:rsidP="00FB05AD" w:rsidRDefault="00FB05AD" w14:paraId="28B8B28D" w14:textId="3484D46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-2,2</w:t>
            </w:r>
          </w:p>
        </w:tc>
        <w:tc>
          <w:tcPr>
            <w:tcW w:w="230" w:type="pct"/>
            <w:noWrap/>
            <w:vAlign w:val="center"/>
            <w:hideMark/>
          </w:tcPr>
          <w:p w:rsidRPr="00CC5077" w:rsidR="00FB05AD" w:rsidP="00FB05AD" w:rsidRDefault="00FB05AD" w14:paraId="50A68538" w14:textId="08A99B8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-2,5</w:t>
            </w:r>
          </w:p>
        </w:tc>
        <w:tc>
          <w:tcPr>
            <w:tcW w:w="230" w:type="pct"/>
            <w:noWrap/>
            <w:vAlign w:val="center"/>
            <w:hideMark/>
          </w:tcPr>
          <w:p w:rsidRPr="00CC5077" w:rsidR="00FB05AD" w:rsidP="00FB05AD" w:rsidRDefault="00FB05AD" w14:paraId="1F519674" w14:textId="7959F85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-2,8</w:t>
            </w:r>
          </w:p>
        </w:tc>
        <w:tc>
          <w:tcPr>
            <w:tcW w:w="230" w:type="pct"/>
            <w:noWrap/>
            <w:vAlign w:val="center"/>
            <w:hideMark/>
          </w:tcPr>
          <w:p w:rsidRPr="00CC5077" w:rsidR="00FB05AD" w:rsidP="00FB05AD" w:rsidRDefault="00FB05AD" w14:paraId="1805A334" w14:textId="03F6789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-2,8</w:t>
            </w:r>
          </w:p>
        </w:tc>
        <w:tc>
          <w:tcPr>
            <w:tcW w:w="270" w:type="pct"/>
            <w:noWrap/>
            <w:vAlign w:val="center"/>
            <w:hideMark/>
          </w:tcPr>
          <w:p w:rsidRPr="00CC5077" w:rsidR="00FB05AD" w:rsidP="00FB05AD" w:rsidRDefault="00FB05AD" w14:paraId="2B52CB2C" w14:textId="2C8C48C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-3,0</w:t>
            </w:r>
          </w:p>
        </w:tc>
      </w:tr>
      <w:tr w:rsidRPr="00417F82" w:rsidR="00FB05AD" w:rsidTr="00FB05AD" w14:paraId="66BFF43A"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FB05AD" w:rsidP="00FB05AD" w:rsidRDefault="00FB05AD" w14:paraId="6AD7B7DC" w14:textId="77777777">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Structureel primair saldo</w:t>
            </w:r>
          </w:p>
        </w:tc>
        <w:tc>
          <w:tcPr>
            <w:tcW w:w="170" w:type="pct"/>
            <w:shd w:val="clear" w:color="auto" w:fill="DDEFF8"/>
            <w:noWrap/>
            <w:vAlign w:val="center"/>
            <w:hideMark/>
          </w:tcPr>
          <w:p w:rsidRPr="00E76A19" w:rsidR="00FB05AD" w:rsidP="00FB05AD" w:rsidRDefault="00FB05AD" w14:paraId="70B5617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12</w:t>
            </w:r>
          </w:p>
        </w:tc>
        <w:tc>
          <w:tcPr>
            <w:tcW w:w="416" w:type="pct"/>
            <w:shd w:val="clear" w:color="auto" w:fill="DDEFF8"/>
            <w:noWrap/>
            <w:vAlign w:val="center"/>
            <w:hideMark/>
          </w:tcPr>
          <w:p w:rsidRPr="00417F82" w:rsidR="00FB05AD" w:rsidP="00FB05AD" w:rsidRDefault="00FB05AD" w14:paraId="796802E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pot. </w:t>
            </w:r>
            <w:proofErr w:type="gramStart"/>
            <w:r>
              <w:rPr>
                <w:rFonts w:ascii="Verdana" w:hAnsi="Verdana" w:eastAsia="Times New Roman" w:cs="Arial"/>
                <w:color w:val="000000"/>
                <w:sz w:val="12"/>
                <w:szCs w:val="12"/>
                <w:lang w:eastAsia="nl-NL"/>
              </w:rPr>
              <w:t>bbp</w:t>
            </w:r>
            <w:proofErr w:type="gramEnd"/>
            <w:r w:rsidRPr="00417F82">
              <w:rPr>
                <w:rFonts w:ascii="Verdana" w:hAnsi="Verdana" w:eastAsia="Times New Roman" w:cs="Arial"/>
                <w:color w:val="000000"/>
                <w:sz w:val="12"/>
                <w:szCs w:val="12"/>
                <w:lang w:eastAsia="nl-NL"/>
              </w:rPr>
              <w:t>)</w:t>
            </w:r>
          </w:p>
        </w:tc>
        <w:tc>
          <w:tcPr>
            <w:tcW w:w="230" w:type="pct"/>
            <w:noWrap/>
            <w:vAlign w:val="center"/>
            <w:hideMark/>
          </w:tcPr>
          <w:p w:rsidRPr="00CC5077" w:rsidR="00FB05AD" w:rsidP="00FB05AD" w:rsidRDefault="00FB05AD" w14:paraId="2643D2C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0,4</w:t>
            </w:r>
          </w:p>
        </w:tc>
        <w:tc>
          <w:tcPr>
            <w:tcW w:w="230" w:type="pct"/>
            <w:noWrap/>
            <w:vAlign w:val="center"/>
            <w:hideMark/>
          </w:tcPr>
          <w:p w:rsidRPr="00CC5077" w:rsidR="00FB05AD" w:rsidP="00FB05AD" w:rsidRDefault="00FB05AD" w14:paraId="12F8D53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-0,4</w:t>
            </w:r>
          </w:p>
        </w:tc>
        <w:tc>
          <w:tcPr>
            <w:tcW w:w="230" w:type="pct"/>
            <w:noWrap/>
            <w:vAlign w:val="center"/>
            <w:hideMark/>
          </w:tcPr>
          <w:p w:rsidRPr="00CC5077" w:rsidR="00FB05AD" w:rsidP="00FB05AD" w:rsidRDefault="00FB05AD" w14:paraId="6F183AB4" w14:textId="187FC7C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-0,3</w:t>
            </w:r>
          </w:p>
        </w:tc>
        <w:tc>
          <w:tcPr>
            <w:tcW w:w="230" w:type="pct"/>
            <w:noWrap/>
            <w:vAlign w:val="center"/>
            <w:hideMark/>
          </w:tcPr>
          <w:p w:rsidRPr="00CC5077" w:rsidR="00FB05AD" w:rsidP="00FB05AD" w:rsidRDefault="00FB05AD" w14:paraId="0F90ED2D" w14:textId="7AE00E5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-0,3</w:t>
            </w:r>
          </w:p>
        </w:tc>
        <w:tc>
          <w:tcPr>
            <w:tcW w:w="230" w:type="pct"/>
            <w:noWrap/>
            <w:vAlign w:val="center"/>
            <w:hideMark/>
          </w:tcPr>
          <w:p w:rsidRPr="00CC5077" w:rsidR="00FB05AD" w:rsidP="00FB05AD" w:rsidRDefault="00FB05AD" w14:paraId="45E78C79" w14:textId="48801AA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5F04CF7A" w14:textId="535AA0F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56986D23" w14:textId="4D58F2B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309FAE2F" w14:textId="649EE27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78EA0C13" w14:textId="0668791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45DE2E49" w14:textId="683A639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77A28A3F" w14:textId="6F2B35D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319E8A06" w14:textId="47EC702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2A21DAD4" w14:textId="63C2249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6FD4B7E7" w14:textId="6A4443D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4E9FFE4C" w14:textId="11D1CF8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70" w:type="pct"/>
            <w:noWrap/>
            <w:vAlign w:val="center"/>
            <w:hideMark/>
          </w:tcPr>
          <w:p w:rsidRPr="00CC5077" w:rsidR="00FB05AD" w:rsidP="00FB05AD" w:rsidRDefault="00FB05AD" w14:paraId="6AEB7A4E" w14:textId="07061DA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r>
      <w:tr w:rsidRPr="00417F82" w:rsidR="00FB05AD" w:rsidTr="00FB05AD" w14:paraId="71D94497"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FB05AD" w:rsidP="00FB05AD" w:rsidRDefault="00FB05AD" w14:paraId="6D093281" w14:textId="77777777">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Conjunctuurcomponent</w:t>
            </w:r>
          </w:p>
        </w:tc>
        <w:tc>
          <w:tcPr>
            <w:tcW w:w="170" w:type="pct"/>
            <w:shd w:val="clear" w:color="auto" w:fill="DDEFF8"/>
            <w:noWrap/>
            <w:vAlign w:val="center"/>
            <w:hideMark/>
          </w:tcPr>
          <w:p w:rsidRPr="00E76A19" w:rsidR="00FB05AD" w:rsidP="00FB05AD" w:rsidRDefault="00FB05AD" w14:paraId="14E36C1D" w14:textId="45AC694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6</w:t>
            </w:r>
            <w:r>
              <w:rPr>
                <w:rFonts w:ascii="Verdana" w:hAnsi="Verdana" w:eastAsia="Times New Roman" w:cs="Arial"/>
                <w:sz w:val="12"/>
                <w:szCs w:val="12"/>
                <w:lang w:eastAsia="nl-NL"/>
              </w:rPr>
              <w:t>2</w:t>
            </w:r>
          </w:p>
        </w:tc>
        <w:tc>
          <w:tcPr>
            <w:tcW w:w="416" w:type="pct"/>
            <w:shd w:val="clear" w:color="auto" w:fill="DDEFF8"/>
            <w:noWrap/>
            <w:vAlign w:val="center"/>
            <w:hideMark/>
          </w:tcPr>
          <w:p w:rsidRPr="00417F82" w:rsidR="00FB05AD" w:rsidP="00FB05AD" w:rsidRDefault="00FB05AD" w14:paraId="73B741B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pot. </w:t>
            </w:r>
            <w:proofErr w:type="gramStart"/>
            <w:r>
              <w:rPr>
                <w:rFonts w:ascii="Verdana" w:hAnsi="Verdana" w:eastAsia="Times New Roman" w:cs="Arial"/>
                <w:color w:val="000000"/>
                <w:sz w:val="12"/>
                <w:szCs w:val="12"/>
                <w:lang w:eastAsia="nl-NL"/>
              </w:rPr>
              <w:t>bbp</w:t>
            </w:r>
            <w:proofErr w:type="gramEnd"/>
            <w:r w:rsidRPr="00417F82">
              <w:rPr>
                <w:rFonts w:ascii="Verdana" w:hAnsi="Verdana" w:eastAsia="Times New Roman" w:cs="Arial"/>
                <w:color w:val="000000"/>
                <w:sz w:val="12"/>
                <w:szCs w:val="12"/>
                <w:lang w:eastAsia="nl-NL"/>
              </w:rPr>
              <w:t>)</w:t>
            </w:r>
          </w:p>
        </w:tc>
        <w:tc>
          <w:tcPr>
            <w:tcW w:w="230" w:type="pct"/>
            <w:shd w:val="clear" w:color="auto" w:fill="auto"/>
            <w:noWrap/>
            <w:vAlign w:val="center"/>
            <w:hideMark/>
          </w:tcPr>
          <w:p w:rsidRPr="00CC5077" w:rsidR="00FB05AD" w:rsidP="00FB05AD" w:rsidRDefault="00FB05AD" w14:paraId="5860F7A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0,0</w:t>
            </w:r>
          </w:p>
        </w:tc>
        <w:tc>
          <w:tcPr>
            <w:tcW w:w="230" w:type="pct"/>
            <w:shd w:val="clear" w:color="auto" w:fill="auto"/>
            <w:noWrap/>
            <w:vAlign w:val="center"/>
            <w:hideMark/>
          </w:tcPr>
          <w:p w:rsidRPr="00CC5077" w:rsidR="00FB05AD" w:rsidP="00FB05AD" w:rsidRDefault="00FB05AD" w14:paraId="1B088F9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w:t>
            </w:r>
            <w:r>
              <w:rPr>
                <w:rFonts w:ascii="Verdana" w:hAnsi="Verdana" w:eastAsia="Times New Roman" w:cs="Arial"/>
                <w:color w:val="000000"/>
                <w:sz w:val="12"/>
                <w:szCs w:val="12"/>
                <w:lang w:eastAsia="nl-NL"/>
              </w:rPr>
              <w:t>5</w:t>
            </w:r>
          </w:p>
        </w:tc>
        <w:tc>
          <w:tcPr>
            <w:tcW w:w="230" w:type="pct"/>
            <w:noWrap/>
            <w:vAlign w:val="center"/>
            <w:hideMark/>
          </w:tcPr>
          <w:p w:rsidRPr="00CC5077" w:rsidR="00FB05AD" w:rsidP="00FB05AD" w:rsidRDefault="00FB05AD" w14:paraId="32786A5E" w14:textId="1140FBC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0,6</w:t>
            </w:r>
          </w:p>
        </w:tc>
        <w:tc>
          <w:tcPr>
            <w:tcW w:w="230" w:type="pct"/>
            <w:noWrap/>
            <w:vAlign w:val="center"/>
            <w:hideMark/>
          </w:tcPr>
          <w:p w:rsidRPr="00CC5077" w:rsidR="00FB05AD" w:rsidP="00FB05AD" w:rsidRDefault="00FB05AD" w14:paraId="509576EF" w14:textId="3C5D06B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0,5</w:t>
            </w:r>
          </w:p>
        </w:tc>
        <w:tc>
          <w:tcPr>
            <w:tcW w:w="230" w:type="pct"/>
            <w:noWrap/>
            <w:vAlign w:val="center"/>
            <w:hideMark/>
          </w:tcPr>
          <w:p w:rsidRPr="00CC5077" w:rsidR="00FB05AD" w:rsidP="00FB05AD" w:rsidRDefault="00FB05AD" w14:paraId="1100800D" w14:textId="5BEFBA1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0,4</w:t>
            </w:r>
          </w:p>
        </w:tc>
        <w:tc>
          <w:tcPr>
            <w:tcW w:w="230" w:type="pct"/>
            <w:noWrap/>
            <w:vAlign w:val="center"/>
            <w:hideMark/>
          </w:tcPr>
          <w:p w:rsidRPr="00CC5077" w:rsidR="00FB05AD" w:rsidP="00FB05AD" w:rsidRDefault="00FB05AD" w14:paraId="5B3D224D" w14:textId="3061DD6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0,3</w:t>
            </w:r>
          </w:p>
        </w:tc>
        <w:tc>
          <w:tcPr>
            <w:tcW w:w="230" w:type="pct"/>
            <w:noWrap/>
            <w:vAlign w:val="center"/>
            <w:hideMark/>
          </w:tcPr>
          <w:p w:rsidRPr="00CC5077" w:rsidR="00FB05AD" w:rsidP="00FB05AD" w:rsidRDefault="00FB05AD" w14:paraId="5359CAEC" w14:textId="5EB310F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0,2</w:t>
            </w:r>
          </w:p>
        </w:tc>
        <w:tc>
          <w:tcPr>
            <w:tcW w:w="230" w:type="pct"/>
            <w:noWrap/>
            <w:vAlign w:val="center"/>
            <w:hideMark/>
          </w:tcPr>
          <w:p w:rsidRPr="00CC5077" w:rsidR="00FB05AD" w:rsidP="00FB05AD" w:rsidRDefault="00FB05AD" w14:paraId="36CAAF9A" w14:textId="67185F4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0,1</w:t>
            </w:r>
          </w:p>
        </w:tc>
        <w:tc>
          <w:tcPr>
            <w:tcW w:w="230" w:type="pct"/>
            <w:noWrap/>
            <w:vAlign w:val="center"/>
            <w:hideMark/>
          </w:tcPr>
          <w:p w:rsidRPr="00CC5077" w:rsidR="00FB05AD" w:rsidP="00FB05AD" w:rsidRDefault="00FB05AD" w14:paraId="18BF880E" w14:textId="4363D74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06D34427" w14:textId="050A52E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71EA2F15" w14:textId="20B4ADF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401D2B32" w14:textId="5DDDB1C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3A0EECAA" w14:textId="62C56A2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699A04E1" w14:textId="25B1F63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54BA24BF" w14:textId="10376B7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70" w:type="pct"/>
            <w:noWrap/>
            <w:vAlign w:val="center"/>
            <w:hideMark/>
          </w:tcPr>
          <w:p w:rsidRPr="00CC5077" w:rsidR="00FB05AD" w:rsidP="00FB05AD" w:rsidRDefault="00FB05AD" w14:paraId="04209AA4" w14:textId="562AE17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r>
      <w:tr w:rsidRPr="00417F82" w:rsidR="00FB05AD" w:rsidTr="00FB05AD" w14:paraId="151B97C7"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tcPr>
          <w:p w:rsidR="00FB05AD" w:rsidP="00FB05AD" w:rsidRDefault="00FB05AD" w14:paraId="14F16FD1" w14:textId="5A0FB2B8">
            <w:pPr>
              <w:rPr>
                <w:rFonts w:ascii="Verdana" w:hAnsi="Verdana" w:eastAsia="Times New Roman" w:cs="Arial"/>
                <w:sz w:val="12"/>
                <w:szCs w:val="12"/>
                <w:lang w:eastAsia="nl-NL"/>
              </w:rPr>
            </w:pPr>
            <w:proofErr w:type="spellStart"/>
            <w:r>
              <w:rPr>
                <w:rFonts w:ascii="Verdana" w:hAnsi="Verdana" w:eastAsia="Times New Roman" w:cs="Arial"/>
                <w:sz w:val="12"/>
                <w:szCs w:val="12"/>
                <w:lang w:eastAsia="nl-NL"/>
              </w:rPr>
              <w:t>One</w:t>
            </w:r>
            <w:proofErr w:type="spellEnd"/>
            <w:r>
              <w:rPr>
                <w:rFonts w:ascii="Verdana" w:hAnsi="Verdana" w:eastAsia="Times New Roman" w:cs="Arial"/>
                <w:sz w:val="12"/>
                <w:szCs w:val="12"/>
                <w:lang w:eastAsia="nl-NL"/>
              </w:rPr>
              <w:t>-off</w:t>
            </w:r>
          </w:p>
        </w:tc>
        <w:tc>
          <w:tcPr>
            <w:tcW w:w="170" w:type="pct"/>
            <w:shd w:val="clear" w:color="auto" w:fill="DDEFF8"/>
            <w:noWrap/>
            <w:vAlign w:val="center"/>
          </w:tcPr>
          <w:p w:rsidRPr="00E76A19" w:rsidR="00FB05AD" w:rsidP="00FB05AD" w:rsidRDefault="00FB05AD" w14:paraId="0D5B6106" w14:textId="2EF89FA3">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Pr>
                <w:rFonts w:ascii="Verdana" w:hAnsi="Verdana" w:eastAsia="Times New Roman" w:cs="Arial"/>
                <w:sz w:val="12"/>
                <w:szCs w:val="12"/>
                <w:lang w:eastAsia="nl-NL"/>
              </w:rPr>
              <w:t>14</w:t>
            </w:r>
          </w:p>
        </w:tc>
        <w:tc>
          <w:tcPr>
            <w:tcW w:w="416" w:type="pct"/>
            <w:shd w:val="clear" w:color="auto" w:fill="DDEFF8"/>
            <w:noWrap/>
            <w:vAlign w:val="center"/>
          </w:tcPr>
          <w:p w:rsidRPr="00417F82" w:rsidR="00FB05AD" w:rsidP="00FB05AD" w:rsidRDefault="00FB05AD" w14:paraId="05A5CA39" w14:textId="0AED441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w:t>
            </w:r>
            <w:r>
              <w:rPr>
                <w:rFonts w:ascii="Verdana" w:hAnsi="Verdana" w:eastAsia="Times New Roman" w:cs="Arial"/>
                <w:color w:val="000000"/>
                <w:sz w:val="12"/>
                <w:szCs w:val="12"/>
                <w:lang w:eastAsia="nl-NL"/>
              </w:rPr>
              <w:t>bbp</w:t>
            </w:r>
            <w:r w:rsidRPr="00417F82">
              <w:rPr>
                <w:rFonts w:ascii="Verdana" w:hAnsi="Verdana" w:eastAsia="Times New Roman" w:cs="Arial"/>
                <w:color w:val="000000"/>
                <w:sz w:val="12"/>
                <w:szCs w:val="12"/>
                <w:lang w:eastAsia="nl-NL"/>
              </w:rPr>
              <w:t>)</w:t>
            </w:r>
          </w:p>
        </w:tc>
        <w:tc>
          <w:tcPr>
            <w:tcW w:w="230" w:type="pct"/>
            <w:noWrap/>
            <w:vAlign w:val="center"/>
          </w:tcPr>
          <w:p w:rsidRPr="00CC5077" w:rsidR="00FB05AD" w:rsidP="00FB05AD" w:rsidRDefault="00FB05AD" w14:paraId="444B922C" w14:textId="2A3CA16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eastAsia="Times New Roman" w:cs="Arial"/>
                <w:color w:val="000000"/>
                <w:sz w:val="12"/>
                <w:szCs w:val="12"/>
                <w:lang w:eastAsia="nl-NL"/>
              </w:rPr>
              <w:t>0,</w:t>
            </w:r>
            <w:r w:rsidR="00325951">
              <w:rPr>
                <w:rFonts w:ascii="Verdana" w:hAnsi="Verdana" w:eastAsia="Times New Roman" w:cs="Arial"/>
                <w:color w:val="000000"/>
                <w:sz w:val="12"/>
                <w:szCs w:val="12"/>
                <w:lang w:eastAsia="nl-NL"/>
              </w:rPr>
              <w:t>5</w:t>
            </w:r>
          </w:p>
        </w:tc>
        <w:tc>
          <w:tcPr>
            <w:tcW w:w="230" w:type="pct"/>
            <w:noWrap/>
            <w:vAlign w:val="center"/>
          </w:tcPr>
          <w:p w:rsidRPr="00CC5077" w:rsidR="00FB05AD" w:rsidP="00FB05AD" w:rsidRDefault="00FB05AD" w14:paraId="223374EF" w14:textId="398414C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eastAsia="Times New Roman" w:cs="Arial"/>
                <w:color w:val="000000"/>
                <w:sz w:val="12"/>
                <w:szCs w:val="12"/>
                <w:lang w:eastAsia="nl-NL"/>
              </w:rPr>
              <w:t>0,</w:t>
            </w:r>
            <w:r w:rsidR="00325951">
              <w:rPr>
                <w:rFonts w:ascii="Verdana" w:hAnsi="Verdana" w:eastAsia="Times New Roman" w:cs="Arial"/>
                <w:color w:val="000000"/>
                <w:sz w:val="12"/>
                <w:szCs w:val="12"/>
                <w:lang w:eastAsia="nl-NL"/>
              </w:rPr>
              <w:t>0</w:t>
            </w:r>
          </w:p>
        </w:tc>
        <w:tc>
          <w:tcPr>
            <w:tcW w:w="230" w:type="pct"/>
            <w:noWrap/>
            <w:vAlign w:val="center"/>
          </w:tcPr>
          <w:p w:rsidRPr="00FB05AD" w:rsidR="00FB05AD" w:rsidP="00FB05AD" w:rsidRDefault="00FB05AD" w14:paraId="2B19AB39" w14:textId="461763D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-0,7</w:t>
            </w:r>
          </w:p>
        </w:tc>
        <w:tc>
          <w:tcPr>
            <w:tcW w:w="230" w:type="pct"/>
            <w:noWrap/>
            <w:vAlign w:val="center"/>
          </w:tcPr>
          <w:p w:rsidRPr="00FB05AD" w:rsidR="00FB05AD" w:rsidP="00FB05AD" w:rsidRDefault="00FB05AD" w14:paraId="12CA7E9B" w14:textId="0A5F483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7D67AC10" w14:textId="0462368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0D40E504" w14:textId="46D2BCF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0D9E8008" w14:textId="1DA9685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14A26184" w14:textId="0713B19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3483B7AE" w14:textId="198F956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3C2A66ED" w14:textId="3462DA0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41BB6E56" w14:textId="4F52D09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4E84A3B8" w14:textId="3719752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5189B8D0" w14:textId="66B0C89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2B83DDC7" w14:textId="270B234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7CDFE971" w14:textId="7154B13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70" w:type="pct"/>
            <w:noWrap/>
            <w:vAlign w:val="center"/>
          </w:tcPr>
          <w:p w:rsidRPr="00FB05AD" w:rsidR="00FB05AD" w:rsidP="00FB05AD" w:rsidRDefault="00FB05AD" w14:paraId="350B7F33" w14:textId="591F1F5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r>
      <w:tr w:rsidRPr="00417F82" w:rsidR="00FB05AD" w:rsidTr="00FB05AD" w14:paraId="0FF87116"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FB05AD" w:rsidP="00FB05AD" w:rsidRDefault="00FB05AD" w14:paraId="37294BD8" w14:textId="77777777">
            <w:pPr>
              <w:rPr>
                <w:rFonts w:ascii="Verdana" w:hAnsi="Verdana" w:eastAsia="Times New Roman" w:cs="Arial"/>
                <w:sz w:val="12"/>
                <w:szCs w:val="12"/>
                <w:lang w:eastAsia="nl-NL"/>
              </w:rPr>
            </w:pPr>
            <w:r>
              <w:rPr>
                <w:rFonts w:ascii="Verdana" w:hAnsi="Verdana" w:eastAsia="Times New Roman" w:cs="Arial"/>
                <w:sz w:val="12"/>
                <w:szCs w:val="12"/>
                <w:lang w:eastAsia="nl-NL"/>
              </w:rPr>
              <w:t>Rentelasten</w:t>
            </w:r>
          </w:p>
        </w:tc>
        <w:tc>
          <w:tcPr>
            <w:tcW w:w="170" w:type="pct"/>
            <w:shd w:val="clear" w:color="auto" w:fill="DDEFF8"/>
            <w:noWrap/>
            <w:vAlign w:val="center"/>
            <w:hideMark/>
          </w:tcPr>
          <w:p w:rsidRPr="00E76A19" w:rsidR="00FB05AD" w:rsidP="00FB05AD" w:rsidRDefault="00FB05AD" w14:paraId="464F6207" w14:textId="41BD8DF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6</w:t>
            </w:r>
            <w:r>
              <w:rPr>
                <w:rFonts w:ascii="Verdana" w:hAnsi="Verdana" w:eastAsia="Times New Roman" w:cs="Arial"/>
                <w:sz w:val="12"/>
                <w:szCs w:val="12"/>
                <w:lang w:eastAsia="nl-NL"/>
              </w:rPr>
              <w:t>8</w:t>
            </w:r>
          </w:p>
        </w:tc>
        <w:tc>
          <w:tcPr>
            <w:tcW w:w="416" w:type="pct"/>
            <w:shd w:val="clear" w:color="auto" w:fill="DDEFF8"/>
            <w:noWrap/>
            <w:vAlign w:val="center"/>
            <w:hideMark/>
          </w:tcPr>
          <w:p w:rsidRPr="00417F82" w:rsidR="00FB05AD" w:rsidP="00FB05AD" w:rsidRDefault="00FB05AD" w14:paraId="6E70881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w:t>
            </w:r>
            <w:r>
              <w:rPr>
                <w:rFonts w:ascii="Verdana" w:hAnsi="Verdana" w:eastAsia="Times New Roman" w:cs="Arial"/>
                <w:color w:val="000000"/>
                <w:sz w:val="12"/>
                <w:szCs w:val="12"/>
                <w:lang w:eastAsia="nl-NL"/>
              </w:rPr>
              <w:t>bbp</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FB05AD" w:rsidP="00FB05AD" w:rsidRDefault="00FB05AD" w14:paraId="6E2213F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w:t>
            </w:r>
            <w:r>
              <w:rPr>
                <w:rFonts w:ascii="Verdana" w:hAnsi="Verdana" w:eastAsia="Times New Roman" w:cs="Arial"/>
                <w:color w:val="000000"/>
                <w:sz w:val="12"/>
                <w:szCs w:val="12"/>
                <w:lang w:eastAsia="nl-NL"/>
              </w:rPr>
              <w:t>7</w:t>
            </w:r>
          </w:p>
        </w:tc>
        <w:tc>
          <w:tcPr>
            <w:tcW w:w="230" w:type="pct"/>
            <w:noWrap/>
            <w:vAlign w:val="center"/>
            <w:hideMark/>
          </w:tcPr>
          <w:p w:rsidRPr="00CC5077" w:rsidR="00FB05AD" w:rsidP="00FB05AD" w:rsidRDefault="00FB05AD" w14:paraId="2C644EA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0,7</w:t>
            </w:r>
          </w:p>
        </w:tc>
        <w:tc>
          <w:tcPr>
            <w:tcW w:w="230" w:type="pct"/>
            <w:noWrap/>
            <w:vAlign w:val="center"/>
            <w:hideMark/>
          </w:tcPr>
          <w:p w:rsidRPr="00CC5077" w:rsidR="00FB05AD" w:rsidP="00FB05AD" w:rsidRDefault="00FB05AD" w14:paraId="1F297259" w14:textId="7E9E4F1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0,7</w:t>
            </w:r>
          </w:p>
        </w:tc>
        <w:tc>
          <w:tcPr>
            <w:tcW w:w="230" w:type="pct"/>
            <w:noWrap/>
            <w:vAlign w:val="center"/>
            <w:hideMark/>
          </w:tcPr>
          <w:p w:rsidRPr="00CC5077" w:rsidR="00FB05AD" w:rsidP="00FB05AD" w:rsidRDefault="00FB05AD" w14:paraId="14147D7A" w14:textId="375A3D2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0,8</w:t>
            </w:r>
          </w:p>
        </w:tc>
        <w:tc>
          <w:tcPr>
            <w:tcW w:w="230" w:type="pct"/>
            <w:noWrap/>
            <w:vAlign w:val="center"/>
            <w:hideMark/>
          </w:tcPr>
          <w:p w:rsidRPr="00CC5077" w:rsidR="00FB05AD" w:rsidP="00FB05AD" w:rsidRDefault="00FB05AD" w14:paraId="711E6D2F" w14:textId="590B1B7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0,9</w:t>
            </w:r>
          </w:p>
        </w:tc>
        <w:tc>
          <w:tcPr>
            <w:tcW w:w="230" w:type="pct"/>
            <w:noWrap/>
            <w:vAlign w:val="center"/>
            <w:hideMark/>
          </w:tcPr>
          <w:p w:rsidRPr="00CC5077" w:rsidR="00FB05AD" w:rsidP="00FB05AD" w:rsidRDefault="00FB05AD" w14:paraId="374FA94C" w14:textId="4119154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0,9</w:t>
            </w:r>
          </w:p>
        </w:tc>
        <w:tc>
          <w:tcPr>
            <w:tcW w:w="230" w:type="pct"/>
            <w:noWrap/>
            <w:vAlign w:val="center"/>
            <w:hideMark/>
          </w:tcPr>
          <w:p w:rsidRPr="00CC5077" w:rsidR="00FB05AD" w:rsidP="00FB05AD" w:rsidRDefault="00FB05AD" w14:paraId="061EA0F4" w14:textId="3A0C6E6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1,0</w:t>
            </w:r>
          </w:p>
        </w:tc>
        <w:tc>
          <w:tcPr>
            <w:tcW w:w="230" w:type="pct"/>
            <w:noWrap/>
            <w:vAlign w:val="center"/>
            <w:hideMark/>
          </w:tcPr>
          <w:p w:rsidRPr="00CC5077" w:rsidR="00FB05AD" w:rsidP="00FB05AD" w:rsidRDefault="00FB05AD" w14:paraId="60116A09" w14:textId="2394BBB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1,0</w:t>
            </w:r>
          </w:p>
        </w:tc>
        <w:tc>
          <w:tcPr>
            <w:tcW w:w="230" w:type="pct"/>
            <w:noWrap/>
            <w:vAlign w:val="center"/>
            <w:hideMark/>
          </w:tcPr>
          <w:p w:rsidRPr="00CC5077" w:rsidR="00FB05AD" w:rsidP="00FB05AD" w:rsidRDefault="00FB05AD" w14:paraId="171DBA5B" w14:textId="182773B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1,1</w:t>
            </w:r>
          </w:p>
        </w:tc>
        <w:tc>
          <w:tcPr>
            <w:tcW w:w="230" w:type="pct"/>
            <w:noWrap/>
            <w:vAlign w:val="center"/>
            <w:hideMark/>
          </w:tcPr>
          <w:p w:rsidRPr="00CC5077" w:rsidR="00FB05AD" w:rsidP="00FB05AD" w:rsidRDefault="00FB05AD" w14:paraId="6A82FBCA" w14:textId="34FEDC1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1,1</w:t>
            </w:r>
          </w:p>
        </w:tc>
        <w:tc>
          <w:tcPr>
            <w:tcW w:w="230" w:type="pct"/>
            <w:noWrap/>
            <w:vAlign w:val="center"/>
            <w:hideMark/>
          </w:tcPr>
          <w:p w:rsidRPr="00CC5077" w:rsidR="00FB05AD" w:rsidP="00FB05AD" w:rsidRDefault="00FB05AD" w14:paraId="3E026034" w14:textId="1751E83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1,2</w:t>
            </w:r>
          </w:p>
        </w:tc>
        <w:tc>
          <w:tcPr>
            <w:tcW w:w="230" w:type="pct"/>
            <w:noWrap/>
            <w:vAlign w:val="center"/>
            <w:hideMark/>
          </w:tcPr>
          <w:p w:rsidRPr="00CC5077" w:rsidR="00FB05AD" w:rsidP="00FB05AD" w:rsidRDefault="00FB05AD" w14:paraId="7C319356" w14:textId="01C0213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1,3</w:t>
            </w:r>
          </w:p>
        </w:tc>
        <w:tc>
          <w:tcPr>
            <w:tcW w:w="230" w:type="pct"/>
            <w:noWrap/>
            <w:vAlign w:val="center"/>
            <w:hideMark/>
          </w:tcPr>
          <w:p w:rsidRPr="00CC5077" w:rsidR="00FB05AD" w:rsidP="00FB05AD" w:rsidRDefault="00FB05AD" w14:paraId="14EE5264" w14:textId="6C5F37F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1,4</w:t>
            </w:r>
          </w:p>
        </w:tc>
        <w:tc>
          <w:tcPr>
            <w:tcW w:w="230" w:type="pct"/>
            <w:noWrap/>
            <w:vAlign w:val="center"/>
            <w:hideMark/>
          </w:tcPr>
          <w:p w:rsidRPr="00CC5077" w:rsidR="00FB05AD" w:rsidP="00FB05AD" w:rsidRDefault="00FB05AD" w14:paraId="15DB7B75" w14:textId="618A6E9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1,4</w:t>
            </w:r>
          </w:p>
        </w:tc>
        <w:tc>
          <w:tcPr>
            <w:tcW w:w="230" w:type="pct"/>
            <w:noWrap/>
            <w:vAlign w:val="center"/>
            <w:hideMark/>
          </w:tcPr>
          <w:p w:rsidRPr="00CC5077" w:rsidR="00FB05AD" w:rsidP="00FB05AD" w:rsidRDefault="00FB05AD" w14:paraId="201BE2AA" w14:textId="40A9E38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1,5</w:t>
            </w:r>
          </w:p>
        </w:tc>
        <w:tc>
          <w:tcPr>
            <w:tcW w:w="270" w:type="pct"/>
            <w:noWrap/>
            <w:vAlign w:val="center"/>
            <w:hideMark/>
          </w:tcPr>
          <w:p w:rsidRPr="00CC5077" w:rsidR="00FB05AD" w:rsidP="00FB05AD" w:rsidRDefault="00FB05AD" w14:paraId="68D35F35" w14:textId="06FE709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1,6</w:t>
            </w:r>
          </w:p>
        </w:tc>
      </w:tr>
      <w:tr w:rsidRPr="00417F82" w:rsidR="00FB05AD" w:rsidTr="00FB05AD" w14:paraId="6E2046DB"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FB05AD" w:rsidP="00FB05AD" w:rsidRDefault="00FB05AD" w14:paraId="491723FF" w14:textId="77777777">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Langetermijnrente</w:t>
            </w:r>
          </w:p>
        </w:tc>
        <w:tc>
          <w:tcPr>
            <w:tcW w:w="170" w:type="pct"/>
            <w:shd w:val="clear" w:color="auto" w:fill="DDEFF8"/>
            <w:noWrap/>
            <w:vAlign w:val="center"/>
            <w:hideMark/>
          </w:tcPr>
          <w:p w:rsidRPr="00E76A19" w:rsidR="00FB05AD" w:rsidP="00FB05AD" w:rsidRDefault="00FB05AD" w14:paraId="17CCC0A9" w14:textId="011DA4C9">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3</w:t>
            </w:r>
            <w:r>
              <w:rPr>
                <w:rFonts w:ascii="Verdana" w:hAnsi="Verdana" w:eastAsia="Times New Roman" w:cs="Arial"/>
                <w:sz w:val="12"/>
                <w:szCs w:val="12"/>
                <w:lang w:eastAsia="nl-NL"/>
              </w:rPr>
              <w:t>7</w:t>
            </w:r>
          </w:p>
        </w:tc>
        <w:tc>
          <w:tcPr>
            <w:tcW w:w="416" w:type="pct"/>
            <w:shd w:val="clear" w:color="auto" w:fill="DDEFF8"/>
            <w:noWrap/>
            <w:vAlign w:val="center"/>
            <w:hideMark/>
          </w:tcPr>
          <w:p w:rsidRPr="00417F82" w:rsidR="00FB05AD" w:rsidP="00FB05AD" w:rsidRDefault="00FB05AD" w14:paraId="2507D0C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FB05AD" w:rsidP="00FB05AD" w:rsidRDefault="00FB05AD" w14:paraId="37E0999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2,6</w:t>
            </w:r>
          </w:p>
        </w:tc>
        <w:tc>
          <w:tcPr>
            <w:tcW w:w="230" w:type="pct"/>
            <w:noWrap/>
            <w:vAlign w:val="center"/>
            <w:hideMark/>
          </w:tcPr>
          <w:p w:rsidRPr="00CC5077" w:rsidR="00FB05AD" w:rsidP="00FB05AD" w:rsidRDefault="00FB05AD" w14:paraId="3E71EE8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2,8</w:t>
            </w:r>
          </w:p>
        </w:tc>
        <w:tc>
          <w:tcPr>
            <w:tcW w:w="230" w:type="pct"/>
            <w:noWrap/>
            <w:vAlign w:val="center"/>
            <w:hideMark/>
          </w:tcPr>
          <w:p w:rsidRPr="00CC5077" w:rsidR="00FB05AD" w:rsidP="00FB05AD" w:rsidRDefault="00FB05AD" w14:paraId="33D8B0B9" w14:textId="0C21D7B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2,9</w:t>
            </w:r>
          </w:p>
        </w:tc>
        <w:tc>
          <w:tcPr>
            <w:tcW w:w="230" w:type="pct"/>
            <w:noWrap/>
            <w:vAlign w:val="center"/>
            <w:hideMark/>
          </w:tcPr>
          <w:p w:rsidRPr="00CC5077" w:rsidR="00FB05AD" w:rsidP="00FB05AD" w:rsidRDefault="00FB05AD" w14:paraId="1B007077" w14:textId="7DF5CD2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3,1</w:t>
            </w:r>
          </w:p>
        </w:tc>
        <w:tc>
          <w:tcPr>
            <w:tcW w:w="230" w:type="pct"/>
            <w:noWrap/>
            <w:vAlign w:val="center"/>
            <w:hideMark/>
          </w:tcPr>
          <w:p w:rsidRPr="00CC5077" w:rsidR="00FB05AD" w:rsidP="00FB05AD" w:rsidRDefault="00FB05AD" w14:paraId="7AE7551A" w14:textId="37FA3BE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3,2</w:t>
            </w:r>
          </w:p>
        </w:tc>
        <w:tc>
          <w:tcPr>
            <w:tcW w:w="230" w:type="pct"/>
            <w:noWrap/>
            <w:vAlign w:val="center"/>
            <w:hideMark/>
          </w:tcPr>
          <w:p w:rsidRPr="00CC5077" w:rsidR="00FB05AD" w:rsidP="00FB05AD" w:rsidRDefault="00FB05AD" w14:paraId="17B8B86A" w14:textId="5AA43DE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3,3</w:t>
            </w:r>
          </w:p>
        </w:tc>
        <w:tc>
          <w:tcPr>
            <w:tcW w:w="230" w:type="pct"/>
            <w:noWrap/>
            <w:vAlign w:val="center"/>
            <w:hideMark/>
          </w:tcPr>
          <w:p w:rsidRPr="00CC5077" w:rsidR="00FB05AD" w:rsidP="00FB05AD" w:rsidRDefault="00FB05AD" w14:paraId="248778A0" w14:textId="66E392D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3,4</w:t>
            </w:r>
          </w:p>
        </w:tc>
        <w:tc>
          <w:tcPr>
            <w:tcW w:w="230" w:type="pct"/>
            <w:noWrap/>
            <w:vAlign w:val="center"/>
            <w:hideMark/>
          </w:tcPr>
          <w:p w:rsidRPr="00CC5077" w:rsidR="00FB05AD" w:rsidP="00FB05AD" w:rsidRDefault="00FB05AD" w14:paraId="7C2B5BDA" w14:textId="0D75AD7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3,5</w:t>
            </w:r>
          </w:p>
        </w:tc>
        <w:tc>
          <w:tcPr>
            <w:tcW w:w="230" w:type="pct"/>
            <w:noWrap/>
            <w:vAlign w:val="center"/>
            <w:hideMark/>
          </w:tcPr>
          <w:p w:rsidRPr="00CC5077" w:rsidR="00FB05AD" w:rsidP="00FB05AD" w:rsidRDefault="00FB05AD" w14:paraId="266FB036" w14:textId="750B2A0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3,6</w:t>
            </w:r>
          </w:p>
        </w:tc>
        <w:tc>
          <w:tcPr>
            <w:tcW w:w="230" w:type="pct"/>
            <w:noWrap/>
            <w:vAlign w:val="center"/>
            <w:hideMark/>
          </w:tcPr>
          <w:p w:rsidRPr="00CC5077" w:rsidR="00FB05AD" w:rsidP="00FB05AD" w:rsidRDefault="00FB05AD" w14:paraId="25C7BE64" w14:textId="57D5882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3,7</w:t>
            </w:r>
          </w:p>
        </w:tc>
        <w:tc>
          <w:tcPr>
            <w:tcW w:w="230" w:type="pct"/>
            <w:noWrap/>
            <w:vAlign w:val="center"/>
            <w:hideMark/>
          </w:tcPr>
          <w:p w:rsidRPr="00CC5077" w:rsidR="00FB05AD" w:rsidP="00FB05AD" w:rsidRDefault="00FB05AD" w14:paraId="7ADFD3B2" w14:textId="4C1FA73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3,8</w:t>
            </w:r>
          </w:p>
        </w:tc>
        <w:tc>
          <w:tcPr>
            <w:tcW w:w="230" w:type="pct"/>
            <w:noWrap/>
            <w:vAlign w:val="center"/>
            <w:hideMark/>
          </w:tcPr>
          <w:p w:rsidRPr="00CC5077" w:rsidR="00FB05AD" w:rsidP="00FB05AD" w:rsidRDefault="00FB05AD" w14:paraId="77C95DE7" w14:textId="51788C0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3,9</w:t>
            </w:r>
          </w:p>
        </w:tc>
        <w:tc>
          <w:tcPr>
            <w:tcW w:w="230" w:type="pct"/>
            <w:noWrap/>
            <w:vAlign w:val="center"/>
            <w:hideMark/>
          </w:tcPr>
          <w:p w:rsidRPr="00CC5077" w:rsidR="00FB05AD" w:rsidP="00FB05AD" w:rsidRDefault="00FB05AD" w14:paraId="03246C12" w14:textId="7679EF1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3,9</w:t>
            </w:r>
          </w:p>
        </w:tc>
        <w:tc>
          <w:tcPr>
            <w:tcW w:w="230" w:type="pct"/>
            <w:noWrap/>
            <w:vAlign w:val="center"/>
            <w:hideMark/>
          </w:tcPr>
          <w:p w:rsidRPr="00CC5077" w:rsidR="00FB05AD" w:rsidP="00FB05AD" w:rsidRDefault="00FB05AD" w14:paraId="2752997A" w14:textId="2F17336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3,9</w:t>
            </w:r>
          </w:p>
        </w:tc>
        <w:tc>
          <w:tcPr>
            <w:tcW w:w="230" w:type="pct"/>
            <w:noWrap/>
            <w:vAlign w:val="center"/>
            <w:hideMark/>
          </w:tcPr>
          <w:p w:rsidRPr="00CC5077" w:rsidR="00FB05AD" w:rsidP="00FB05AD" w:rsidRDefault="00FB05AD" w14:paraId="26D693DF" w14:textId="38D59A3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3,9</w:t>
            </w:r>
          </w:p>
        </w:tc>
        <w:tc>
          <w:tcPr>
            <w:tcW w:w="270" w:type="pct"/>
            <w:noWrap/>
            <w:vAlign w:val="center"/>
            <w:hideMark/>
          </w:tcPr>
          <w:p w:rsidRPr="00CC5077" w:rsidR="00FB05AD" w:rsidP="00FB05AD" w:rsidRDefault="00FB05AD" w14:paraId="10F3A57C" w14:textId="3B1D6D7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4,0</w:t>
            </w:r>
          </w:p>
        </w:tc>
      </w:tr>
      <w:tr w:rsidRPr="00417F82" w:rsidR="00FB05AD" w:rsidTr="00FB05AD" w14:paraId="5FBAC17B"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FB05AD" w:rsidP="00FB05AD" w:rsidRDefault="00FB05AD" w14:paraId="674B4454" w14:textId="77777777">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Kortetermijnrente</w:t>
            </w:r>
          </w:p>
        </w:tc>
        <w:tc>
          <w:tcPr>
            <w:tcW w:w="170" w:type="pct"/>
            <w:shd w:val="clear" w:color="auto" w:fill="DDEFF8"/>
            <w:noWrap/>
            <w:vAlign w:val="center"/>
            <w:hideMark/>
          </w:tcPr>
          <w:p w:rsidRPr="00E76A19" w:rsidR="00FB05AD" w:rsidP="00FB05AD" w:rsidRDefault="00FB05AD" w14:paraId="4D89459F" w14:textId="7262113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3</w:t>
            </w:r>
            <w:r>
              <w:rPr>
                <w:rFonts w:ascii="Verdana" w:hAnsi="Verdana" w:eastAsia="Times New Roman" w:cs="Arial"/>
                <w:sz w:val="12"/>
                <w:szCs w:val="12"/>
                <w:lang w:eastAsia="nl-NL"/>
              </w:rPr>
              <w:t>8</w:t>
            </w:r>
          </w:p>
        </w:tc>
        <w:tc>
          <w:tcPr>
            <w:tcW w:w="416" w:type="pct"/>
            <w:shd w:val="clear" w:color="auto" w:fill="DDEFF8"/>
            <w:noWrap/>
            <w:vAlign w:val="center"/>
            <w:hideMark/>
          </w:tcPr>
          <w:p w:rsidRPr="00417F82" w:rsidR="00FB05AD" w:rsidP="00FB05AD" w:rsidRDefault="00FB05AD" w14:paraId="2640CF5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FB05AD" w:rsidP="00FB05AD" w:rsidRDefault="00FB05AD" w14:paraId="1F5DEEC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3,6</w:t>
            </w:r>
          </w:p>
        </w:tc>
        <w:tc>
          <w:tcPr>
            <w:tcW w:w="230" w:type="pct"/>
            <w:noWrap/>
            <w:vAlign w:val="center"/>
            <w:hideMark/>
          </w:tcPr>
          <w:p w:rsidRPr="00CC5077" w:rsidR="00FB05AD" w:rsidP="00FB05AD" w:rsidRDefault="00FB05AD" w14:paraId="719E236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2,2</w:t>
            </w:r>
          </w:p>
        </w:tc>
        <w:tc>
          <w:tcPr>
            <w:tcW w:w="230" w:type="pct"/>
            <w:noWrap/>
            <w:vAlign w:val="center"/>
            <w:hideMark/>
          </w:tcPr>
          <w:p w:rsidRPr="00CC5077" w:rsidR="00FB05AD" w:rsidP="00FB05AD" w:rsidRDefault="00FB05AD" w14:paraId="5AC121D3" w14:textId="6F8AE1E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1,9</w:t>
            </w:r>
          </w:p>
        </w:tc>
        <w:tc>
          <w:tcPr>
            <w:tcW w:w="230" w:type="pct"/>
            <w:noWrap/>
            <w:vAlign w:val="center"/>
            <w:hideMark/>
          </w:tcPr>
          <w:p w:rsidRPr="00CC5077" w:rsidR="00FB05AD" w:rsidP="00FB05AD" w:rsidRDefault="00FB05AD" w14:paraId="3E3B7BC9" w14:textId="7AFE9B8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2,0</w:t>
            </w:r>
          </w:p>
        </w:tc>
        <w:tc>
          <w:tcPr>
            <w:tcW w:w="230" w:type="pct"/>
            <w:noWrap/>
            <w:vAlign w:val="center"/>
            <w:hideMark/>
          </w:tcPr>
          <w:p w:rsidRPr="00CC5077" w:rsidR="00FB05AD" w:rsidP="00FB05AD" w:rsidRDefault="00FB05AD" w14:paraId="0B08A996" w14:textId="73C57AD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2,2</w:t>
            </w:r>
          </w:p>
        </w:tc>
        <w:tc>
          <w:tcPr>
            <w:tcW w:w="230" w:type="pct"/>
            <w:noWrap/>
            <w:vAlign w:val="center"/>
            <w:hideMark/>
          </w:tcPr>
          <w:p w:rsidRPr="00CC5077" w:rsidR="00FB05AD" w:rsidP="00FB05AD" w:rsidRDefault="00FB05AD" w14:paraId="665E919E" w14:textId="6E69A02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2,3</w:t>
            </w:r>
          </w:p>
        </w:tc>
        <w:tc>
          <w:tcPr>
            <w:tcW w:w="230" w:type="pct"/>
            <w:noWrap/>
            <w:vAlign w:val="center"/>
            <w:hideMark/>
          </w:tcPr>
          <w:p w:rsidRPr="00CC5077" w:rsidR="00FB05AD" w:rsidP="00FB05AD" w:rsidRDefault="00FB05AD" w14:paraId="55054818" w14:textId="4C707F7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2,5</w:t>
            </w:r>
          </w:p>
        </w:tc>
        <w:tc>
          <w:tcPr>
            <w:tcW w:w="230" w:type="pct"/>
            <w:noWrap/>
            <w:vAlign w:val="center"/>
            <w:hideMark/>
          </w:tcPr>
          <w:p w:rsidRPr="00CC5077" w:rsidR="00FB05AD" w:rsidP="00FB05AD" w:rsidRDefault="00FB05AD" w14:paraId="46AB9790" w14:textId="5032B42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2,6</w:t>
            </w:r>
          </w:p>
        </w:tc>
        <w:tc>
          <w:tcPr>
            <w:tcW w:w="230" w:type="pct"/>
            <w:noWrap/>
            <w:vAlign w:val="center"/>
            <w:hideMark/>
          </w:tcPr>
          <w:p w:rsidRPr="00CC5077" w:rsidR="00FB05AD" w:rsidP="00FB05AD" w:rsidRDefault="00FB05AD" w14:paraId="3FE236CB" w14:textId="0D0DE84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2,8</w:t>
            </w:r>
          </w:p>
        </w:tc>
        <w:tc>
          <w:tcPr>
            <w:tcW w:w="230" w:type="pct"/>
            <w:noWrap/>
            <w:vAlign w:val="center"/>
            <w:hideMark/>
          </w:tcPr>
          <w:p w:rsidRPr="00CC5077" w:rsidR="00FB05AD" w:rsidP="00FB05AD" w:rsidRDefault="00FB05AD" w14:paraId="645CEE86" w14:textId="6AA2434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2,9</w:t>
            </w:r>
          </w:p>
        </w:tc>
        <w:tc>
          <w:tcPr>
            <w:tcW w:w="230" w:type="pct"/>
            <w:noWrap/>
            <w:vAlign w:val="center"/>
            <w:hideMark/>
          </w:tcPr>
          <w:p w:rsidRPr="00CC5077" w:rsidR="00FB05AD" w:rsidP="00FB05AD" w:rsidRDefault="00FB05AD" w14:paraId="5C377048" w14:textId="7B42877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3,1</w:t>
            </w:r>
          </w:p>
        </w:tc>
        <w:tc>
          <w:tcPr>
            <w:tcW w:w="230" w:type="pct"/>
            <w:noWrap/>
            <w:vAlign w:val="center"/>
            <w:hideMark/>
          </w:tcPr>
          <w:p w:rsidRPr="00CC5077" w:rsidR="00FB05AD" w:rsidP="00FB05AD" w:rsidRDefault="00FB05AD" w14:paraId="55DB5FAF" w14:textId="3C875A3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3,3</w:t>
            </w:r>
          </w:p>
        </w:tc>
        <w:tc>
          <w:tcPr>
            <w:tcW w:w="230" w:type="pct"/>
            <w:noWrap/>
            <w:vAlign w:val="center"/>
            <w:hideMark/>
          </w:tcPr>
          <w:p w:rsidRPr="00CC5077" w:rsidR="00FB05AD" w:rsidP="00FB05AD" w:rsidRDefault="00FB05AD" w14:paraId="5BF29B22" w14:textId="2AD8076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3,2</w:t>
            </w:r>
          </w:p>
        </w:tc>
        <w:tc>
          <w:tcPr>
            <w:tcW w:w="230" w:type="pct"/>
            <w:noWrap/>
            <w:vAlign w:val="center"/>
            <w:hideMark/>
          </w:tcPr>
          <w:p w:rsidRPr="00CC5077" w:rsidR="00FB05AD" w:rsidP="00FB05AD" w:rsidRDefault="00FB05AD" w14:paraId="05364A09" w14:textId="02A8066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3,1</w:t>
            </w:r>
          </w:p>
        </w:tc>
        <w:tc>
          <w:tcPr>
            <w:tcW w:w="230" w:type="pct"/>
            <w:noWrap/>
            <w:vAlign w:val="center"/>
            <w:hideMark/>
          </w:tcPr>
          <w:p w:rsidRPr="00CC5077" w:rsidR="00FB05AD" w:rsidP="00FB05AD" w:rsidRDefault="00FB05AD" w14:paraId="0EC2F737" w14:textId="20F59F1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3,1</w:t>
            </w:r>
          </w:p>
        </w:tc>
        <w:tc>
          <w:tcPr>
            <w:tcW w:w="270" w:type="pct"/>
            <w:noWrap/>
            <w:vAlign w:val="center"/>
            <w:hideMark/>
          </w:tcPr>
          <w:p w:rsidRPr="00CC5077" w:rsidR="00FB05AD" w:rsidP="00FB05AD" w:rsidRDefault="00FB05AD" w14:paraId="6892B871" w14:textId="47F4297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3,0</w:t>
            </w:r>
          </w:p>
        </w:tc>
      </w:tr>
      <w:tr w:rsidRPr="00417F82" w:rsidR="00FB05AD" w:rsidTr="00FB05AD" w14:paraId="18760A1F"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FB05AD" w:rsidP="00FB05AD" w:rsidRDefault="00FB05AD" w14:paraId="1A9D843F" w14:textId="77777777">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Impliciete gemiddelde rentevoet</w:t>
            </w:r>
          </w:p>
        </w:tc>
        <w:tc>
          <w:tcPr>
            <w:tcW w:w="170" w:type="pct"/>
            <w:shd w:val="clear" w:color="auto" w:fill="DDEFF8"/>
            <w:noWrap/>
            <w:vAlign w:val="center"/>
            <w:hideMark/>
          </w:tcPr>
          <w:p w:rsidRPr="00E76A19" w:rsidR="00FB05AD" w:rsidP="00FB05AD" w:rsidRDefault="00FB05AD" w14:paraId="27E72254" w14:textId="2C47619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3</w:t>
            </w:r>
            <w:r>
              <w:rPr>
                <w:rFonts w:ascii="Verdana" w:hAnsi="Verdana" w:eastAsia="Times New Roman" w:cs="Arial"/>
                <w:sz w:val="12"/>
                <w:szCs w:val="12"/>
                <w:lang w:eastAsia="nl-NL"/>
              </w:rPr>
              <w:t>6</w:t>
            </w:r>
          </w:p>
        </w:tc>
        <w:tc>
          <w:tcPr>
            <w:tcW w:w="416" w:type="pct"/>
            <w:shd w:val="clear" w:color="auto" w:fill="DDEFF8"/>
            <w:noWrap/>
            <w:vAlign w:val="center"/>
            <w:hideMark/>
          </w:tcPr>
          <w:p w:rsidRPr="00417F82" w:rsidR="00FB05AD" w:rsidP="00FB05AD" w:rsidRDefault="00FB05AD" w14:paraId="691CC84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FB05AD" w:rsidP="00FB05AD" w:rsidRDefault="00FB05AD" w14:paraId="103B5A5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1,6</w:t>
            </w:r>
          </w:p>
        </w:tc>
        <w:tc>
          <w:tcPr>
            <w:tcW w:w="230" w:type="pct"/>
            <w:noWrap/>
            <w:vAlign w:val="center"/>
            <w:hideMark/>
          </w:tcPr>
          <w:p w:rsidRPr="00CC5077" w:rsidR="00FB05AD" w:rsidP="00FB05AD" w:rsidRDefault="00FB05AD" w14:paraId="5006086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w:t>
            </w:r>
            <w:r>
              <w:rPr>
                <w:rFonts w:ascii="Verdana" w:hAnsi="Verdana" w:eastAsia="Times New Roman" w:cs="Arial"/>
                <w:color w:val="000000"/>
                <w:sz w:val="12"/>
                <w:szCs w:val="12"/>
                <w:lang w:eastAsia="nl-NL"/>
              </w:rPr>
              <w:t>6</w:t>
            </w:r>
          </w:p>
        </w:tc>
        <w:tc>
          <w:tcPr>
            <w:tcW w:w="230" w:type="pct"/>
            <w:noWrap/>
            <w:vAlign w:val="center"/>
            <w:hideMark/>
          </w:tcPr>
          <w:p w:rsidRPr="00CC5077" w:rsidR="00FB05AD" w:rsidP="00FB05AD" w:rsidRDefault="00FB05AD" w14:paraId="127C81B4" w14:textId="4F63CFB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1,7</w:t>
            </w:r>
          </w:p>
        </w:tc>
        <w:tc>
          <w:tcPr>
            <w:tcW w:w="230" w:type="pct"/>
            <w:noWrap/>
            <w:vAlign w:val="center"/>
            <w:hideMark/>
          </w:tcPr>
          <w:p w:rsidRPr="00CC5077" w:rsidR="00FB05AD" w:rsidP="00FB05AD" w:rsidRDefault="00FB05AD" w14:paraId="4D8891A9" w14:textId="14D49B3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1,8</w:t>
            </w:r>
          </w:p>
        </w:tc>
        <w:tc>
          <w:tcPr>
            <w:tcW w:w="230" w:type="pct"/>
            <w:noWrap/>
            <w:vAlign w:val="center"/>
            <w:hideMark/>
          </w:tcPr>
          <w:p w:rsidRPr="00CC5077" w:rsidR="00FB05AD" w:rsidP="00FB05AD" w:rsidRDefault="00FB05AD" w14:paraId="0B48CDE0" w14:textId="6AAFFC1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2,0</w:t>
            </w:r>
          </w:p>
        </w:tc>
        <w:tc>
          <w:tcPr>
            <w:tcW w:w="230" w:type="pct"/>
            <w:noWrap/>
            <w:vAlign w:val="center"/>
            <w:hideMark/>
          </w:tcPr>
          <w:p w:rsidRPr="00CC5077" w:rsidR="00FB05AD" w:rsidP="00FB05AD" w:rsidRDefault="00FB05AD" w14:paraId="030EB6D0" w14:textId="43417F4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2,1</w:t>
            </w:r>
          </w:p>
        </w:tc>
        <w:tc>
          <w:tcPr>
            <w:tcW w:w="230" w:type="pct"/>
            <w:noWrap/>
            <w:vAlign w:val="center"/>
            <w:hideMark/>
          </w:tcPr>
          <w:p w:rsidRPr="00CC5077" w:rsidR="00FB05AD" w:rsidP="00FB05AD" w:rsidRDefault="00FB05AD" w14:paraId="6687F206" w14:textId="61BA58D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2,2</w:t>
            </w:r>
          </w:p>
        </w:tc>
        <w:tc>
          <w:tcPr>
            <w:tcW w:w="230" w:type="pct"/>
            <w:noWrap/>
            <w:vAlign w:val="center"/>
            <w:hideMark/>
          </w:tcPr>
          <w:p w:rsidRPr="00CC5077" w:rsidR="00FB05AD" w:rsidP="00FB05AD" w:rsidRDefault="00FB05AD" w14:paraId="085CAD52" w14:textId="0778C4D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2,3</w:t>
            </w:r>
          </w:p>
        </w:tc>
        <w:tc>
          <w:tcPr>
            <w:tcW w:w="230" w:type="pct"/>
            <w:noWrap/>
            <w:vAlign w:val="center"/>
            <w:hideMark/>
          </w:tcPr>
          <w:p w:rsidRPr="00CC5077" w:rsidR="00FB05AD" w:rsidP="00FB05AD" w:rsidRDefault="00FB05AD" w14:paraId="6671E4CD" w14:textId="43A909B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2,5</w:t>
            </w:r>
          </w:p>
        </w:tc>
        <w:tc>
          <w:tcPr>
            <w:tcW w:w="230" w:type="pct"/>
            <w:noWrap/>
            <w:vAlign w:val="center"/>
            <w:hideMark/>
          </w:tcPr>
          <w:p w:rsidRPr="00CC5077" w:rsidR="00FB05AD" w:rsidP="00FB05AD" w:rsidRDefault="00FB05AD" w14:paraId="3A636749" w14:textId="454B33C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2,6</w:t>
            </w:r>
          </w:p>
        </w:tc>
        <w:tc>
          <w:tcPr>
            <w:tcW w:w="230" w:type="pct"/>
            <w:noWrap/>
            <w:vAlign w:val="center"/>
            <w:hideMark/>
          </w:tcPr>
          <w:p w:rsidRPr="00CC5077" w:rsidR="00FB05AD" w:rsidP="00FB05AD" w:rsidRDefault="00FB05AD" w14:paraId="127E3B0E" w14:textId="5D6A039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2,8</w:t>
            </w:r>
          </w:p>
        </w:tc>
        <w:tc>
          <w:tcPr>
            <w:tcW w:w="230" w:type="pct"/>
            <w:noWrap/>
            <w:vAlign w:val="center"/>
            <w:hideMark/>
          </w:tcPr>
          <w:p w:rsidRPr="00CC5077" w:rsidR="00FB05AD" w:rsidP="00FB05AD" w:rsidRDefault="00FB05AD" w14:paraId="0FAC5245" w14:textId="07C1BF4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2,9</w:t>
            </w:r>
          </w:p>
        </w:tc>
        <w:tc>
          <w:tcPr>
            <w:tcW w:w="230" w:type="pct"/>
            <w:noWrap/>
            <w:vAlign w:val="center"/>
            <w:hideMark/>
          </w:tcPr>
          <w:p w:rsidRPr="00CC5077" w:rsidR="00FB05AD" w:rsidP="00FB05AD" w:rsidRDefault="00FB05AD" w14:paraId="60DCCDCC" w14:textId="1C2ABC1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3,0</w:t>
            </w:r>
          </w:p>
        </w:tc>
        <w:tc>
          <w:tcPr>
            <w:tcW w:w="230" w:type="pct"/>
            <w:noWrap/>
            <w:vAlign w:val="center"/>
            <w:hideMark/>
          </w:tcPr>
          <w:p w:rsidRPr="00CC5077" w:rsidR="00FB05AD" w:rsidP="00FB05AD" w:rsidRDefault="00FB05AD" w14:paraId="11CFF5CF" w14:textId="6A1A91D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3,1</w:t>
            </w:r>
          </w:p>
        </w:tc>
        <w:tc>
          <w:tcPr>
            <w:tcW w:w="230" w:type="pct"/>
            <w:noWrap/>
            <w:vAlign w:val="center"/>
            <w:hideMark/>
          </w:tcPr>
          <w:p w:rsidRPr="00CC5077" w:rsidR="00FB05AD" w:rsidP="00FB05AD" w:rsidRDefault="00FB05AD" w14:paraId="7215D2D9" w14:textId="30DD4EF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3,2</w:t>
            </w:r>
          </w:p>
        </w:tc>
        <w:tc>
          <w:tcPr>
            <w:tcW w:w="270" w:type="pct"/>
            <w:noWrap/>
            <w:vAlign w:val="center"/>
            <w:hideMark/>
          </w:tcPr>
          <w:p w:rsidRPr="00CC5077" w:rsidR="00FB05AD" w:rsidP="00FB05AD" w:rsidRDefault="00FB05AD" w14:paraId="4A46C811" w14:textId="678B68B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3,3</w:t>
            </w:r>
          </w:p>
        </w:tc>
      </w:tr>
      <w:tr w:rsidRPr="00417F82" w:rsidR="00FB05AD" w:rsidTr="00FB05AD" w14:paraId="3BA2B334"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noWrap/>
            <w:vAlign w:val="center"/>
          </w:tcPr>
          <w:p w:rsidRPr="008047A2" w:rsidR="00FB05AD" w:rsidP="00FB05AD" w:rsidRDefault="00FB05AD" w14:paraId="3F066B25" w14:textId="7D5D0597">
            <w:pPr>
              <w:rPr>
                <w:rFonts w:ascii="Verdana" w:hAnsi="Verdana" w:eastAsia="Times New Roman" w:cs="Arial"/>
                <w:sz w:val="12"/>
                <w:szCs w:val="12"/>
                <w:lang w:eastAsia="nl-NL"/>
              </w:rPr>
            </w:pPr>
            <w:r>
              <w:rPr>
                <w:rFonts w:ascii="Verdana" w:hAnsi="Verdana" w:eastAsia="Times New Roman" w:cs="Arial"/>
                <w:sz w:val="12"/>
                <w:szCs w:val="12"/>
                <w:lang w:eastAsia="nl-NL"/>
              </w:rPr>
              <w:t>Stock-flow-aanpassing</w:t>
            </w:r>
          </w:p>
        </w:tc>
        <w:tc>
          <w:tcPr>
            <w:tcW w:w="170" w:type="pct"/>
            <w:shd w:val="clear" w:color="auto" w:fill="DDEFF8"/>
            <w:noWrap/>
            <w:vAlign w:val="center"/>
          </w:tcPr>
          <w:p w:rsidRPr="00E76A19" w:rsidR="00FB05AD" w:rsidP="00FB05AD" w:rsidRDefault="00FB05AD" w14:paraId="74494507" w14:textId="1849E80F">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Pr>
                <w:rFonts w:ascii="Verdana" w:hAnsi="Verdana" w:eastAsia="Times New Roman" w:cs="Arial"/>
                <w:sz w:val="12"/>
                <w:szCs w:val="12"/>
                <w:lang w:eastAsia="nl-NL"/>
              </w:rPr>
              <w:t>72</w:t>
            </w:r>
          </w:p>
        </w:tc>
        <w:tc>
          <w:tcPr>
            <w:tcW w:w="416" w:type="pct"/>
            <w:shd w:val="clear" w:color="auto" w:fill="DDEFF8"/>
            <w:noWrap/>
            <w:vAlign w:val="center"/>
          </w:tcPr>
          <w:p w:rsidRPr="00417F82" w:rsidR="00FB05AD" w:rsidP="00FB05AD" w:rsidRDefault="00FB05AD" w14:paraId="39EA0E89" w14:textId="712800E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w:t>
            </w:r>
            <w:r>
              <w:rPr>
                <w:rFonts w:ascii="Verdana" w:hAnsi="Verdana" w:eastAsia="Times New Roman" w:cs="Arial"/>
                <w:color w:val="000000"/>
                <w:sz w:val="12"/>
                <w:szCs w:val="12"/>
                <w:lang w:eastAsia="nl-NL"/>
              </w:rPr>
              <w:t>bbp</w:t>
            </w:r>
            <w:r w:rsidRPr="00417F82">
              <w:rPr>
                <w:rFonts w:ascii="Verdana" w:hAnsi="Verdana" w:eastAsia="Times New Roman" w:cs="Arial"/>
                <w:color w:val="000000"/>
                <w:sz w:val="12"/>
                <w:szCs w:val="12"/>
                <w:lang w:eastAsia="nl-NL"/>
              </w:rPr>
              <w:t>)</w:t>
            </w:r>
          </w:p>
        </w:tc>
        <w:tc>
          <w:tcPr>
            <w:tcW w:w="230" w:type="pct"/>
            <w:noWrap/>
            <w:vAlign w:val="center"/>
          </w:tcPr>
          <w:p w:rsidRPr="00CC5077" w:rsidR="00FB05AD" w:rsidP="00FB05AD" w:rsidRDefault="00FB05AD" w14:paraId="633C744F" w14:textId="7128BAD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eastAsia="Times New Roman" w:cs="Arial"/>
                <w:color w:val="000000"/>
                <w:sz w:val="12"/>
                <w:szCs w:val="12"/>
                <w:lang w:eastAsia="nl-NL"/>
              </w:rPr>
              <w:t>-0,1</w:t>
            </w:r>
          </w:p>
        </w:tc>
        <w:tc>
          <w:tcPr>
            <w:tcW w:w="230" w:type="pct"/>
            <w:noWrap/>
            <w:vAlign w:val="center"/>
          </w:tcPr>
          <w:p w:rsidRPr="00CC5077" w:rsidR="00FB05AD" w:rsidP="00FB05AD" w:rsidRDefault="00325951" w14:paraId="2146F309" w14:textId="2624B49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eastAsia="Times New Roman" w:cs="Arial"/>
                <w:color w:val="000000"/>
                <w:sz w:val="12"/>
                <w:szCs w:val="12"/>
                <w:lang w:eastAsia="nl-NL"/>
              </w:rPr>
              <w:t>1,3</w:t>
            </w:r>
          </w:p>
        </w:tc>
        <w:tc>
          <w:tcPr>
            <w:tcW w:w="230" w:type="pct"/>
            <w:noWrap/>
            <w:vAlign w:val="center"/>
          </w:tcPr>
          <w:p w:rsidRPr="00FB05AD" w:rsidR="00FB05AD" w:rsidP="00FB05AD" w:rsidRDefault="00FB05AD" w14:paraId="39E66F2B" w14:textId="6A3D43D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2,0</w:t>
            </w:r>
          </w:p>
        </w:tc>
        <w:tc>
          <w:tcPr>
            <w:tcW w:w="230" w:type="pct"/>
            <w:noWrap/>
            <w:vAlign w:val="center"/>
          </w:tcPr>
          <w:p w:rsidRPr="00FB05AD" w:rsidR="00FB05AD" w:rsidP="00FB05AD" w:rsidRDefault="00FB05AD" w14:paraId="5843A8B9" w14:textId="4B5F951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36ACB4D3" w14:textId="2CE8AB3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1AA1C08C" w14:textId="74FC43F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4A646FAF" w14:textId="0CC8AB1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0A1D6897" w14:textId="09590A3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25421E6E" w14:textId="37E8DC6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749636ED" w14:textId="7B5C5D1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41C6218D" w14:textId="216D31D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6901F703" w14:textId="751E25A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0B6E114C" w14:textId="2098418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189A56F8" w14:textId="0C15BBD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74073112" w14:textId="38D3257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70" w:type="pct"/>
            <w:noWrap/>
            <w:vAlign w:val="center"/>
          </w:tcPr>
          <w:p w:rsidRPr="00FB05AD" w:rsidR="00FB05AD" w:rsidP="00FB05AD" w:rsidRDefault="00FB05AD" w14:paraId="52F27C98" w14:textId="1751B06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r>
      <w:tr w:rsidRPr="00417F82" w:rsidR="00FB05AD" w:rsidTr="00FB05AD" w14:paraId="36170D40"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noWrap/>
            <w:vAlign w:val="center"/>
            <w:hideMark/>
          </w:tcPr>
          <w:p w:rsidRPr="00417F82" w:rsidR="00FB05AD" w:rsidP="00FB05AD" w:rsidRDefault="00FB05AD" w14:paraId="036F07DB" w14:textId="77777777">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Potentieel bbp</w:t>
            </w:r>
          </w:p>
        </w:tc>
        <w:tc>
          <w:tcPr>
            <w:tcW w:w="170" w:type="pct"/>
            <w:shd w:val="clear" w:color="auto" w:fill="DDEFF8"/>
            <w:noWrap/>
            <w:vAlign w:val="center"/>
            <w:hideMark/>
          </w:tcPr>
          <w:p w:rsidRPr="00E76A19" w:rsidR="00FB05AD" w:rsidP="00FB05AD" w:rsidRDefault="00FB05AD" w14:paraId="558CFFB3" w14:textId="483BDBB6">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2</w:t>
            </w:r>
            <w:r>
              <w:rPr>
                <w:rFonts w:ascii="Verdana" w:hAnsi="Verdana" w:eastAsia="Times New Roman" w:cs="Arial"/>
                <w:sz w:val="12"/>
                <w:szCs w:val="12"/>
                <w:lang w:eastAsia="nl-NL"/>
              </w:rPr>
              <w:t>7</w:t>
            </w:r>
          </w:p>
        </w:tc>
        <w:tc>
          <w:tcPr>
            <w:tcW w:w="416" w:type="pct"/>
            <w:shd w:val="clear" w:color="auto" w:fill="DDEFF8"/>
            <w:noWrap/>
            <w:vAlign w:val="center"/>
            <w:hideMark/>
          </w:tcPr>
          <w:p w:rsidRPr="00417F82" w:rsidR="00FB05AD" w:rsidP="00FB05AD" w:rsidRDefault="00FB05AD" w14:paraId="1D3A572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r>
              <w:rPr>
                <w:rFonts w:ascii="Verdana" w:hAnsi="Verdana" w:eastAsia="Times New Roman" w:cs="Arial"/>
                <w:color w:val="000000"/>
                <w:sz w:val="12"/>
                <w:szCs w:val="12"/>
                <w:lang w:eastAsia="nl-NL"/>
              </w:rPr>
              <w:t>% groei</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FB05AD" w:rsidP="00FB05AD" w:rsidRDefault="00FB05AD" w14:paraId="622D9CC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1,8</w:t>
            </w:r>
          </w:p>
        </w:tc>
        <w:tc>
          <w:tcPr>
            <w:tcW w:w="230" w:type="pct"/>
            <w:noWrap/>
            <w:vAlign w:val="center"/>
            <w:hideMark/>
          </w:tcPr>
          <w:p w:rsidRPr="00CC5077" w:rsidR="00FB05AD" w:rsidP="00FB05AD" w:rsidRDefault="00FB05AD" w14:paraId="0AE4479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1,7</w:t>
            </w:r>
          </w:p>
        </w:tc>
        <w:tc>
          <w:tcPr>
            <w:tcW w:w="230" w:type="pct"/>
            <w:noWrap/>
            <w:vAlign w:val="center"/>
            <w:hideMark/>
          </w:tcPr>
          <w:p w:rsidRPr="00CC5077" w:rsidR="00FB05AD" w:rsidP="00FB05AD" w:rsidRDefault="00FB05AD" w14:paraId="729A9E9A" w14:textId="7662AE6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1,4</w:t>
            </w:r>
          </w:p>
        </w:tc>
        <w:tc>
          <w:tcPr>
            <w:tcW w:w="230" w:type="pct"/>
            <w:noWrap/>
            <w:vAlign w:val="center"/>
            <w:hideMark/>
          </w:tcPr>
          <w:p w:rsidRPr="00CC5077" w:rsidR="00FB05AD" w:rsidP="00FB05AD" w:rsidRDefault="00FB05AD" w14:paraId="30C36FBC" w14:textId="66CB0C3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1,3</w:t>
            </w:r>
          </w:p>
        </w:tc>
        <w:tc>
          <w:tcPr>
            <w:tcW w:w="230" w:type="pct"/>
            <w:noWrap/>
            <w:vAlign w:val="center"/>
            <w:hideMark/>
          </w:tcPr>
          <w:p w:rsidRPr="00CC5077" w:rsidR="00FB05AD" w:rsidP="00FB05AD" w:rsidRDefault="00FB05AD" w14:paraId="54A24774" w14:textId="38D2474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1,2</w:t>
            </w:r>
          </w:p>
        </w:tc>
        <w:tc>
          <w:tcPr>
            <w:tcW w:w="230" w:type="pct"/>
            <w:noWrap/>
            <w:vAlign w:val="center"/>
            <w:hideMark/>
          </w:tcPr>
          <w:p w:rsidRPr="00CC5077" w:rsidR="00FB05AD" w:rsidP="00FB05AD" w:rsidRDefault="00FB05AD" w14:paraId="709C03E8" w14:textId="378BAD1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1,1</w:t>
            </w:r>
          </w:p>
        </w:tc>
        <w:tc>
          <w:tcPr>
            <w:tcW w:w="230" w:type="pct"/>
            <w:noWrap/>
            <w:vAlign w:val="center"/>
            <w:hideMark/>
          </w:tcPr>
          <w:p w:rsidRPr="00CC5077" w:rsidR="00FB05AD" w:rsidP="00FB05AD" w:rsidRDefault="00FB05AD" w14:paraId="2C4EC229" w14:textId="39868A3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1,1</w:t>
            </w:r>
          </w:p>
        </w:tc>
        <w:tc>
          <w:tcPr>
            <w:tcW w:w="230" w:type="pct"/>
            <w:noWrap/>
            <w:vAlign w:val="center"/>
            <w:hideMark/>
          </w:tcPr>
          <w:p w:rsidRPr="00CC5077" w:rsidR="00FB05AD" w:rsidP="00FB05AD" w:rsidRDefault="00FB05AD" w14:paraId="647B6181" w14:textId="1AC963E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1,1</w:t>
            </w:r>
          </w:p>
        </w:tc>
        <w:tc>
          <w:tcPr>
            <w:tcW w:w="230" w:type="pct"/>
            <w:noWrap/>
            <w:vAlign w:val="center"/>
            <w:hideMark/>
          </w:tcPr>
          <w:p w:rsidRPr="00CC5077" w:rsidR="00FB05AD" w:rsidP="00FB05AD" w:rsidRDefault="00FB05AD" w14:paraId="6C587E0F" w14:textId="7DA0242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1,0</w:t>
            </w:r>
          </w:p>
        </w:tc>
        <w:tc>
          <w:tcPr>
            <w:tcW w:w="230" w:type="pct"/>
            <w:noWrap/>
            <w:vAlign w:val="center"/>
            <w:hideMark/>
          </w:tcPr>
          <w:p w:rsidRPr="00CC5077" w:rsidR="00FB05AD" w:rsidP="00FB05AD" w:rsidRDefault="00FB05AD" w14:paraId="19E8EA61" w14:textId="250F700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1,0</w:t>
            </w:r>
          </w:p>
        </w:tc>
        <w:tc>
          <w:tcPr>
            <w:tcW w:w="230" w:type="pct"/>
            <w:noWrap/>
            <w:vAlign w:val="center"/>
            <w:hideMark/>
          </w:tcPr>
          <w:p w:rsidRPr="00CC5077" w:rsidR="00FB05AD" w:rsidP="00FB05AD" w:rsidRDefault="00FB05AD" w14:paraId="1774587E" w14:textId="6C12674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1,0</w:t>
            </w:r>
          </w:p>
        </w:tc>
        <w:tc>
          <w:tcPr>
            <w:tcW w:w="230" w:type="pct"/>
            <w:noWrap/>
            <w:vAlign w:val="center"/>
            <w:hideMark/>
          </w:tcPr>
          <w:p w:rsidRPr="00CC5077" w:rsidR="00FB05AD" w:rsidP="00FB05AD" w:rsidRDefault="00FB05AD" w14:paraId="657397AA" w14:textId="1F56251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1,1</w:t>
            </w:r>
          </w:p>
        </w:tc>
        <w:tc>
          <w:tcPr>
            <w:tcW w:w="230" w:type="pct"/>
            <w:noWrap/>
            <w:vAlign w:val="center"/>
            <w:hideMark/>
          </w:tcPr>
          <w:p w:rsidRPr="00CC5077" w:rsidR="00FB05AD" w:rsidP="00FB05AD" w:rsidRDefault="00FB05AD" w14:paraId="1E8E2FF3" w14:textId="1A52D01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1,1</w:t>
            </w:r>
          </w:p>
        </w:tc>
        <w:tc>
          <w:tcPr>
            <w:tcW w:w="230" w:type="pct"/>
            <w:noWrap/>
            <w:vAlign w:val="center"/>
            <w:hideMark/>
          </w:tcPr>
          <w:p w:rsidRPr="00CC5077" w:rsidR="00FB05AD" w:rsidP="00FB05AD" w:rsidRDefault="00FB05AD" w14:paraId="4FD232ED" w14:textId="5B0B0E4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1,2</w:t>
            </w:r>
          </w:p>
        </w:tc>
        <w:tc>
          <w:tcPr>
            <w:tcW w:w="230" w:type="pct"/>
            <w:noWrap/>
            <w:vAlign w:val="center"/>
            <w:hideMark/>
          </w:tcPr>
          <w:p w:rsidRPr="00CC5077" w:rsidR="00FB05AD" w:rsidP="00FB05AD" w:rsidRDefault="00FB05AD" w14:paraId="4DF88A09" w14:textId="67D75DB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1,3</w:t>
            </w:r>
          </w:p>
        </w:tc>
        <w:tc>
          <w:tcPr>
            <w:tcW w:w="270" w:type="pct"/>
            <w:noWrap/>
            <w:vAlign w:val="center"/>
            <w:hideMark/>
          </w:tcPr>
          <w:p w:rsidRPr="00CC5077" w:rsidR="00FB05AD" w:rsidP="00FB05AD" w:rsidRDefault="00FB05AD" w14:paraId="52D4503D" w14:textId="7FB748A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1,5</w:t>
            </w:r>
          </w:p>
        </w:tc>
      </w:tr>
      <w:tr w:rsidRPr="00417F82" w:rsidR="00FB05AD" w:rsidTr="00FB05AD" w14:paraId="44B59FA5"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noWrap/>
            <w:vAlign w:val="center"/>
            <w:hideMark/>
          </w:tcPr>
          <w:p w:rsidRPr="00417F82" w:rsidR="00FB05AD" w:rsidP="00FB05AD" w:rsidRDefault="00FB05AD" w14:paraId="2D6428F7" w14:textId="77777777">
            <w:pPr>
              <w:rPr>
                <w:rFonts w:ascii="Verdana" w:hAnsi="Verdana" w:eastAsia="Times New Roman" w:cs="Arial"/>
                <w:color w:val="000000"/>
                <w:sz w:val="12"/>
                <w:szCs w:val="12"/>
                <w:lang w:eastAsia="nl-NL"/>
              </w:rPr>
            </w:pPr>
            <w:r w:rsidRPr="008047A2">
              <w:rPr>
                <w:rFonts w:ascii="Verdana" w:hAnsi="Verdana" w:eastAsia="Times New Roman" w:cs="Arial"/>
                <w:color w:val="000000"/>
                <w:sz w:val="12"/>
                <w:szCs w:val="12"/>
                <w:lang w:eastAsia="nl-NL"/>
              </w:rPr>
              <w:t>Reëel bbp</w:t>
            </w:r>
          </w:p>
        </w:tc>
        <w:tc>
          <w:tcPr>
            <w:tcW w:w="170" w:type="pct"/>
            <w:shd w:val="clear" w:color="auto" w:fill="DDEFF8"/>
            <w:noWrap/>
            <w:vAlign w:val="center"/>
            <w:hideMark/>
          </w:tcPr>
          <w:p w:rsidRPr="00E76A19" w:rsidR="00FB05AD" w:rsidP="00FB05AD" w:rsidRDefault="00FB05AD" w14:paraId="768467F7" w14:textId="3C29265D">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2</w:t>
            </w:r>
            <w:r>
              <w:rPr>
                <w:rFonts w:ascii="Verdana" w:hAnsi="Verdana" w:eastAsia="Times New Roman" w:cs="Arial"/>
                <w:sz w:val="12"/>
                <w:szCs w:val="12"/>
                <w:lang w:eastAsia="nl-NL"/>
              </w:rPr>
              <w:t>4</w:t>
            </w:r>
          </w:p>
        </w:tc>
        <w:tc>
          <w:tcPr>
            <w:tcW w:w="416" w:type="pct"/>
            <w:shd w:val="clear" w:color="auto" w:fill="DDEFF8"/>
            <w:noWrap/>
            <w:vAlign w:val="center"/>
            <w:hideMark/>
          </w:tcPr>
          <w:p w:rsidRPr="00417F82" w:rsidR="00FB05AD" w:rsidP="00FB05AD" w:rsidRDefault="00FB05AD" w14:paraId="50955F9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r>
              <w:rPr>
                <w:rFonts w:ascii="Verdana" w:hAnsi="Verdana" w:eastAsia="Times New Roman" w:cs="Arial"/>
                <w:color w:val="000000"/>
                <w:sz w:val="12"/>
                <w:szCs w:val="12"/>
                <w:lang w:eastAsia="nl-NL"/>
              </w:rPr>
              <w:t>% groei</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FB05AD" w:rsidP="00FB05AD" w:rsidRDefault="00FB05AD" w14:paraId="0D80532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1,1</w:t>
            </w:r>
          </w:p>
        </w:tc>
        <w:tc>
          <w:tcPr>
            <w:tcW w:w="230" w:type="pct"/>
            <w:noWrap/>
            <w:vAlign w:val="center"/>
            <w:hideMark/>
          </w:tcPr>
          <w:p w:rsidRPr="00CC5077" w:rsidR="00FB05AD" w:rsidP="00FB05AD" w:rsidRDefault="00FB05AD" w14:paraId="0F030DA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w:t>
            </w:r>
            <w:r>
              <w:rPr>
                <w:rFonts w:ascii="Verdana" w:hAnsi="Verdana" w:eastAsia="Times New Roman" w:cs="Arial"/>
                <w:color w:val="000000"/>
                <w:sz w:val="12"/>
                <w:szCs w:val="12"/>
                <w:lang w:eastAsia="nl-NL"/>
              </w:rPr>
              <w:t>8</w:t>
            </w:r>
          </w:p>
        </w:tc>
        <w:tc>
          <w:tcPr>
            <w:tcW w:w="230" w:type="pct"/>
            <w:noWrap/>
            <w:vAlign w:val="center"/>
            <w:hideMark/>
          </w:tcPr>
          <w:p w:rsidRPr="00CC5077" w:rsidR="00FB05AD" w:rsidP="00FB05AD" w:rsidRDefault="00FB05AD" w14:paraId="0330B87D" w14:textId="0432DB6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1,3</w:t>
            </w:r>
          </w:p>
        </w:tc>
        <w:tc>
          <w:tcPr>
            <w:tcW w:w="230" w:type="pct"/>
            <w:noWrap/>
            <w:vAlign w:val="center"/>
            <w:hideMark/>
          </w:tcPr>
          <w:p w:rsidRPr="00CC5077" w:rsidR="00FB05AD" w:rsidP="00FB05AD" w:rsidRDefault="00FB05AD" w14:paraId="7F223294" w14:textId="75DB7DD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1,5</w:t>
            </w:r>
          </w:p>
        </w:tc>
        <w:tc>
          <w:tcPr>
            <w:tcW w:w="230" w:type="pct"/>
            <w:noWrap/>
            <w:vAlign w:val="center"/>
            <w:hideMark/>
          </w:tcPr>
          <w:p w:rsidRPr="00CC5077" w:rsidR="00FB05AD" w:rsidP="00FB05AD" w:rsidRDefault="00FB05AD" w14:paraId="5DFB472F" w14:textId="68097AB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1,3</w:t>
            </w:r>
          </w:p>
        </w:tc>
        <w:tc>
          <w:tcPr>
            <w:tcW w:w="230" w:type="pct"/>
            <w:noWrap/>
            <w:vAlign w:val="center"/>
            <w:hideMark/>
          </w:tcPr>
          <w:p w:rsidRPr="00CC5077" w:rsidR="00FB05AD" w:rsidP="00FB05AD" w:rsidRDefault="00FB05AD" w14:paraId="0BE6CABE" w14:textId="4509AC3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1,4</w:t>
            </w:r>
          </w:p>
        </w:tc>
        <w:tc>
          <w:tcPr>
            <w:tcW w:w="230" w:type="pct"/>
            <w:noWrap/>
            <w:vAlign w:val="center"/>
            <w:hideMark/>
          </w:tcPr>
          <w:p w:rsidRPr="00CC5077" w:rsidR="00FB05AD" w:rsidP="00FB05AD" w:rsidRDefault="00FB05AD" w14:paraId="2FFC8762" w14:textId="481D118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1,3</w:t>
            </w:r>
          </w:p>
        </w:tc>
        <w:tc>
          <w:tcPr>
            <w:tcW w:w="230" w:type="pct"/>
            <w:noWrap/>
            <w:vAlign w:val="center"/>
            <w:hideMark/>
          </w:tcPr>
          <w:p w:rsidRPr="00CC5077" w:rsidR="00FB05AD" w:rsidP="00FB05AD" w:rsidRDefault="00FB05AD" w14:paraId="05E28276" w14:textId="1561645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1,2</w:t>
            </w:r>
          </w:p>
        </w:tc>
        <w:tc>
          <w:tcPr>
            <w:tcW w:w="230" w:type="pct"/>
            <w:noWrap/>
            <w:vAlign w:val="center"/>
            <w:hideMark/>
          </w:tcPr>
          <w:p w:rsidRPr="00CC5077" w:rsidR="00FB05AD" w:rsidP="00FB05AD" w:rsidRDefault="00FB05AD" w14:paraId="5DB3A3C2" w14:textId="1C9BE76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1,2</w:t>
            </w:r>
          </w:p>
        </w:tc>
        <w:tc>
          <w:tcPr>
            <w:tcW w:w="230" w:type="pct"/>
            <w:noWrap/>
            <w:vAlign w:val="center"/>
            <w:hideMark/>
          </w:tcPr>
          <w:p w:rsidRPr="00CC5077" w:rsidR="00FB05AD" w:rsidP="00FB05AD" w:rsidRDefault="00FB05AD" w14:paraId="4F9E40D6" w14:textId="636A9CE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1,0</w:t>
            </w:r>
          </w:p>
        </w:tc>
        <w:tc>
          <w:tcPr>
            <w:tcW w:w="230" w:type="pct"/>
            <w:noWrap/>
            <w:vAlign w:val="center"/>
            <w:hideMark/>
          </w:tcPr>
          <w:p w:rsidRPr="00CC5077" w:rsidR="00FB05AD" w:rsidP="00FB05AD" w:rsidRDefault="00FB05AD" w14:paraId="052A3926" w14:textId="11F4A91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1,0</w:t>
            </w:r>
          </w:p>
        </w:tc>
        <w:tc>
          <w:tcPr>
            <w:tcW w:w="230" w:type="pct"/>
            <w:noWrap/>
            <w:vAlign w:val="center"/>
            <w:hideMark/>
          </w:tcPr>
          <w:p w:rsidRPr="00CC5077" w:rsidR="00FB05AD" w:rsidP="00FB05AD" w:rsidRDefault="00FB05AD" w14:paraId="3FDF0D65" w14:textId="0BAC92D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1,1</w:t>
            </w:r>
          </w:p>
        </w:tc>
        <w:tc>
          <w:tcPr>
            <w:tcW w:w="230" w:type="pct"/>
            <w:noWrap/>
            <w:vAlign w:val="center"/>
            <w:hideMark/>
          </w:tcPr>
          <w:p w:rsidRPr="00CC5077" w:rsidR="00FB05AD" w:rsidP="00FB05AD" w:rsidRDefault="00FB05AD" w14:paraId="6B11A412" w14:textId="34E476E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1,1</w:t>
            </w:r>
          </w:p>
        </w:tc>
        <w:tc>
          <w:tcPr>
            <w:tcW w:w="230" w:type="pct"/>
            <w:noWrap/>
            <w:vAlign w:val="center"/>
            <w:hideMark/>
          </w:tcPr>
          <w:p w:rsidRPr="00CC5077" w:rsidR="00FB05AD" w:rsidP="00FB05AD" w:rsidRDefault="00FB05AD" w14:paraId="1ED03237" w14:textId="59FA430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1,2</w:t>
            </w:r>
          </w:p>
        </w:tc>
        <w:tc>
          <w:tcPr>
            <w:tcW w:w="230" w:type="pct"/>
            <w:noWrap/>
            <w:vAlign w:val="center"/>
            <w:hideMark/>
          </w:tcPr>
          <w:p w:rsidRPr="00CC5077" w:rsidR="00FB05AD" w:rsidP="00FB05AD" w:rsidRDefault="00FB05AD" w14:paraId="34231C35" w14:textId="518FCD1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1,3</w:t>
            </w:r>
          </w:p>
        </w:tc>
        <w:tc>
          <w:tcPr>
            <w:tcW w:w="270" w:type="pct"/>
            <w:noWrap/>
            <w:vAlign w:val="center"/>
            <w:hideMark/>
          </w:tcPr>
          <w:p w:rsidRPr="00CC5077" w:rsidR="00FB05AD" w:rsidP="00FB05AD" w:rsidRDefault="00FB05AD" w14:paraId="41FDE7E2" w14:textId="219D7AD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1,5</w:t>
            </w:r>
          </w:p>
        </w:tc>
      </w:tr>
      <w:tr w:rsidRPr="00417F82" w:rsidR="00FB05AD" w:rsidTr="00FB05AD" w14:paraId="77773796"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FB05AD" w:rsidP="00FB05AD" w:rsidRDefault="00FB05AD" w14:paraId="06BA4EEB" w14:textId="77777777">
            <w:pPr>
              <w:rPr>
                <w:rFonts w:ascii="Verdana" w:hAnsi="Verdana" w:eastAsia="Times New Roman" w:cs="Arial"/>
                <w:sz w:val="12"/>
                <w:szCs w:val="12"/>
                <w:lang w:eastAsia="nl-NL"/>
              </w:rPr>
            </w:pPr>
            <w:proofErr w:type="gramStart"/>
            <w:r>
              <w:rPr>
                <w:rFonts w:ascii="Verdana" w:hAnsi="Verdana" w:eastAsia="Times New Roman" w:cs="Arial"/>
                <w:sz w:val="12"/>
                <w:szCs w:val="12"/>
                <w:lang w:eastAsia="nl-NL"/>
              </w:rPr>
              <w:t>bbp</w:t>
            </w:r>
            <w:proofErr w:type="gramEnd"/>
            <w:r w:rsidRPr="008047A2">
              <w:rPr>
                <w:rFonts w:ascii="Verdana" w:hAnsi="Verdana" w:eastAsia="Times New Roman" w:cs="Arial"/>
                <w:sz w:val="12"/>
                <w:szCs w:val="12"/>
                <w:lang w:eastAsia="nl-NL"/>
              </w:rPr>
              <w:t>-deflator</w:t>
            </w:r>
          </w:p>
        </w:tc>
        <w:tc>
          <w:tcPr>
            <w:tcW w:w="170" w:type="pct"/>
            <w:shd w:val="clear" w:color="auto" w:fill="DDEFF8"/>
            <w:noWrap/>
            <w:vAlign w:val="center"/>
            <w:hideMark/>
          </w:tcPr>
          <w:p w:rsidRPr="00E76A19" w:rsidR="00FB05AD" w:rsidP="00FB05AD" w:rsidRDefault="00FB05AD" w14:paraId="347235E9" w14:textId="63E1F481">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4</w:t>
            </w:r>
            <w:r>
              <w:rPr>
                <w:rFonts w:ascii="Verdana" w:hAnsi="Verdana" w:eastAsia="Times New Roman" w:cs="Arial"/>
                <w:sz w:val="12"/>
                <w:szCs w:val="12"/>
                <w:lang w:eastAsia="nl-NL"/>
              </w:rPr>
              <w:t>2</w:t>
            </w:r>
          </w:p>
        </w:tc>
        <w:tc>
          <w:tcPr>
            <w:tcW w:w="416" w:type="pct"/>
            <w:shd w:val="clear" w:color="auto" w:fill="DDEFF8"/>
            <w:noWrap/>
            <w:vAlign w:val="center"/>
            <w:hideMark/>
          </w:tcPr>
          <w:p w:rsidRPr="00417F82" w:rsidR="00FB05AD" w:rsidP="00FB05AD" w:rsidRDefault="00FB05AD" w14:paraId="1C8AE96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r>
              <w:rPr>
                <w:rFonts w:ascii="Verdana" w:hAnsi="Verdana" w:eastAsia="Times New Roman" w:cs="Arial"/>
                <w:color w:val="000000"/>
                <w:sz w:val="12"/>
                <w:szCs w:val="12"/>
                <w:lang w:eastAsia="nl-NL"/>
              </w:rPr>
              <w:t>% groei</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FB05AD" w:rsidP="00FB05AD" w:rsidRDefault="00FB05AD" w14:paraId="1828483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5,7</w:t>
            </w:r>
          </w:p>
        </w:tc>
        <w:tc>
          <w:tcPr>
            <w:tcW w:w="230" w:type="pct"/>
            <w:noWrap/>
            <w:vAlign w:val="center"/>
            <w:hideMark/>
          </w:tcPr>
          <w:p w:rsidRPr="00CC5077" w:rsidR="00FB05AD" w:rsidP="00FB05AD" w:rsidRDefault="00FB05AD" w14:paraId="5C674A3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3,2</w:t>
            </w:r>
          </w:p>
        </w:tc>
        <w:tc>
          <w:tcPr>
            <w:tcW w:w="230" w:type="pct"/>
            <w:noWrap/>
            <w:vAlign w:val="center"/>
            <w:hideMark/>
          </w:tcPr>
          <w:p w:rsidRPr="00CC5077" w:rsidR="00FB05AD" w:rsidP="00FB05AD" w:rsidRDefault="00FB05AD" w14:paraId="0197BAFD" w14:textId="794056D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3,3</w:t>
            </w:r>
          </w:p>
        </w:tc>
        <w:tc>
          <w:tcPr>
            <w:tcW w:w="230" w:type="pct"/>
            <w:noWrap/>
            <w:vAlign w:val="center"/>
            <w:hideMark/>
          </w:tcPr>
          <w:p w:rsidRPr="00CC5077" w:rsidR="00FB05AD" w:rsidP="00FB05AD" w:rsidRDefault="00FB05AD" w14:paraId="34ED318F" w14:textId="7FB1A96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2,5</w:t>
            </w:r>
          </w:p>
        </w:tc>
        <w:tc>
          <w:tcPr>
            <w:tcW w:w="230" w:type="pct"/>
            <w:noWrap/>
            <w:vAlign w:val="center"/>
            <w:hideMark/>
          </w:tcPr>
          <w:p w:rsidRPr="00CC5077" w:rsidR="00FB05AD" w:rsidP="00FB05AD" w:rsidRDefault="00FB05AD" w14:paraId="0A9316E4" w14:textId="21F5EDB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2,4</w:t>
            </w:r>
          </w:p>
        </w:tc>
        <w:tc>
          <w:tcPr>
            <w:tcW w:w="230" w:type="pct"/>
            <w:noWrap/>
            <w:vAlign w:val="center"/>
            <w:hideMark/>
          </w:tcPr>
          <w:p w:rsidRPr="00CC5077" w:rsidR="00FB05AD" w:rsidP="00FB05AD" w:rsidRDefault="00FB05AD" w14:paraId="47E1E2EF" w14:textId="6749DD2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2,4</w:t>
            </w:r>
          </w:p>
        </w:tc>
        <w:tc>
          <w:tcPr>
            <w:tcW w:w="230" w:type="pct"/>
            <w:noWrap/>
            <w:vAlign w:val="center"/>
            <w:hideMark/>
          </w:tcPr>
          <w:p w:rsidRPr="00CC5077" w:rsidR="00FB05AD" w:rsidP="00FB05AD" w:rsidRDefault="00FB05AD" w14:paraId="3FCBD290" w14:textId="5EBE768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2,4</w:t>
            </w:r>
          </w:p>
        </w:tc>
        <w:tc>
          <w:tcPr>
            <w:tcW w:w="230" w:type="pct"/>
            <w:noWrap/>
            <w:vAlign w:val="center"/>
            <w:hideMark/>
          </w:tcPr>
          <w:p w:rsidRPr="00CC5077" w:rsidR="00FB05AD" w:rsidP="00FB05AD" w:rsidRDefault="00FB05AD" w14:paraId="0959B77B" w14:textId="7B4C508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2,4</w:t>
            </w:r>
          </w:p>
        </w:tc>
        <w:tc>
          <w:tcPr>
            <w:tcW w:w="230" w:type="pct"/>
            <w:noWrap/>
            <w:vAlign w:val="center"/>
            <w:hideMark/>
          </w:tcPr>
          <w:p w:rsidRPr="00CC5077" w:rsidR="00FB05AD" w:rsidP="00FB05AD" w:rsidRDefault="00FB05AD" w14:paraId="51E0A301" w14:textId="4B39059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2,3</w:t>
            </w:r>
          </w:p>
        </w:tc>
        <w:tc>
          <w:tcPr>
            <w:tcW w:w="230" w:type="pct"/>
            <w:noWrap/>
            <w:vAlign w:val="center"/>
            <w:hideMark/>
          </w:tcPr>
          <w:p w:rsidRPr="00CC5077" w:rsidR="00FB05AD" w:rsidP="00FB05AD" w:rsidRDefault="00FB05AD" w14:paraId="31DA357B" w14:textId="243CDC8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2,3</w:t>
            </w:r>
          </w:p>
        </w:tc>
        <w:tc>
          <w:tcPr>
            <w:tcW w:w="230" w:type="pct"/>
            <w:noWrap/>
            <w:vAlign w:val="center"/>
            <w:hideMark/>
          </w:tcPr>
          <w:p w:rsidRPr="00CC5077" w:rsidR="00FB05AD" w:rsidP="00FB05AD" w:rsidRDefault="00FB05AD" w14:paraId="1B427A8A" w14:textId="7D58BBA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2,3</w:t>
            </w:r>
          </w:p>
        </w:tc>
        <w:tc>
          <w:tcPr>
            <w:tcW w:w="230" w:type="pct"/>
            <w:noWrap/>
            <w:vAlign w:val="center"/>
            <w:hideMark/>
          </w:tcPr>
          <w:p w:rsidRPr="00CC5077" w:rsidR="00FB05AD" w:rsidP="00FB05AD" w:rsidRDefault="00FB05AD" w14:paraId="6063C537" w14:textId="180DB0E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2,3</w:t>
            </w:r>
          </w:p>
        </w:tc>
        <w:tc>
          <w:tcPr>
            <w:tcW w:w="230" w:type="pct"/>
            <w:noWrap/>
            <w:vAlign w:val="center"/>
            <w:hideMark/>
          </w:tcPr>
          <w:p w:rsidRPr="00CC5077" w:rsidR="00FB05AD" w:rsidP="00FB05AD" w:rsidRDefault="00FB05AD" w14:paraId="6E91BAF3" w14:textId="6F77BB7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2,3</w:t>
            </w:r>
          </w:p>
        </w:tc>
        <w:tc>
          <w:tcPr>
            <w:tcW w:w="230" w:type="pct"/>
            <w:noWrap/>
            <w:vAlign w:val="center"/>
            <w:hideMark/>
          </w:tcPr>
          <w:p w:rsidRPr="00CC5077" w:rsidR="00FB05AD" w:rsidP="00FB05AD" w:rsidRDefault="00FB05AD" w14:paraId="67BDF2A9" w14:textId="0BBA24C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2,3</w:t>
            </w:r>
          </w:p>
        </w:tc>
        <w:tc>
          <w:tcPr>
            <w:tcW w:w="230" w:type="pct"/>
            <w:noWrap/>
            <w:vAlign w:val="center"/>
            <w:hideMark/>
          </w:tcPr>
          <w:p w:rsidRPr="00CC5077" w:rsidR="00FB05AD" w:rsidP="00FB05AD" w:rsidRDefault="00FB05AD" w14:paraId="7D133D4B" w14:textId="42C23E0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2,2</w:t>
            </w:r>
          </w:p>
        </w:tc>
        <w:tc>
          <w:tcPr>
            <w:tcW w:w="270" w:type="pct"/>
            <w:noWrap/>
            <w:vAlign w:val="center"/>
            <w:hideMark/>
          </w:tcPr>
          <w:p w:rsidRPr="00CC5077" w:rsidR="00FB05AD" w:rsidP="00FB05AD" w:rsidRDefault="00FB05AD" w14:paraId="662368C5" w14:textId="1594664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2,2</w:t>
            </w:r>
          </w:p>
        </w:tc>
      </w:tr>
      <w:tr w:rsidRPr="00417F82" w:rsidR="00FB05AD" w:rsidTr="00FB05AD" w14:paraId="209612C8"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noWrap/>
            <w:vAlign w:val="center"/>
            <w:hideMark/>
          </w:tcPr>
          <w:p w:rsidRPr="00417F82" w:rsidR="00FB05AD" w:rsidP="00FB05AD" w:rsidRDefault="00FB05AD" w14:paraId="339C7685" w14:textId="77777777">
            <w:pPr>
              <w:rPr>
                <w:rFonts w:ascii="Verdana" w:hAnsi="Verdana" w:eastAsia="Times New Roman" w:cs="Arial"/>
                <w:color w:val="000000"/>
                <w:sz w:val="12"/>
                <w:szCs w:val="12"/>
                <w:lang w:eastAsia="nl-NL"/>
              </w:rPr>
            </w:pPr>
            <w:r w:rsidRPr="008047A2">
              <w:rPr>
                <w:rFonts w:ascii="Verdana" w:hAnsi="Verdana" w:eastAsia="Times New Roman" w:cs="Arial"/>
                <w:color w:val="000000"/>
                <w:sz w:val="12"/>
                <w:szCs w:val="12"/>
                <w:lang w:eastAsia="nl-NL"/>
              </w:rPr>
              <w:t>Nominaal bbp</w:t>
            </w:r>
          </w:p>
        </w:tc>
        <w:tc>
          <w:tcPr>
            <w:tcW w:w="170" w:type="pct"/>
            <w:shd w:val="clear" w:color="auto" w:fill="DDEFF8"/>
            <w:noWrap/>
            <w:vAlign w:val="center"/>
            <w:hideMark/>
          </w:tcPr>
          <w:p w:rsidRPr="00E76A19" w:rsidR="00FB05AD" w:rsidP="00FB05AD" w:rsidRDefault="00FB05AD" w14:paraId="147B9E11" w14:textId="0860FC3C">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3</w:t>
            </w:r>
            <w:r>
              <w:rPr>
                <w:rFonts w:ascii="Verdana" w:hAnsi="Verdana" w:eastAsia="Times New Roman" w:cs="Arial"/>
                <w:sz w:val="12"/>
                <w:szCs w:val="12"/>
                <w:lang w:eastAsia="nl-NL"/>
              </w:rPr>
              <w:t>3</w:t>
            </w:r>
          </w:p>
        </w:tc>
        <w:tc>
          <w:tcPr>
            <w:tcW w:w="416" w:type="pct"/>
            <w:shd w:val="clear" w:color="auto" w:fill="DDEFF8"/>
            <w:noWrap/>
            <w:vAlign w:val="center"/>
            <w:hideMark/>
          </w:tcPr>
          <w:p w:rsidRPr="00417F82" w:rsidR="00FB05AD" w:rsidP="00FB05AD" w:rsidRDefault="00FB05AD" w14:paraId="656BAC2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r>
              <w:rPr>
                <w:rFonts w:ascii="Verdana" w:hAnsi="Verdana" w:eastAsia="Times New Roman" w:cs="Arial"/>
                <w:color w:val="000000"/>
                <w:sz w:val="12"/>
                <w:szCs w:val="12"/>
                <w:lang w:eastAsia="nl-NL"/>
              </w:rPr>
              <w:t>% groei</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FB05AD" w:rsidP="00FB05AD" w:rsidRDefault="00FB05AD" w14:paraId="6EB8DE1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6,9</w:t>
            </w:r>
          </w:p>
        </w:tc>
        <w:tc>
          <w:tcPr>
            <w:tcW w:w="230" w:type="pct"/>
            <w:noWrap/>
            <w:vAlign w:val="center"/>
            <w:hideMark/>
          </w:tcPr>
          <w:p w:rsidRPr="00CC5077" w:rsidR="00FB05AD" w:rsidP="00FB05AD" w:rsidRDefault="00FB05AD" w14:paraId="452CE47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eastAsia="Times New Roman" w:cs="Arial"/>
                <w:color w:val="000000"/>
                <w:sz w:val="12"/>
                <w:szCs w:val="12"/>
                <w:lang w:eastAsia="nl-NL"/>
              </w:rPr>
              <w:t>5,0</w:t>
            </w:r>
          </w:p>
        </w:tc>
        <w:tc>
          <w:tcPr>
            <w:tcW w:w="230" w:type="pct"/>
            <w:noWrap/>
            <w:vAlign w:val="center"/>
            <w:hideMark/>
          </w:tcPr>
          <w:p w:rsidRPr="00CC5077" w:rsidR="00FB05AD" w:rsidP="00FB05AD" w:rsidRDefault="00FB05AD" w14:paraId="66463180" w14:textId="66CBAD9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4,6</w:t>
            </w:r>
          </w:p>
        </w:tc>
        <w:tc>
          <w:tcPr>
            <w:tcW w:w="230" w:type="pct"/>
            <w:noWrap/>
            <w:vAlign w:val="center"/>
            <w:hideMark/>
          </w:tcPr>
          <w:p w:rsidRPr="00CC5077" w:rsidR="00FB05AD" w:rsidP="00FB05AD" w:rsidRDefault="00FB05AD" w14:paraId="2DE5EE24" w14:textId="7B7E88D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4,0</w:t>
            </w:r>
          </w:p>
        </w:tc>
        <w:tc>
          <w:tcPr>
            <w:tcW w:w="230" w:type="pct"/>
            <w:noWrap/>
            <w:vAlign w:val="center"/>
            <w:hideMark/>
          </w:tcPr>
          <w:p w:rsidRPr="00CC5077" w:rsidR="00FB05AD" w:rsidP="00FB05AD" w:rsidRDefault="00FB05AD" w14:paraId="68EDB178" w14:textId="65242C3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3,8</w:t>
            </w:r>
          </w:p>
        </w:tc>
        <w:tc>
          <w:tcPr>
            <w:tcW w:w="230" w:type="pct"/>
            <w:noWrap/>
            <w:vAlign w:val="center"/>
            <w:hideMark/>
          </w:tcPr>
          <w:p w:rsidRPr="00CC5077" w:rsidR="00FB05AD" w:rsidP="00FB05AD" w:rsidRDefault="00FB05AD" w14:paraId="01BE32FF" w14:textId="26D48CD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3,8</w:t>
            </w:r>
          </w:p>
        </w:tc>
        <w:tc>
          <w:tcPr>
            <w:tcW w:w="230" w:type="pct"/>
            <w:noWrap/>
            <w:vAlign w:val="center"/>
            <w:hideMark/>
          </w:tcPr>
          <w:p w:rsidRPr="00CC5077" w:rsidR="00FB05AD" w:rsidP="00FB05AD" w:rsidRDefault="00FB05AD" w14:paraId="78B71169" w14:textId="1C1CDF3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3,7</w:t>
            </w:r>
          </w:p>
        </w:tc>
        <w:tc>
          <w:tcPr>
            <w:tcW w:w="230" w:type="pct"/>
            <w:noWrap/>
            <w:vAlign w:val="center"/>
            <w:hideMark/>
          </w:tcPr>
          <w:p w:rsidRPr="00CC5077" w:rsidR="00FB05AD" w:rsidP="00FB05AD" w:rsidRDefault="00FB05AD" w14:paraId="2223F2DE" w14:textId="472BD8A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3,6</w:t>
            </w:r>
          </w:p>
        </w:tc>
        <w:tc>
          <w:tcPr>
            <w:tcW w:w="230" w:type="pct"/>
            <w:noWrap/>
            <w:vAlign w:val="center"/>
            <w:hideMark/>
          </w:tcPr>
          <w:p w:rsidRPr="00CC5077" w:rsidR="00FB05AD" w:rsidP="00FB05AD" w:rsidRDefault="00FB05AD" w14:paraId="5828F3A8" w14:textId="77A6B9D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3,6</w:t>
            </w:r>
          </w:p>
        </w:tc>
        <w:tc>
          <w:tcPr>
            <w:tcW w:w="230" w:type="pct"/>
            <w:noWrap/>
            <w:vAlign w:val="center"/>
            <w:hideMark/>
          </w:tcPr>
          <w:p w:rsidRPr="00CC5077" w:rsidR="00FB05AD" w:rsidP="00FB05AD" w:rsidRDefault="00FB05AD" w14:paraId="36185909" w14:textId="605290D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3,4</w:t>
            </w:r>
          </w:p>
        </w:tc>
        <w:tc>
          <w:tcPr>
            <w:tcW w:w="230" w:type="pct"/>
            <w:noWrap/>
            <w:vAlign w:val="center"/>
            <w:hideMark/>
          </w:tcPr>
          <w:p w:rsidRPr="00CC5077" w:rsidR="00FB05AD" w:rsidP="00FB05AD" w:rsidRDefault="00FB05AD" w14:paraId="5F1C826A" w14:textId="589161E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3,4</w:t>
            </w:r>
          </w:p>
        </w:tc>
        <w:tc>
          <w:tcPr>
            <w:tcW w:w="230" w:type="pct"/>
            <w:noWrap/>
            <w:vAlign w:val="center"/>
            <w:hideMark/>
          </w:tcPr>
          <w:p w:rsidRPr="00CC5077" w:rsidR="00FB05AD" w:rsidP="00FB05AD" w:rsidRDefault="00FB05AD" w14:paraId="63C3F5AC" w14:textId="5BF2DDD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3,4</w:t>
            </w:r>
          </w:p>
        </w:tc>
        <w:tc>
          <w:tcPr>
            <w:tcW w:w="230" w:type="pct"/>
            <w:noWrap/>
            <w:vAlign w:val="center"/>
            <w:hideMark/>
          </w:tcPr>
          <w:p w:rsidRPr="00CC5077" w:rsidR="00FB05AD" w:rsidP="00FB05AD" w:rsidRDefault="00FB05AD" w14:paraId="6FB4A72A" w14:textId="341064E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3,4</w:t>
            </w:r>
          </w:p>
        </w:tc>
        <w:tc>
          <w:tcPr>
            <w:tcW w:w="230" w:type="pct"/>
            <w:noWrap/>
            <w:vAlign w:val="center"/>
            <w:hideMark/>
          </w:tcPr>
          <w:p w:rsidRPr="00CC5077" w:rsidR="00FB05AD" w:rsidP="00FB05AD" w:rsidRDefault="00FB05AD" w14:paraId="007DF4BE" w14:textId="049AE4F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3,5</w:t>
            </w:r>
          </w:p>
        </w:tc>
        <w:tc>
          <w:tcPr>
            <w:tcW w:w="230" w:type="pct"/>
            <w:noWrap/>
            <w:vAlign w:val="center"/>
            <w:hideMark/>
          </w:tcPr>
          <w:p w:rsidRPr="00CC5077" w:rsidR="00FB05AD" w:rsidP="00FB05AD" w:rsidRDefault="00FB05AD" w14:paraId="7B22C183" w14:textId="7B268FD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3,6</w:t>
            </w:r>
          </w:p>
        </w:tc>
        <w:tc>
          <w:tcPr>
            <w:tcW w:w="270" w:type="pct"/>
            <w:noWrap/>
            <w:vAlign w:val="center"/>
            <w:hideMark/>
          </w:tcPr>
          <w:p w:rsidRPr="00CC5077" w:rsidR="00FB05AD" w:rsidP="00FB05AD" w:rsidRDefault="00FB05AD" w14:paraId="7F66AA09" w14:textId="2312AE8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3,7</w:t>
            </w:r>
          </w:p>
        </w:tc>
      </w:tr>
    </w:tbl>
    <w:p w:rsidR="00FB05AD" w:rsidP="00597BA6" w:rsidRDefault="00FB05AD" w14:paraId="0011EBAE" w14:textId="77777777">
      <w:pPr>
        <w:spacing w:line="276" w:lineRule="auto"/>
        <w:rPr>
          <w:rFonts w:ascii="Verdana" w:hAnsi="Verdana"/>
          <w:b/>
          <w:bCs/>
          <w:sz w:val="18"/>
          <w:szCs w:val="18"/>
        </w:rPr>
      </w:pPr>
    </w:p>
    <w:p w:rsidRPr="00F55F24" w:rsidR="00AA706D" w:rsidP="00597BA6" w:rsidRDefault="00420A5C" w14:paraId="21497624" w14:textId="72D8BE85">
      <w:pPr>
        <w:spacing w:line="276" w:lineRule="auto"/>
        <w:rPr>
          <w:rFonts w:ascii="Verdana" w:hAnsi="Verdana"/>
          <w:b/>
          <w:bCs/>
          <w:sz w:val="18"/>
          <w:szCs w:val="18"/>
        </w:rPr>
      </w:pPr>
      <w:r>
        <w:rPr>
          <w:rFonts w:ascii="Verdana" w:hAnsi="Verdana"/>
          <w:b/>
          <w:bCs/>
          <w:sz w:val="18"/>
          <w:szCs w:val="18"/>
        </w:rPr>
        <w:t>Het</w:t>
      </w:r>
      <w:r w:rsidRPr="00F55F24">
        <w:rPr>
          <w:rFonts w:ascii="Verdana" w:hAnsi="Verdana"/>
          <w:b/>
          <w:bCs/>
          <w:sz w:val="18"/>
          <w:szCs w:val="18"/>
        </w:rPr>
        <w:t xml:space="preserve"> </w:t>
      </w:r>
      <w:r w:rsidRPr="00F55F24" w:rsidR="00B309B9">
        <w:rPr>
          <w:rFonts w:ascii="Verdana" w:hAnsi="Verdana"/>
          <w:b/>
          <w:bCs/>
          <w:sz w:val="18"/>
          <w:szCs w:val="18"/>
        </w:rPr>
        <w:t>DSA-</w:t>
      </w:r>
      <w:r>
        <w:rPr>
          <w:rFonts w:ascii="Verdana" w:hAnsi="Verdana"/>
          <w:b/>
          <w:bCs/>
          <w:sz w:val="18"/>
          <w:szCs w:val="18"/>
        </w:rPr>
        <w:t>model</w:t>
      </w:r>
      <w:r w:rsidRPr="00F55F24" w:rsidR="00B309B9">
        <w:rPr>
          <w:rFonts w:ascii="Verdana" w:hAnsi="Verdana"/>
          <w:b/>
          <w:bCs/>
          <w:sz w:val="18"/>
          <w:szCs w:val="18"/>
        </w:rPr>
        <w:t xml:space="preserve"> van de Commissie verschilt van de ramingsmethodiek van het CP</w:t>
      </w:r>
      <w:r w:rsidR="00B309B9">
        <w:rPr>
          <w:rFonts w:ascii="Verdana" w:hAnsi="Verdana"/>
          <w:b/>
          <w:bCs/>
          <w:sz w:val="18"/>
          <w:szCs w:val="18"/>
        </w:rPr>
        <w:t xml:space="preserve">B. </w:t>
      </w:r>
      <w:r w:rsidR="00B309B9">
        <w:rPr>
          <w:rFonts w:ascii="Verdana" w:hAnsi="Verdana"/>
          <w:sz w:val="18"/>
          <w:szCs w:val="18"/>
        </w:rPr>
        <w:t>De raming van de overheidsfinanciën op de middellange termijn</w:t>
      </w:r>
      <w:r w:rsidR="00366D5E">
        <w:rPr>
          <w:rFonts w:ascii="Verdana" w:hAnsi="Verdana"/>
          <w:sz w:val="18"/>
          <w:szCs w:val="18"/>
        </w:rPr>
        <w:t xml:space="preserve"> door het CPB</w:t>
      </w:r>
      <w:r w:rsidR="00B309B9">
        <w:rPr>
          <w:rStyle w:val="Voetnootmarkering"/>
          <w:rFonts w:ascii="Verdana" w:hAnsi="Verdana"/>
          <w:sz w:val="18"/>
          <w:szCs w:val="18"/>
        </w:rPr>
        <w:footnoteReference w:id="16"/>
      </w:r>
      <w:r w:rsidR="00B309B9">
        <w:rPr>
          <w:rFonts w:ascii="Verdana" w:hAnsi="Verdana"/>
          <w:sz w:val="18"/>
          <w:szCs w:val="18"/>
        </w:rPr>
        <w:t xml:space="preserve"> wijkt daarom af van de </w:t>
      </w:r>
      <w:r w:rsidR="00366D5E">
        <w:rPr>
          <w:rFonts w:ascii="Verdana" w:hAnsi="Verdana"/>
          <w:sz w:val="18"/>
          <w:szCs w:val="18"/>
        </w:rPr>
        <w:t>ontwikkeling zoals gepresenteerd in tabel 5b</w:t>
      </w:r>
      <w:r w:rsidR="00B309B9">
        <w:rPr>
          <w:rFonts w:ascii="Verdana" w:hAnsi="Verdana"/>
          <w:sz w:val="18"/>
          <w:szCs w:val="18"/>
        </w:rPr>
        <w:t xml:space="preserve">. Annex 1 gaat nader in op de verschillen tussen de methodiek van de Commissie en het CPB.  </w:t>
      </w:r>
      <w:r w:rsidRPr="00F55F24" w:rsidR="00B309B9">
        <w:rPr>
          <w:rFonts w:ascii="Verdana" w:hAnsi="Verdana"/>
          <w:b/>
          <w:bCs/>
          <w:sz w:val="18"/>
          <w:szCs w:val="18"/>
        </w:rPr>
        <w:t xml:space="preserve"> </w:t>
      </w:r>
    </w:p>
    <w:p w:rsidR="00BB13A9" w:rsidRDefault="00BB13A9" w14:paraId="39D753BA" w14:textId="77777777">
      <w:pPr>
        <w:rPr>
          <w:rFonts w:asciiTheme="majorHAnsi" w:hAnsiTheme="majorHAnsi" w:eastAsiaTheme="majorEastAsia" w:cstheme="majorBidi"/>
          <w:color w:val="2F5496" w:themeColor="accent1" w:themeShade="BF"/>
          <w:sz w:val="40"/>
          <w:szCs w:val="40"/>
        </w:rPr>
      </w:pPr>
      <w:r>
        <w:br w:type="page"/>
      </w:r>
    </w:p>
    <w:p w:rsidR="00597BA6" w:rsidP="006942E0" w:rsidRDefault="00597BA6" w14:paraId="0FBA2CCA" w14:textId="581507C1">
      <w:pPr>
        <w:pStyle w:val="Kop1"/>
      </w:pPr>
      <w:bookmarkStart w:name="_Toc225929262" w:id="23"/>
      <w:r w:rsidRPr="6DEC95C7">
        <w:lastRenderedPageBreak/>
        <w:t>H</w:t>
      </w:r>
      <w:r w:rsidR="00D5139B">
        <w:t>oofdstuk 6:</w:t>
      </w:r>
      <w:r w:rsidRPr="6DEC95C7">
        <w:t xml:space="preserve"> Hervormingen en investeringen</w:t>
      </w:r>
      <w:bookmarkEnd w:id="23"/>
      <w:r w:rsidR="00535CD5">
        <w:t xml:space="preserve"> </w:t>
      </w:r>
    </w:p>
    <w:p w:rsidRPr="00C85F24" w:rsidR="00BF7494" w:rsidP="00BF7494" w:rsidRDefault="00BF7494" w14:paraId="500FE09B" w14:textId="77777777">
      <w:pPr>
        <w:rPr>
          <w:rFonts w:ascii="Verdana" w:hAnsi="Verdana"/>
          <w:i/>
          <w:sz w:val="18"/>
          <w:szCs w:val="18"/>
          <w:vertAlign w:val="superscript"/>
        </w:rPr>
      </w:pPr>
      <w:r w:rsidRPr="00B70C95">
        <w:rPr>
          <w:rFonts w:ascii="Verdana" w:hAnsi="Verdana"/>
          <w:i/>
          <w:iCs/>
          <w:sz w:val="18"/>
          <w:szCs w:val="18"/>
        </w:rPr>
        <w:t>In dit hoofdstuk wordt uitgewerkt met welke hervormingen en investeringen Nederland de landspecifieke aanbevelingen en de gemeenschappelijke prioriteiten van de Unie adresseert. Daarnaast wordt de investeringsbehoefte per gemeenschappelijke prioriteit omschreven en waar mogelijk gekwantificeerd.</w:t>
      </w:r>
      <w:r w:rsidRPr="00C85F24">
        <w:rPr>
          <w:rFonts w:ascii="Verdana" w:hAnsi="Verdana"/>
          <w:i/>
          <w:kern w:val="0"/>
          <w:sz w:val="18"/>
          <w:szCs w:val="18"/>
          <w:vertAlign w:val="superscript"/>
          <w14:ligatures w14:val="none"/>
        </w:rPr>
        <w:t xml:space="preserve"> </w:t>
      </w:r>
    </w:p>
    <w:p w:rsidR="00BF7494" w:rsidP="00BF7494" w:rsidRDefault="00BF7494" w14:paraId="0C2888C2" w14:textId="77777777">
      <w:pPr>
        <w:rPr>
          <w:rFonts w:ascii="Verdana" w:hAnsi="Verdana"/>
          <w:sz w:val="18"/>
          <w:szCs w:val="18"/>
        </w:rPr>
      </w:pPr>
      <w:r w:rsidRPr="00B70C95">
        <w:rPr>
          <w:rFonts w:ascii="Verdana" w:hAnsi="Verdana"/>
          <w:b/>
          <w:sz w:val="18"/>
          <w:szCs w:val="18"/>
        </w:rPr>
        <w:t>In dit hoofdstuk worden relevante investeringen en hervormingen beschreven.</w:t>
      </w:r>
      <w:r w:rsidRPr="00B70C95">
        <w:rPr>
          <w:rFonts w:ascii="Verdana" w:hAnsi="Verdana"/>
          <w:sz w:val="18"/>
          <w:szCs w:val="18"/>
        </w:rPr>
        <w:t xml:space="preserve"> </w:t>
      </w:r>
      <w:r>
        <w:rPr>
          <w:rFonts w:ascii="Verdana" w:hAnsi="Verdana"/>
          <w:sz w:val="18"/>
          <w:szCs w:val="18"/>
        </w:rPr>
        <w:t xml:space="preserve">Hierin wordt onderscheid gemaakt tussen lopende investeringen en hervormingen en investeringen en hervormingen die zijn aangekondigd in het coalitieakkoord 2026-2030, waarvoor geldt dat deze nog uitgewerkt moeten worden en die nog niet door het parlement zijn goedgekeurd. </w:t>
      </w:r>
    </w:p>
    <w:p w:rsidRPr="00B70C95" w:rsidR="00BF7494" w:rsidP="00BF7494" w:rsidRDefault="00BF7494" w14:paraId="0A1323EA" w14:textId="77777777">
      <w:pPr>
        <w:rPr>
          <w:rFonts w:ascii="Verdana" w:hAnsi="Verdana"/>
          <w:sz w:val="18"/>
          <w:szCs w:val="18"/>
        </w:rPr>
      </w:pPr>
      <w:r>
        <w:rPr>
          <w:rFonts w:ascii="Verdana" w:hAnsi="Verdana"/>
          <w:sz w:val="18"/>
          <w:szCs w:val="18"/>
        </w:rPr>
        <w:t>In dit hoofdstuk worden m</w:t>
      </w:r>
      <w:r w:rsidRPr="00B70C95">
        <w:rPr>
          <w:rFonts w:ascii="Verdana" w:hAnsi="Verdana"/>
          <w:sz w:val="18"/>
          <w:szCs w:val="18"/>
        </w:rPr>
        <w:t xml:space="preserve">aatregelen </w:t>
      </w:r>
      <w:r>
        <w:rPr>
          <w:rFonts w:ascii="Verdana" w:hAnsi="Verdana"/>
          <w:sz w:val="18"/>
          <w:szCs w:val="18"/>
        </w:rPr>
        <w:t xml:space="preserve">behandeld </w:t>
      </w:r>
      <w:r w:rsidRPr="00B70C95">
        <w:rPr>
          <w:rFonts w:ascii="Verdana" w:hAnsi="Verdana"/>
          <w:sz w:val="18"/>
          <w:szCs w:val="18"/>
        </w:rPr>
        <w:t xml:space="preserve">die ingaan op de structurele (niet-budgettaire) landspecifieke aanbevelingen teruggaand tot </w:t>
      </w:r>
      <w:r>
        <w:rPr>
          <w:rFonts w:ascii="Verdana" w:hAnsi="Verdana"/>
          <w:sz w:val="18"/>
          <w:szCs w:val="18"/>
        </w:rPr>
        <w:t>2020</w:t>
      </w:r>
      <w:r w:rsidRPr="00B70C95">
        <w:rPr>
          <w:rFonts w:ascii="Verdana" w:hAnsi="Verdana"/>
          <w:sz w:val="18"/>
          <w:szCs w:val="18"/>
        </w:rPr>
        <w:t xml:space="preserve"> die volgens de jaarlijkse Commissiebeoordeling nog niet substantieel of volledig zijn geïmplementeerd of uitgevoerd</w:t>
      </w:r>
      <w:r w:rsidRPr="00C85F24" w:rsidR="00D037CB">
        <w:rPr>
          <w:rStyle w:val="Voetnootmarkering"/>
          <w:rFonts w:ascii="Verdana" w:hAnsi="Verdana"/>
          <w:sz w:val="18"/>
          <w:szCs w:val="18"/>
        </w:rPr>
        <w:footnoteReference w:id="17"/>
      </w:r>
      <w:r w:rsidRPr="00C85F24" w:rsidR="00D037CB">
        <w:rPr>
          <w:rFonts w:ascii="Verdana" w:hAnsi="Verdana"/>
          <w:sz w:val="18"/>
          <w:szCs w:val="18"/>
        </w:rPr>
        <w:t>. Ook de gemeenschappelijke prioriteiten van de Unie worden geadresseerd. Deze zijn 4 juni jl. gepubliceerd</w:t>
      </w:r>
      <w:r w:rsidRPr="00C85F24" w:rsidR="00D037CB">
        <w:rPr>
          <w:rStyle w:val="Voetnootmarkering"/>
          <w:rFonts w:ascii="Verdana" w:hAnsi="Verdana"/>
          <w:sz w:val="18"/>
          <w:szCs w:val="18"/>
        </w:rPr>
        <w:footnoteReference w:id="18"/>
      </w:r>
      <w:r w:rsidRPr="00C85F24" w:rsidR="00D037CB">
        <w:rPr>
          <w:rStyle w:val="Voetnootmarkering"/>
          <w:rFonts w:ascii="Verdana" w:hAnsi="Verdana"/>
          <w:sz w:val="18"/>
          <w:szCs w:val="18"/>
        </w:rPr>
        <w:footnoteReference w:id="19"/>
      </w:r>
      <w:r w:rsidRPr="00C85F24" w:rsidR="00D037CB">
        <w:rPr>
          <w:rFonts w:ascii="Verdana" w:hAnsi="Verdana"/>
          <w:sz w:val="18"/>
          <w:szCs w:val="18"/>
        </w:rPr>
        <w:t>, waarna de Raad de 2025 aanbevelingen op 1 juli jl. heeft goedgekeurd</w:t>
      </w:r>
      <w:r>
        <w:rPr>
          <w:rStyle w:val="Voetnootmarkering"/>
          <w:rFonts w:ascii="Verdana" w:hAnsi="Verdana"/>
          <w:sz w:val="18"/>
          <w:szCs w:val="18"/>
        </w:rPr>
        <w:footnoteReference w:id="20"/>
      </w:r>
      <w:r w:rsidRPr="00B70C95">
        <w:rPr>
          <w:rFonts w:ascii="Verdana" w:hAnsi="Verdana"/>
          <w:sz w:val="18"/>
          <w:szCs w:val="18"/>
        </w:rPr>
        <w:t xml:space="preserve">. </w:t>
      </w:r>
    </w:p>
    <w:p w:rsidRPr="00B70C95" w:rsidR="00BF7494" w:rsidP="00BF7494" w:rsidRDefault="00D037CB" w14:paraId="1B558CA5" w14:textId="7395A3FF">
      <w:pPr>
        <w:tabs>
          <w:tab w:val="left" w:pos="1021"/>
        </w:tabs>
        <w:rPr>
          <w:rFonts w:ascii="Verdana" w:hAnsi="Verdana" w:eastAsia="Times New Roman"/>
          <w:sz w:val="18"/>
          <w:szCs w:val="18"/>
        </w:rPr>
      </w:pPr>
      <w:r w:rsidRPr="00C85F24">
        <w:rPr>
          <w:rFonts w:ascii="Verdana" w:hAnsi="Verdana"/>
          <w:b/>
          <w:sz w:val="18"/>
          <w:szCs w:val="18"/>
        </w:rPr>
        <w:t xml:space="preserve">Tabellen </w:t>
      </w:r>
      <w:r w:rsidR="00D30667">
        <w:rPr>
          <w:rFonts w:ascii="Verdana" w:hAnsi="Verdana"/>
          <w:b/>
          <w:sz w:val="18"/>
          <w:szCs w:val="18"/>
        </w:rPr>
        <w:t>6</w:t>
      </w:r>
      <w:r w:rsidRPr="00C85F24">
        <w:rPr>
          <w:rFonts w:ascii="Verdana" w:hAnsi="Verdana"/>
          <w:b/>
          <w:sz w:val="18"/>
          <w:szCs w:val="18"/>
        </w:rPr>
        <w:t>a</w:t>
      </w:r>
      <w:r w:rsidRPr="00B70C95" w:rsidR="00BF7494">
        <w:rPr>
          <w:rFonts w:ascii="Verdana" w:hAnsi="Verdana"/>
          <w:b/>
          <w:sz w:val="18"/>
          <w:szCs w:val="18"/>
        </w:rPr>
        <w:t xml:space="preserve"> t/m </w:t>
      </w:r>
      <w:r w:rsidR="00D30667">
        <w:rPr>
          <w:rFonts w:ascii="Verdana" w:hAnsi="Verdana"/>
          <w:b/>
          <w:sz w:val="18"/>
          <w:szCs w:val="18"/>
        </w:rPr>
        <w:t>6</w:t>
      </w:r>
      <w:r w:rsidRPr="00C85F24">
        <w:rPr>
          <w:rFonts w:ascii="Verdana" w:hAnsi="Verdana"/>
          <w:b/>
          <w:sz w:val="18"/>
          <w:szCs w:val="18"/>
        </w:rPr>
        <w:t>d</w:t>
      </w:r>
      <w:r w:rsidRPr="00B70C95" w:rsidR="00BF7494">
        <w:rPr>
          <w:rFonts w:ascii="Verdana" w:hAnsi="Verdana"/>
          <w:b/>
          <w:sz w:val="18"/>
          <w:szCs w:val="18"/>
        </w:rPr>
        <w:t xml:space="preserve"> bevatten een overzicht van de maatregelen per landspecifieke aanbeveling en gemeenschappelijke prioriteit.</w:t>
      </w:r>
      <w:r w:rsidRPr="00B70C95" w:rsidR="00BF7494">
        <w:rPr>
          <w:rFonts w:ascii="Verdana" w:hAnsi="Verdana"/>
          <w:sz w:val="18"/>
          <w:szCs w:val="18"/>
        </w:rPr>
        <w:t xml:space="preserve"> Het criterium voor opname is dat de maatregel bijdraagt aan de gemeenschappelijke prioriteit of aanbeveling maar nog niet volledig geïmplementeerd is. Volledig geïmplementeerde maatregelen uit het HVP zijn wel opgenomen. De invulling van deze maatregelen kan wijzigingen n.a.v. de augustusbesluitvorming. Annex </w:t>
      </w:r>
      <w:r w:rsidR="00613C8C">
        <w:rPr>
          <w:rFonts w:ascii="Verdana" w:hAnsi="Verdana"/>
          <w:sz w:val="18"/>
          <w:szCs w:val="18"/>
        </w:rPr>
        <w:t>vier</w:t>
      </w:r>
      <w:r w:rsidRPr="00B70C95" w:rsidR="00BF7494">
        <w:rPr>
          <w:rFonts w:ascii="Verdana" w:hAnsi="Verdana"/>
          <w:sz w:val="18"/>
          <w:szCs w:val="18"/>
        </w:rPr>
        <w:t xml:space="preserve"> bevat een longlist van alle maatregelen inclusief toelichting (zie nummering maatregelen). </w:t>
      </w:r>
      <w:r w:rsidRPr="00B70C95" w:rsidR="00BF7494">
        <w:rPr>
          <w:rFonts w:ascii="Verdana" w:hAnsi="Verdana" w:eastAsia="Times New Roman"/>
          <w:sz w:val="18"/>
          <w:szCs w:val="18"/>
          <w14:ligatures w14:val="none"/>
        </w:rPr>
        <w:t xml:space="preserve">Tabel </w:t>
      </w:r>
      <w:r w:rsidR="0041695C">
        <w:rPr>
          <w:rFonts w:ascii="Verdana" w:hAnsi="Verdana" w:eastAsia="Times New Roman"/>
          <w:sz w:val="18"/>
          <w:szCs w:val="18"/>
          <w14:ligatures w14:val="none"/>
        </w:rPr>
        <w:t>6e</w:t>
      </w:r>
      <w:r w:rsidRPr="00B70C95" w:rsidR="00BF7494">
        <w:rPr>
          <w:rFonts w:ascii="Verdana" w:hAnsi="Verdana" w:eastAsia="Times New Roman"/>
          <w:sz w:val="18"/>
          <w:szCs w:val="18"/>
          <w14:ligatures w14:val="none"/>
        </w:rPr>
        <w:t xml:space="preserve"> geeft een overzicht van de investeringsbehoeften van de gemeenschappelijke prioriteiten. </w:t>
      </w:r>
    </w:p>
    <w:p w:rsidRPr="00C85F24" w:rsidR="00BF7494" w:rsidP="00BF7494" w:rsidRDefault="00BF7494" w14:paraId="3C01581B" w14:textId="77777777">
      <w:pPr>
        <w:rPr>
          <w:rFonts w:ascii="Verdana" w:hAnsi="Verdana" w:eastAsia="Times New Roman"/>
          <w:i/>
          <w:color w:val="4472C4" w:themeColor="accent1"/>
          <w:sz w:val="18"/>
          <w:szCs w:val="18"/>
        </w:rPr>
      </w:pPr>
      <w:bookmarkStart w:name="_Hlk179289632" w:id="25"/>
      <w:r w:rsidRPr="00C85F24">
        <w:rPr>
          <w:rFonts w:ascii="Verdana" w:hAnsi="Verdana"/>
          <w:b/>
          <w:color w:val="4472C4" w:themeColor="accent1"/>
          <w:kern w:val="0"/>
          <w:sz w:val="18"/>
          <w:szCs w:val="18"/>
          <w:lang w:eastAsia="nl-NL"/>
          <w14:ligatures w14:val="none"/>
        </w:rPr>
        <w:t xml:space="preserve">Gemeenschappelijke prioriteit: Het verwezenlijken van een eerlijke groene en digitale transitie, met inbegrip van de klimaatdoelstellingen zoals vastgelegd in de Europese Klimaatwet </w:t>
      </w:r>
    </w:p>
    <w:p w:rsidRPr="00B70C95" w:rsidR="00BF7494" w:rsidP="00BF7494" w:rsidRDefault="00BF7494" w14:paraId="1A9DC633" w14:textId="77777777">
      <w:pPr>
        <w:tabs>
          <w:tab w:val="left" w:pos="1021"/>
        </w:tabs>
        <w:rPr>
          <w:rFonts w:ascii="Verdana" w:hAnsi="Verdana" w:eastAsia="Times New Roman"/>
          <w:i/>
          <w:sz w:val="18"/>
          <w:szCs w:val="18"/>
        </w:rPr>
      </w:pPr>
      <w:r w:rsidRPr="00B70C95">
        <w:rPr>
          <w:rFonts w:ascii="Verdana" w:hAnsi="Verdana" w:eastAsia="Times New Roman"/>
          <w:i/>
          <w:iCs/>
          <w:sz w:val="18"/>
          <w:szCs w:val="18"/>
          <w14:ligatures w14:val="none"/>
        </w:rPr>
        <w:t>Het kabinet neemt verschillende maatregelen om een eerlijke groene en digitale transitie te stimuleren. Deze maatregelen adresseren de landspecifieke aanbevelingen met betrekking tot duurzame landbouw, randvoorwaarden verbeteren voor het elektriciteitsnet, en energie-efficiëntie in de gebouwde omgeving en onderzoek en ontwikkeling.</w:t>
      </w:r>
    </w:p>
    <w:tbl>
      <w:tblPr>
        <w:tblStyle w:val="Tabelraster"/>
        <w:tblW w:w="9388" w:type="dxa"/>
        <w:tblLook w:val="04A0" w:firstRow="1" w:lastRow="0" w:firstColumn="1" w:lastColumn="0" w:noHBand="0" w:noVBand="1"/>
      </w:tblPr>
      <w:tblGrid>
        <w:gridCol w:w="4619"/>
        <w:gridCol w:w="4769"/>
      </w:tblGrid>
      <w:tr w:rsidRPr="00C85F24" w:rsidR="00D037CB" w:rsidTr="00116334" w14:paraId="112DAA6F" w14:textId="77777777">
        <w:trPr>
          <w:trHeight w:val="507"/>
        </w:trPr>
        <w:tc>
          <w:tcPr>
            <w:tcW w:w="9388" w:type="dxa"/>
            <w:gridSpan w:val="2"/>
            <w:tcBorders>
              <w:top w:val="nil"/>
              <w:left w:val="nil"/>
              <w:bottom w:val="single" w:color="auto" w:sz="4" w:space="0"/>
              <w:right w:val="nil"/>
            </w:tcBorders>
            <w:hideMark/>
          </w:tcPr>
          <w:bookmarkEnd w:id="25"/>
          <w:p w:rsidRPr="00C85F24" w:rsidR="00D037CB" w:rsidP="00116334" w:rsidRDefault="00D037CB" w14:paraId="31C94375" w14:textId="2012811B">
            <w:pPr>
              <w:spacing w:before="240"/>
              <w:rPr>
                <w:rFonts w:ascii="Verdana" w:hAnsi="Verdana" w:eastAsia="Times New Roman"/>
                <w:b/>
                <w:sz w:val="18"/>
                <w:szCs w:val="18"/>
                <w:lang w:eastAsia="nl-NL"/>
              </w:rPr>
            </w:pPr>
            <w:r w:rsidRPr="00526FF0">
              <w:rPr>
                <w:rFonts w:ascii="Verdana" w:hAnsi="Verdana" w:eastAsia="Calibri" w:cs="Times New Roman"/>
                <w:b/>
                <w:iCs/>
                <w:color w:val="CA005D"/>
                <w:spacing w:val="10"/>
                <w:kern w:val="0"/>
                <w:sz w:val="16"/>
                <w:szCs w:val="16"/>
                <w14:ligatures w14:val="none"/>
              </w:rPr>
              <w:t xml:space="preserve">Tabel </w:t>
            </w:r>
            <w:r w:rsidRPr="00526FF0" w:rsidR="00D30667">
              <w:rPr>
                <w:rFonts w:ascii="Verdana" w:hAnsi="Verdana" w:eastAsia="Calibri" w:cs="Times New Roman"/>
                <w:b/>
                <w:iCs/>
                <w:color w:val="CA005D"/>
                <w:spacing w:val="10"/>
                <w:kern w:val="0"/>
                <w:sz w:val="16"/>
                <w:szCs w:val="16"/>
                <w14:ligatures w14:val="none"/>
              </w:rPr>
              <w:t>6</w:t>
            </w:r>
            <w:r w:rsidRPr="00526FF0">
              <w:rPr>
                <w:rFonts w:ascii="Verdana" w:hAnsi="Verdana" w:eastAsia="Calibri" w:cs="Times New Roman"/>
                <w:b/>
                <w:iCs/>
                <w:color w:val="CA005D"/>
                <w:spacing w:val="10"/>
                <w:kern w:val="0"/>
                <w:sz w:val="16"/>
                <w:szCs w:val="16"/>
                <w14:ligatures w14:val="none"/>
              </w:rPr>
              <w:t xml:space="preserve">a. </w:t>
            </w:r>
            <w:bookmarkStart w:name="_Hlk179289712" w:id="26"/>
            <w:r w:rsidRPr="00526FF0">
              <w:rPr>
                <w:rFonts w:ascii="Verdana" w:hAnsi="Verdana" w:eastAsia="Calibri" w:cs="Times New Roman"/>
                <w:b/>
                <w:iCs/>
                <w:color w:val="CA005D"/>
                <w:spacing w:val="10"/>
                <w:kern w:val="0"/>
                <w:sz w:val="16"/>
                <w:szCs w:val="16"/>
                <w14:ligatures w14:val="none"/>
              </w:rPr>
              <w:t>Hervormingen en investeringen in het kader van een eerlijke groene en digitale transitie</w:t>
            </w:r>
            <w:bookmarkEnd w:id="26"/>
          </w:p>
        </w:tc>
      </w:tr>
      <w:tr w:rsidRPr="00C85F24" w:rsidR="00D037CB" w:rsidTr="00116334" w14:paraId="381441F8" w14:textId="77777777">
        <w:trPr>
          <w:trHeight w:val="507"/>
        </w:trPr>
        <w:tc>
          <w:tcPr>
            <w:tcW w:w="4619" w:type="dxa"/>
            <w:tcBorders>
              <w:top w:val="single" w:color="auto" w:sz="4" w:space="0"/>
              <w:left w:val="single" w:color="auto" w:sz="4" w:space="0"/>
              <w:bottom w:val="single" w:color="auto" w:sz="4" w:space="0"/>
              <w:right w:val="single" w:color="auto" w:sz="4" w:space="0"/>
            </w:tcBorders>
            <w:shd w:val="clear" w:color="auto" w:fill="4472C4" w:themeFill="accent1"/>
            <w:hideMark/>
          </w:tcPr>
          <w:p w:rsidRPr="00C85F24" w:rsidR="00D037CB" w:rsidP="00116334" w:rsidRDefault="00D037CB" w14:paraId="1FF03061" w14:textId="77777777">
            <w:pPr>
              <w:rPr>
                <w:rFonts w:ascii="Verdana" w:hAnsi="Verdana"/>
                <w:b/>
                <w:bCs/>
                <w:color w:val="FFFFFF" w:themeColor="background1"/>
                <w:sz w:val="18"/>
                <w:szCs w:val="18"/>
                <w:lang w:eastAsia="nl-NL"/>
              </w:rPr>
            </w:pPr>
            <w:bookmarkStart w:name="_Hlk179289693" w:id="27"/>
            <w:bookmarkStart w:name="_Hlk179289760" w:id="28"/>
            <w:r w:rsidRPr="00C85F24">
              <w:rPr>
                <w:rFonts w:ascii="Verdana" w:hAnsi="Verdana"/>
                <w:b/>
                <w:bCs/>
                <w:color w:val="FFFFFF" w:themeColor="background1"/>
                <w:kern w:val="0"/>
                <w:sz w:val="18"/>
                <w:szCs w:val="18"/>
                <w:lang w:eastAsia="nl-NL"/>
                <w14:ligatures w14:val="none"/>
              </w:rPr>
              <w:t>Landspecifieke aanbeveling</w:t>
            </w:r>
          </w:p>
        </w:tc>
        <w:tc>
          <w:tcPr>
            <w:tcW w:w="4769" w:type="dxa"/>
            <w:tcBorders>
              <w:top w:val="single" w:color="auto" w:sz="4" w:space="0"/>
              <w:left w:val="single" w:color="auto" w:sz="4" w:space="0"/>
              <w:bottom w:val="single" w:color="auto" w:sz="4" w:space="0"/>
              <w:right w:val="single" w:color="auto" w:sz="4" w:space="0"/>
            </w:tcBorders>
            <w:shd w:val="clear" w:color="auto" w:fill="4472C4" w:themeFill="accent1"/>
            <w:hideMark/>
          </w:tcPr>
          <w:p w:rsidRPr="00C85F24" w:rsidR="00D037CB" w:rsidP="00116334" w:rsidRDefault="00D037CB" w14:paraId="5C7CBAB9" w14:textId="45C8A255">
            <w:pPr>
              <w:rPr>
                <w:rFonts w:ascii="Verdana" w:hAnsi="Verdana"/>
                <w:b/>
                <w:color w:val="FFFFFF" w:themeColor="background1"/>
                <w:sz w:val="18"/>
                <w:szCs w:val="18"/>
              </w:rPr>
            </w:pPr>
            <w:r w:rsidRPr="00C85F24">
              <w:rPr>
                <w:rFonts w:ascii="Verdana" w:hAnsi="Verdana"/>
                <w:b/>
                <w:bCs/>
                <w:color w:val="FFFFFF" w:themeColor="background1"/>
                <w:sz w:val="18"/>
                <w:szCs w:val="18"/>
                <w14:ligatures w14:val="none"/>
              </w:rPr>
              <w:t xml:space="preserve">Maatregelen (# correspondeert met de tabel in bijlage </w:t>
            </w:r>
            <w:r w:rsidR="00613C8C">
              <w:rPr>
                <w:rFonts w:ascii="Verdana" w:hAnsi="Verdana"/>
                <w:b/>
                <w:bCs/>
                <w:color w:val="FFFFFF" w:themeColor="background1"/>
                <w:sz w:val="18"/>
                <w:szCs w:val="18"/>
                <w14:ligatures w14:val="none"/>
              </w:rPr>
              <w:t>vier</w:t>
            </w:r>
            <w:r w:rsidRPr="00C85F24">
              <w:rPr>
                <w:rFonts w:ascii="Verdana" w:hAnsi="Verdana"/>
                <w:b/>
                <w:bCs/>
                <w:color w:val="FFFFFF" w:themeColor="background1"/>
                <w:sz w:val="18"/>
                <w:szCs w:val="18"/>
                <w14:ligatures w14:val="none"/>
              </w:rPr>
              <w:t xml:space="preserve">) </w:t>
            </w:r>
          </w:p>
        </w:tc>
      </w:tr>
      <w:tr w:rsidRPr="00C85F24" w:rsidR="00D037CB" w:rsidTr="00116334" w14:paraId="585A938E" w14:textId="77777777">
        <w:trPr>
          <w:trHeight w:val="372"/>
        </w:trPr>
        <w:tc>
          <w:tcPr>
            <w:tcW w:w="461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85F24" w:rsidR="00D037CB" w:rsidP="00116334" w:rsidRDefault="00D037CB" w14:paraId="7C339D1C" w14:textId="77777777">
            <w:pPr>
              <w:rPr>
                <w:rFonts w:ascii="Verdana" w:hAnsi="Verdana"/>
                <w:b/>
                <w:sz w:val="18"/>
                <w:szCs w:val="18"/>
                <w:lang w:eastAsia="nl-NL"/>
              </w:rPr>
            </w:pPr>
            <w:r w:rsidRPr="00C85F24">
              <w:rPr>
                <w:rFonts w:ascii="Verdana" w:hAnsi="Verdana"/>
                <w:b/>
                <w:bCs/>
                <w:kern w:val="0"/>
                <w:sz w:val="18"/>
                <w:szCs w:val="18"/>
                <w:lang w:eastAsia="nl-NL"/>
                <w14:ligatures w14:val="none"/>
              </w:rPr>
              <w:t xml:space="preserve">Duurzame landbouw </w:t>
            </w:r>
          </w:p>
          <w:p w:rsidRPr="00C85F24" w:rsidR="00D037CB" w:rsidP="00116334" w:rsidRDefault="00D037CB" w14:paraId="631F2917" w14:textId="77777777">
            <w:pPr>
              <w:rPr>
                <w:rFonts w:ascii="Verdana" w:hAnsi="Verdana"/>
                <w:kern w:val="0"/>
                <w:sz w:val="18"/>
                <w:szCs w:val="18"/>
                <w:lang w:eastAsia="nl-NL"/>
                <w14:ligatures w14:val="none"/>
              </w:rPr>
            </w:pPr>
            <w:r w:rsidRPr="00C85F24">
              <w:rPr>
                <w:rFonts w:ascii="Verdana" w:hAnsi="Verdana"/>
                <w:kern w:val="0"/>
                <w:sz w:val="18"/>
                <w:szCs w:val="18"/>
                <w:lang w:eastAsia="nl-NL"/>
                <w14:ligatures w14:val="none"/>
              </w:rPr>
              <w:t>2025.4.4 Structurele maatregelen om overmatige stikstofdepositie en de verslechtering van de waterkwaliteit effectief aan te pakken, met name door verdere inzet op duurzame landbouw.</w:t>
            </w:r>
          </w:p>
          <w:p w:rsidRPr="00C85F24" w:rsidR="00D037CB" w:rsidP="00116334" w:rsidRDefault="00D037CB" w14:paraId="3D78432E" w14:textId="77777777">
            <w:pPr>
              <w:rPr>
                <w:rFonts w:ascii="Verdana" w:hAnsi="Verdana"/>
                <w:sz w:val="18"/>
                <w:szCs w:val="18"/>
                <w:lang w:eastAsia="nl-NL"/>
              </w:rPr>
            </w:pPr>
            <w:r w:rsidRPr="00C85F24">
              <w:rPr>
                <w:rFonts w:ascii="Verdana" w:hAnsi="Verdana"/>
                <w:kern w:val="0"/>
                <w:sz w:val="18"/>
                <w:szCs w:val="18"/>
                <w:lang w:eastAsia="nl-NL"/>
                <w14:ligatures w14:val="none"/>
              </w:rPr>
              <w:t xml:space="preserve">Oudere </w:t>
            </w:r>
            <w:proofErr w:type="spellStart"/>
            <w:r w:rsidRPr="00C85F24">
              <w:rPr>
                <w:rFonts w:ascii="Verdana" w:hAnsi="Verdana"/>
                <w:kern w:val="0"/>
                <w:sz w:val="18"/>
                <w:szCs w:val="18"/>
                <w:lang w:eastAsia="nl-NL"/>
                <w14:ligatures w14:val="none"/>
              </w:rPr>
              <w:t>LSA’s</w:t>
            </w:r>
            <w:proofErr w:type="spellEnd"/>
            <w:r w:rsidRPr="00C85F24">
              <w:rPr>
                <w:rFonts w:ascii="Verdana" w:hAnsi="Verdana"/>
                <w:kern w:val="0"/>
                <w:sz w:val="18"/>
                <w:szCs w:val="18"/>
                <w:lang w:eastAsia="nl-NL"/>
                <w14:ligatures w14:val="none"/>
              </w:rPr>
              <w:t xml:space="preserve"> 2024.4.2, </w:t>
            </w:r>
            <w:r w:rsidRPr="00C85F24">
              <w:rPr>
                <w:rFonts w:ascii="Verdana" w:hAnsi="Verdana"/>
                <w:kern w:val="0"/>
                <w:sz w:val="18"/>
                <w:szCs w:val="18"/>
                <w:lang w:val="en-US" w:eastAsia="nl-NL"/>
                <w14:ligatures w14:val="none"/>
              </w:rPr>
              <w:t xml:space="preserve">2023.4.4, </w:t>
            </w:r>
            <w:r w:rsidRPr="00C85F24">
              <w:rPr>
                <w:rFonts w:ascii="Verdana" w:hAnsi="Verdana"/>
                <w:sz w:val="18"/>
                <w:szCs w:val="18"/>
                <w:lang w:val="en-US"/>
                <w14:ligatures w14:val="none"/>
              </w:rPr>
              <w:t>2022.4.5</w:t>
            </w:r>
          </w:p>
        </w:tc>
        <w:tc>
          <w:tcPr>
            <w:tcW w:w="476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85F24" w:rsidR="00D037CB" w:rsidP="00116334" w:rsidRDefault="00D037CB" w14:paraId="49B5FDCC" w14:textId="77777777">
            <w:pPr>
              <w:rPr>
                <w:rFonts w:ascii="Verdana" w:hAnsi="Verdana"/>
                <w:sz w:val="18"/>
                <w:szCs w:val="18"/>
              </w:rPr>
            </w:pPr>
            <w:r w:rsidRPr="00C85F24">
              <w:rPr>
                <w:rFonts w:ascii="Verdana" w:hAnsi="Verdana"/>
                <w:sz w:val="18"/>
                <w:szCs w:val="18"/>
              </w:rPr>
              <w:t>Coalitieakkoord:</w:t>
            </w:r>
          </w:p>
          <w:p w:rsidRPr="00C85F24" w:rsidR="00D037CB" w:rsidP="00D037CB" w:rsidRDefault="00D037CB" w14:paraId="65D65CE4" w14:textId="77777777">
            <w:pPr>
              <w:pStyle w:val="Lijstalinea"/>
              <w:numPr>
                <w:ilvl w:val="0"/>
                <w:numId w:val="2"/>
              </w:numPr>
              <w:rPr>
                <w:rFonts w:ascii="Verdana" w:hAnsi="Verdana"/>
                <w:sz w:val="18"/>
                <w:szCs w:val="18"/>
              </w:rPr>
            </w:pPr>
            <w:r w:rsidRPr="00C85F24">
              <w:rPr>
                <w:rFonts w:ascii="Verdana" w:hAnsi="Verdana"/>
                <w:sz w:val="18"/>
                <w:szCs w:val="18"/>
              </w:rPr>
              <w:t>Investeringspakket voor de landbouw, natuur en stikstofaanpak (1)</w:t>
            </w:r>
          </w:p>
          <w:p w:rsidRPr="00C85F24" w:rsidR="00D037CB" w:rsidP="00116334" w:rsidRDefault="00D037CB" w14:paraId="6BB6723D" w14:textId="77777777">
            <w:pPr>
              <w:rPr>
                <w:rFonts w:ascii="Verdana" w:hAnsi="Verdana"/>
                <w:sz w:val="18"/>
                <w:szCs w:val="18"/>
              </w:rPr>
            </w:pPr>
          </w:p>
          <w:p w:rsidRPr="00C85F24" w:rsidR="00D037CB" w:rsidP="00116334" w:rsidRDefault="00D037CB" w14:paraId="51497F14" w14:textId="77777777">
            <w:pPr>
              <w:rPr>
                <w:rFonts w:ascii="Verdana" w:hAnsi="Verdana"/>
                <w:sz w:val="18"/>
                <w:szCs w:val="18"/>
              </w:rPr>
            </w:pPr>
            <w:r w:rsidRPr="00C85F24">
              <w:rPr>
                <w:rFonts w:ascii="Verdana" w:hAnsi="Verdana"/>
                <w:sz w:val="18"/>
                <w:szCs w:val="18"/>
              </w:rPr>
              <w:t>Lopende maatregelen:</w:t>
            </w:r>
          </w:p>
          <w:p w:rsidRPr="00C85F24" w:rsidR="00D037CB" w:rsidP="00D037CB" w:rsidRDefault="00D037CB" w14:paraId="0B9CF1EB" w14:textId="77777777">
            <w:pPr>
              <w:pStyle w:val="Lijstalinea"/>
              <w:numPr>
                <w:ilvl w:val="0"/>
                <w:numId w:val="2"/>
              </w:numPr>
              <w:rPr>
                <w:rFonts w:ascii="Verdana" w:hAnsi="Verdana"/>
                <w:sz w:val="18"/>
                <w:szCs w:val="18"/>
              </w:rPr>
            </w:pPr>
            <w:r w:rsidRPr="00C85F24">
              <w:rPr>
                <w:rFonts w:ascii="Verdana" w:hAnsi="Verdana"/>
                <w:sz w:val="18"/>
                <w:szCs w:val="18"/>
              </w:rPr>
              <w:t>Startpakket uit de ministeriële commissie economie en natuurherstel (MCEN) (2)</w:t>
            </w:r>
          </w:p>
          <w:p w:rsidRPr="00C85F24" w:rsidR="00D037CB" w:rsidP="00D037CB" w:rsidRDefault="00D037CB" w14:paraId="1EF97B12" w14:textId="77777777">
            <w:pPr>
              <w:pStyle w:val="Lijstalinea"/>
              <w:numPr>
                <w:ilvl w:val="0"/>
                <w:numId w:val="2"/>
              </w:numPr>
              <w:rPr>
                <w:rFonts w:ascii="Verdana" w:hAnsi="Verdana"/>
                <w:sz w:val="18"/>
                <w:szCs w:val="18"/>
              </w:rPr>
            </w:pPr>
            <w:r w:rsidRPr="00C85F24">
              <w:rPr>
                <w:rFonts w:ascii="Verdana" w:hAnsi="Verdana"/>
                <w:sz w:val="18"/>
                <w:szCs w:val="18"/>
              </w:rPr>
              <w:t>Omschakelprogramma ‘duurzame landbouw' (3)</w:t>
            </w:r>
          </w:p>
          <w:p w:rsidRPr="00C85F24" w:rsidR="00D037CB" w:rsidP="00D037CB" w:rsidRDefault="00D037CB" w14:paraId="63F32BF1" w14:textId="77777777">
            <w:pPr>
              <w:pStyle w:val="Lijstalinea"/>
              <w:numPr>
                <w:ilvl w:val="0"/>
                <w:numId w:val="2"/>
              </w:numPr>
              <w:rPr>
                <w:rFonts w:ascii="Verdana" w:hAnsi="Verdana"/>
                <w:sz w:val="18"/>
                <w:szCs w:val="18"/>
              </w:rPr>
            </w:pPr>
            <w:r w:rsidRPr="00C85F24">
              <w:rPr>
                <w:rFonts w:ascii="Verdana" w:hAnsi="Verdana"/>
                <w:sz w:val="18"/>
                <w:szCs w:val="18"/>
              </w:rPr>
              <w:t>(</w:t>
            </w:r>
            <w:proofErr w:type="gramStart"/>
            <w:r w:rsidRPr="00C85F24">
              <w:rPr>
                <w:rFonts w:ascii="Verdana" w:hAnsi="Verdana"/>
                <w:sz w:val="18"/>
                <w:szCs w:val="18"/>
              </w:rPr>
              <w:t>addendum</w:t>
            </w:r>
            <w:proofErr w:type="gramEnd"/>
            <w:r w:rsidRPr="00C85F24">
              <w:rPr>
                <w:rFonts w:ascii="Verdana" w:hAnsi="Verdana"/>
                <w:sz w:val="18"/>
                <w:szCs w:val="18"/>
              </w:rPr>
              <w:t xml:space="preserve"> op) 7e actieprogramma Nitraatrichtlijn (4)</w:t>
            </w:r>
          </w:p>
          <w:p w:rsidRPr="00C85F24" w:rsidR="00D037CB" w:rsidP="00116334" w:rsidRDefault="00D037CB" w14:paraId="02E9A48E" w14:textId="77777777">
            <w:pPr>
              <w:pStyle w:val="Lijstalinea"/>
              <w:rPr>
                <w:rFonts w:ascii="Verdana" w:hAnsi="Verdana"/>
                <w:sz w:val="18"/>
                <w:szCs w:val="18"/>
              </w:rPr>
            </w:pPr>
          </w:p>
        </w:tc>
      </w:tr>
      <w:tr w:rsidRPr="00C85F24" w:rsidR="00D037CB" w:rsidTr="00116334" w14:paraId="14A80567" w14:textId="77777777">
        <w:trPr>
          <w:trHeight w:val="372"/>
        </w:trPr>
        <w:tc>
          <w:tcPr>
            <w:tcW w:w="461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85F24" w:rsidR="00D037CB" w:rsidP="00116334" w:rsidRDefault="00D037CB" w14:paraId="25DBA2BB" w14:textId="77777777">
            <w:pPr>
              <w:rPr>
                <w:rFonts w:ascii="Verdana" w:hAnsi="Verdana"/>
                <w:sz w:val="18"/>
                <w:szCs w:val="18"/>
                <w:lang w:eastAsia="nl-NL"/>
              </w:rPr>
            </w:pPr>
            <w:r w:rsidRPr="00C85F24">
              <w:rPr>
                <w:rFonts w:ascii="Verdana" w:hAnsi="Verdana"/>
                <w:b/>
                <w:bCs/>
                <w:kern w:val="0"/>
                <w:sz w:val="18"/>
                <w:szCs w:val="18"/>
                <w:lang w:eastAsia="nl-NL"/>
                <w14:ligatures w14:val="none"/>
              </w:rPr>
              <w:t>Transitie naar hernieuwbare energie</w:t>
            </w:r>
          </w:p>
          <w:p w:rsidRPr="00C85F24" w:rsidR="00D037CB" w:rsidP="00116334" w:rsidRDefault="00D037CB" w14:paraId="75FE98E0" w14:textId="77777777">
            <w:pPr>
              <w:rPr>
                <w:rFonts w:ascii="Verdana" w:hAnsi="Verdana"/>
                <w:kern w:val="0"/>
                <w:sz w:val="18"/>
                <w:szCs w:val="18"/>
                <w:lang w:eastAsia="nl-NL"/>
                <w14:ligatures w14:val="none"/>
              </w:rPr>
            </w:pPr>
            <w:bookmarkStart w:name="_Hlk174436285" w:id="29"/>
            <w:r w:rsidRPr="00C85F24">
              <w:rPr>
                <w:rFonts w:ascii="Verdana" w:hAnsi="Verdana"/>
                <w:kern w:val="0"/>
                <w:sz w:val="18"/>
                <w:szCs w:val="18"/>
                <w:lang w:eastAsia="nl-NL"/>
                <w14:ligatures w14:val="none"/>
              </w:rPr>
              <w:t xml:space="preserve">2025.4.1/4.2 Terugdringen van de afhankelijkheid van fossiele brandstoffen door </w:t>
            </w:r>
            <w:r w:rsidRPr="00C85F24">
              <w:rPr>
                <w:rFonts w:ascii="Verdana" w:hAnsi="Verdana"/>
                <w:kern w:val="0"/>
                <w:sz w:val="18"/>
                <w:szCs w:val="18"/>
                <w:lang w:eastAsia="nl-NL"/>
                <w14:ligatures w14:val="none"/>
              </w:rPr>
              <w:lastRenderedPageBreak/>
              <w:t xml:space="preserve">versnelde uitrol van hernieuwbare energie en verbeteren energie-efficiëntie. </w:t>
            </w:r>
          </w:p>
          <w:p w:rsidRPr="00C85F24" w:rsidR="00D037CB" w:rsidP="00116334" w:rsidRDefault="00D037CB" w14:paraId="433BCB60" w14:textId="77777777">
            <w:pPr>
              <w:rPr>
                <w:rFonts w:ascii="Verdana" w:hAnsi="Verdana"/>
                <w:sz w:val="18"/>
                <w:szCs w:val="18"/>
                <w:lang w:val="en-US" w:eastAsia="nl-NL"/>
              </w:rPr>
            </w:pPr>
            <w:r w:rsidRPr="00C85F24">
              <w:rPr>
                <w:rFonts w:ascii="Verdana" w:hAnsi="Verdana"/>
                <w:kern w:val="0"/>
                <w:sz w:val="18"/>
                <w:szCs w:val="18"/>
                <w:lang w:eastAsia="nl-NL"/>
                <w14:ligatures w14:val="none"/>
              </w:rPr>
              <w:t xml:space="preserve">Oudere </w:t>
            </w:r>
            <w:proofErr w:type="spellStart"/>
            <w:r w:rsidRPr="00C85F24">
              <w:rPr>
                <w:rFonts w:ascii="Verdana" w:hAnsi="Verdana"/>
                <w:kern w:val="0"/>
                <w:sz w:val="18"/>
                <w:szCs w:val="18"/>
                <w:lang w:eastAsia="nl-NL"/>
                <w14:ligatures w14:val="none"/>
              </w:rPr>
              <w:t>LSA’s</w:t>
            </w:r>
            <w:proofErr w:type="spellEnd"/>
            <w:r w:rsidRPr="00C85F24">
              <w:rPr>
                <w:rFonts w:ascii="Verdana" w:hAnsi="Verdana"/>
                <w:kern w:val="0"/>
                <w:sz w:val="18"/>
                <w:szCs w:val="18"/>
                <w:lang w:eastAsia="nl-NL"/>
                <w14:ligatures w14:val="none"/>
              </w:rPr>
              <w:t>: 2024.4.1</w:t>
            </w:r>
            <w:bookmarkEnd w:id="29"/>
            <w:r w:rsidRPr="00C85F24">
              <w:rPr>
                <w:rFonts w:ascii="Verdana" w:hAnsi="Verdana"/>
                <w:kern w:val="0"/>
                <w:sz w:val="18"/>
                <w:szCs w:val="18"/>
                <w:lang w:eastAsia="nl-NL"/>
                <w14:ligatures w14:val="none"/>
              </w:rPr>
              <w:t xml:space="preserve">, </w:t>
            </w:r>
            <w:r w:rsidRPr="00C85F24">
              <w:rPr>
                <w:rFonts w:ascii="Verdana" w:hAnsi="Verdana"/>
                <w:kern w:val="0"/>
                <w:sz w:val="18"/>
                <w:szCs w:val="18"/>
                <w:lang w:val="en-US" w:eastAsia="nl-NL"/>
                <w14:ligatures w14:val="none"/>
              </w:rPr>
              <w:t>2023.4.2, 2022.4.2,</w:t>
            </w:r>
          </w:p>
          <w:p w:rsidRPr="00C85F24" w:rsidR="00D037CB" w:rsidP="00116334" w:rsidRDefault="00D037CB" w14:paraId="67F60168" w14:textId="77777777">
            <w:pPr>
              <w:rPr>
                <w:rFonts w:ascii="Verdana" w:hAnsi="Verdana"/>
                <w:sz w:val="18"/>
                <w:szCs w:val="18"/>
                <w:lang w:val="en-US" w:eastAsia="nl-NL"/>
              </w:rPr>
            </w:pPr>
            <w:r w:rsidRPr="00C85F24">
              <w:rPr>
                <w:rFonts w:ascii="Verdana" w:hAnsi="Verdana"/>
                <w:kern w:val="0"/>
                <w:sz w:val="18"/>
                <w:szCs w:val="18"/>
                <w:lang w:val="en-US" w:eastAsia="nl-NL"/>
                <w14:ligatures w14:val="none"/>
              </w:rPr>
              <w:t xml:space="preserve">2020.3.4 </w:t>
            </w:r>
          </w:p>
          <w:p w:rsidRPr="00C85F24" w:rsidR="00D037CB" w:rsidP="00116334" w:rsidRDefault="00D037CB" w14:paraId="63A0E352" w14:textId="77777777">
            <w:pPr>
              <w:rPr>
                <w:rFonts w:ascii="Verdana" w:hAnsi="Verdana"/>
                <w:sz w:val="18"/>
                <w:szCs w:val="18"/>
                <w:lang w:val="en-US" w:eastAsia="nl-NL"/>
              </w:rPr>
            </w:pPr>
          </w:p>
        </w:tc>
        <w:tc>
          <w:tcPr>
            <w:tcW w:w="476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85F24" w:rsidR="00D037CB" w:rsidP="00116334" w:rsidRDefault="00D037CB" w14:paraId="2E3DBA40" w14:textId="77777777">
            <w:pPr>
              <w:rPr>
                <w:rStyle w:val="normaltextrun"/>
                <w:rFonts w:ascii="Verdana" w:hAnsi="Verdana" w:cs="Times New Roman"/>
                <w:sz w:val="18"/>
                <w:szCs w:val="18"/>
              </w:rPr>
            </w:pPr>
            <w:r w:rsidRPr="00C85F24">
              <w:rPr>
                <w:rStyle w:val="normaltextrun"/>
                <w:rFonts w:ascii="Verdana" w:hAnsi="Verdana" w:cs="Times New Roman"/>
                <w:sz w:val="18"/>
                <w:szCs w:val="18"/>
              </w:rPr>
              <w:lastRenderedPageBreak/>
              <w:t>Coalitieakkoord:</w:t>
            </w:r>
          </w:p>
          <w:p w:rsidRPr="00C85F24" w:rsidR="00D037CB" w:rsidP="00D037CB" w:rsidRDefault="00D037CB" w14:paraId="111EED96" w14:textId="77777777">
            <w:pPr>
              <w:pStyle w:val="Lijstalinea"/>
              <w:numPr>
                <w:ilvl w:val="0"/>
                <w:numId w:val="11"/>
              </w:numPr>
              <w:rPr>
                <w:rFonts w:ascii="Verdana" w:hAnsi="Verdana" w:cs="Times New Roman"/>
                <w:sz w:val="18"/>
                <w:szCs w:val="18"/>
              </w:rPr>
            </w:pPr>
            <w:r w:rsidRPr="00C85F24">
              <w:rPr>
                <w:rFonts w:ascii="Verdana" w:hAnsi="Verdana" w:cs="Times New Roman"/>
                <w:sz w:val="18"/>
                <w:szCs w:val="18"/>
              </w:rPr>
              <w:t>Continuering SDE++ na 2027 t/m 2032 (8 mld. per jaar) (5)</w:t>
            </w:r>
          </w:p>
          <w:p w:rsidRPr="00C85F24" w:rsidR="00D037CB" w:rsidP="00D037CB" w:rsidRDefault="00D037CB" w14:paraId="6A8D6024" w14:textId="77777777">
            <w:pPr>
              <w:pStyle w:val="Lijstalinea"/>
              <w:numPr>
                <w:ilvl w:val="0"/>
                <w:numId w:val="11"/>
              </w:numPr>
              <w:rPr>
                <w:rFonts w:ascii="Verdana" w:hAnsi="Verdana" w:cs="Times New Roman"/>
                <w:sz w:val="18"/>
                <w:szCs w:val="18"/>
              </w:rPr>
            </w:pPr>
            <w:r w:rsidRPr="00C85F24">
              <w:rPr>
                <w:rFonts w:ascii="Verdana" w:hAnsi="Verdana" w:cs="Times New Roman"/>
                <w:sz w:val="18"/>
                <w:szCs w:val="18"/>
              </w:rPr>
              <w:lastRenderedPageBreak/>
              <w:t>Wind op Zee: uitbreiding tot 40 GW in 2040 à budget van cumulatief 60 mld. tot 2055 (6)</w:t>
            </w:r>
          </w:p>
          <w:p w:rsidRPr="00C85F24" w:rsidR="00D037CB" w:rsidP="00D037CB" w:rsidRDefault="00D037CB" w14:paraId="4CAE3E50" w14:textId="77777777">
            <w:pPr>
              <w:pStyle w:val="Lijstalinea"/>
              <w:numPr>
                <w:ilvl w:val="0"/>
                <w:numId w:val="11"/>
              </w:numPr>
              <w:rPr>
                <w:rFonts w:ascii="Verdana" w:hAnsi="Verdana" w:cs="Times New Roman"/>
                <w:sz w:val="18"/>
                <w:szCs w:val="18"/>
              </w:rPr>
            </w:pPr>
            <w:r w:rsidRPr="00C85F24">
              <w:rPr>
                <w:rFonts w:ascii="Verdana" w:hAnsi="Verdana" w:cs="Times New Roman"/>
                <w:sz w:val="18"/>
                <w:szCs w:val="18"/>
              </w:rPr>
              <w:t>Uitvoeringsmiddelen voor medeoverheden van € 800 mln. van 2031-2040 (7)</w:t>
            </w:r>
          </w:p>
          <w:p w:rsidRPr="00C85F24" w:rsidR="00D037CB" w:rsidP="00D037CB" w:rsidRDefault="00D037CB" w14:paraId="539958DB" w14:textId="77777777">
            <w:pPr>
              <w:pStyle w:val="Lijstalinea"/>
              <w:numPr>
                <w:ilvl w:val="0"/>
                <w:numId w:val="11"/>
              </w:numPr>
              <w:rPr>
                <w:rFonts w:ascii="Verdana" w:hAnsi="Verdana" w:cs="Times New Roman"/>
                <w:sz w:val="18"/>
                <w:szCs w:val="18"/>
              </w:rPr>
            </w:pPr>
            <w:r w:rsidRPr="00C85F24">
              <w:rPr>
                <w:rFonts w:ascii="Verdana" w:hAnsi="Verdana" w:cs="Times New Roman"/>
                <w:sz w:val="18"/>
                <w:szCs w:val="18"/>
              </w:rPr>
              <w:t>Crisiswet Netcongestie (8)</w:t>
            </w:r>
          </w:p>
          <w:p w:rsidRPr="00C85F24" w:rsidR="00D037CB" w:rsidP="00116334" w:rsidRDefault="00D037CB" w14:paraId="3CF2A293" w14:textId="77777777">
            <w:pPr>
              <w:rPr>
                <w:rStyle w:val="normaltextrun"/>
                <w:rFonts w:ascii="Verdana" w:hAnsi="Verdana" w:cs="Times New Roman"/>
                <w:sz w:val="18"/>
                <w:szCs w:val="18"/>
              </w:rPr>
            </w:pPr>
          </w:p>
          <w:p w:rsidRPr="00C85F24" w:rsidR="00D037CB" w:rsidP="00116334" w:rsidRDefault="00D037CB" w14:paraId="4353B326" w14:textId="77777777">
            <w:pPr>
              <w:rPr>
                <w:rStyle w:val="normaltextrun"/>
                <w:rFonts w:ascii="Verdana" w:hAnsi="Verdana" w:cs="Times New Roman"/>
                <w:sz w:val="18"/>
                <w:szCs w:val="18"/>
              </w:rPr>
            </w:pPr>
            <w:r w:rsidRPr="00C85F24">
              <w:rPr>
                <w:rStyle w:val="normaltextrun"/>
                <w:rFonts w:ascii="Verdana" w:hAnsi="Verdana" w:cs="Times New Roman"/>
                <w:sz w:val="18"/>
                <w:szCs w:val="18"/>
              </w:rPr>
              <w:t>Lopende maatregelen:</w:t>
            </w:r>
          </w:p>
          <w:p w:rsidRPr="00C85F24" w:rsidR="00D037CB" w:rsidP="00D037CB" w:rsidRDefault="00D037CB" w14:paraId="7D0C9929" w14:textId="77777777">
            <w:pPr>
              <w:pStyle w:val="Lijstalinea"/>
              <w:numPr>
                <w:ilvl w:val="0"/>
                <w:numId w:val="3"/>
              </w:numPr>
              <w:rPr>
                <w:rStyle w:val="eop"/>
                <w:rFonts w:ascii="Verdana" w:hAnsi="Verdana" w:cs="Times New Roman"/>
                <w:sz w:val="18"/>
                <w:szCs w:val="18"/>
              </w:rPr>
            </w:pPr>
            <w:r w:rsidRPr="00C85F24">
              <w:rPr>
                <w:rStyle w:val="normaltextrun"/>
                <w:rFonts w:ascii="Verdana" w:hAnsi="Verdana" w:cs="Segoe UI" w:eastAsiaTheme="majorEastAsia"/>
                <w:sz w:val="18"/>
                <w:szCs w:val="18"/>
              </w:rPr>
              <w:t>Landelijke Actieprogramma Netcongestie</w:t>
            </w:r>
            <w:r w:rsidRPr="00C85F24">
              <w:rPr>
                <w:rStyle w:val="eop"/>
                <w:rFonts w:ascii="Verdana" w:hAnsi="Verdana" w:cs="Segoe UI" w:eastAsiaTheme="majorEastAsia"/>
                <w:sz w:val="18"/>
                <w:szCs w:val="18"/>
              </w:rPr>
              <w:t xml:space="preserve"> (9) – </w:t>
            </w:r>
            <w:r w:rsidRPr="00C85F24">
              <w:rPr>
                <w:rStyle w:val="eop"/>
                <w:rFonts w:ascii="Verdana" w:hAnsi="Verdana" w:cs="Segoe UI" w:eastAsiaTheme="majorEastAsia"/>
                <w:i/>
                <w:iCs/>
                <w:sz w:val="18"/>
                <w:szCs w:val="18"/>
              </w:rPr>
              <w:t>HVP</w:t>
            </w:r>
          </w:p>
          <w:p w:rsidRPr="00C85F24" w:rsidR="00D037CB" w:rsidP="00D037CB" w:rsidRDefault="00D037CB" w14:paraId="675CAA5C" w14:textId="77777777">
            <w:pPr>
              <w:pStyle w:val="Lijstalinea"/>
              <w:numPr>
                <w:ilvl w:val="0"/>
                <w:numId w:val="3"/>
              </w:numPr>
              <w:rPr>
                <w:rFonts w:ascii="Verdana" w:hAnsi="Verdana"/>
                <w:sz w:val="18"/>
                <w:szCs w:val="18"/>
              </w:rPr>
            </w:pPr>
            <w:r w:rsidRPr="00C85F24">
              <w:rPr>
                <w:rStyle w:val="normaltextrun"/>
                <w:rFonts w:ascii="Verdana" w:hAnsi="Verdana" w:cs="Segoe UI" w:eastAsiaTheme="majorEastAsia"/>
                <w:sz w:val="18"/>
                <w:szCs w:val="18"/>
              </w:rPr>
              <w:t>Meerjarenprogramma Infrastructuur Energie en Klimaat</w:t>
            </w:r>
            <w:r w:rsidRPr="00C85F24">
              <w:rPr>
                <w:rStyle w:val="eop"/>
                <w:rFonts w:ascii="Verdana" w:hAnsi="Verdana" w:cs="Segoe UI" w:eastAsiaTheme="majorEastAsia"/>
                <w:sz w:val="18"/>
                <w:szCs w:val="18"/>
              </w:rPr>
              <w:t xml:space="preserve"> (10) - </w:t>
            </w:r>
            <w:r w:rsidRPr="00C85F24">
              <w:rPr>
                <w:rStyle w:val="eop"/>
                <w:rFonts w:ascii="Verdana" w:hAnsi="Verdana" w:cs="Segoe UI" w:eastAsiaTheme="majorEastAsia"/>
                <w:i/>
                <w:iCs/>
                <w:sz w:val="18"/>
                <w:szCs w:val="18"/>
              </w:rPr>
              <w:t>HVP</w:t>
            </w:r>
          </w:p>
          <w:p w:rsidRPr="00C85F24" w:rsidR="00D037CB" w:rsidP="00D037CB" w:rsidRDefault="00D037CB" w14:paraId="69007DFC" w14:textId="77777777">
            <w:pPr>
              <w:pStyle w:val="Lijstalinea"/>
              <w:numPr>
                <w:ilvl w:val="0"/>
                <w:numId w:val="3"/>
              </w:numPr>
              <w:rPr>
                <w:rFonts w:ascii="Verdana" w:hAnsi="Verdana"/>
                <w:sz w:val="18"/>
                <w:szCs w:val="18"/>
              </w:rPr>
            </w:pPr>
            <w:r w:rsidRPr="00C85F24">
              <w:rPr>
                <w:rStyle w:val="normaltextrun"/>
                <w:rFonts w:ascii="Verdana" w:hAnsi="Verdana" w:cs="Segoe UI" w:eastAsiaTheme="majorEastAsia"/>
                <w:sz w:val="18"/>
                <w:szCs w:val="18"/>
              </w:rPr>
              <w:t>Programma Energiehoofdstructuur</w:t>
            </w:r>
            <w:r w:rsidRPr="00C85F24">
              <w:rPr>
                <w:rStyle w:val="eop"/>
                <w:rFonts w:ascii="Verdana" w:hAnsi="Verdana" w:cs="Segoe UI" w:eastAsiaTheme="majorEastAsia"/>
                <w:sz w:val="18"/>
                <w:szCs w:val="18"/>
              </w:rPr>
              <w:t> (11)</w:t>
            </w:r>
          </w:p>
          <w:p w:rsidRPr="00C85F24" w:rsidR="00D037CB" w:rsidP="00D037CB" w:rsidRDefault="00D037CB" w14:paraId="52EE2255" w14:textId="77777777">
            <w:pPr>
              <w:pStyle w:val="Lijstalinea"/>
              <w:numPr>
                <w:ilvl w:val="0"/>
                <w:numId w:val="3"/>
              </w:numPr>
              <w:rPr>
                <w:rFonts w:ascii="Verdana" w:hAnsi="Verdana"/>
                <w:sz w:val="18"/>
                <w:szCs w:val="18"/>
              </w:rPr>
            </w:pPr>
            <w:r w:rsidRPr="00C85F24">
              <w:rPr>
                <w:rStyle w:val="normaltextrun"/>
                <w:rFonts w:ascii="Verdana" w:hAnsi="Verdana" w:cs="Segoe UI" w:eastAsiaTheme="majorEastAsia"/>
                <w:sz w:val="18"/>
                <w:szCs w:val="18"/>
              </w:rPr>
              <w:t>Klimaat- en Energiefonds</w:t>
            </w:r>
            <w:r w:rsidRPr="00C85F24">
              <w:rPr>
                <w:rStyle w:val="eop"/>
                <w:rFonts w:ascii="Verdana" w:hAnsi="Verdana" w:cs="Segoe UI" w:eastAsiaTheme="majorEastAsia"/>
                <w:sz w:val="18"/>
                <w:szCs w:val="18"/>
              </w:rPr>
              <w:t> (12)</w:t>
            </w:r>
          </w:p>
        </w:tc>
      </w:tr>
      <w:tr w:rsidRPr="00C85F24" w:rsidR="00D037CB" w:rsidTr="00116334" w14:paraId="05C634D9" w14:textId="77777777">
        <w:trPr>
          <w:trHeight w:val="372"/>
        </w:trPr>
        <w:tc>
          <w:tcPr>
            <w:tcW w:w="461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85F24" w:rsidR="00D037CB" w:rsidP="00116334" w:rsidRDefault="00D037CB" w14:paraId="0CE3F0D3" w14:textId="77777777">
            <w:pPr>
              <w:rPr>
                <w:rFonts w:ascii="Verdana" w:hAnsi="Verdana"/>
                <w:sz w:val="18"/>
                <w:szCs w:val="18"/>
                <w:lang w:eastAsia="nl-NL"/>
              </w:rPr>
            </w:pPr>
            <w:r w:rsidRPr="00C85F24">
              <w:rPr>
                <w:rFonts w:ascii="Verdana" w:hAnsi="Verdana"/>
                <w:b/>
                <w:bCs/>
                <w:kern w:val="0"/>
                <w:sz w:val="18"/>
                <w:szCs w:val="18"/>
                <w:lang w:eastAsia="nl-NL"/>
                <w14:ligatures w14:val="none"/>
              </w:rPr>
              <w:lastRenderedPageBreak/>
              <w:t>Energie-efficiëntie, met name in de gebouwde omgeving</w:t>
            </w:r>
          </w:p>
          <w:p w:rsidRPr="00C85F24" w:rsidR="00D037CB" w:rsidP="00116334" w:rsidRDefault="00D037CB" w14:paraId="1F9A8F2B" w14:textId="77777777">
            <w:pPr>
              <w:rPr>
                <w:rFonts w:ascii="Verdana" w:hAnsi="Verdana"/>
                <w:kern w:val="0"/>
                <w:sz w:val="18"/>
                <w:szCs w:val="18"/>
                <w:lang w:eastAsia="nl-NL"/>
                <w14:ligatures w14:val="none"/>
              </w:rPr>
            </w:pPr>
            <w:r w:rsidRPr="00C85F24">
              <w:rPr>
                <w:rFonts w:ascii="Verdana" w:hAnsi="Verdana"/>
                <w:kern w:val="0"/>
                <w:sz w:val="18"/>
                <w:szCs w:val="18"/>
                <w:lang w:eastAsia="nl-NL"/>
                <w14:ligatures w14:val="none"/>
              </w:rPr>
              <w:t>2025.4.2 versnelling van de uitrol van hernieuwbare energie en verbetering van de energie-efficiëntie in de gebouwde omgeving.</w:t>
            </w:r>
          </w:p>
          <w:p w:rsidRPr="00C85F24" w:rsidR="00D037CB" w:rsidP="00116334" w:rsidRDefault="00D037CB" w14:paraId="07732729" w14:textId="77777777">
            <w:pPr>
              <w:rPr>
                <w:rFonts w:ascii="Verdana" w:hAnsi="Verdana"/>
                <w:sz w:val="18"/>
                <w:szCs w:val="18"/>
                <w:lang w:val="en-US" w:eastAsia="nl-NL"/>
              </w:rPr>
            </w:pPr>
            <w:proofErr w:type="spellStart"/>
            <w:r w:rsidRPr="00C85F24">
              <w:rPr>
                <w:rFonts w:ascii="Verdana" w:hAnsi="Verdana"/>
                <w:kern w:val="0"/>
                <w:sz w:val="18"/>
                <w:szCs w:val="18"/>
                <w:lang w:val="en-US" w:eastAsia="nl-NL"/>
                <w14:ligatures w14:val="none"/>
              </w:rPr>
              <w:t>Oudere</w:t>
            </w:r>
            <w:proofErr w:type="spellEnd"/>
            <w:r w:rsidRPr="00C85F24">
              <w:rPr>
                <w:rFonts w:ascii="Verdana" w:hAnsi="Verdana"/>
                <w:kern w:val="0"/>
                <w:sz w:val="18"/>
                <w:szCs w:val="18"/>
                <w:lang w:val="en-US" w:eastAsia="nl-NL"/>
                <w14:ligatures w14:val="none"/>
              </w:rPr>
              <w:t xml:space="preserve"> LSA’s: 2023.4.3, 2022.4.3 </w:t>
            </w:r>
          </w:p>
        </w:tc>
        <w:tc>
          <w:tcPr>
            <w:tcW w:w="476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85F24" w:rsidR="00D037CB" w:rsidP="00116334" w:rsidRDefault="00D037CB" w14:paraId="67B20EC2" w14:textId="77777777">
            <w:pPr>
              <w:rPr>
                <w:rFonts w:ascii="Verdana" w:hAnsi="Verdana"/>
                <w:sz w:val="18"/>
                <w:szCs w:val="18"/>
              </w:rPr>
            </w:pPr>
            <w:r w:rsidRPr="00C85F24">
              <w:rPr>
                <w:rFonts w:ascii="Verdana" w:hAnsi="Verdana"/>
                <w:sz w:val="18"/>
                <w:szCs w:val="18"/>
              </w:rPr>
              <w:t>Lopende maatregelen:</w:t>
            </w:r>
          </w:p>
          <w:p w:rsidRPr="00C85F24" w:rsidR="00D037CB" w:rsidP="00D037CB" w:rsidRDefault="00D037CB" w14:paraId="34ED1187" w14:textId="77777777">
            <w:pPr>
              <w:pStyle w:val="Lijstalinea"/>
              <w:numPr>
                <w:ilvl w:val="0"/>
                <w:numId w:val="4"/>
              </w:numPr>
              <w:rPr>
                <w:rFonts w:ascii="Verdana" w:hAnsi="Verdana"/>
                <w:sz w:val="18"/>
                <w:szCs w:val="18"/>
              </w:rPr>
            </w:pPr>
            <w:r w:rsidRPr="00C85F24">
              <w:rPr>
                <w:rFonts w:ascii="Verdana" w:hAnsi="Verdana"/>
                <w:sz w:val="18"/>
                <w:szCs w:val="18"/>
              </w:rPr>
              <w:t xml:space="preserve">Programma Versnelling Verduurzaming Gebouwde Omgeving (PVGO) (13) </w:t>
            </w:r>
          </w:p>
        </w:tc>
      </w:tr>
      <w:bookmarkEnd w:id="27"/>
      <w:tr w:rsidRPr="00C85F24" w:rsidR="00D037CB" w:rsidTr="00116334" w14:paraId="7C095C62" w14:textId="77777777">
        <w:trPr>
          <w:trHeight w:val="372"/>
        </w:trPr>
        <w:tc>
          <w:tcPr>
            <w:tcW w:w="461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85F24" w:rsidR="00D037CB" w:rsidP="00116334" w:rsidRDefault="00D037CB" w14:paraId="1FE62347" w14:textId="77777777">
            <w:pPr>
              <w:rPr>
                <w:rFonts w:ascii="Verdana" w:hAnsi="Verdana"/>
                <w:b/>
                <w:sz w:val="18"/>
                <w:szCs w:val="18"/>
                <w:lang w:eastAsia="nl-NL"/>
              </w:rPr>
            </w:pPr>
            <w:r w:rsidRPr="00C85F24">
              <w:rPr>
                <w:rFonts w:ascii="Verdana" w:hAnsi="Verdana"/>
                <w:b/>
                <w:bCs/>
                <w:kern w:val="0"/>
                <w:sz w:val="18"/>
                <w:szCs w:val="18"/>
                <w:lang w:eastAsia="nl-NL"/>
                <w14:ligatures w14:val="none"/>
              </w:rPr>
              <w:t>Vaardigheden t.b.v. de groene transitie</w:t>
            </w:r>
          </w:p>
          <w:p w:rsidRPr="00C85F24" w:rsidR="00D037CB" w:rsidP="00116334" w:rsidRDefault="00D037CB" w14:paraId="5AE42858" w14:textId="77777777">
            <w:pPr>
              <w:rPr>
                <w:rFonts w:ascii="Verdana" w:hAnsi="Verdana"/>
                <w:sz w:val="18"/>
                <w:szCs w:val="18"/>
              </w:rPr>
            </w:pPr>
            <w:r w:rsidRPr="00C85F24">
              <w:rPr>
                <w:rFonts w:ascii="Verdana" w:hAnsi="Verdana"/>
                <w:sz w:val="18"/>
                <w:szCs w:val="18"/>
                <w:lang w:eastAsia="nl-NL"/>
              </w:rPr>
              <w:t xml:space="preserve">2025.5.4. </w:t>
            </w:r>
            <w:r w:rsidRPr="00C85F24">
              <w:rPr>
                <w:rFonts w:ascii="Verdana" w:hAnsi="Verdana"/>
                <w:sz w:val="18"/>
                <w:szCs w:val="18"/>
              </w:rPr>
              <w:t>Verhoog de deelname aan STEM-opleidingen door gerichte onderwijsondersteuning en loopbaanadvies, vooral voor vrouwen en studenten met een migratieachtergrond.</w:t>
            </w:r>
          </w:p>
          <w:p w:rsidRPr="00C85F24" w:rsidR="00D037CB" w:rsidP="00116334" w:rsidRDefault="00D037CB" w14:paraId="7DEC91BB" w14:textId="77777777">
            <w:pPr>
              <w:rPr>
                <w:rFonts w:ascii="Verdana" w:hAnsi="Verdana"/>
                <w:b/>
                <w:bCs/>
                <w:sz w:val="18"/>
                <w:szCs w:val="18"/>
                <w:lang w:eastAsia="nl-NL"/>
              </w:rPr>
            </w:pPr>
            <w:r w:rsidRPr="00C85F24">
              <w:rPr>
                <w:rFonts w:ascii="Verdana" w:hAnsi="Verdana"/>
                <w:sz w:val="18"/>
                <w:szCs w:val="18"/>
                <w14:ligatures w14:val="none"/>
              </w:rPr>
              <w:t>Oudere LSA: 2023.4.5</w:t>
            </w:r>
          </w:p>
        </w:tc>
        <w:tc>
          <w:tcPr>
            <w:tcW w:w="476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85F24" w:rsidR="00D037CB" w:rsidP="00116334" w:rsidRDefault="00D037CB" w14:paraId="779FA3FF" w14:textId="77777777">
            <w:pPr>
              <w:rPr>
                <w:rFonts w:ascii="Verdana" w:hAnsi="Verdana"/>
                <w:sz w:val="18"/>
                <w:szCs w:val="18"/>
              </w:rPr>
            </w:pPr>
            <w:r w:rsidRPr="00C85F24">
              <w:rPr>
                <w:rFonts w:ascii="Verdana" w:hAnsi="Verdana"/>
                <w:sz w:val="18"/>
                <w:szCs w:val="18"/>
              </w:rPr>
              <w:t>Lopende maatregelen</w:t>
            </w:r>
          </w:p>
          <w:p w:rsidRPr="00C85F24" w:rsidR="00D037CB" w:rsidP="00D037CB" w:rsidRDefault="00D037CB" w14:paraId="42637196" w14:textId="77777777">
            <w:pPr>
              <w:pStyle w:val="Lijstalinea"/>
              <w:numPr>
                <w:ilvl w:val="0"/>
                <w:numId w:val="4"/>
              </w:numPr>
              <w:rPr>
                <w:rFonts w:ascii="Verdana" w:hAnsi="Verdana"/>
                <w:sz w:val="18"/>
                <w:szCs w:val="18"/>
              </w:rPr>
            </w:pPr>
            <w:r w:rsidRPr="00C85F24">
              <w:rPr>
                <w:rFonts w:ascii="Verdana" w:hAnsi="Verdana"/>
                <w:sz w:val="18"/>
                <w:szCs w:val="18"/>
              </w:rPr>
              <w:t>Actieplan Groene en Digitale Banen (14)</w:t>
            </w:r>
          </w:p>
        </w:tc>
      </w:tr>
      <w:tr w:rsidRPr="00C85F24" w:rsidR="00D037CB" w:rsidTr="00116334" w14:paraId="3149D194" w14:textId="77777777">
        <w:trPr>
          <w:trHeight w:val="372"/>
        </w:trPr>
        <w:tc>
          <w:tcPr>
            <w:tcW w:w="461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85F24" w:rsidR="00D037CB" w:rsidP="00116334" w:rsidRDefault="00D037CB" w14:paraId="0E2A1417" w14:textId="77777777">
            <w:pPr>
              <w:rPr>
                <w:rFonts w:ascii="Verdana" w:hAnsi="Verdana"/>
                <w:b/>
                <w:sz w:val="18"/>
                <w:szCs w:val="18"/>
                <w:lang w:eastAsia="nl-NL"/>
              </w:rPr>
            </w:pPr>
            <w:r w:rsidRPr="00C85F24">
              <w:rPr>
                <w:rFonts w:ascii="Verdana" w:hAnsi="Verdana"/>
                <w:b/>
                <w:bCs/>
                <w:kern w:val="0"/>
                <w:sz w:val="18"/>
                <w:szCs w:val="18"/>
                <w:lang w:eastAsia="nl-NL"/>
                <w14:ligatures w14:val="none"/>
              </w:rPr>
              <w:t>Onderzoek en ontwikkeling (R&amp;D)</w:t>
            </w:r>
          </w:p>
          <w:p w:rsidRPr="00C85F24" w:rsidR="00D037CB" w:rsidP="00116334" w:rsidRDefault="00D037CB" w14:paraId="7F516CD3" w14:textId="77777777">
            <w:pPr>
              <w:rPr>
                <w:rFonts w:ascii="Verdana" w:hAnsi="Verdana"/>
                <w:kern w:val="0"/>
                <w:sz w:val="18"/>
                <w:szCs w:val="18"/>
                <w:lang w:eastAsia="nl-NL"/>
                <w14:ligatures w14:val="none"/>
              </w:rPr>
            </w:pPr>
            <w:r w:rsidRPr="00C85F24">
              <w:rPr>
                <w:rFonts w:ascii="Verdana" w:hAnsi="Verdana"/>
                <w:kern w:val="0"/>
                <w:sz w:val="18"/>
                <w:szCs w:val="18"/>
                <w:lang w:eastAsia="nl-NL"/>
                <w14:ligatures w14:val="none"/>
              </w:rPr>
              <w:t xml:space="preserve">2025.3.1 Verhoog publieke en private R&amp;D gerichte steun op investeringen in sleuteltechnologieën. </w:t>
            </w:r>
          </w:p>
          <w:p w:rsidRPr="00C85F24" w:rsidR="00D037CB" w:rsidP="00116334" w:rsidRDefault="00D037CB" w14:paraId="71C8DCE0" w14:textId="77777777">
            <w:pPr>
              <w:rPr>
                <w:rFonts w:ascii="Verdana" w:hAnsi="Verdana"/>
                <w:kern w:val="0"/>
                <w:sz w:val="18"/>
                <w:szCs w:val="18"/>
                <w:lang w:eastAsia="nl-NL"/>
                <w14:ligatures w14:val="none"/>
              </w:rPr>
            </w:pPr>
            <w:r w:rsidRPr="00C85F24">
              <w:rPr>
                <w:rFonts w:ascii="Verdana" w:hAnsi="Verdana"/>
                <w:kern w:val="0"/>
                <w:sz w:val="18"/>
                <w:szCs w:val="18"/>
                <w:lang w:eastAsia="nl-NL"/>
                <w14:ligatures w14:val="none"/>
              </w:rPr>
              <w:t xml:space="preserve">2025.3.2 Pak het financieringstekort voor </w:t>
            </w:r>
            <w:proofErr w:type="spellStart"/>
            <w:r w:rsidRPr="00C85F24">
              <w:rPr>
                <w:rFonts w:ascii="Verdana" w:hAnsi="Verdana"/>
                <w:kern w:val="0"/>
                <w:sz w:val="18"/>
                <w:szCs w:val="18"/>
                <w:lang w:eastAsia="nl-NL"/>
                <w14:ligatures w14:val="none"/>
              </w:rPr>
              <w:t>start-ups</w:t>
            </w:r>
            <w:proofErr w:type="spellEnd"/>
            <w:r w:rsidRPr="00C85F24">
              <w:rPr>
                <w:rFonts w:ascii="Verdana" w:hAnsi="Verdana"/>
                <w:kern w:val="0"/>
                <w:sz w:val="18"/>
                <w:szCs w:val="18"/>
                <w:lang w:eastAsia="nl-NL"/>
                <w14:ligatures w14:val="none"/>
              </w:rPr>
              <w:t xml:space="preserve"> en </w:t>
            </w:r>
            <w:proofErr w:type="spellStart"/>
            <w:r w:rsidRPr="00C85F24">
              <w:rPr>
                <w:rFonts w:ascii="Verdana" w:hAnsi="Verdana"/>
                <w:kern w:val="0"/>
                <w:sz w:val="18"/>
                <w:szCs w:val="18"/>
                <w:lang w:eastAsia="nl-NL"/>
                <w14:ligatures w14:val="none"/>
              </w:rPr>
              <w:t>scale</w:t>
            </w:r>
            <w:proofErr w:type="spellEnd"/>
            <w:r w:rsidRPr="00C85F24">
              <w:rPr>
                <w:rFonts w:ascii="Verdana" w:hAnsi="Verdana"/>
                <w:kern w:val="0"/>
                <w:sz w:val="18"/>
                <w:szCs w:val="18"/>
                <w:lang w:eastAsia="nl-NL"/>
                <w14:ligatures w14:val="none"/>
              </w:rPr>
              <w:t>-ups in een latere fase aan door gebruik te maken van beschikbare financieringsinstrumenten en door stimulansen te bieden om institutionele investeerders aan te trekken.</w:t>
            </w:r>
          </w:p>
          <w:p w:rsidRPr="00C85F24" w:rsidR="00D037CB" w:rsidP="00116334" w:rsidRDefault="00D037CB" w14:paraId="41CE71E4" w14:textId="77777777">
            <w:pPr>
              <w:rPr>
                <w:rFonts w:ascii="Verdana" w:hAnsi="Verdana"/>
                <w:b/>
                <w:bCs/>
                <w:sz w:val="18"/>
                <w:szCs w:val="18"/>
                <w:lang w:eastAsia="nl-NL"/>
              </w:rPr>
            </w:pPr>
          </w:p>
        </w:tc>
        <w:tc>
          <w:tcPr>
            <w:tcW w:w="476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85F24" w:rsidR="00D037CB" w:rsidP="00116334" w:rsidRDefault="00D037CB" w14:paraId="27F3FCB0" w14:textId="77777777">
            <w:pPr>
              <w:rPr>
                <w:rFonts w:ascii="Verdana" w:hAnsi="Verdana" w:cs="Times New Roman"/>
                <w:sz w:val="18"/>
                <w:szCs w:val="18"/>
              </w:rPr>
            </w:pPr>
            <w:r w:rsidRPr="00C85F24">
              <w:rPr>
                <w:rFonts w:ascii="Verdana" w:hAnsi="Verdana" w:cs="Times New Roman"/>
                <w:sz w:val="18"/>
                <w:szCs w:val="18"/>
              </w:rPr>
              <w:t>Coalitieakkoord:</w:t>
            </w:r>
          </w:p>
          <w:p w:rsidRPr="00C85F24" w:rsidR="00D037CB" w:rsidP="00D037CB" w:rsidRDefault="00D037CB" w14:paraId="5631C301" w14:textId="77777777">
            <w:pPr>
              <w:pStyle w:val="Lijstalinea"/>
              <w:numPr>
                <w:ilvl w:val="0"/>
                <w:numId w:val="4"/>
              </w:numPr>
              <w:rPr>
                <w:rFonts w:ascii="Verdana" w:hAnsi="Verdana"/>
                <w:sz w:val="18"/>
                <w:szCs w:val="18"/>
              </w:rPr>
            </w:pPr>
            <w:r w:rsidRPr="00C85F24">
              <w:rPr>
                <w:rFonts w:ascii="Verdana" w:hAnsi="Verdana"/>
                <w:sz w:val="18"/>
                <w:szCs w:val="18"/>
              </w:rPr>
              <w:t>Nationaal Agentschap voor Disruptieve innovatie (NADI) (15)</w:t>
            </w:r>
          </w:p>
          <w:p w:rsidRPr="00C85F24" w:rsidR="00D037CB" w:rsidP="00D037CB" w:rsidRDefault="00D037CB" w14:paraId="4E12D9C0" w14:textId="77777777">
            <w:pPr>
              <w:pStyle w:val="Lijstalinea"/>
              <w:numPr>
                <w:ilvl w:val="0"/>
                <w:numId w:val="4"/>
              </w:numPr>
              <w:rPr>
                <w:rFonts w:ascii="Verdana" w:hAnsi="Verdana"/>
                <w:sz w:val="18"/>
                <w:szCs w:val="18"/>
              </w:rPr>
            </w:pPr>
            <w:r w:rsidRPr="00C85F24">
              <w:rPr>
                <w:rFonts w:ascii="Verdana" w:hAnsi="Verdana"/>
                <w:sz w:val="18"/>
                <w:szCs w:val="18"/>
              </w:rPr>
              <w:t>Nationale investeringsinstelling (16)</w:t>
            </w:r>
          </w:p>
          <w:p w:rsidRPr="00C85F24" w:rsidR="00D037CB" w:rsidP="00D037CB" w:rsidRDefault="00D037CB" w14:paraId="4438732A" w14:textId="77777777">
            <w:pPr>
              <w:pStyle w:val="Lijstalinea"/>
              <w:numPr>
                <w:ilvl w:val="0"/>
                <w:numId w:val="4"/>
              </w:numPr>
              <w:rPr>
                <w:rFonts w:ascii="Verdana" w:hAnsi="Verdana"/>
                <w:sz w:val="18"/>
                <w:szCs w:val="18"/>
              </w:rPr>
            </w:pPr>
            <w:r w:rsidRPr="00C85F24">
              <w:rPr>
                <w:rFonts w:ascii="Verdana" w:hAnsi="Verdana"/>
                <w:sz w:val="18"/>
                <w:szCs w:val="18"/>
              </w:rPr>
              <w:t>Innovatie regionale campussen (17)</w:t>
            </w:r>
          </w:p>
          <w:p w:rsidRPr="00C85F24" w:rsidR="00D037CB" w:rsidP="00116334" w:rsidRDefault="00D037CB" w14:paraId="44A6F8FC" w14:textId="77777777">
            <w:pPr>
              <w:rPr>
                <w:rFonts w:ascii="Verdana" w:hAnsi="Verdana" w:cs="Times New Roman"/>
                <w:sz w:val="18"/>
                <w:szCs w:val="18"/>
              </w:rPr>
            </w:pPr>
          </w:p>
          <w:p w:rsidRPr="00C85F24" w:rsidR="00D037CB" w:rsidP="00116334" w:rsidRDefault="00D037CB" w14:paraId="54AAB682" w14:textId="77777777">
            <w:pPr>
              <w:rPr>
                <w:rFonts w:ascii="Verdana" w:hAnsi="Verdana" w:cs="Times New Roman"/>
                <w:sz w:val="18"/>
                <w:szCs w:val="18"/>
              </w:rPr>
            </w:pPr>
            <w:r w:rsidRPr="00C85F24">
              <w:rPr>
                <w:rFonts w:ascii="Verdana" w:hAnsi="Verdana" w:cs="Times New Roman"/>
                <w:sz w:val="18"/>
                <w:szCs w:val="18"/>
              </w:rPr>
              <w:t>Lopende maatregelen:</w:t>
            </w:r>
          </w:p>
          <w:p w:rsidRPr="00C85F24" w:rsidR="00D037CB" w:rsidP="00D037CB" w:rsidRDefault="00D037CB" w14:paraId="342886B3" w14:textId="77777777">
            <w:pPr>
              <w:pStyle w:val="Lijstalinea"/>
              <w:numPr>
                <w:ilvl w:val="0"/>
                <w:numId w:val="4"/>
              </w:numPr>
              <w:rPr>
                <w:rFonts w:ascii="Verdana" w:hAnsi="Verdana" w:cs="Times New Roman"/>
                <w:sz w:val="18"/>
                <w:szCs w:val="18"/>
              </w:rPr>
            </w:pPr>
            <w:r w:rsidRPr="00C85F24">
              <w:rPr>
                <w:rFonts w:ascii="Verdana" w:hAnsi="Verdana"/>
                <w:sz w:val="18"/>
                <w:szCs w:val="18"/>
              </w:rPr>
              <w:t>Investeringen in onderzoek en ontwikkeling vanuit het Nationaal Groeifonds (18)</w:t>
            </w:r>
          </w:p>
          <w:p w:rsidRPr="00C85F24" w:rsidR="00D037CB" w:rsidP="00D037CB" w:rsidRDefault="00D037CB" w14:paraId="11C442F8" w14:textId="77777777">
            <w:pPr>
              <w:pStyle w:val="Lijstalinea"/>
              <w:numPr>
                <w:ilvl w:val="0"/>
                <w:numId w:val="4"/>
              </w:numPr>
              <w:rPr>
                <w:rFonts w:ascii="Verdana" w:hAnsi="Verdana" w:cs="Times New Roman"/>
                <w:sz w:val="18"/>
                <w:szCs w:val="18"/>
              </w:rPr>
            </w:pPr>
            <w:r w:rsidRPr="00C85F24">
              <w:rPr>
                <w:rFonts w:ascii="Verdana" w:hAnsi="Verdana"/>
                <w:sz w:val="18"/>
                <w:szCs w:val="18"/>
              </w:rPr>
              <w:t>Gerichte programma’s op zes markten uit Industriebeleid met focus (19)</w:t>
            </w:r>
          </w:p>
        </w:tc>
      </w:tr>
      <w:tr w:rsidRPr="00C85F24" w:rsidR="00D037CB" w:rsidTr="00116334" w14:paraId="6B4297C5" w14:textId="77777777">
        <w:trPr>
          <w:trHeight w:val="372"/>
        </w:trPr>
        <w:tc>
          <w:tcPr>
            <w:tcW w:w="461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85F24" w:rsidR="00D037CB" w:rsidP="00116334" w:rsidRDefault="00D037CB" w14:paraId="77F9D80E" w14:textId="77777777">
            <w:pPr>
              <w:rPr>
                <w:rFonts w:ascii="Verdana" w:hAnsi="Verdana"/>
                <w:b/>
                <w:sz w:val="18"/>
                <w:szCs w:val="18"/>
                <w:lang w:eastAsia="nl-NL"/>
              </w:rPr>
            </w:pPr>
            <w:r w:rsidRPr="00C85F24">
              <w:rPr>
                <w:rFonts w:ascii="Verdana" w:hAnsi="Verdana" w:cs="Calibri"/>
                <w:b/>
                <w:bCs/>
                <w:color w:val="000000"/>
                <w:sz w:val="18"/>
                <w:szCs w:val="18"/>
                <w14:ligatures w14:val="none"/>
              </w:rPr>
              <w:t>Overige maatregelen</w:t>
            </w:r>
          </w:p>
        </w:tc>
        <w:tc>
          <w:tcPr>
            <w:tcW w:w="476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85F24" w:rsidR="00D037CB" w:rsidP="00116334" w:rsidRDefault="00D037CB" w14:paraId="46E28141" w14:textId="77777777">
            <w:pPr>
              <w:rPr>
                <w:rFonts w:ascii="Verdana" w:hAnsi="Verdana"/>
                <w:sz w:val="18"/>
                <w:szCs w:val="18"/>
              </w:rPr>
            </w:pPr>
            <w:r w:rsidRPr="00C85F24">
              <w:rPr>
                <w:rFonts w:ascii="Verdana" w:hAnsi="Verdana"/>
                <w:sz w:val="18"/>
                <w:szCs w:val="18"/>
              </w:rPr>
              <w:t>Lopende maatregelen:</w:t>
            </w:r>
          </w:p>
          <w:p w:rsidRPr="00C85F24" w:rsidR="00D037CB" w:rsidP="00D037CB" w:rsidRDefault="00D037CB" w14:paraId="7A85714D" w14:textId="77777777">
            <w:pPr>
              <w:pStyle w:val="Lijstalinea"/>
              <w:numPr>
                <w:ilvl w:val="0"/>
                <w:numId w:val="4"/>
              </w:numPr>
              <w:rPr>
                <w:rFonts w:ascii="Verdana" w:hAnsi="Verdana"/>
                <w:sz w:val="18"/>
                <w:szCs w:val="18"/>
              </w:rPr>
            </w:pPr>
            <w:r w:rsidRPr="00C85F24">
              <w:rPr>
                <w:rFonts w:ascii="Verdana" w:hAnsi="Verdana"/>
                <w:sz w:val="18"/>
                <w:szCs w:val="18"/>
              </w:rPr>
              <w:t>Strategie Digitale Economie: Generieke Instrumenten (20)</w:t>
            </w:r>
          </w:p>
          <w:p w:rsidRPr="00C85F24" w:rsidR="00D037CB" w:rsidP="00D037CB" w:rsidRDefault="00D037CB" w14:paraId="6C589D3E" w14:textId="77777777">
            <w:pPr>
              <w:pStyle w:val="Lijstalinea"/>
              <w:numPr>
                <w:ilvl w:val="0"/>
                <w:numId w:val="4"/>
              </w:numPr>
              <w:rPr>
                <w:rFonts w:ascii="Verdana" w:hAnsi="Verdana"/>
                <w:sz w:val="18"/>
                <w:szCs w:val="18"/>
              </w:rPr>
            </w:pPr>
            <w:r w:rsidRPr="00C85F24">
              <w:rPr>
                <w:rFonts w:ascii="Verdana" w:hAnsi="Verdana"/>
                <w:sz w:val="18"/>
                <w:szCs w:val="18"/>
              </w:rPr>
              <w:t>Strategie Digitale Economie: Specifieke Instrumenten (21)</w:t>
            </w:r>
          </w:p>
          <w:p w:rsidRPr="00C85F24" w:rsidR="00D037CB" w:rsidP="00D037CB" w:rsidRDefault="00D037CB" w14:paraId="1E95408C" w14:textId="77777777">
            <w:pPr>
              <w:pStyle w:val="Lijstalinea"/>
              <w:numPr>
                <w:ilvl w:val="0"/>
                <w:numId w:val="4"/>
              </w:numPr>
              <w:rPr>
                <w:rFonts w:ascii="Verdana" w:hAnsi="Verdana"/>
                <w:sz w:val="18"/>
                <w:szCs w:val="18"/>
              </w:rPr>
            </w:pPr>
            <w:r w:rsidRPr="00C85F24">
              <w:rPr>
                <w:rFonts w:ascii="Verdana" w:hAnsi="Verdana"/>
                <w:sz w:val="18"/>
                <w:szCs w:val="18"/>
              </w:rPr>
              <w:t>Strategie Digitale Economie: Nationale Groeifonds (22)</w:t>
            </w:r>
          </w:p>
          <w:p w:rsidRPr="00C85F24" w:rsidR="00D037CB" w:rsidP="00116334" w:rsidRDefault="00D037CB" w14:paraId="5ED9F96C" w14:textId="77777777">
            <w:pPr>
              <w:pStyle w:val="Lijstalinea"/>
              <w:rPr>
                <w:rFonts w:ascii="Verdana" w:hAnsi="Verdana"/>
                <w:sz w:val="18"/>
                <w:szCs w:val="18"/>
              </w:rPr>
            </w:pPr>
            <w:r w:rsidRPr="00C85F24">
              <w:rPr>
                <w:rFonts w:ascii="Verdana" w:hAnsi="Verdana"/>
                <w:sz w:val="18"/>
                <w:szCs w:val="18"/>
              </w:rPr>
              <w:t>Subsidieregeling Publieke Laadinfrastructuur zwaar vervoer (SPULA) (23)</w:t>
            </w:r>
          </w:p>
        </w:tc>
      </w:tr>
      <w:bookmarkEnd w:id="28"/>
    </w:tbl>
    <w:p w:rsidRPr="00B70C95" w:rsidR="00BF7494" w:rsidP="00BF7494" w:rsidRDefault="00BF7494" w14:paraId="74C56436" w14:textId="77777777">
      <w:pPr>
        <w:rPr>
          <w:rFonts w:ascii="Verdana" w:hAnsi="Verdana"/>
          <w:sz w:val="18"/>
          <w:szCs w:val="18"/>
        </w:rPr>
      </w:pPr>
    </w:p>
    <w:tbl>
      <w:tblPr>
        <w:tblStyle w:val="Tabelraster"/>
        <w:tblW w:w="9388" w:type="dxa"/>
        <w:tblLook w:val="04A0" w:firstRow="1" w:lastRow="0" w:firstColumn="1" w:lastColumn="0" w:noHBand="0" w:noVBand="1"/>
      </w:tblPr>
      <w:tblGrid>
        <w:gridCol w:w="4619"/>
        <w:gridCol w:w="4769"/>
      </w:tblGrid>
      <w:tr w:rsidRPr="00C85F24" w:rsidR="00D037CB" w:rsidTr="00116334" w14:paraId="20D42D04" w14:textId="77777777">
        <w:trPr>
          <w:trHeight w:val="507"/>
        </w:trPr>
        <w:tc>
          <w:tcPr>
            <w:tcW w:w="9388" w:type="dxa"/>
            <w:gridSpan w:val="2"/>
            <w:tcBorders>
              <w:top w:val="nil"/>
              <w:left w:val="nil"/>
              <w:bottom w:val="single" w:color="auto" w:sz="4" w:space="0"/>
              <w:right w:val="nil"/>
            </w:tcBorders>
            <w:hideMark/>
          </w:tcPr>
          <w:p w:rsidRPr="00C85F24" w:rsidR="00D037CB" w:rsidP="00116334" w:rsidRDefault="00D037CB" w14:paraId="53A2715D" w14:textId="77777777">
            <w:pPr>
              <w:rPr>
                <w:rFonts w:ascii="Verdana" w:hAnsi="Verdana"/>
                <w:b/>
                <w:color w:val="4472C4" w:themeColor="accent1"/>
                <w:sz w:val="18"/>
                <w:szCs w:val="18"/>
                <w:lang w:eastAsia="nl-NL"/>
              </w:rPr>
            </w:pPr>
            <w:bookmarkStart w:name="_Hlk179289781" w:id="30"/>
            <w:r w:rsidRPr="00C85F24">
              <w:rPr>
                <w:rFonts w:ascii="Verdana" w:hAnsi="Verdana"/>
                <w:b/>
                <w:color w:val="4472C4" w:themeColor="accent1"/>
                <w:kern w:val="0"/>
                <w:sz w:val="18"/>
                <w:szCs w:val="18"/>
                <w:lang w:eastAsia="nl-NL"/>
                <w14:ligatures w14:val="none"/>
              </w:rPr>
              <w:t>Gemeenschappelijke prioriteit: Sociale en economische veerkracht, inclusief de Europese Pijler van Sociale Rechten</w:t>
            </w:r>
          </w:p>
          <w:p w:rsidRPr="00C85F24" w:rsidR="00D037CB" w:rsidP="00116334" w:rsidRDefault="00D037CB" w14:paraId="19E3DF78" w14:textId="77777777">
            <w:pPr>
              <w:rPr>
                <w:rFonts w:ascii="Verdana" w:hAnsi="Verdana"/>
                <w:b/>
                <w:kern w:val="0"/>
                <w:sz w:val="18"/>
                <w:szCs w:val="18"/>
                <w:lang w:eastAsia="nl-NL"/>
                <w14:ligatures w14:val="none"/>
              </w:rPr>
            </w:pPr>
          </w:p>
          <w:p w:rsidRPr="00526FF0" w:rsidR="00526FF0" w:rsidP="00116334" w:rsidRDefault="00D037CB" w14:paraId="4B91F1CE" w14:textId="67C08450">
            <w:pPr>
              <w:rPr>
                <w:rFonts w:ascii="Verdana" w:hAnsi="Verdana"/>
                <w:i/>
                <w:iCs/>
                <w:kern w:val="0"/>
                <w:sz w:val="18"/>
                <w:szCs w:val="18"/>
                <w:lang w:eastAsia="nl-NL"/>
                <w14:ligatures w14:val="none"/>
              </w:rPr>
            </w:pPr>
            <w:r w:rsidRPr="00C85F24">
              <w:rPr>
                <w:rFonts w:ascii="Verdana" w:hAnsi="Verdana"/>
                <w:i/>
                <w:iCs/>
                <w:kern w:val="0"/>
                <w:sz w:val="18"/>
                <w:szCs w:val="18"/>
                <w:lang w:eastAsia="nl-NL"/>
                <w14:ligatures w14:val="none"/>
              </w:rPr>
              <w:t xml:space="preserve">De gemeenschappelijke prioriteit van sociale en economische veerkracht adresseert dit kabinet met maatregelen die betrekking hebben op belastingheffing, de woningmarkt, de zorg, de arbeidsmarkt en het onderwijs. De relevante landspecifieke aanbevelingen die hierbij worden geadresseerd zijn o.a. het wegnemen van belemmeringen voor de woningbouw, het minder aantrekkelijk maken van flexibele of tijdelijke arbeidscontracten en basisvaardigheden op scholen verbeteren. </w:t>
            </w:r>
          </w:p>
          <w:bookmarkEnd w:id="30"/>
          <w:p w:rsidRPr="00C85F24" w:rsidR="00D037CB" w:rsidP="00526FF0" w:rsidRDefault="00D037CB" w14:paraId="425A64A7" w14:textId="7A7469B2">
            <w:pPr>
              <w:pStyle w:val="Bijschrift"/>
              <w:keepNext/>
              <w:spacing w:after="0"/>
              <w:rPr>
                <w:rFonts w:ascii="Verdana" w:hAnsi="Verdana"/>
                <w:b/>
                <w:lang w:eastAsia="nl-NL"/>
              </w:rPr>
            </w:pPr>
            <w:r w:rsidRPr="00526FF0">
              <w:rPr>
                <w:rFonts w:ascii="Verdana" w:hAnsi="Verdana" w:eastAsia="Calibri" w:cs="Times New Roman"/>
                <w:b/>
                <w:i w:val="0"/>
                <w:color w:val="CA005D"/>
                <w:spacing w:val="10"/>
                <w:kern w:val="0"/>
                <w:sz w:val="16"/>
                <w:szCs w:val="16"/>
                <w14:ligatures w14:val="none"/>
              </w:rPr>
              <w:t xml:space="preserve">Tabel </w:t>
            </w:r>
            <w:r w:rsidRPr="00526FF0" w:rsidR="00D30667">
              <w:rPr>
                <w:rFonts w:ascii="Verdana" w:hAnsi="Verdana" w:eastAsia="Calibri" w:cs="Times New Roman"/>
                <w:b/>
                <w:i w:val="0"/>
                <w:color w:val="CA005D"/>
                <w:spacing w:val="10"/>
                <w:kern w:val="0"/>
                <w:sz w:val="16"/>
                <w:szCs w:val="16"/>
                <w14:ligatures w14:val="none"/>
              </w:rPr>
              <w:t>6</w:t>
            </w:r>
            <w:r w:rsidRPr="00526FF0">
              <w:rPr>
                <w:rFonts w:ascii="Verdana" w:hAnsi="Verdana" w:eastAsia="Calibri" w:cs="Times New Roman"/>
                <w:b/>
                <w:i w:val="0"/>
                <w:color w:val="CA005D"/>
                <w:spacing w:val="10"/>
                <w:kern w:val="0"/>
                <w:sz w:val="16"/>
                <w:szCs w:val="16"/>
                <w14:ligatures w14:val="none"/>
              </w:rPr>
              <w:t xml:space="preserve">b. </w:t>
            </w:r>
            <w:bookmarkStart w:name="_Hlk179289794" w:id="31"/>
            <w:r w:rsidRPr="00526FF0">
              <w:rPr>
                <w:rFonts w:ascii="Verdana" w:hAnsi="Verdana" w:eastAsia="Calibri" w:cs="Times New Roman"/>
                <w:b/>
                <w:i w:val="0"/>
                <w:color w:val="CA005D"/>
                <w:spacing w:val="10"/>
                <w:kern w:val="0"/>
                <w:sz w:val="16"/>
                <w:szCs w:val="16"/>
                <w14:ligatures w14:val="none"/>
              </w:rPr>
              <w:t>Hervormingen en investeringen in het kader van sociale en economische veerkrach</w:t>
            </w:r>
            <w:bookmarkEnd w:id="31"/>
            <w:r w:rsidR="00526FF0">
              <w:rPr>
                <w:rFonts w:ascii="Verdana" w:hAnsi="Verdana" w:eastAsia="Calibri" w:cs="Times New Roman"/>
                <w:b/>
                <w:i w:val="0"/>
                <w:color w:val="CA005D"/>
                <w:spacing w:val="10"/>
                <w:kern w:val="0"/>
                <w:sz w:val="16"/>
                <w:szCs w:val="16"/>
                <w14:ligatures w14:val="none"/>
              </w:rPr>
              <w:t>t</w:t>
            </w:r>
          </w:p>
        </w:tc>
      </w:tr>
      <w:tr w:rsidRPr="00C85F24" w:rsidR="00D037CB" w:rsidTr="00116334" w14:paraId="58AE7DDD" w14:textId="77777777">
        <w:trPr>
          <w:trHeight w:val="507"/>
        </w:trPr>
        <w:tc>
          <w:tcPr>
            <w:tcW w:w="4619" w:type="dxa"/>
            <w:tcBorders>
              <w:top w:val="single" w:color="auto" w:sz="4" w:space="0"/>
              <w:left w:val="single" w:color="auto" w:sz="4" w:space="0"/>
              <w:bottom w:val="single" w:color="auto" w:sz="4" w:space="0"/>
              <w:right w:val="single" w:color="auto" w:sz="4" w:space="0"/>
            </w:tcBorders>
            <w:shd w:val="clear" w:color="auto" w:fill="4472C4" w:themeFill="accent1"/>
            <w:hideMark/>
          </w:tcPr>
          <w:p w:rsidRPr="00C85F24" w:rsidR="00D037CB" w:rsidP="00116334" w:rsidRDefault="00D037CB" w14:paraId="06CFBDD6" w14:textId="77777777">
            <w:pPr>
              <w:rPr>
                <w:rFonts w:ascii="Verdana" w:hAnsi="Verdana"/>
                <w:b/>
                <w:bCs/>
                <w:color w:val="FFFFFF" w:themeColor="background1"/>
                <w:sz w:val="18"/>
                <w:szCs w:val="18"/>
                <w:lang w:eastAsia="nl-NL"/>
              </w:rPr>
            </w:pPr>
            <w:bookmarkStart w:name="_Hlk179289818" w:id="32"/>
            <w:r w:rsidRPr="00C85F24">
              <w:rPr>
                <w:rFonts w:ascii="Verdana" w:hAnsi="Verdana"/>
                <w:b/>
                <w:bCs/>
                <w:color w:val="FFFFFF" w:themeColor="background1"/>
                <w:kern w:val="0"/>
                <w:sz w:val="18"/>
                <w:szCs w:val="18"/>
                <w:lang w:eastAsia="nl-NL"/>
                <w14:ligatures w14:val="none"/>
              </w:rPr>
              <w:t>Landspecifieke aanbeveling</w:t>
            </w:r>
          </w:p>
        </w:tc>
        <w:tc>
          <w:tcPr>
            <w:tcW w:w="4769" w:type="dxa"/>
            <w:tcBorders>
              <w:top w:val="single" w:color="auto" w:sz="4" w:space="0"/>
              <w:left w:val="single" w:color="auto" w:sz="4" w:space="0"/>
              <w:bottom w:val="single" w:color="auto" w:sz="4" w:space="0"/>
              <w:right w:val="single" w:color="auto" w:sz="4" w:space="0"/>
            </w:tcBorders>
            <w:shd w:val="clear" w:color="auto" w:fill="4472C4" w:themeFill="accent1"/>
            <w:hideMark/>
          </w:tcPr>
          <w:p w:rsidRPr="00C85F24" w:rsidR="00D037CB" w:rsidP="00116334" w:rsidRDefault="00D037CB" w14:paraId="6AB263E0" w14:textId="0C048B24">
            <w:pPr>
              <w:rPr>
                <w:rFonts w:ascii="Verdana" w:hAnsi="Verdana"/>
                <w:b/>
                <w:color w:val="FFFFFF" w:themeColor="background1"/>
                <w:sz w:val="18"/>
                <w:szCs w:val="18"/>
              </w:rPr>
            </w:pPr>
            <w:r w:rsidRPr="00C85F24">
              <w:rPr>
                <w:rFonts w:ascii="Verdana" w:hAnsi="Verdana"/>
                <w:b/>
                <w:bCs/>
                <w:color w:val="FFFFFF" w:themeColor="background1"/>
                <w:sz w:val="18"/>
                <w:szCs w:val="18"/>
                <w14:ligatures w14:val="none"/>
              </w:rPr>
              <w:t xml:space="preserve">Maatregelen (# correspondeert met de tabel in bijlage </w:t>
            </w:r>
            <w:r w:rsidR="00613C8C">
              <w:rPr>
                <w:rFonts w:ascii="Verdana" w:hAnsi="Verdana"/>
                <w:b/>
                <w:bCs/>
                <w:color w:val="FFFFFF" w:themeColor="background1"/>
                <w:sz w:val="18"/>
                <w:szCs w:val="18"/>
                <w14:ligatures w14:val="none"/>
              </w:rPr>
              <w:t>vier</w:t>
            </w:r>
            <w:r w:rsidRPr="00C85F24">
              <w:rPr>
                <w:rFonts w:ascii="Verdana" w:hAnsi="Verdana"/>
                <w:b/>
                <w:bCs/>
                <w:color w:val="FFFFFF" w:themeColor="background1"/>
                <w:sz w:val="18"/>
                <w:szCs w:val="18"/>
                <w14:ligatures w14:val="none"/>
              </w:rPr>
              <w:t xml:space="preserve">) </w:t>
            </w:r>
          </w:p>
        </w:tc>
      </w:tr>
      <w:tr w:rsidRPr="00C85F24" w:rsidR="00D037CB" w:rsidTr="00116334" w14:paraId="4B1671FA" w14:textId="77777777">
        <w:trPr>
          <w:trHeight w:val="372"/>
        </w:trPr>
        <w:tc>
          <w:tcPr>
            <w:tcW w:w="461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85F24" w:rsidR="00D037CB" w:rsidP="00116334" w:rsidRDefault="00D037CB" w14:paraId="391F59EF" w14:textId="77777777">
            <w:pPr>
              <w:rPr>
                <w:rFonts w:ascii="Verdana" w:hAnsi="Verdana" w:cs="Calibri"/>
                <w:b/>
                <w:color w:val="000000" w:themeColor="text1"/>
                <w:sz w:val="18"/>
                <w:szCs w:val="18"/>
              </w:rPr>
            </w:pPr>
            <w:r w:rsidRPr="00C85F24">
              <w:rPr>
                <w:rFonts w:ascii="Verdana" w:hAnsi="Verdana" w:cs="Calibri"/>
                <w:b/>
                <w:bCs/>
                <w:color w:val="000000"/>
                <w:sz w:val="18"/>
                <w:szCs w:val="18"/>
                <w14:ligatures w14:val="none"/>
              </w:rPr>
              <w:lastRenderedPageBreak/>
              <w:t>Belastingsysteem</w:t>
            </w:r>
          </w:p>
          <w:p w:rsidRPr="00C85F24" w:rsidR="00D037CB" w:rsidP="00116334" w:rsidRDefault="00D037CB" w14:paraId="02C9E6B7" w14:textId="77777777">
            <w:pPr>
              <w:rPr>
                <w:rFonts w:ascii="Verdana" w:hAnsi="Verdana"/>
                <w:kern w:val="0"/>
                <w:sz w:val="18"/>
                <w:szCs w:val="18"/>
                <w:lang w:eastAsia="nl-NL"/>
                <w14:ligatures w14:val="none"/>
              </w:rPr>
            </w:pPr>
            <w:r w:rsidRPr="00C85F24">
              <w:rPr>
                <w:rFonts w:ascii="Verdana" w:hAnsi="Verdana"/>
                <w:kern w:val="0"/>
                <w:sz w:val="18"/>
                <w:szCs w:val="18"/>
                <w:lang w:eastAsia="nl-NL"/>
                <w14:ligatures w14:val="none"/>
              </w:rPr>
              <w:t>2024.1.3 De belastingheffing op de verschillende soorten inkomsten uit vermogen op één lijn brengen, onder meer om de bevoordeling van schulden van huishoudens te beperken.</w:t>
            </w:r>
          </w:p>
          <w:p w:rsidRPr="00C85F24" w:rsidR="00D037CB" w:rsidP="00116334" w:rsidRDefault="00D037CB" w14:paraId="16A4B97F" w14:textId="77777777">
            <w:pPr>
              <w:rPr>
                <w:rFonts w:ascii="Verdana" w:hAnsi="Verdana"/>
                <w:sz w:val="18"/>
                <w:szCs w:val="18"/>
                <w:lang w:eastAsia="nl-NL"/>
              </w:rPr>
            </w:pPr>
            <w:r w:rsidRPr="00C85F24">
              <w:rPr>
                <w:rFonts w:ascii="Verdana" w:hAnsi="Verdana"/>
                <w:sz w:val="18"/>
                <w:szCs w:val="18"/>
                <w:lang w:eastAsia="nl-NL"/>
              </w:rPr>
              <w:t xml:space="preserve">Oudere </w:t>
            </w:r>
            <w:proofErr w:type="spellStart"/>
            <w:r w:rsidRPr="00C85F24">
              <w:rPr>
                <w:rFonts w:ascii="Verdana" w:hAnsi="Verdana"/>
                <w:sz w:val="18"/>
                <w:szCs w:val="18"/>
                <w:lang w:eastAsia="nl-NL"/>
              </w:rPr>
              <w:t>LSA’s</w:t>
            </w:r>
            <w:proofErr w:type="spellEnd"/>
            <w:r w:rsidRPr="00C85F24">
              <w:rPr>
                <w:rFonts w:ascii="Verdana" w:hAnsi="Verdana"/>
                <w:sz w:val="18"/>
                <w:szCs w:val="18"/>
                <w:lang w:eastAsia="nl-NL"/>
              </w:rPr>
              <w:t xml:space="preserve">: </w:t>
            </w:r>
            <w:r w:rsidRPr="00C85F24">
              <w:rPr>
                <w:rFonts w:ascii="Verdana" w:hAnsi="Verdana"/>
                <w:kern w:val="0"/>
                <w:sz w:val="18"/>
                <w:szCs w:val="18"/>
                <w:lang w:val="en-US" w:eastAsia="nl-NL"/>
                <w14:ligatures w14:val="none"/>
              </w:rPr>
              <w:t xml:space="preserve">2023.1.5, 2022.1.4 </w:t>
            </w:r>
          </w:p>
        </w:tc>
        <w:tc>
          <w:tcPr>
            <w:tcW w:w="476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85F24" w:rsidR="00D037CB" w:rsidP="00116334" w:rsidRDefault="00D037CB" w14:paraId="486D0DC3" w14:textId="77777777">
            <w:pPr>
              <w:rPr>
                <w:rFonts w:ascii="Verdana" w:hAnsi="Verdana"/>
                <w:sz w:val="18"/>
                <w:szCs w:val="18"/>
                <w14:ligatures w14:val="none"/>
              </w:rPr>
            </w:pPr>
            <w:r w:rsidRPr="00C85F24">
              <w:rPr>
                <w:rFonts w:ascii="Verdana" w:hAnsi="Verdana"/>
                <w:sz w:val="18"/>
                <w:szCs w:val="18"/>
                <w14:ligatures w14:val="none"/>
              </w:rPr>
              <w:t>Lopende maatregelen:</w:t>
            </w:r>
          </w:p>
          <w:p w:rsidRPr="00C85F24" w:rsidR="00D037CB" w:rsidP="00D037CB" w:rsidRDefault="00D037CB" w14:paraId="1AB5CD68" w14:textId="77777777">
            <w:pPr>
              <w:pStyle w:val="Lijstalinea"/>
              <w:numPr>
                <w:ilvl w:val="0"/>
                <w:numId w:val="13"/>
              </w:numPr>
              <w:rPr>
                <w:rFonts w:ascii="Verdana" w:hAnsi="Verdana"/>
                <w:sz w:val="18"/>
                <w:szCs w:val="18"/>
              </w:rPr>
            </w:pPr>
            <w:r w:rsidRPr="00C85F24">
              <w:rPr>
                <w:rFonts w:ascii="Verdana" w:hAnsi="Verdana"/>
                <w:sz w:val="18"/>
                <w:szCs w:val="18"/>
              </w:rPr>
              <w:t>Belasten van inkomen uit vermogen (24)</w:t>
            </w:r>
          </w:p>
          <w:p w:rsidRPr="00C85F24" w:rsidR="00D037CB" w:rsidP="00116334" w:rsidRDefault="00D037CB" w14:paraId="4B95C0E8" w14:textId="77777777">
            <w:pPr>
              <w:rPr>
                <w:rFonts w:ascii="Verdana" w:hAnsi="Verdana"/>
                <w:sz w:val="18"/>
                <w:szCs w:val="18"/>
              </w:rPr>
            </w:pPr>
          </w:p>
        </w:tc>
      </w:tr>
      <w:tr w:rsidRPr="00C85F24" w:rsidR="00D037CB" w:rsidTr="00116334" w14:paraId="059B03CB" w14:textId="77777777">
        <w:trPr>
          <w:trHeight w:val="372"/>
        </w:trPr>
        <w:tc>
          <w:tcPr>
            <w:tcW w:w="461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85F24" w:rsidR="00D037CB" w:rsidP="00116334" w:rsidRDefault="00D037CB" w14:paraId="371F5AAA" w14:textId="77777777">
            <w:pPr>
              <w:rPr>
                <w:rFonts w:ascii="Verdana" w:hAnsi="Verdana" w:cs="Calibri"/>
                <w:b/>
                <w:color w:val="000000" w:themeColor="text1"/>
                <w:sz w:val="18"/>
                <w:szCs w:val="18"/>
              </w:rPr>
            </w:pPr>
            <w:r w:rsidRPr="00C85F24">
              <w:rPr>
                <w:rFonts w:ascii="Verdana" w:hAnsi="Verdana" w:cs="Calibri"/>
                <w:b/>
                <w:bCs/>
                <w:color w:val="000000"/>
                <w:sz w:val="18"/>
                <w:szCs w:val="18"/>
                <w14:ligatures w14:val="none"/>
              </w:rPr>
              <w:t>Woningmarkt</w:t>
            </w:r>
          </w:p>
          <w:p w:rsidRPr="00C85F24" w:rsidR="00D037CB" w:rsidP="00116334" w:rsidRDefault="00D037CB" w14:paraId="48E5F33D" w14:textId="77777777">
            <w:pPr>
              <w:rPr>
                <w:rFonts w:ascii="Verdana" w:hAnsi="Verdana"/>
                <w:sz w:val="18"/>
                <w:szCs w:val="18"/>
                <w14:ligatures w14:val="none"/>
              </w:rPr>
            </w:pPr>
            <w:r w:rsidRPr="00C85F24">
              <w:rPr>
                <w:rFonts w:ascii="Verdana" w:hAnsi="Verdana"/>
                <w:sz w:val="18"/>
                <w:szCs w:val="18"/>
                <w14:ligatures w14:val="none"/>
              </w:rPr>
              <w:t>2025.1.3 Harmoniseren van de belastingheffing op verschillende vormen van vermogensinkomen, onder meer om prikkels voor schuldfinanciering van woningbezit te verminderen.</w:t>
            </w:r>
          </w:p>
          <w:p w:rsidRPr="00C85F24" w:rsidR="00D037CB" w:rsidP="00116334" w:rsidRDefault="00D037CB" w14:paraId="38B14FF1" w14:textId="77777777">
            <w:pPr>
              <w:rPr>
                <w:rFonts w:ascii="Verdana" w:hAnsi="Verdana"/>
                <w:sz w:val="18"/>
                <w:szCs w:val="18"/>
                <w14:ligatures w14:val="none"/>
              </w:rPr>
            </w:pPr>
            <w:r w:rsidRPr="00C85F24">
              <w:rPr>
                <w:rFonts w:ascii="Verdana" w:hAnsi="Verdana"/>
                <w:sz w:val="18"/>
                <w:szCs w:val="18"/>
                <w14:ligatures w14:val="none"/>
              </w:rPr>
              <w:t>2025.1.4 Verminderen van obstakels voor nieuwbouw door het vereenvoudigen van planvorming en vergunningverlening.</w:t>
            </w:r>
          </w:p>
          <w:p w:rsidRPr="00C85F24" w:rsidR="00D037CB" w:rsidP="00116334" w:rsidRDefault="00D037CB" w14:paraId="05548FCB" w14:textId="77777777">
            <w:pPr>
              <w:rPr>
                <w:rFonts w:ascii="Verdana" w:hAnsi="Verdana"/>
                <w:sz w:val="18"/>
                <w:szCs w:val="18"/>
                <w14:ligatures w14:val="none"/>
              </w:rPr>
            </w:pPr>
            <w:r w:rsidRPr="00C85F24">
              <w:rPr>
                <w:rFonts w:ascii="Verdana" w:hAnsi="Verdana"/>
                <w:sz w:val="18"/>
                <w:szCs w:val="18"/>
                <w14:ligatures w14:val="none"/>
              </w:rPr>
              <w:t>2025.1.5 Ondersteunen ontwikkeling van betaalbare particuliere huursector, onder meer door investeringen in deze sector aantrekkelijker te maken.</w:t>
            </w:r>
          </w:p>
          <w:p w:rsidRPr="00C85F24" w:rsidR="00D037CB" w:rsidP="00116334" w:rsidRDefault="00D037CB" w14:paraId="181D1DEA" w14:textId="77777777">
            <w:pPr>
              <w:rPr>
                <w:rFonts w:ascii="Verdana" w:hAnsi="Verdana"/>
                <w:sz w:val="18"/>
                <w:szCs w:val="18"/>
                <w14:ligatures w14:val="none"/>
              </w:rPr>
            </w:pPr>
            <w:r w:rsidRPr="00C85F24">
              <w:rPr>
                <w:rFonts w:ascii="Verdana" w:hAnsi="Verdana"/>
                <w:sz w:val="18"/>
                <w:szCs w:val="18"/>
                <w14:ligatures w14:val="none"/>
              </w:rPr>
              <w:t xml:space="preserve">Oudere </w:t>
            </w:r>
            <w:proofErr w:type="spellStart"/>
            <w:r w:rsidRPr="00C85F24">
              <w:rPr>
                <w:rFonts w:ascii="Verdana" w:hAnsi="Verdana"/>
                <w:sz w:val="18"/>
                <w:szCs w:val="18"/>
                <w14:ligatures w14:val="none"/>
              </w:rPr>
              <w:t>LSA’s</w:t>
            </w:r>
            <w:proofErr w:type="spellEnd"/>
            <w:r w:rsidRPr="00C85F24">
              <w:rPr>
                <w:rFonts w:ascii="Verdana" w:hAnsi="Verdana"/>
                <w:sz w:val="18"/>
                <w:szCs w:val="18"/>
                <w14:ligatures w14:val="none"/>
              </w:rPr>
              <w:t>: 2024.1.4</w:t>
            </w:r>
            <w:r w:rsidRPr="00C85F24">
              <w:rPr>
                <w:rFonts w:ascii="Verdana" w:hAnsi="Verdana" w:cs="Calibri"/>
                <w:color w:val="000000"/>
                <w:sz w:val="18"/>
                <w:szCs w:val="18"/>
                <w14:ligatures w14:val="none"/>
              </w:rPr>
              <w:t>,</w:t>
            </w:r>
            <w:r w:rsidRPr="00C85F24">
              <w:rPr>
                <w:rFonts w:ascii="Verdana" w:hAnsi="Verdana"/>
                <w:sz w:val="18"/>
                <w:szCs w:val="18"/>
                <w14:ligatures w14:val="none"/>
              </w:rPr>
              <w:t xml:space="preserve"> 2023.1.6  </w:t>
            </w:r>
          </w:p>
          <w:p w:rsidRPr="00C85F24" w:rsidR="00D037CB" w:rsidP="00116334" w:rsidRDefault="00D037CB" w14:paraId="30115235" w14:textId="77777777">
            <w:pPr>
              <w:rPr>
                <w:rFonts w:ascii="Verdana" w:hAnsi="Verdana"/>
                <w:sz w:val="18"/>
                <w:szCs w:val="18"/>
                <w:lang w:val="en-US" w:eastAsia="nl-NL"/>
              </w:rPr>
            </w:pPr>
          </w:p>
        </w:tc>
        <w:tc>
          <w:tcPr>
            <w:tcW w:w="476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85F24" w:rsidR="00D037CB" w:rsidP="00116334" w:rsidRDefault="00D037CB" w14:paraId="238B7793" w14:textId="77777777">
            <w:pPr>
              <w:rPr>
                <w:rFonts w:ascii="Verdana" w:hAnsi="Verdana"/>
                <w:sz w:val="18"/>
                <w:szCs w:val="18"/>
              </w:rPr>
            </w:pPr>
            <w:r w:rsidRPr="00C85F24">
              <w:rPr>
                <w:rFonts w:ascii="Verdana" w:hAnsi="Verdana"/>
                <w:sz w:val="18"/>
                <w:szCs w:val="18"/>
              </w:rPr>
              <w:t>Coalitieakkoord:</w:t>
            </w:r>
          </w:p>
          <w:p w:rsidRPr="00C85F24" w:rsidR="00D037CB" w:rsidP="00D037CB" w:rsidRDefault="00D037CB" w14:paraId="3876FE59" w14:textId="77777777">
            <w:pPr>
              <w:pStyle w:val="Lijstalinea"/>
              <w:numPr>
                <w:ilvl w:val="0"/>
                <w:numId w:val="10"/>
              </w:numPr>
              <w:rPr>
                <w:rFonts w:ascii="Verdana" w:hAnsi="Verdana"/>
                <w:sz w:val="18"/>
                <w:szCs w:val="18"/>
              </w:rPr>
            </w:pPr>
            <w:r w:rsidRPr="00C85F24">
              <w:rPr>
                <w:rFonts w:ascii="Verdana" w:hAnsi="Verdana"/>
                <w:sz w:val="18"/>
                <w:szCs w:val="18"/>
              </w:rPr>
              <w:t xml:space="preserve">Maatregelen t.b.v. beschikbaarheid en betaalbaarheid van woningen (25): </w:t>
            </w:r>
          </w:p>
          <w:p w:rsidRPr="00C85F24" w:rsidR="00D037CB" w:rsidP="00D037CB" w:rsidRDefault="00D037CB" w14:paraId="48085BCC" w14:textId="77777777">
            <w:pPr>
              <w:pStyle w:val="Lijstalinea"/>
              <w:numPr>
                <w:ilvl w:val="1"/>
                <w:numId w:val="10"/>
              </w:numPr>
              <w:rPr>
                <w:rFonts w:ascii="Verdana" w:hAnsi="Verdana"/>
                <w:sz w:val="18"/>
                <w:szCs w:val="18"/>
              </w:rPr>
            </w:pPr>
            <w:r w:rsidRPr="00C85F24">
              <w:rPr>
                <w:rFonts w:ascii="Verdana" w:hAnsi="Verdana"/>
                <w:sz w:val="18"/>
                <w:szCs w:val="18"/>
              </w:rPr>
              <w:t>Vereenvoudigingswet voor structurele vereenvoudiging van wet- en regelgeving</w:t>
            </w:r>
          </w:p>
          <w:p w:rsidRPr="00C85F24" w:rsidR="00D037CB" w:rsidP="00D037CB" w:rsidRDefault="00D037CB" w14:paraId="03B6752F" w14:textId="77777777">
            <w:pPr>
              <w:pStyle w:val="Lijstalinea"/>
              <w:numPr>
                <w:ilvl w:val="1"/>
                <w:numId w:val="10"/>
              </w:numPr>
              <w:rPr>
                <w:rFonts w:ascii="Verdana" w:hAnsi="Verdana"/>
                <w:sz w:val="18"/>
                <w:szCs w:val="18"/>
              </w:rPr>
            </w:pPr>
            <w:r w:rsidRPr="00C85F24">
              <w:rPr>
                <w:rFonts w:ascii="Verdana" w:hAnsi="Verdana"/>
                <w:sz w:val="18"/>
                <w:szCs w:val="18"/>
              </w:rPr>
              <w:t>Beperking bezwaarprocedures</w:t>
            </w:r>
          </w:p>
          <w:p w:rsidRPr="00C85F24" w:rsidR="00D037CB" w:rsidP="00D037CB" w:rsidRDefault="00D037CB" w14:paraId="09BA37E9" w14:textId="77777777">
            <w:pPr>
              <w:pStyle w:val="Lijstalinea"/>
              <w:numPr>
                <w:ilvl w:val="1"/>
                <w:numId w:val="10"/>
              </w:numPr>
              <w:rPr>
                <w:rFonts w:ascii="Verdana" w:hAnsi="Verdana"/>
                <w:sz w:val="18"/>
                <w:szCs w:val="18"/>
              </w:rPr>
            </w:pPr>
            <w:r w:rsidRPr="00C85F24">
              <w:rPr>
                <w:rFonts w:ascii="Verdana" w:hAnsi="Verdana"/>
                <w:sz w:val="18"/>
                <w:szCs w:val="18"/>
              </w:rPr>
              <w:t>30 grootschalige nieuwbouwlocaties</w:t>
            </w:r>
          </w:p>
          <w:p w:rsidRPr="00C85F24" w:rsidR="00D037CB" w:rsidP="00D037CB" w:rsidRDefault="00D037CB" w14:paraId="47FFA316" w14:textId="77777777">
            <w:pPr>
              <w:pStyle w:val="Lijstalinea"/>
              <w:numPr>
                <w:ilvl w:val="1"/>
                <w:numId w:val="10"/>
              </w:numPr>
              <w:rPr>
                <w:rFonts w:ascii="Verdana" w:hAnsi="Verdana"/>
                <w:sz w:val="18"/>
                <w:szCs w:val="18"/>
              </w:rPr>
            </w:pPr>
            <w:r w:rsidRPr="00C85F24">
              <w:rPr>
                <w:rFonts w:ascii="Verdana" w:hAnsi="Verdana"/>
                <w:sz w:val="18"/>
                <w:szCs w:val="18"/>
              </w:rPr>
              <w:t xml:space="preserve">Digitale planprocessen en </w:t>
            </w:r>
            <w:proofErr w:type="spellStart"/>
            <w:r w:rsidRPr="00C85F24">
              <w:rPr>
                <w:rFonts w:ascii="Verdana" w:hAnsi="Verdana"/>
                <w:sz w:val="18"/>
                <w:szCs w:val="18"/>
              </w:rPr>
              <w:t>fastlane</w:t>
            </w:r>
            <w:proofErr w:type="spellEnd"/>
            <w:r w:rsidRPr="00C85F24">
              <w:rPr>
                <w:rFonts w:ascii="Verdana" w:hAnsi="Verdana"/>
                <w:sz w:val="18"/>
                <w:szCs w:val="18"/>
              </w:rPr>
              <w:t xml:space="preserve"> voor </w:t>
            </w:r>
            <w:proofErr w:type="spellStart"/>
            <w:r w:rsidRPr="00C85F24">
              <w:rPr>
                <w:rFonts w:ascii="Verdana" w:hAnsi="Verdana"/>
                <w:sz w:val="18"/>
                <w:szCs w:val="18"/>
              </w:rPr>
              <w:t>prefabwoningen</w:t>
            </w:r>
            <w:proofErr w:type="spellEnd"/>
          </w:p>
          <w:p w:rsidRPr="00C85F24" w:rsidR="00D037CB" w:rsidP="00D037CB" w:rsidRDefault="00D037CB" w14:paraId="35205ABC" w14:textId="77777777">
            <w:pPr>
              <w:pStyle w:val="Lijstalinea"/>
              <w:numPr>
                <w:ilvl w:val="1"/>
                <w:numId w:val="10"/>
              </w:numPr>
              <w:rPr>
                <w:rFonts w:ascii="Verdana" w:hAnsi="Verdana"/>
                <w:sz w:val="18"/>
                <w:szCs w:val="18"/>
              </w:rPr>
            </w:pPr>
            <w:r w:rsidRPr="00C85F24">
              <w:rPr>
                <w:rFonts w:ascii="Verdana" w:hAnsi="Verdana"/>
                <w:sz w:val="18"/>
                <w:szCs w:val="18"/>
              </w:rPr>
              <w:t>Vereenvoudiging en standaardisatie duurzaamheidsnormen en bouwregelgeving (waaronder prefab).</w:t>
            </w:r>
          </w:p>
          <w:p w:rsidRPr="00C85F24" w:rsidR="00D037CB" w:rsidP="00D037CB" w:rsidRDefault="00D037CB" w14:paraId="3545ACAC" w14:textId="77777777">
            <w:pPr>
              <w:pStyle w:val="Lijstalinea"/>
              <w:numPr>
                <w:ilvl w:val="1"/>
                <w:numId w:val="10"/>
              </w:numPr>
              <w:rPr>
                <w:rFonts w:ascii="Verdana" w:hAnsi="Verdana"/>
                <w:sz w:val="18"/>
                <w:szCs w:val="18"/>
              </w:rPr>
            </w:pPr>
            <w:r w:rsidRPr="00C85F24">
              <w:rPr>
                <w:rFonts w:ascii="Verdana" w:hAnsi="Verdana"/>
                <w:sz w:val="18"/>
                <w:szCs w:val="18"/>
              </w:rPr>
              <w:t>Implementatie Wet regie Volkshuisvesting</w:t>
            </w:r>
          </w:p>
          <w:p w:rsidRPr="00C85F24" w:rsidR="00D037CB" w:rsidP="00D037CB" w:rsidRDefault="00D037CB" w14:paraId="4CFE1C2C" w14:textId="77777777">
            <w:pPr>
              <w:pStyle w:val="Lijstalinea"/>
              <w:numPr>
                <w:ilvl w:val="1"/>
                <w:numId w:val="10"/>
              </w:numPr>
              <w:rPr>
                <w:rFonts w:ascii="Verdana" w:hAnsi="Verdana"/>
                <w:sz w:val="18"/>
                <w:szCs w:val="18"/>
              </w:rPr>
            </w:pPr>
            <w:r w:rsidRPr="00C85F24">
              <w:rPr>
                <w:rFonts w:ascii="Verdana" w:hAnsi="Verdana"/>
                <w:sz w:val="18"/>
                <w:szCs w:val="18"/>
              </w:rPr>
              <w:t>Verbetering financiële positie woningcorporaties</w:t>
            </w:r>
          </w:p>
          <w:p w:rsidRPr="00C85F24" w:rsidR="00D037CB" w:rsidP="00D037CB" w:rsidRDefault="00D037CB" w14:paraId="4B8BAE15" w14:textId="77777777">
            <w:pPr>
              <w:pStyle w:val="Lijstalinea"/>
              <w:numPr>
                <w:ilvl w:val="1"/>
                <w:numId w:val="10"/>
              </w:numPr>
              <w:rPr>
                <w:rFonts w:ascii="Verdana" w:hAnsi="Verdana"/>
                <w:sz w:val="18"/>
                <w:szCs w:val="18"/>
              </w:rPr>
            </w:pPr>
            <w:r w:rsidRPr="00C85F24">
              <w:rPr>
                <w:rFonts w:ascii="Verdana" w:hAnsi="Verdana"/>
                <w:sz w:val="18"/>
                <w:szCs w:val="18"/>
              </w:rPr>
              <w:t>Vermogenstoets instroom sociale huursector</w:t>
            </w:r>
          </w:p>
          <w:p w:rsidRPr="00C85F24" w:rsidR="00D037CB" w:rsidP="00D037CB" w:rsidRDefault="00D037CB" w14:paraId="48A23D43" w14:textId="77777777">
            <w:pPr>
              <w:pStyle w:val="Lijstalinea"/>
              <w:numPr>
                <w:ilvl w:val="1"/>
                <w:numId w:val="10"/>
              </w:numPr>
              <w:rPr>
                <w:rFonts w:ascii="Verdana" w:hAnsi="Verdana"/>
                <w:sz w:val="18"/>
                <w:szCs w:val="18"/>
              </w:rPr>
            </w:pPr>
            <w:r w:rsidRPr="00C85F24">
              <w:rPr>
                <w:rFonts w:ascii="Verdana" w:hAnsi="Verdana"/>
                <w:sz w:val="18"/>
                <w:szCs w:val="18"/>
              </w:rPr>
              <w:t xml:space="preserve">Wijziging Wet betaalbare huur </w:t>
            </w:r>
            <w:proofErr w:type="spellStart"/>
            <w:r w:rsidRPr="00C85F24">
              <w:rPr>
                <w:rFonts w:ascii="Verdana" w:hAnsi="Verdana"/>
                <w:sz w:val="18"/>
                <w:szCs w:val="18"/>
              </w:rPr>
              <w:t>m.o.o</w:t>
            </w:r>
            <w:proofErr w:type="spellEnd"/>
            <w:r w:rsidRPr="00C85F24">
              <w:rPr>
                <w:rFonts w:ascii="Verdana" w:hAnsi="Verdana"/>
                <w:sz w:val="18"/>
                <w:szCs w:val="18"/>
              </w:rPr>
              <w:t>. investeringsklimaat huurmarkt</w:t>
            </w:r>
          </w:p>
          <w:p w:rsidRPr="00C85F24" w:rsidR="00D037CB" w:rsidP="00D037CB" w:rsidRDefault="00D037CB" w14:paraId="131500D2" w14:textId="77777777">
            <w:pPr>
              <w:pStyle w:val="Lijstalinea"/>
              <w:numPr>
                <w:ilvl w:val="1"/>
                <w:numId w:val="10"/>
              </w:numPr>
              <w:rPr>
                <w:rFonts w:ascii="Verdana" w:hAnsi="Verdana"/>
                <w:sz w:val="18"/>
                <w:szCs w:val="18"/>
              </w:rPr>
            </w:pPr>
            <w:r w:rsidRPr="00C85F24">
              <w:rPr>
                <w:rFonts w:ascii="Verdana" w:hAnsi="Verdana"/>
                <w:sz w:val="18"/>
                <w:szCs w:val="18"/>
              </w:rPr>
              <w:t xml:space="preserve">Inperking zelfbewoningsplicht en opkoopbescherming </w:t>
            </w:r>
          </w:p>
          <w:p w:rsidRPr="00C85F24" w:rsidR="00D037CB" w:rsidP="00D037CB" w:rsidRDefault="00D037CB" w14:paraId="27CD24B9" w14:textId="77777777">
            <w:pPr>
              <w:pStyle w:val="Lijstalinea"/>
              <w:numPr>
                <w:ilvl w:val="1"/>
                <w:numId w:val="10"/>
              </w:numPr>
              <w:rPr>
                <w:rFonts w:ascii="Verdana" w:hAnsi="Verdana"/>
                <w:sz w:val="18"/>
                <w:szCs w:val="18"/>
              </w:rPr>
            </w:pPr>
            <w:r w:rsidRPr="00C85F24">
              <w:rPr>
                <w:rFonts w:ascii="Verdana" w:hAnsi="Verdana"/>
                <w:sz w:val="18"/>
                <w:szCs w:val="18"/>
              </w:rPr>
              <w:t>Hervorming belasting- en toeslagenstelsel (incl. de huurtoeslag)</w:t>
            </w:r>
          </w:p>
          <w:p w:rsidRPr="00C85F24" w:rsidR="00D037CB" w:rsidP="00116334" w:rsidRDefault="00D037CB" w14:paraId="04069C09" w14:textId="77777777">
            <w:pPr>
              <w:rPr>
                <w:rFonts w:ascii="Verdana" w:hAnsi="Verdana" w:cs="Times New Roman"/>
                <w:sz w:val="18"/>
                <w:szCs w:val="18"/>
              </w:rPr>
            </w:pPr>
          </w:p>
          <w:p w:rsidRPr="00C85F24" w:rsidR="00D037CB" w:rsidP="00116334" w:rsidRDefault="00D037CB" w14:paraId="0C9CBC0C" w14:textId="77777777">
            <w:pPr>
              <w:rPr>
                <w:rFonts w:ascii="Verdana" w:hAnsi="Verdana" w:cs="Times New Roman"/>
                <w:sz w:val="18"/>
                <w:szCs w:val="18"/>
              </w:rPr>
            </w:pPr>
            <w:r w:rsidRPr="00C85F24">
              <w:rPr>
                <w:rFonts w:ascii="Verdana" w:hAnsi="Verdana" w:cs="Times New Roman"/>
                <w:sz w:val="18"/>
                <w:szCs w:val="18"/>
              </w:rPr>
              <w:t>Lopende maatregelen:</w:t>
            </w:r>
          </w:p>
          <w:p w:rsidRPr="00C85F24" w:rsidR="00D037CB" w:rsidP="00D037CB" w:rsidRDefault="00D037CB" w14:paraId="73E6C35E" w14:textId="77777777">
            <w:pPr>
              <w:pStyle w:val="Lijstalinea"/>
              <w:numPr>
                <w:ilvl w:val="0"/>
                <w:numId w:val="5"/>
              </w:numPr>
              <w:rPr>
                <w:rFonts w:ascii="Verdana" w:hAnsi="Verdana" w:cs="Times New Roman"/>
                <w:sz w:val="18"/>
                <w:szCs w:val="18"/>
              </w:rPr>
            </w:pPr>
            <w:r w:rsidRPr="00C85F24">
              <w:rPr>
                <w:rFonts w:ascii="Verdana" w:hAnsi="Verdana"/>
                <w:sz w:val="18"/>
                <w:szCs w:val="18"/>
              </w:rPr>
              <w:t xml:space="preserve">Aanwijzing grootschalige woningbouwlocaties en </w:t>
            </w:r>
            <w:proofErr w:type="gramStart"/>
            <w:r w:rsidRPr="00C85F24">
              <w:rPr>
                <w:rFonts w:ascii="Verdana" w:hAnsi="Verdana"/>
                <w:sz w:val="18"/>
                <w:szCs w:val="18"/>
              </w:rPr>
              <w:t>NOVEX gebieden</w:t>
            </w:r>
            <w:proofErr w:type="gramEnd"/>
            <w:r w:rsidRPr="00C85F24">
              <w:rPr>
                <w:rFonts w:ascii="Verdana" w:hAnsi="Verdana"/>
                <w:sz w:val="18"/>
                <w:szCs w:val="18"/>
              </w:rPr>
              <w:t xml:space="preserve"> (26) </w:t>
            </w:r>
          </w:p>
          <w:p w:rsidRPr="00C85F24" w:rsidR="00D037CB" w:rsidP="00D037CB" w:rsidRDefault="00D037CB" w14:paraId="76E1D106" w14:textId="77777777">
            <w:pPr>
              <w:pStyle w:val="Lijstalinea"/>
              <w:numPr>
                <w:ilvl w:val="0"/>
                <w:numId w:val="5"/>
              </w:numPr>
              <w:rPr>
                <w:rFonts w:ascii="Verdana" w:hAnsi="Verdana"/>
                <w:sz w:val="18"/>
                <w:szCs w:val="18"/>
              </w:rPr>
            </w:pPr>
            <w:r w:rsidRPr="00C85F24">
              <w:rPr>
                <w:rFonts w:ascii="Verdana" w:hAnsi="Verdana"/>
                <w:sz w:val="18"/>
                <w:szCs w:val="18"/>
              </w:rPr>
              <w:t xml:space="preserve">Financiële ondersteuning om sneller en betaalbaarder te kunnen bouwen (1 miljard per jaar tot en met 2035) (27) - </w:t>
            </w:r>
            <w:r w:rsidRPr="00C85F24">
              <w:rPr>
                <w:rFonts w:ascii="Verdana" w:hAnsi="Verdana"/>
                <w:i/>
                <w:iCs/>
                <w:sz w:val="18"/>
                <w:szCs w:val="18"/>
              </w:rPr>
              <w:t>HVP</w:t>
            </w:r>
          </w:p>
          <w:p w:rsidRPr="00C85F24" w:rsidR="00D037CB" w:rsidP="00D037CB" w:rsidRDefault="00D037CB" w14:paraId="501CD854" w14:textId="77777777">
            <w:pPr>
              <w:pStyle w:val="Lijstalinea"/>
              <w:numPr>
                <w:ilvl w:val="0"/>
                <w:numId w:val="5"/>
              </w:numPr>
              <w:rPr>
                <w:rFonts w:ascii="Verdana" w:hAnsi="Verdana"/>
                <w:sz w:val="18"/>
                <w:szCs w:val="18"/>
              </w:rPr>
            </w:pPr>
            <w:r w:rsidRPr="00C85F24">
              <w:rPr>
                <w:rFonts w:ascii="Verdana" w:hAnsi="Verdana"/>
                <w:sz w:val="18"/>
                <w:szCs w:val="18"/>
              </w:rPr>
              <w:t>Wet Versterking regie Volkshuisvesting Versnellen en verkorten beroepsprocedures (</w:t>
            </w:r>
            <w:proofErr w:type="gramStart"/>
            <w:r w:rsidRPr="00C85F24">
              <w:rPr>
                <w:rFonts w:ascii="Verdana" w:hAnsi="Verdana"/>
                <w:sz w:val="18"/>
                <w:szCs w:val="18"/>
              </w:rPr>
              <w:t>28)-</w:t>
            </w:r>
            <w:proofErr w:type="gramEnd"/>
            <w:r w:rsidRPr="00C85F24">
              <w:rPr>
                <w:rFonts w:ascii="Verdana" w:hAnsi="Verdana"/>
                <w:sz w:val="18"/>
                <w:szCs w:val="18"/>
              </w:rPr>
              <w:t xml:space="preserve"> </w:t>
            </w:r>
            <w:r w:rsidRPr="00C85F24">
              <w:rPr>
                <w:rFonts w:ascii="Verdana" w:hAnsi="Verdana"/>
                <w:i/>
                <w:iCs/>
                <w:sz w:val="18"/>
                <w:szCs w:val="18"/>
              </w:rPr>
              <w:t>HVP</w:t>
            </w:r>
          </w:p>
          <w:p w:rsidRPr="00C85F24" w:rsidR="00D037CB" w:rsidP="00D037CB" w:rsidRDefault="00D037CB" w14:paraId="7DA3DFCF" w14:textId="77777777">
            <w:pPr>
              <w:pStyle w:val="Lijstalinea"/>
              <w:numPr>
                <w:ilvl w:val="0"/>
                <w:numId w:val="5"/>
              </w:numPr>
              <w:rPr>
                <w:rFonts w:ascii="Verdana" w:hAnsi="Verdana"/>
                <w:sz w:val="18"/>
                <w:szCs w:val="18"/>
              </w:rPr>
            </w:pPr>
            <w:r w:rsidRPr="00C85F24">
              <w:rPr>
                <w:rFonts w:ascii="Verdana" w:hAnsi="Verdana"/>
                <w:sz w:val="18"/>
                <w:szCs w:val="18"/>
              </w:rPr>
              <w:t xml:space="preserve">Wet betaalbare huur: modernisering WWS, nieuwbouwopslag, afspraken met IVBN en corporatiesector over nieuwbouw </w:t>
            </w:r>
            <w:proofErr w:type="spellStart"/>
            <w:r w:rsidRPr="00C85F24">
              <w:rPr>
                <w:rFonts w:ascii="Verdana" w:hAnsi="Verdana"/>
                <w:sz w:val="18"/>
                <w:szCs w:val="18"/>
              </w:rPr>
              <w:t>middenhuur</w:t>
            </w:r>
            <w:proofErr w:type="spellEnd"/>
            <w:r w:rsidRPr="00C85F24">
              <w:rPr>
                <w:rFonts w:ascii="Verdana" w:hAnsi="Verdana"/>
                <w:sz w:val="18"/>
                <w:szCs w:val="18"/>
              </w:rPr>
              <w:t xml:space="preserve"> (100.000 woningen in totaal) (29)</w:t>
            </w:r>
          </w:p>
          <w:p w:rsidRPr="00C85F24" w:rsidR="00D037CB" w:rsidP="00D037CB" w:rsidRDefault="00D037CB" w14:paraId="12CE0B7A" w14:textId="77777777">
            <w:pPr>
              <w:pStyle w:val="Lijstalinea"/>
              <w:numPr>
                <w:ilvl w:val="0"/>
                <w:numId w:val="5"/>
              </w:numPr>
              <w:rPr>
                <w:rFonts w:ascii="Verdana" w:hAnsi="Verdana"/>
                <w:sz w:val="18"/>
                <w:szCs w:val="18"/>
              </w:rPr>
            </w:pPr>
            <w:r w:rsidRPr="00C85F24">
              <w:rPr>
                <w:rFonts w:ascii="Verdana" w:hAnsi="Verdana"/>
                <w:sz w:val="18"/>
                <w:szCs w:val="18"/>
              </w:rPr>
              <w:t>Wetsvoorstel Hervorming Huurtoeslag ter ondersteuning betaalbaarheid in midden- en vrije huursector. (30)</w:t>
            </w:r>
          </w:p>
        </w:tc>
      </w:tr>
      <w:tr w:rsidRPr="00C85F24" w:rsidR="00D037CB" w:rsidTr="00116334" w14:paraId="0CAE6C04" w14:textId="77777777">
        <w:trPr>
          <w:trHeight w:val="372"/>
        </w:trPr>
        <w:tc>
          <w:tcPr>
            <w:tcW w:w="461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85F24" w:rsidR="00D037CB" w:rsidP="00116334" w:rsidRDefault="00D037CB" w14:paraId="26ED2644" w14:textId="77777777">
            <w:pPr>
              <w:rPr>
                <w:rFonts w:ascii="Verdana" w:hAnsi="Verdana" w:cs="Calibri"/>
                <w:b/>
                <w:color w:val="000000" w:themeColor="text1"/>
                <w:sz w:val="18"/>
                <w:szCs w:val="18"/>
              </w:rPr>
            </w:pPr>
            <w:r w:rsidRPr="00C85F24">
              <w:rPr>
                <w:rFonts w:ascii="Verdana" w:hAnsi="Verdana" w:cs="Calibri"/>
                <w:b/>
                <w:bCs/>
                <w:color w:val="000000"/>
                <w:sz w:val="18"/>
                <w:szCs w:val="18"/>
                <w14:ligatures w14:val="none"/>
              </w:rPr>
              <w:t>Zorg</w:t>
            </w:r>
          </w:p>
          <w:p w:rsidRPr="00C85F24" w:rsidR="00D037CB" w:rsidP="00116334" w:rsidRDefault="00D037CB" w14:paraId="72E1B5EC" w14:textId="77777777">
            <w:pPr>
              <w:rPr>
                <w:rFonts w:ascii="Verdana" w:hAnsi="Verdana"/>
                <w:kern w:val="0"/>
                <w:sz w:val="18"/>
                <w:szCs w:val="18"/>
                <w:lang w:eastAsia="nl-NL"/>
                <w14:ligatures w14:val="none"/>
              </w:rPr>
            </w:pPr>
            <w:r w:rsidRPr="00C85F24">
              <w:rPr>
                <w:rFonts w:ascii="Verdana" w:hAnsi="Verdana"/>
                <w:kern w:val="0"/>
                <w:sz w:val="18"/>
                <w:szCs w:val="18"/>
                <w:lang w:eastAsia="nl-NL"/>
                <w14:ligatures w14:val="none"/>
              </w:rPr>
              <w:t xml:space="preserve">2025.1.6 Aanpakken van de verwachte stijging van </w:t>
            </w:r>
            <w:proofErr w:type="spellStart"/>
            <w:r w:rsidRPr="00C85F24">
              <w:rPr>
                <w:rFonts w:ascii="Verdana" w:hAnsi="Verdana"/>
                <w:kern w:val="0"/>
                <w:sz w:val="18"/>
                <w:szCs w:val="18"/>
                <w:lang w:eastAsia="nl-NL"/>
                <w14:ligatures w14:val="none"/>
              </w:rPr>
              <w:t>leeftijdsgerelateerde</w:t>
            </w:r>
            <w:proofErr w:type="spellEnd"/>
            <w:r w:rsidRPr="00C85F24">
              <w:rPr>
                <w:rFonts w:ascii="Verdana" w:hAnsi="Verdana"/>
                <w:kern w:val="0"/>
                <w:sz w:val="18"/>
                <w:szCs w:val="18"/>
                <w:lang w:eastAsia="nl-NL"/>
                <w14:ligatures w14:val="none"/>
              </w:rPr>
              <w:t xml:space="preserve"> uitgaven aan langdurige zorg door het stelsel </w:t>
            </w:r>
            <w:proofErr w:type="spellStart"/>
            <w:r w:rsidRPr="00C85F24">
              <w:rPr>
                <w:rFonts w:ascii="Verdana" w:hAnsi="Verdana"/>
                <w:kern w:val="0"/>
                <w:sz w:val="18"/>
                <w:szCs w:val="18"/>
                <w:lang w:eastAsia="nl-NL"/>
                <w14:ligatures w14:val="none"/>
              </w:rPr>
              <w:t>kosteneffectiever</w:t>
            </w:r>
            <w:proofErr w:type="spellEnd"/>
            <w:r w:rsidRPr="00C85F24">
              <w:rPr>
                <w:rFonts w:ascii="Verdana" w:hAnsi="Verdana"/>
                <w:kern w:val="0"/>
                <w:sz w:val="18"/>
                <w:szCs w:val="18"/>
                <w:lang w:eastAsia="nl-NL"/>
                <w14:ligatures w14:val="none"/>
              </w:rPr>
              <w:t xml:space="preserve"> te maken, onder meer via een doelmatiger toewijzing van voorzieningen.</w:t>
            </w:r>
          </w:p>
          <w:p w:rsidRPr="00C85F24" w:rsidR="00D037CB" w:rsidP="00116334" w:rsidRDefault="00D037CB" w14:paraId="580D19EA" w14:textId="77777777">
            <w:pPr>
              <w:rPr>
                <w:rFonts w:ascii="Verdana" w:hAnsi="Verdana"/>
                <w:sz w:val="18"/>
                <w:szCs w:val="18"/>
                <w:lang w:val="en-US" w:eastAsia="nl-NL"/>
              </w:rPr>
            </w:pPr>
            <w:proofErr w:type="spellStart"/>
            <w:r w:rsidRPr="00C85F24">
              <w:rPr>
                <w:rFonts w:ascii="Verdana" w:hAnsi="Verdana"/>
                <w:kern w:val="0"/>
                <w:sz w:val="18"/>
                <w:szCs w:val="18"/>
                <w:lang w:val="en-US" w:eastAsia="nl-NL"/>
                <w14:ligatures w14:val="none"/>
              </w:rPr>
              <w:t>Oudere</w:t>
            </w:r>
            <w:proofErr w:type="spellEnd"/>
            <w:r w:rsidRPr="00C85F24">
              <w:rPr>
                <w:rFonts w:ascii="Verdana" w:hAnsi="Verdana"/>
                <w:kern w:val="0"/>
                <w:sz w:val="18"/>
                <w:szCs w:val="18"/>
                <w:lang w:val="en-US" w:eastAsia="nl-NL"/>
                <w14:ligatures w14:val="none"/>
              </w:rPr>
              <w:t xml:space="preserve"> LSA’s: </w:t>
            </w:r>
            <w:r w:rsidRPr="00C85F24">
              <w:rPr>
                <w:rFonts w:ascii="Verdana" w:hAnsi="Verdana"/>
                <w:kern w:val="0"/>
                <w:sz w:val="18"/>
                <w:szCs w:val="18"/>
                <w:lang w:eastAsia="nl-NL"/>
                <w14:ligatures w14:val="none"/>
              </w:rPr>
              <w:t xml:space="preserve">2024.1.5, </w:t>
            </w:r>
            <w:r w:rsidRPr="00C85F24">
              <w:rPr>
                <w:rFonts w:ascii="Verdana" w:hAnsi="Verdana"/>
                <w:kern w:val="0"/>
                <w:sz w:val="18"/>
                <w:szCs w:val="18"/>
                <w:lang w:val="en-US" w:eastAsia="nl-NL"/>
                <w14:ligatures w14:val="none"/>
              </w:rPr>
              <w:t xml:space="preserve">2020.1.2, </w:t>
            </w:r>
            <w:r w:rsidRPr="00C85F24">
              <w:rPr>
                <w:rFonts w:ascii="Verdana" w:hAnsi="Verdana"/>
                <w:sz w:val="18"/>
                <w:szCs w:val="18"/>
                <w14:ligatures w14:val="none"/>
              </w:rPr>
              <w:t>2022.3, 2023.3</w:t>
            </w:r>
          </w:p>
        </w:tc>
        <w:tc>
          <w:tcPr>
            <w:tcW w:w="476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85F24" w:rsidR="00D037CB" w:rsidP="00116334" w:rsidRDefault="00D037CB" w14:paraId="09A81787" w14:textId="77777777">
            <w:pPr>
              <w:rPr>
                <w:rFonts w:ascii="Verdana" w:hAnsi="Verdana" w:cs="Times New Roman"/>
                <w:sz w:val="18"/>
                <w:szCs w:val="18"/>
              </w:rPr>
            </w:pPr>
            <w:r w:rsidRPr="00C85F24">
              <w:rPr>
                <w:rFonts w:ascii="Verdana" w:hAnsi="Verdana" w:cs="Times New Roman"/>
                <w:sz w:val="18"/>
                <w:szCs w:val="18"/>
              </w:rPr>
              <w:t>Lopende maatregelen:</w:t>
            </w:r>
          </w:p>
          <w:p w:rsidRPr="00C85F24" w:rsidR="00D037CB" w:rsidP="00D037CB" w:rsidRDefault="00D037CB" w14:paraId="109B50A4" w14:textId="77777777">
            <w:pPr>
              <w:pStyle w:val="Lijstalinea"/>
              <w:numPr>
                <w:ilvl w:val="0"/>
                <w:numId w:val="6"/>
              </w:numPr>
              <w:rPr>
                <w:rFonts w:ascii="Verdana" w:hAnsi="Verdana" w:cs="Times New Roman"/>
                <w:sz w:val="18"/>
                <w:szCs w:val="18"/>
              </w:rPr>
            </w:pPr>
            <w:r w:rsidRPr="00C85F24">
              <w:rPr>
                <w:rFonts w:ascii="Verdana" w:hAnsi="Verdana"/>
                <w:sz w:val="18"/>
                <w:szCs w:val="18"/>
              </w:rPr>
              <w:t xml:space="preserve">Tijdelijk extra personele capaciteit voor de zorg in crisistijd (Nationale Zorgreserve en Sector Plan plus) (31) - </w:t>
            </w:r>
            <w:r w:rsidRPr="00C85F24">
              <w:rPr>
                <w:rFonts w:ascii="Verdana" w:hAnsi="Verdana"/>
                <w:i/>
                <w:iCs/>
                <w:sz w:val="18"/>
                <w:szCs w:val="18"/>
              </w:rPr>
              <w:t>HVP</w:t>
            </w:r>
          </w:p>
          <w:p w:rsidRPr="00C85F24" w:rsidR="00D037CB" w:rsidP="00D037CB" w:rsidRDefault="00D037CB" w14:paraId="317158B4" w14:textId="77777777">
            <w:pPr>
              <w:pStyle w:val="Lijstalinea"/>
              <w:numPr>
                <w:ilvl w:val="0"/>
                <w:numId w:val="6"/>
              </w:numPr>
              <w:rPr>
                <w:rFonts w:ascii="Verdana" w:hAnsi="Verdana"/>
                <w:sz w:val="18"/>
                <w:szCs w:val="18"/>
              </w:rPr>
            </w:pPr>
            <w:r w:rsidRPr="00C85F24">
              <w:rPr>
                <w:rFonts w:ascii="Verdana" w:hAnsi="Verdana"/>
                <w:sz w:val="18"/>
                <w:szCs w:val="18"/>
              </w:rPr>
              <w:t xml:space="preserve">IC-opschaling (32) - </w:t>
            </w:r>
            <w:r w:rsidRPr="00C85F24">
              <w:rPr>
                <w:rFonts w:ascii="Verdana" w:hAnsi="Verdana"/>
                <w:i/>
                <w:iCs/>
                <w:sz w:val="18"/>
                <w:szCs w:val="18"/>
              </w:rPr>
              <w:t>HVP</w:t>
            </w:r>
          </w:p>
          <w:p w:rsidRPr="00C85F24" w:rsidR="00D037CB" w:rsidP="00D037CB" w:rsidRDefault="00D037CB" w14:paraId="6464C2E9" w14:textId="77777777">
            <w:pPr>
              <w:pStyle w:val="Lijstalinea"/>
              <w:numPr>
                <w:ilvl w:val="0"/>
                <w:numId w:val="6"/>
              </w:numPr>
              <w:rPr>
                <w:rFonts w:ascii="Verdana" w:hAnsi="Verdana"/>
                <w:sz w:val="18"/>
                <w:szCs w:val="18"/>
              </w:rPr>
            </w:pPr>
            <w:r w:rsidRPr="00C85F24">
              <w:rPr>
                <w:rFonts w:ascii="Verdana" w:hAnsi="Verdana"/>
                <w:sz w:val="18"/>
                <w:szCs w:val="18"/>
              </w:rPr>
              <w:t>Hoofdlijnenakkoord Ouderenzorg (2025-2028) (33)</w:t>
            </w:r>
          </w:p>
          <w:p w:rsidRPr="00C85F24" w:rsidR="00D037CB" w:rsidP="00D037CB" w:rsidRDefault="00D037CB" w14:paraId="08965677" w14:textId="77777777">
            <w:pPr>
              <w:pStyle w:val="Lijstalinea"/>
              <w:numPr>
                <w:ilvl w:val="0"/>
                <w:numId w:val="6"/>
              </w:numPr>
              <w:rPr>
                <w:rFonts w:ascii="Verdana" w:hAnsi="Verdana"/>
                <w:sz w:val="18"/>
                <w:szCs w:val="18"/>
              </w:rPr>
            </w:pPr>
            <w:r w:rsidRPr="00C85F24">
              <w:rPr>
                <w:rFonts w:ascii="Verdana" w:hAnsi="Verdana"/>
                <w:sz w:val="18"/>
                <w:szCs w:val="18"/>
              </w:rPr>
              <w:t>Toekomstagenda zorg en ondersteuning voor mensen met een beperking (34)</w:t>
            </w:r>
          </w:p>
          <w:p w:rsidRPr="00C85F24" w:rsidR="00D037CB" w:rsidP="00D037CB" w:rsidRDefault="00D037CB" w14:paraId="0A7FC357" w14:textId="77777777">
            <w:pPr>
              <w:pStyle w:val="Lijstalinea"/>
              <w:numPr>
                <w:ilvl w:val="0"/>
                <w:numId w:val="6"/>
              </w:numPr>
              <w:rPr>
                <w:rFonts w:ascii="Verdana" w:hAnsi="Verdana"/>
                <w:sz w:val="18"/>
                <w:szCs w:val="18"/>
              </w:rPr>
            </w:pPr>
            <w:r w:rsidRPr="00C85F24">
              <w:rPr>
                <w:rFonts w:ascii="Verdana" w:hAnsi="Verdana"/>
                <w:sz w:val="18"/>
                <w:szCs w:val="18"/>
              </w:rPr>
              <w:lastRenderedPageBreak/>
              <w:t xml:space="preserve">Nationale dementiestrategie 2021 – 2030 (35) </w:t>
            </w:r>
          </w:p>
          <w:p w:rsidRPr="00C85F24" w:rsidR="00D037CB" w:rsidP="00D037CB" w:rsidRDefault="00D037CB" w14:paraId="6275853E" w14:textId="77777777">
            <w:pPr>
              <w:pStyle w:val="Lijstalinea"/>
              <w:numPr>
                <w:ilvl w:val="0"/>
                <w:numId w:val="6"/>
              </w:numPr>
              <w:rPr>
                <w:rFonts w:ascii="Verdana" w:hAnsi="Verdana"/>
                <w:sz w:val="18"/>
                <w:szCs w:val="18"/>
              </w:rPr>
            </w:pPr>
            <w:r w:rsidRPr="00C85F24">
              <w:rPr>
                <w:rFonts w:ascii="Verdana" w:hAnsi="Verdana"/>
                <w:sz w:val="18"/>
                <w:szCs w:val="18"/>
              </w:rPr>
              <w:t>Verbeteren en Verbreden van de Toets op het Basispakket (VVTB) (36)</w:t>
            </w:r>
          </w:p>
          <w:p w:rsidRPr="00C85F24" w:rsidR="00D037CB" w:rsidP="00D037CB" w:rsidRDefault="00D037CB" w14:paraId="518594E8" w14:textId="77777777">
            <w:pPr>
              <w:pStyle w:val="Lijstalinea"/>
              <w:numPr>
                <w:ilvl w:val="0"/>
                <w:numId w:val="6"/>
              </w:numPr>
              <w:rPr>
                <w:rFonts w:ascii="Verdana" w:hAnsi="Verdana"/>
                <w:sz w:val="18"/>
                <w:szCs w:val="18"/>
              </w:rPr>
            </w:pPr>
            <w:r w:rsidRPr="00C85F24">
              <w:rPr>
                <w:rFonts w:ascii="Verdana" w:hAnsi="Verdana"/>
                <w:sz w:val="18"/>
                <w:szCs w:val="18"/>
              </w:rPr>
              <w:t>Kennisinfrastructuur in de Langdurige zorg (37)</w:t>
            </w:r>
          </w:p>
        </w:tc>
      </w:tr>
      <w:tr w:rsidRPr="00C85F24" w:rsidR="00D037CB" w:rsidTr="00116334" w14:paraId="4D8D57AF" w14:textId="77777777">
        <w:trPr>
          <w:trHeight w:val="372"/>
        </w:trPr>
        <w:tc>
          <w:tcPr>
            <w:tcW w:w="461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85F24" w:rsidR="00D037CB" w:rsidP="00116334" w:rsidRDefault="00D037CB" w14:paraId="1A727FDD" w14:textId="77777777">
            <w:pPr>
              <w:rPr>
                <w:rFonts w:ascii="Verdana" w:hAnsi="Verdana"/>
                <w:sz w:val="18"/>
                <w:szCs w:val="18"/>
                <w:lang w:eastAsia="nl-NL"/>
              </w:rPr>
            </w:pPr>
            <w:r w:rsidRPr="00C85F24">
              <w:rPr>
                <w:rFonts w:ascii="Verdana" w:hAnsi="Verdana" w:cs="Calibri"/>
                <w:b/>
                <w:bCs/>
                <w:color w:val="000000"/>
                <w:sz w:val="18"/>
                <w:szCs w:val="18"/>
                <w14:ligatures w14:val="none"/>
              </w:rPr>
              <w:lastRenderedPageBreak/>
              <w:t>Arbeidsmarkt</w:t>
            </w:r>
            <w:r w:rsidRPr="00C85F24">
              <w:rPr>
                <w:rFonts w:ascii="Verdana" w:hAnsi="Verdana"/>
                <w:kern w:val="0"/>
                <w:sz w:val="18"/>
                <w:szCs w:val="18"/>
                <w:lang w:eastAsia="nl-NL"/>
                <w14:ligatures w14:val="none"/>
              </w:rPr>
              <w:t xml:space="preserve"> </w:t>
            </w:r>
          </w:p>
          <w:p w:rsidRPr="00C85F24" w:rsidR="00D037CB" w:rsidP="00116334" w:rsidRDefault="00D037CB" w14:paraId="35A013C8" w14:textId="77777777">
            <w:pPr>
              <w:rPr>
                <w:rFonts w:ascii="Verdana" w:hAnsi="Verdana"/>
                <w:kern w:val="0"/>
                <w:sz w:val="18"/>
                <w:szCs w:val="18"/>
                <w:lang w:eastAsia="nl-NL"/>
                <w14:ligatures w14:val="none"/>
              </w:rPr>
            </w:pPr>
            <w:r w:rsidRPr="00C85F24">
              <w:rPr>
                <w:rFonts w:ascii="Verdana" w:hAnsi="Verdana"/>
                <w:kern w:val="0"/>
                <w:sz w:val="18"/>
                <w:szCs w:val="18"/>
                <w:lang w:eastAsia="nl-NL"/>
                <w14:ligatures w14:val="none"/>
              </w:rPr>
              <w:t>2025.5.1 Maatregelen om prikkels voor het gebruik van flexibele of tijdelijke contracten te verminderen.</w:t>
            </w:r>
          </w:p>
          <w:p w:rsidRPr="00C85F24" w:rsidR="00D037CB" w:rsidP="00116334" w:rsidRDefault="00D037CB" w14:paraId="5923B8F8" w14:textId="77777777">
            <w:pPr>
              <w:rPr>
                <w:rFonts w:ascii="Verdana" w:hAnsi="Verdana"/>
                <w:kern w:val="0"/>
                <w:sz w:val="18"/>
                <w:szCs w:val="18"/>
                <w:lang w:eastAsia="nl-NL"/>
                <w14:ligatures w14:val="none"/>
              </w:rPr>
            </w:pPr>
            <w:r w:rsidRPr="00C85F24">
              <w:rPr>
                <w:rFonts w:ascii="Verdana" w:hAnsi="Verdana"/>
                <w:kern w:val="0"/>
                <w:sz w:val="18"/>
                <w:szCs w:val="18"/>
                <w:lang w:eastAsia="nl-NL"/>
                <w14:ligatures w14:val="none"/>
              </w:rPr>
              <w:t>2025.5.2 Maatregelen om tekorten aan arbeid en vaardigheden aan te pakken, onder andere door: ongebruikt arbeidspotentieel te benutten, de mogelijkheden voor bij- en omscholing voor iedereen te versterken, en mobiliteit naar hoogproductieve sectoren en sectoren die verband houden met maatschappelijke uitdagingen te stimuleren.</w:t>
            </w:r>
          </w:p>
          <w:p w:rsidRPr="00C85F24" w:rsidR="00D037CB" w:rsidP="00116334" w:rsidRDefault="00D037CB" w14:paraId="4A7BEFB7" w14:textId="77777777">
            <w:pPr>
              <w:rPr>
                <w:rFonts w:ascii="Verdana" w:hAnsi="Verdana"/>
                <w:sz w:val="18"/>
                <w:szCs w:val="18"/>
                <w:lang w:eastAsia="nl-NL"/>
              </w:rPr>
            </w:pPr>
            <w:r w:rsidRPr="00C85F24">
              <w:rPr>
                <w:rFonts w:ascii="Verdana" w:hAnsi="Verdana"/>
                <w:kern w:val="0"/>
                <w:sz w:val="18"/>
                <w:szCs w:val="18"/>
                <w:lang w:eastAsia="nl-NL"/>
                <w14:ligatures w14:val="none"/>
              </w:rPr>
              <w:t xml:space="preserve">Oudere </w:t>
            </w:r>
            <w:proofErr w:type="spellStart"/>
            <w:r w:rsidRPr="00C85F24">
              <w:rPr>
                <w:rFonts w:ascii="Verdana" w:hAnsi="Verdana"/>
                <w:kern w:val="0"/>
                <w:sz w:val="18"/>
                <w:szCs w:val="18"/>
                <w:lang w:eastAsia="nl-NL"/>
                <w14:ligatures w14:val="none"/>
              </w:rPr>
              <w:t>LSA’s</w:t>
            </w:r>
            <w:proofErr w:type="spellEnd"/>
            <w:r w:rsidRPr="00C85F24">
              <w:rPr>
                <w:rFonts w:ascii="Verdana" w:hAnsi="Verdana"/>
                <w:kern w:val="0"/>
                <w:sz w:val="18"/>
                <w:szCs w:val="18"/>
                <w:lang w:eastAsia="nl-NL"/>
                <w14:ligatures w14:val="none"/>
              </w:rPr>
              <w:t xml:space="preserve">: 2024.3.1, 2024.3.2, 2023.3.1, 2023.3.2, 2023.3.3, 2022.3.3, 2022.3, 2022.3.2, 2022.3.1, 2022.3.5, 2020.2.2 </w:t>
            </w:r>
          </w:p>
        </w:tc>
        <w:tc>
          <w:tcPr>
            <w:tcW w:w="4769" w:type="dxa"/>
            <w:tcBorders>
              <w:top w:val="single" w:color="auto" w:sz="4" w:space="0"/>
              <w:left w:val="single" w:color="auto" w:sz="4" w:space="0"/>
              <w:bottom w:val="single" w:color="auto" w:sz="4" w:space="0"/>
              <w:right w:val="single" w:color="auto" w:sz="4" w:space="0"/>
            </w:tcBorders>
            <w:shd w:val="clear" w:color="auto" w:fill="FFFFFF" w:themeFill="background1"/>
          </w:tcPr>
          <w:p w:rsidRPr="00C85F24" w:rsidR="00D037CB" w:rsidP="00116334" w:rsidRDefault="00D037CB" w14:paraId="0FA80F5B" w14:textId="77777777">
            <w:pPr>
              <w:rPr>
                <w:rFonts w:ascii="Verdana" w:hAnsi="Verdana" w:cs="Times New Roman"/>
                <w:sz w:val="18"/>
                <w:szCs w:val="18"/>
              </w:rPr>
            </w:pPr>
            <w:r w:rsidRPr="00C85F24">
              <w:rPr>
                <w:rFonts w:ascii="Verdana" w:hAnsi="Verdana" w:cs="Times New Roman"/>
                <w:sz w:val="18"/>
                <w:szCs w:val="18"/>
              </w:rPr>
              <w:t>Coalitieakkoord:</w:t>
            </w:r>
          </w:p>
          <w:p w:rsidRPr="00C85F24" w:rsidR="00D037CB" w:rsidP="00D037CB" w:rsidRDefault="00D037CB" w14:paraId="3D61E1A9" w14:textId="77777777">
            <w:pPr>
              <w:pStyle w:val="Lijstalinea"/>
              <w:numPr>
                <w:ilvl w:val="0"/>
                <w:numId w:val="6"/>
              </w:numPr>
              <w:rPr>
                <w:rFonts w:ascii="Verdana" w:hAnsi="Verdana"/>
                <w:sz w:val="18"/>
                <w:szCs w:val="18"/>
              </w:rPr>
            </w:pPr>
            <w:r w:rsidRPr="00C85F24">
              <w:rPr>
                <w:rFonts w:ascii="Verdana" w:hAnsi="Verdana"/>
                <w:sz w:val="18"/>
                <w:szCs w:val="18"/>
              </w:rPr>
              <w:t>Talentenstrategie, waaronder een drie-jaar-pilot om actief en gericht uit het buitenland halen van goed geschoolde krachten in vooraf afgebakende sectoren (38)</w:t>
            </w:r>
          </w:p>
          <w:p w:rsidRPr="00C85F24" w:rsidR="00D037CB" w:rsidP="00D037CB" w:rsidRDefault="00D037CB" w14:paraId="6F1AF4CC" w14:textId="77777777">
            <w:pPr>
              <w:pStyle w:val="Lijstalinea"/>
              <w:numPr>
                <w:ilvl w:val="0"/>
                <w:numId w:val="6"/>
              </w:numPr>
              <w:rPr>
                <w:rFonts w:ascii="Verdana" w:hAnsi="Verdana"/>
                <w:sz w:val="18"/>
                <w:szCs w:val="18"/>
              </w:rPr>
            </w:pPr>
            <w:r w:rsidRPr="00C85F24">
              <w:rPr>
                <w:rFonts w:ascii="Verdana" w:hAnsi="Verdana"/>
                <w:sz w:val="18"/>
                <w:szCs w:val="18"/>
              </w:rPr>
              <w:t>Het concurrentiebeding moderniseren (39)</w:t>
            </w:r>
          </w:p>
          <w:p w:rsidRPr="00C85F24" w:rsidR="00D037CB" w:rsidP="00D037CB" w:rsidRDefault="00D037CB" w14:paraId="782E1F3B" w14:textId="77777777">
            <w:pPr>
              <w:pStyle w:val="Lijstalinea"/>
              <w:numPr>
                <w:ilvl w:val="0"/>
                <w:numId w:val="6"/>
              </w:numPr>
              <w:rPr>
                <w:rFonts w:ascii="Verdana" w:hAnsi="Verdana"/>
                <w:sz w:val="18"/>
                <w:szCs w:val="18"/>
              </w:rPr>
            </w:pPr>
            <w:r w:rsidRPr="00C85F24">
              <w:rPr>
                <w:rFonts w:ascii="Verdana" w:hAnsi="Verdana"/>
                <w:sz w:val="18"/>
                <w:szCs w:val="18"/>
              </w:rPr>
              <w:t>Nieuwe LLO-regeling gericht op tekortsectoren en kansrijke beroepen (40)</w:t>
            </w:r>
          </w:p>
          <w:p w:rsidRPr="00C85F24" w:rsidR="00D037CB" w:rsidP="00D037CB" w:rsidRDefault="00D037CB" w14:paraId="1C7114A5" w14:textId="77777777">
            <w:pPr>
              <w:pStyle w:val="Lijstalinea"/>
              <w:numPr>
                <w:ilvl w:val="0"/>
                <w:numId w:val="6"/>
              </w:numPr>
              <w:rPr>
                <w:rFonts w:ascii="Verdana" w:hAnsi="Verdana"/>
                <w:sz w:val="18"/>
                <w:szCs w:val="18"/>
              </w:rPr>
            </w:pPr>
            <w:r w:rsidRPr="00C85F24">
              <w:rPr>
                <w:rFonts w:ascii="Verdana" w:hAnsi="Verdana"/>
                <w:sz w:val="18"/>
                <w:szCs w:val="18"/>
              </w:rPr>
              <w:t>Hervorming van de transitievergoeding (41)</w:t>
            </w:r>
          </w:p>
          <w:p w:rsidRPr="00C85F24" w:rsidR="00D037CB" w:rsidP="00D037CB" w:rsidRDefault="00D037CB" w14:paraId="3931BB4F" w14:textId="77777777">
            <w:pPr>
              <w:pStyle w:val="Lijstalinea"/>
              <w:numPr>
                <w:ilvl w:val="0"/>
                <w:numId w:val="6"/>
              </w:numPr>
              <w:rPr>
                <w:rFonts w:ascii="Verdana" w:hAnsi="Verdana"/>
                <w:sz w:val="18"/>
                <w:szCs w:val="18"/>
              </w:rPr>
            </w:pPr>
            <w:r w:rsidRPr="00C85F24">
              <w:rPr>
                <w:rFonts w:ascii="Verdana" w:hAnsi="Verdana"/>
                <w:sz w:val="18"/>
                <w:szCs w:val="18"/>
              </w:rPr>
              <w:t>Een meer activerende WW (42)</w:t>
            </w:r>
          </w:p>
          <w:p w:rsidRPr="00C85F24" w:rsidR="00D037CB" w:rsidP="00D037CB" w:rsidRDefault="00D037CB" w14:paraId="43EB9679" w14:textId="77777777">
            <w:pPr>
              <w:pStyle w:val="Lijstalinea"/>
              <w:numPr>
                <w:ilvl w:val="0"/>
                <w:numId w:val="6"/>
              </w:numPr>
              <w:rPr>
                <w:rFonts w:ascii="Verdana" w:hAnsi="Verdana"/>
                <w:sz w:val="18"/>
                <w:szCs w:val="18"/>
              </w:rPr>
            </w:pPr>
            <w:r w:rsidRPr="00C85F24">
              <w:rPr>
                <w:rFonts w:ascii="Verdana" w:hAnsi="Verdana"/>
                <w:sz w:val="18"/>
                <w:szCs w:val="18"/>
              </w:rPr>
              <w:t>Bijna gratis kinderopvang voor werkende ouders (43)</w:t>
            </w:r>
          </w:p>
          <w:p w:rsidRPr="00C85F24" w:rsidR="00D037CB" w:rsidP="00D037CB" w:rsidRDefault="00D037CB" w14:paraId="3FF87274" w14:textId="77777777">
            <w:pPr>
              <w:pStyle w:val="Lijstalinea"/>
              <w:numPr>
                <w:ilvl w:val="0"/>
                <w:numId w:val="6"/>
              </w:numPr>
              <w:rPr>
                <w:rFonts w:ascii="Verdana" w:hAnsi="Verdana"/>
                <w:sz w:val="18"/>
                <w:szCs w:val="18"/>
              </w:rPr>
            </w:pPr>
            <w:r w:rsidRPr="00C85F24">
              <w:rPr>
                <w:rFonts w:ascii="Verdana" w:hAnsi="Verdana"/>
                <w:sz w:val="18"/>
                <w:szCs w:val="18"/>
              </w:rPr>
              <w:t>Meer uniformeren gemeentelijk re-integratiebeleid (44)</w:t>
            </w:r>
          </w:p>
          <w:p w:rsidRPr="00C85F24" w:rsidR="00D037CB" w:rsidP="00116334" w:rsidRDefault="00D037CB" w14:paraId="394BA575" w14:textId="77777777">
            <w:pPr>
              <w:rPr>
                <w:rFonts w:ascii="Verdana" w:hAnsi="Verdana" w:cs="Times New Roman"/>
                <w:sz w:val="18"/>
                <w:szCs w:val="18"/>
              </w:rPr>
            </w:pPr>
          </w:p>
          <w:p w:rsidRPr="00C85F24" w:rsidR="00D037CB" w:rsidP="00116334" w:rsidRDefault="00D037CB" w14:paraId="261740C3" w14:textId="77777777">
            <w:pPr>
              <w:rPr>
                <w:rFonts w:ascii="Verdana" w:hAnsi="Verdana" w:cs="Times New Roman"/>
                <w:sz w:val="18"/>
                <w:szCs w:val="18"/>
              </w:rPr>
            </w:pPr>
            <w:r w:rsidRPr="00C85F24">
              <w:rPr>
                <w:rFonts w:ascii="Verdana" w:hAnsi="Verdana" w:cs="Times New Roman"/>
                <w:sz w:val="18"/>
                <w:szCs w:val="18"/>
              </w:rPr>
              <w:t>Lopende maatregelen:</w:t>
            </w:r>
          </w:p>
          <w:p w:rsidRPr="00C85F24" w:rsidR="00D037CB" w:rsidP="00D037CB" w:rsidRDefault="00D037CB" w14:paraId="651C48B6" w14:textId="77777777">
            <w:pPr>
              <w:pStyle w:val="Lijstalinea"/>
              <w:numPr>
                <w:ilvl w:val="0"/>
                <w:numId w:val="6"/>
              </w:numPr>
              <w:rPr>
                <w:rFonts w:ascii="Verdana" w:hAnsi="Verdana" w:cs="Times New Roman"/>
                <w:sz w:val="18"/>
                <w:szCs w:val="18"/>
              </w:rPr>
            </w:pPr>
            <w:r w:rsidRPr="00C85F24">
              <w:rPr>
                <w:rFonts w:ascii="Verdana" w:hAnsi="Verdana"/>
                <w:sz w:val="18"/>
                <w:szCs w:val="18"/>
              </w:rPr>
              <w:t>Actieplan Groene en Digitale Banen (14)</w:t>
            </w:r>
          </w:p>
          <w:p w:rsidRPr="00C85F24" w:rsidR="00D037CB" w:rsidP="00D037CB" w:rsidRDefault="00D037CB" w14:paraId="091E6016" w14:textId="77777777">
            <w:pPr>
              <w:pStyle w:val="Lijstalinea"/>
              <w:numPr>
                <w:ilvl w:val="0"/>
                <w:numId w:val="6"/>
              </w:numPr>
              <w:rPr>
                <w:rFonts w:ascii="Verdana" w:hAnsi="Verdana" w:cs="Times New Roman"/>
                <w:sz w:val="18"/>
                <w:szCs w:val="18"/>
              </w:rPr>
            </w:pPr>
            <w:r w:rsidRPr="00C85F24">
              <w:rPr>
                <w:rFonts w:ascii="Verdana" w:hAnsi="Verdana" w:cs="Times New Roman"/>
                <w:sz w:val="18"/>
                <w:szCs w:val="18"/>
                <w14:ligatures w14:val="none"/>
              </w:rPr>
              <w:t xml:space="preserve">Wet Meer Zekerheid Flexwerkers </w:t>
            </w:r>
            <w:r w:rsidRPr="00C85F24">
              <w:rPr>
                <w:rFonts w:ascii="Verdana" w:hAnsi="Verdana"/>
                <w:sz w:val="18"/>
                <w:szCs w:val="18"/>
              </w:rPr>
              <w:t>(45)</w:t>
            </w:r>
          </w:p>
          <w:p w:rsidRPr="00C85F24" w:rsidR="00D037CB" w:rsidP="00D037CB" w:rsidRDefault="00D037CB" w14:paraId="6D58EA08" w14:textId="77777777">
            <w:pPr>
              <w:pStyle w:val="Lijstalinea"/>
              <w:numPr>
                <w:ilvl w:val="0"/>
                <w:numId w:val="6"/>
              </w:numPr>
              <w:rPr>
                <w:rFonts w:ascii="Verdana" w:hAnsi="Verdana" w:cs="Times New Roman"/>
                <w:sz w:val="18"/>
                <w:szCs w:val="18"/>
              </w:rPr>
            </w:pPr>
            <w:r w:rsidRPr="00C85F24">
              <w:rPr>
                <w:rFonts w:ascii="Verdana" w:hAnsi="Verdana" w:eastAsiaTheme="minorEastAsia"/>
                <w:sz w:val="18"/>
                <w:szCs w:val="18"/>
              </w:rPr>
              <w:t xml:space="preserve">Verplichte arbeidsongeschiktheidsverzekering voor zelfstandigen </w:t>
            </w:r>
            <w:r w:rsidRPr="00C85F24">
              <w:rPr>
                <w:rFonts w:ascii="Verdana" w:hAnsi="Verdana"/>
                <w:sz w:val="18"/>
                <w:szCs w:val="18"/>
              </w:rPr>
              <w:t>(</w:t>
            </w:r>
            <w:proofErr w:type="gramStart"/>
            <w:r w:rsidRPr="00C85F24">
              <w:rPr>
                <w:rFonts w:ascii="Verdana" w:hAnsi="Verdana"/>
                <w:sz w:val="18"/>
                <w:szCs w:val="18"/>
              </w:rPr>
              <w:t>46)</w:t>
            </w:r>
            <w:r w:rsidRPr="00C85F24">
              <w:rPr>
                <w:rFonts w:ascii="Verdana" w:hAnsi="Verdana" w:eastAsiaTheme="minorEastAsia"/>
                <w:i/>
                <w:sz w:val="18"/>
                <w:szCs w:val="18"/>
              </w:rPr>
              <w:t>-</w:t>
            </w:r>
            <w:proofErr w:type="gramEnd"/>
            <w:r w:rsidRPr="00C85F24">
              <w:rPr>
                <w:rFonts w:ascii="Verdana" w:hAnsi="Verdana" w:eastAsiaTheme="minorEastAsia"/>
                <w:i/>
                <w:sz w:val="18"/>
                <w:szCs w:val="18"/>
              </w:rPr>
              <w:t xml:space="preserve"> HVP</w:t>
            </w:r>
          </w:p>
          <w:p w:rsidRPr="00C85F24" w:rsidR="00D037CB" w:rsidP="00D037CB" w:rsidRDefault="00D037CB" w14:paraId="07171E09" w14:textId="77777777">
            <w:pPr>
              <w:pStyle w:val="Lijstalinea"/>
              <w:numPr>
                <w:ilvl w:val="0"/>
                <w:numId w:val="6"/>
              </w:numPr>
              <w:rPr>
                <w:rFonts w:ascii="Verdana" w:hAnsi="Verdana"/>
                <w:sz w:val="18"/>
                <w:szCs w:val="18"/>
              </w:rPr>
            </w:pPr>
            <w:r w:rsidRPr="00C85F24">
              <w:rPr>
                <w:rFonts w:ascii="Verdana" w:hAnsi="Verdana"/>
                <w:sz w:val="18"/>
                <w:szCs w:val="18"/>
              </w:rPr>
              <w:t>Aanpak arbeidsmarktkrapte (47)</w:t>
            </w:r>
          </w:p>
          <w:p w:rsidRPr="00C85F24" w:rsidR="00D037CB" w:rsidP="00D037CB" w:rsidRDefault="00D037CB" w14:paraId="1CE7ECC1" w14:textId="77777777">
            <w:pPr>
              <w:pStyle w:val="Lijstalinea"/>
              <w:numPr>
                <w:ilvl w:val="0"/>
                <w:numId w:val="6"/>
              </w:numPr>
              <w:rPr>
                <w:rFonts w:ascii="Verdana" w:hAnsi="Verdana"/>
                <w:i/>
                <w:sz w:val="18"/>
                <w:szCs w:val="18"/>
              </w:rPr>
            </w:pPr>
            <w:r w:rsidRPr="00C85F24">
              <w:rPr>
                <w:rFonts w:ascii="Verdana" w:hAnsi="Verdana"/>
                <w:sz w:val="18"/>
                <w:szCs w:val="18"/>
              </w:rPr>
              <w:t xml:space="preserve">Actieplan aanpak van schijnzelfstandigheid (48) - </w:t>
            </w:r>
            <w:r w:rsidRPr="00C85F24">
              <w:rPr>
                <w:rFonts w:ascii="Verdana" w:hAnsi="Verdana"/>
                <w:i/>
                <w:iCs/>
                <w:sz w:val="18"/>
                <w:szCs w:val="18"/>
              </w:rPr>
              <w:t>HVP</w:t>
            </w:r>
          </w:p>
          <w:p w:rsidRPr="00C85F24" w:rsidR="00D037CB" w:rsidP="00D037CB" w:rsidRDefault="00D037CB" w14:paraId="08726569" w14:textId="77777777">
            <w:pPr>
              <w:pStyle w:val="Lijstalinea"/>
              <w:numPr>
                <w:ilvl w:val="0"/>
                <w:numId w:val="6"/>
              </w:numPr>
              <w:rPr>
                <w:rFonts w:ascii="Verdana" w:hAnsi="Verdana"/>
                <w:sz w:val="18"/>
                <w:szCs w:val="18"/>
              </w:rPr>
            </w:pPr>
            <w:r w:rsidRPr="00C85F24">
              <w:rPr>
                <w:rFonts w:ascii="Verdana" w:hAnsi="Verdana"/>
                <w:sz w:val="18"/>
                <w:szCs w:val="18"/>
              </w:rPr>
              <w:t>Programma voor een inclusieve arbeidsmarkt (49)</w:t>
            </w:r>
          </w:p>
          <w:p w:rsidRPr="00C85F24" w:rsidR="00D037CB" w:rsidP="00D037CB" w:rsidRDefault="00D037CB" w14:paraId="27A91096" w14:textId="77777777">
            <w:pPr>
              <w:pStyle w:val="Lijstalinea"/>
              <w:numPr>
                <w:ilvl w:val="0"/>
                <w:numId w:val="6"/>
              </w:numPr>
              <w:rPr>
                <w:rFonts w:ascii="Verdana" w:hAnsi="Verdana"/>
                <w:sz w:val="18"/>
                <w:szCs w:val="18"/>
              </w:rPr>
            </w:pPr>
            <w:r w:rsidRPr="00C85F24">
              <w:rPr>
                <w:rFonts w:ascii="Verdana" w:hAnsi="Verdana"/>
                <w:sz w:val="18"/>
                <w:szCs w:val="18"/>
              </w:rPr>
              <w:t>Regionale Mobiliteitsteams/ Regionale Werkcentra (50)</w:t>
            </w:r>
          </w:p>
          <w:p w:rsidRPr="00C85F24" w:rsidR="00D037CB" w:rsidP="00D037CB" w:rsidRDefault="00D037CB" w14:paraId="1BEE211D" w14:textId="77777777">
            <w:pPr>
              <w:pStyle w:val="Lijstalinea"/>
              <w:numPr>
                <w:ilvl w:val="0"/>
                <w:numId w:val="6"/>
              </w:numPr>
              <w:rPr>
                <w:rFonts w:ascii="Verdana" w:hAnsi="Verdana"/>
                <w:sz w:val="18"/>
                <w:szCs w:val="18"/>
              </w:rPr>
            </w:pPr>
            <w:r w:rsidRPr="00C85F24">
              <w:rPr>
                <w:rFonts w:ascii="Verdana" w:hAnsi="Verdana"/>
                <w:sz w:val="18"/>
                <w:szCs w:val="18"/>
              </w:rPr>
              <w:t>Wet Breed Offensief (51)</w:t>
            </w:r>
          </w:p>
          <w:p w:rsidRPr="00C85F24" w:rsidR="00D037CB" w:rsidP="00D037CB" w:rsidRDefault="00D037CB" w14:paraId="1979081D" w14:textId="77777777">
            <w:pPr>
              <w:pStyle w:val="Lijstalinea"/>
              <w:numPr>
                <w:ilvl w:val="0"/>
                <w:numId w:val="6"/>
              </w:numPr>
              <w:rPr>
                <w:rFonts w:ascii="Verdana" w:hAnsi="Verdana"/>
                <w:sz w:val="18"/>
                <w:szCs w:val="18"/>
              </w:rPr>
            </w:pPr>
            <w:r w:rsidRPr="00C85F24">
              <w:rPr>
                <w:rFonts w:ascii="Verdana" w:hAnsi="Verdana"/>
                <w:sz w:val="18"/>
                <w:szCs w:val="18"/>
              </w:rPr>
              <w:t>Ontwikkelpaden (52)</w:t>
            </w:r>
          </w:p>
          <w:p w:rsidRPr="00C85F24" w:rsidR="00D037CB" w:rsidP="00D037CB" w:rsidRDefault="00D037CB" w14:paraId="53390B50" w14:textId="77777777">
            <w:pPr>
              <w:pStyle w:val="Lijstalinea"/>
              <w:numPr>
                <w:ilvl w:val="0"/>
                <w:numId w:val="6"/>
              </w:numPr>
              <w:rPr>
                <w:rFonts w:ascii="Verdana" w:hAnsi="Verdana"/>
                <w:sz w:val="18"/>
                <w:szCs w:val="18"/>
              </w:rPr>
            </w:pPr>
            <w:r w:rsidRPr="00C85F24">
              <w:rPr>
                <w:rFonts w:ascii="Verdana" w:hAnsi="Verdana"/>
                <w:sz w:val="18"/>
                <w:szCs w:val="18"/>
              </w:rPr>
              <w:t>SLIM-regeling (a. SLIM-mkb regeling en b. SLIM-scholingsregeling) (53)</w:t>
            </w:r>
          </w:p>
          <w:p w:rsidRPr="00C85F24" w:rsidR="00D037CB" w:rsidP="00D037CB" w:rsidRDefault="00D037CB" w14:paraId="4E73E08A" w14:textId="77777777">
            <w:pPr>
              <w:pStyle w:val="Lijstalinea"/>
              <w:numPr>
                <w:ilvl w:val="0"/>
                <w:numId w:val="6"/>
              </w:numPr>
              <w:rPr>
                <w:rFonts w:ascii="Verdana" w:hAnsi="Verdana"/>
                <w:sz w:val="18"/>
                <w:szCs w:val="18"/>
              </w:rPr>
            </w:pPr>
            <w:r w:rsidRPr="00C85F24">
              <w:rPr>
                <w:rFonts w:ascii="Verdana" w:hAnsi="Verdana"/>
                <w:sz w:val="18"/>
                <w:szCs w:val="18"/>
              </w:rPr>
              <w:t>Meer uren werkt! (54)</w:t>
            </w:r>
          </w:p>
          <w:p w:rsidRPr="00C85F24" w:rsidR="00D037CB" w:rsidP="00D037CB" w:rsidRDefault="00D037CB" w14:paraId="4E79FE3A" w14:textId="77777777">
            <w:pPr>
              <w:pStyle w:val="Lijstalinea"/>
              <w:numPr>
                <w:ilvl w:val="0"/>
                <w:numId w:val="6"/>
              </w:numPr>
              <w:rPr>
                <w:rFonts w:ascii="Verdana" w:hAnsi="Verdana"/>
                <w:sz w:val="18"/>
                <w:szCs w:val="18"/>
              </w:rPr>
            </w:pPr>
            <w:r w:rsidRPr="00C85F24">
              <w:rPr>
                <w:rFonts w:ascii="Verdana" w:hAnsi="Verdana"/>
                <w:sz w:val="18"/>
                <w:szCs w:val="18"/>
              </w:rPr>
              <w:t>Van School naar Duurzaam werk (55)</w:t>
            </w:r>
          </w:p>
          <w:p w:rsidRPr="00C85F24" w:rsidR="00D037CB" w:rsidP="00D037CB" w:rsidRDefault="00D037CB" w14:paraId="391AC6B8" w14:textId="77777777">
            <w:pPr>
              <w:pStyle w:val="Lijstalinea"/>
              <w:numPr>
                <w:ilvl w:val="0"/>
                <w:numId w:val="6"/>
              </w:numPr>
              <w:rPr>
                <w:rFonts w:ascii="Verdana" w:hAnsi="Verdana"/>
                <w:sz w:val="18"/>
                <w:szCs w:val="18"/>
              </w:rPr>
            </w:pPr>
            <w:r w:rsidRPr="00C85F24">
              <w:rPr>
                <w:rFonts w:ascii="Verdana" w:hAnsi="Verdana"/>
                <w:sz w:val="18"/>
                <w:szCs w:val="18"/>
              </w:rPr>
              <w:t>Programma Simpel Switchen (56)</w:t>
            </w:r>
          </w:p>
          <w:p w:rsidRPr="00C85F24" w:rsidR="00D037CB" w:rsidP="00116334" w:rsidRDefault="00D037CB" w14:paraId="53465DE7" w14:textId="77777777">
            <w:pPr>
              <w:rPr>
                <w:rFonts w:ascii="Verdana" w:hAnsi="Verdana"/>
                <w:sz w:val="18"/>
                <w:szCs w:val="18"/>
                <w14:ligatures w14:val="none"/>
              </w:rPr>
            </w:pPr>
          </w:p>
        </w:tc>
      </w:tr>
      <w:tr w:rsidRPr="00C85F24" w:rsidR="00D037CB" w:rsidTr="00116334" w14:paraId="2689C98C" w14:textId="77777777">
        <w:trPr>
          <w:trHeight w:val="372"/>
        </w:trPr>
        <w:tc>
          <w:tcPr>
            <w:tcW w:w="461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85F24" w:rsidR="00D037CB" w:rsidP="00116334" w:rsidRDefault="00D037CB" w14:paraId="4269BC93" w14:textId="77777777">
            <w:pPr>
              <w:rPr>
                <w:rFonts w:ascii="Verdana" w:hAnsi="Verdana" w:cs="Calibri"/>
                <w:b/>
                <w:color w:val="000000" w:themeColor="text1"/>
                <w:sz w:val="18"/>
                <w:szCs w:val="18"/>
              </w:rPr>
            </w:pPr>
            <w:r w:rsidRPr="00C85F24">
              <w:rPr>
                <w:rFonts w:ascii="Verdana" w:hAnsi="Verdana" w:cs="Calibri"/>
                <w:b/>
                <w:bCs/>
                <w:color w:val="000000"/>
                <w:sz w:val="18"/>
                <w:szCs w:val="18"/>
                <w14:ligatures w14:val="none"/>
              </w:rPr>
              <w:t>Onderwijs</w:t>
            </w:r>
          </w:p>
          <w:p w:rsidRPr="00C85F24" w:rsidR="00D037CB" w:rsidP="00116334" w:rsidRDefault="00D037CB" w14:paraId="6D7431BC" w14:textId="77777777">
            <w:pPr>
              <w:rPr>
                <w:rFonts w:ascii="Verdana" w:hAnsi="Verdana" w:cs="Segoe UI" w:eastAsiaTheme="majorEastAsia"/>
                <w:sz w:val="18"/>
                <w:szCs w:val="18"/>
              </w:rPr>
            </w:pPr>
            <w:r w:rsidRPr="00C85F24">
              <w:rPr>
                <w:rStyle w:val="normaltextrun"/>
                <w:rFonts w:ascii="Verdana" w:hAnsi="Verdana" w:cs="Segoe UI" w:eastAsiaTheme="majorEastAsia"/>
                <w:sz w:val="18"/>
                <w:szCs w:val="18"/>
                <w14:ligatures w14:val="none"/>
              </w:rPr>
              <w:t>2</w:t>
            </w:r>
            <w:r w:rsidRPr="00C85F24">
              <w:rPr>
                <w:rStyle w:val="normaltextrun"/>
                <w:rFonts w:ascii="Verdana" w:hAnsi="Verdana" w:cs="Segoe UI" w:eastAsiaTheme="majorEastAsia"/>
                <w:sz w:val="18"/>
                <w:szCs w:val="18"/>
              </w:rPr>
              <w:t xml:space="preserve">025.5.3 </w:t>
            </w:r>
            <w:r w:rsidRPr="00C85F24">
              <w:rPr>
                <w:rFonts w:ascii="Verdana" w:hAnsi="Verdana" w:cs="Segoe UI" w:eastAsiaTheme="majorEastAsia"/>
                <w:sz w:val="18"/>
                <w:szCs w:val="18"/>
              </w:rPr>
              <w:t>Verbeter basisvaardigheden, onder andere door het aanpakken van lerarentekorten en het bieden van gerichte ondersteuning aan achterstands</w:t>
            </w:r>
            <w:r w:rsidRPr="00C85F24">
              <w:rPr>
                <w:rFonts w:ascii="Verdana" w:hAnsi="Verdana" w:cs="Segoe UI" w:eastAsiaTheme="majorEastAsia"/>
                <w:sz w:val="18"/>
                <w:szCs w:val="18"/>
              </w:rPr>
              <w:softHyphen/>
              <w:t>scholen.</w:t>
            </w:r>
          </w:p>
          <w:p w:rsidRPr="00C85F24" w:rsidR="00D037CB" w:rsidP="00116334" w:rsidRDefault="00D037CB" w14:paraId="1DA4ED70" w14:textId="77777777">
            <w:pPr>
              <w:rPr>
                <w:rStyle w:val="normaltextrun"/>
                <w:rFonts w:ascii="Verdana" w:hAnsi="Verdana" w:cs="Segoe UI" w:eastAsiaTheme="majorEastAsia"/>
                <w:sz w:val="18"/>
                <w:szCs w:val="18"/>
                <w14:ligatures w14:val="none"/>
              </w:rPr>
            </w:pPr>
            <w:r w:rsidRPr="00C85F24">
              <w:rPr>
                <w:rStyle w:val="normaltextrun"/>
                <w:rFonts w:ascii="Verdana" w:hAnsi="Verdana" w:cs="Segoe UI" w:eastAsiaTheme="majorEastAsia"/>
                <w:sz w:val="18"/>
                <w:szCs w:val="18"/>
                <w14:ligatures w14:val="none"/>
              </w:rPr>
              <w:t>2</w:t>
            </w:r>
            <w:r w:rsidRPr="00C85F24">
              <w:rPr>
                <w:rStyle w:val="normaltextrun"/>
                <w:rFonts w:ascii="Verdana" w:hAnsi="Verdana" w:cs="Segoe UI" w:eastAsiaTheme="majorEastAsia"/>
                <w:sz w:val="18"/>
                <w:szCs w:val="18"/>
              </w:rPr>
              <w:t>025.5.4 V</w:t>
            </w:r>
            <w:r w:rsidRPr="00C85F24">
              <w:rPr>
                <w:rFonts w:ascii="Verdana" w:hAnsi="Verdana" w:cs="Segoe UI" w:eastAsiaTheme="majorEastAsia"/>
                <w:sz w:val="18"/>
                <w:szCs w:val="18"/>
              </w:rPr>
              <w:t>erhoog de deelname aan STEM-opleidingen door gerichte onderwijsondersteuning en loopbaanadvies, met speciale aandacht voor vrouwen en leerlingen met een migratieachtergrond.</w:t>
            </w:r>
          </w:p>
          <w:p w:rsidRPr="00C85F24" w:rsidR="00D037CB" w:rsidP="00116334" w:rsidRDefault="00D037CB" w14:paraId="5B35AA24" w14:textId="77777777">
            <w:pPr>
              <w:rPr>
                <w:rFonts w:ascii="Verdana" w:hAnsi="Verdana" w:cs="Times New Roman"/>
                <w:sz w:val="18"/>
                <w:szCs w:val="18"/>
              </w:rPr>
            </w:pPr>
            <w:r w:rsidRPr="00C85F24">
              <w:rPr>
                <w:rStyle w:val="normaltextrun"/>
                <w:rFonts w:ascii="Verdana" w:hAnsi="Verdana" w:cs="Segoe UI" w:eastAsiaTheme="majorEastAsia"/>
                <w:sz w:val="18"/>
                <w:szCs w:val="18"/>
                <w14:ligatures w14:val="none"/>
              </w:rPr>
              <w:t xml:space="preserve">Oudere </w:t>
            </w:r>
            <w:proofErr w:type="spellStart"/>
            <w:r w:rsidRPr="00C85F24">
              <w:rPr>
                <w:rStyle w:val="normaltextrun"/>
                <w:rFonts w:ascii="Verdana" w:hAnsi="Verdana" w:cs="Segoe UI" w:eastAsiaTheme="majorEastAsia"/>
                <w:sz w:val="18"/>
                <w:szCs w:val="18"/>
                <w14:ligatures w14:val="none"/>
              </w:rPr>
              <w:t>LSA’s</w:t>
            </w:r>
            <w:proofErr w:type="spellEnd"/>
            <w:r w:rsidRPr="00C85F24">
              <w:rPr>
                <w:rStyle w:val="normaltextrun"/>
                <w:rFonts w:ascii="Verdana" w:hAnsi="Verdana" w:cs="Segoe UI" w:eastAsiaTheme="majorEastAsia"/>
                <w:sz w:val="18"/>
                <w:szCs w:val="18"/>
                <w14:ligatures w14:val="none"/>
              </w:rPr>
              <w:t>: 2024.3.3</w:t>
            </w:r>
            <w:r w:rsidRPr="00C85F24">
              <w:rPr>
                <w:rFonts w:ascii="Verdana" w:hAnsi="Verdana"/>
                <w:sz w:val="18"/>
                <w:szCs w:val="18"/>
                <w14:ligatures w14:val="none"/>
              </w:rPr>
              <w:t xml:space="preserve"> </w:t>
            </w:r>
          </w:p>
        </w:tc>
        <w:tc>
          <w:tcPr>
            <w:tcW w:w="476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85F24" w:rsidR="00D037CB" w:rsidP="00116334" w:rsidRDefault="00D037CB" w14:paraId="34CD19B8" w14:textId="77777777">
            <w:pPr>
              <w:rPr>
                <w:rFonts w:ascii="Verdana" w:hAnsi="Verdana"/>
                <w:sz w:val="18"/>
                <w:szCs w:val="18"/>
              </w:rPr>
            </w:pPr>
            <w:r w:rsidRPr="00C85F24">
              <w:rPr>
                <w:rFonts w:ascii="Verdana" w:hAnsi="Verdana"/>
                <w:sz w:val="18"/>
                <w:szCs w:val="18"/>
              </w:rPr>
              <w:t>Coalitieakkoord:</w:t>
            </w:r>
          </w:p>
          <w:p w:rsidRPr="00C85F24" w:rsidR="00D037CB" w:rsidP="00D037CB" w:rsidRDefault="00D037CB" w14:paraId="3B607E3D" w14:textId="77777777">
            <w:pPr>
              <w:pStyle w:val="Lijstalinea"/>
              <w:numPr>
                <w:ilvl w:val="0"/>
                <w:numId w:val="5"/>
              </w:numPr>
              <w:rPr>
                <w:rStyle w:val="eop"/>
                <w:rFonts w:ascii="Verdana" w:hAnsi="Verdana"/>
                <w:sz w:val="18"/>
                <w:szCs w:val="18"/>
              </w:rPr>
            </w:pPr>
            <w:r w:rsidRPr="00C85F24">
              <w:rPr>
                <w:rStyle w:val="eop"/>
                <w:rFonts w:ascii="Verdana" w:hAnsi="Verdana" w:cs="Segoe UI"/>
                <w:sz w:val="18"/>
                <w:szCs w:val="18"/>
              </w:rPr>
              <w:t>Aanpakken leerachterstanden (57)</w:t>
            </w:r>
          </w:p>
          <w:p w:rsidRPr="00C85F24" w:rsidR="00D037CB" w:rsidP="00D037CB" w:rsidRDefault="00D037CB" w14:paraId="7FD7AE31" w14:textId="77777777">
            <w:pPr>
              <w:pStyle w:val="Lijstalinea"/>
              <w:numPr>
                <w:ilvl w:val="0"/>
                <w:numId w:val="5"/>
              </w:numPr>
              <w:rPr>
                <w:rFonts w:ascii="Verdana" w:hAnsi="Verdana"/>
                <w:sz w:val="18"/>
                <w:szCs w:val="18"/>
              </w:rPr>
            </w:pPr>
            <w:r w:rsidRPr="00C85F24">
              <w:rPr>
                <w:rStyle w:val="normaltextrun"/>
                <w:rFonts w:ascii="Verdana" w:hAnsi="Verdana" w:cs="Segoe UI"/>
                <w:sz w:val="18"/>
                <w:szCs w:val="18"/>
              </w:rPr>
              <w:t>Staatscommissie leerprestaties (58)</w:t>
            </w:r>
          </w:p>
          <w:p w:rsidRPr="00C85F24" w:rsidR="00D037CB" w:rsidP="00116334" w:rsidRDefault="00D037CB" w14:paraId="10428B4F" w14:textId="77777777">
            <w:pPr>
              <w:rPr>
                <w:rFonts w:ascii="Verdana" w:hAnsi="Verdana"/>
                <w:sz w:val="18"/>
                <w:szCs w:val="18"/>
              </w:rPr>
            </w:pPr>
          </w:p>
          <w:p w:rsidRPr="00C85F24" w:rsidR="00D037CB" w:rsidP="00116334" w:rsidRDefault="00D037CB" w14:paraId="63E712C4" w14:textId="77777777">
            <w:pPr>
              <w:rPr>
                <w:rFonts w:ascii="Verdana" w:hAnsi="Verdana"/>
                <w:sz w:val="18"/>
                <w:szCs w:val="18"/>
              </w:rPr>
            </w:pPr>
            <w:r w:rsidRPr="00C85F24">
              <w:rPr>
                <w:rFonts w:ascii="Verdana" w:hAnsi="Verdana"/>
                <w:sz w:val="18"/>
                <w:szCs w:val="18"/>
              </w:rPr>
              <w:t>Lopende maatregelen:</w:t>
            </w:r>
          </w:p>
          <w:p w:rsidRPr="00C85F24" w:rsidR="00D037CB" w:rsidP="00D037CB" w:rsidRDefault="00D037CB" w14:paraId="32C7C478" w14:textId="77777777">
            <w:pPr>
              <w:pStyle w:val="Lijstalinea"/>
              <w:numPr>
                <w:ilvl w:val="0"/>
                <w:numId w:val="5"/>
              </w:numPr>
              <w:rPr>
                <w:rFonts w:ascii="Verdana" w:hAnsi="Verdana"/>
                <w:sz w:val="18"/>
                <w:szCs w:val="18"/>
              </w:rPr>
            </w:pPr>
            <w:r w:rsidRPr="00C85F24">
              <w:rPr>
                <w:rFonts w:ascii="Verdana" w:hAnsi="Verdana"/>
                <w:sz w:val="18"/>
                <w:szCs w:val="18"/>
              </w:rPr>
              <w:t>Actieplan Groene en Digitale Banen (14)</w:t>
            </w:r>
          </w:p>
          <w:p w:rsidRPr="00C85F24" w:rsidR="00D037CB" w:rsidP="00D037CB" w:rsidRDefault="00D037CB" w14:paraId="34C8EC36" w14:textId="77777777">
            <w:pPr>
              <w:pStyle w:val="Lijstalinea"/>
              <w:numPr>
                <w:ilvl w:val="0"/>
                <w:numId w:val="5"/>
              </w:numPr>
              <w:rPr>
                <w:rFonts w:ascii="Verdana" w:hAnsi="Verdana"/>
                <w:sz w:val="18"/>
                <w:szCs w:val="18"/>
              </w:rPr>
            </w:pPr>
            <w:r w:rsidRPr="00C85F24">
              <w:rPr>
                <w:rFonts w:ascii="Verdana" w:hAnsi="Verdana"/>
                <w:sz w:val="18"/>
                <w:szCs w:val="18"/>
              </w:rPr>
              <w:t>Nieuwe kerndoelen basisvaardigheden primair onderwijs en onderbouw voortgezet onderwijs (59)</w:t>
            </w:r>
          </w:p>
          <w:p w:rsidRPr="00C85F24" w:rsidR="00D037CB" w:rsidP="00D037CB" w:rsidRDefault="00D037CB" w14:paraId="1B1AAB70" w14:textId="77777777">
            <w:pPr>
              <w:pStyle w:val="Lijstalinea"/>
              <w:numPr>
                <w:ilvl w:val="0"/>
                <w:numId w:val="5"/>
              </w:numPr>
              <w:rPr>
                <w:rFonts w:ascii="Verdana" w:hAnsi="Verdana"/>
                <w:sz w:val="18"/>
                <w:szCs w:val="18"/>
              </w:rPr>
            </w:pPr>
            <w:r w:rsidRPr="00C85F24">
              <w:rPr>
                <w:rFonts w:ascii="Verdana" w:hAnsi="Verdana"/>
                <w:sz w:val="18"/>
                <w:szCs w:val="18"/>
              </w:rPr>
              <w:t>Nieuwe examenprogramma’s bovenbouw voortgezet onderwijs (60)</w:t>
            </w:r>
          </w:p>
          <w:p w:rsidRPr="00C85F24" w:rsidR="00D037CB" w:rsidP="00D037CB" w:rsidRDefault="00D037CB" w14:paraId="692F96AA" w14:textId="77777777">
            <w:pPr>
              <w:pStyle w:val="Lijstalinea"/>
              <w:numPr>
                <w:ilvl w:val="0"/>
                <w:numId w:val="5"/>
              </w:numPr>
              <w:rPr>
                <w:rFonts w:ascii="Verdana" w:hAnsi="Verdana"/>
                <w:sz w:val="18"/>
                <w:szCs w:val="18"/>
              </w:rPr>
            </w:pPr>
            <w:r w:rsidRPr="00C85F24">
              <w:rPr>
                <w:rFonts w:ascii="Verdana" w:hAnsi="Verdana"/>
                <w:sz w:val="18"/>
                <w:szCs w:val="18"/>
              </w:rPr>
              <w:t>Subsidieregeling Verbetering basisvaardigheden (61)</w:t>
            </w:r>
          </w:p>
          <w:p w:rsidRPr="00C85F24" w:rsidR="00D037CB" w:rsidP="00D037CB" w:rsidRDefault="00D037CB" w14:paraId="61B3F3B0" w14:textId="77777777">
            <w:pPr>
              <w:pStyle w:val="Lijstalinea"/>
              <w:numPr>
                <w:ilvl w:val="0"/>
                <w:numId w:val="5"/>
              </w:numPr>
              <w:rPr>
                <w:rFonts w:ascii="Verdana" w:hAnsi="Verdana"/>
                <w:sz w:val="18"/>
                <w:szCs w:val="18"/>
              </w:rPr>
            </w:pPr>
            <w:r w:rsidRPr="00C85F24">
              <w:rPr>
                <w:rFonts w:ascii="Verdana" w:hAnsi="Verdana"/>
                <w:sz w:val="18"/>
                <w:szCs w:val="18"/>
              </w:rPr>
              <w:t>Gerichte bekostiging basisvaardigheden (62) </w:t>
            </w:r>
          </w:p>
          <w:p w:rsidRPr="00C85F24" w:rsidR="00D037CB" w:rsidP="00D037CB" w:rsidRDefault="00D037CB" w14:paraId="4F989169" w14:textId="77777777">
            <w:pPr>
              <w:pStyle w:val="Lijstalinea"/>
              <w:numPr>
                <w:ilvl w:val="0"/>
                <w:numId w:val="5"/>
              </w:numPr>
              <w:rPr>
                <w:rFonts w:ascii="Verdana" w:hAnsi="Verdana"/>
                <w:sz w:val="18"/>
                <w:szCs w:val="18"/>
              </w:rPr>
            </w:pPr>
            <w:r w:rsidRPr="00C85F24">
              <w:rPr>
                <w:rFonts w:ascii="Verdana" w:hAnsi="Verdana"/>
                <w:sz w:val="18"/>
                <w:szCs w:val="18"/>
              </w:rPr>
              <w:t xml:space="preserve">Toevoegen van het </w:t>
            </w:r>
            <w:proofErr w:type="spellStart"/>
            <w:r w:rsidRPr="00C85F24">
              <w:rPr>
                <w:rFonts w:ascii="Verdana" w:hAnsi="Verdana"/>
                <w:sz w:val="18"/>
                <w:szCs w:val="18"/>
              </w:rPr>
              <w:t>evidence-informed</w:t>
            </w:r>
            <w:proofErr w:type="spellEnd"/>
            <w:r w:rsidRPr="00C85F24">
              <w:rPr>
                <w:rFonts w:ascii="Verdana" w:hAnsi="Verdana"/>
                <w:sz w:val="18"/>
                <w:szCs w:val="18"/>
              </w:rPr>
              <w:t xml:space="preserve"> werken aan de wettelijke </w:t>
            </w:r>
            <w:r w:rsidRPr="00C85F24">
              <w:rPr>
                <w:rFonts w:ascii="Verdana" w:hAnsi="Verdana"/>
                <w:sz w:val="18"/>
                <w:szCs w:val="18"/>
              </w:rPr>
              <w:lastRenderedPageBreak/>
              <w:t>deugdelijkheidseisen funderend onderwijs (63)</w:t>
            </w:r>
          </w:p>
          <w:p w:rsidRPr="00C85F24" w:rsidR="00D037CB" w:rsidP="00D037CB" w:rsidRDefault="00D037CB" w14:paraId="2B0F4742" w14:textId="77777777">
            <w:pPr>
              <w:pStyle w:val="Lijstalinea"/>
              <w:numPr>
                <w:ilvl w:val="0"/>
                <w:numId w:val="5"/>
              </w:numPr>
              <w:rPr>
                <w:rFonts w:ascii="Verdana" w:hAnsi="Verdana"/>
                <w:sz w:val="18"/>
                <w:szCs w:val="18"/>
              </w:rPr>
            </w:pPr>
            <w:r w:rsidRPr="00C85F24">
              <w:rPr>
                <w:rFonts w:ascii="Verdana" w:hAnsi="Verdana"/>
                <w:sz w:val="18"/>
                <w:szCs w:val="18"/>
              </w:rPr>
              <w:t>Stimulering leerlingvolgsystemen in de onderbouw vo (64)</w:t>
            </w:r>
          </w:p>
          <w:p w:rsidRPr="00C85F24" w:rsidR="00D037CB" w:rsidP="00D037CB" w:rsidRDefault="00D037CB" w14:paraId="042D67DA" w14:textId="77777777">
            <w:pPr>
              <w:pStyle w:val="Lijstalinea"/>
              <w:numPr>
                <w:ilvl w:val="0"/>
                <w:numId w:val="5"/>
              </w:numPr>
              <w:rPr>
                <w:rFonts w:ascii="Verdana" w:hAnsi="Verdana"/>
                <w:sz w:val="18"/>
                <w:szCs w:val="18"/>
              </w:rPr>
            </w:pPr>
            <w:proofErr w:type="spellStart"/>
            <w:r w:rsidRPr="00C85F24">
              <w:rPr>
                <w:rFonts w:ascii="Verdana" w:hAnsi="Verdana"/>
                <w:sz w:val="18"/>
                <w:szCs w:val="18"/>
              </w:rPr>
              <w:t>BoekStart</w:t>
            </w:r>
            <w:proofErr w:type="spellEnd"/>
            <w:r w:rsidRPr="00C85F24">
              <w:rPr>
                <w:rFonts w:ascii="Verdana" w:hAnsi="Verdana"/>
                <w:sz w:val="18"/>
                <w:szCs w:val="18"/>
              </w:rPr>
              <w:t xml:space="preserve"> en de Bibliotheek op school (65) </w:t>
            </w:r>
          </w:p>
          <w:p w:rsidRPr="00C85F24" w:rsidR="00D037CB" w:rsidP="00D037CB" w:rsidRDefault="00D037CB" w14:paraId="5CF5C480" w14:textId="77777777">
            <w:pPr>
              <w:pStyle w:val="Lijstalinea"/>
              <w:numPr>
                <w:ilvl w:val="0"/>
                <w:numId w:val="5"/>
              </w:numPr>
              <w:rPr>
                <w:rFonts w:ascii="Verdana" w:hAnsi="Verdana"/>
                <w:sz w:val="18"/>
                <w:szCs w:val="18"/>
              </w:rPr>
            </w:pPr>
            <w:r w:rsidRPr="00C85F24">
              <w:rPr>
                <w:rFonts w:ascii="Verdana" w:hAnsi="Verdana"/>
                <w:sz w:val="18"/>
                <w:szCs w:val="18"/>
              </w:rPr>
              <w:t>Extra ruimte voor kwalitatief goede leraren in het Onderwijsakkoord (66)</w:t>
            </w:r>
          </w:p>
          <w:p w:rsidRPr="00C85F24" w:rsidR="00D037CB" w:rsidP="00D037CB" w:rsidRDefault="00D037CB" w14:paraId="5B804614" w14:textId="77777777">
            <w:pPr>
              <w:pStyle w:val="Lijstalinea"/>
              <w:numPr>
                <w:ilvl w:val="0"/>
                <w:numId w:val="5"/>
              </w:numPr>
              <w:rPr>
                <w:rFonts w:ascii="Verdana" w:hAnsi="Verdana"/>
                <w:sz w:val="18"/>
                <w:szCs w:val="18"/>
              </w:rPr>
            </w:pPr>
            <w:r w:rsidRPr="00C85F24">
              <w:rPr>
                <w:rFonts w:ascii="Verdana" w:hAnsi="Verdana"/>
                <w:sz w:val="18"/>
                <w:szCs w:val="18"/>
              </w:rPr>
              <w:t xml:space="preserve">Regeling </w:t>
            </w:r>
            <w:proofErr w:type="spellStart"/>
            <w:r w:rsidRPr="00C85F24">
              <w:rPr>
                <w:rFonts w:ascii="Verdana" w:hAnsi="Verdana"/>
                <w:sz w:val="18"/>
                <w:szCs w:val="18"/>
              </w:rPr>
              <w:t>zij-instroom</w:t>
            </w:r>
            <w:proofErr w:type="spellEnd"/>
            <w:r w:rsidRPr="00C85F24">
              <w:rPr>
                <w:rFonts w:ascii="Verdana" w:hAnsi="Verdana"/>
                <w:sz w:val="18"/>
                <w:szCs w:val="18"/>
              </w:rPr>
              <w:t xml:space="preserve"> (67) </w:t>
            </w:r>
          </w:p>
          <w:p w:rsidRPr="00C85F24" w:rsidR="00D037CB" w:rsidP="00D037CB" w:rsidRDefault="00D037CB" w14:paraId="630D5677" w14:textId="77777777">
            <w:pPr>
              <w:pStyle w:val="Lijstalinea"/>
              <w:numPr>
                <w:ilvl w:val="0"/>
                <w:numId w:val="5"/>
              </w:numPr>
              <w:rPr>
                <w:rFonts w:ascii="Verdana" w:hAnsi="Verdana"/>
                <w:sz w:val="18"/>
                <w:szCs w:val="18"/>
              </w:rPr>
            </w:pPr>
            <w:r w:rsidRPr="00C85F24">
              <w:rPr>
                <w:rFonts w:ascii="Verdana" w:hAnsi="Verdana"/>
                <w:sz w:val="18"/>
                <w:szCs w:val="18"/>
              </w:rPr>
              <w:t>Regeling SOOL (subsidie onderwijspersoneel opleiding tot leraar) (68)</w:t>
            </w:r>
          </w:p>
          <w:p w:rsidRPr="00C85F24" w:rsidR="00D037CB" w:rsidP="00D037CB" w:rsidRDefault="00D037CB" w14:paraId="11BAEDF9" w14:textId="77777777">
            <w:pPr>
              <w:pStyle w:val="Lijstalinea"/>
              <w:numPr>
                <w:ilvl w:val="0"/>
                <w:numId w:val="5"/>
              </w:numPr>
              <w:rPr>
                <w:rFonts w:ascii="Verdana" w:hAnsi="Verdana"/>
                <w:sz w:val="18"/>
                <w:szCs w:val="18"/>
              </w:rPr>
            </w:pPr>
            <w:r w:rsidRPr="00C85F24">
              <w:rPr>
                <w:rFonts w:ascii="Verdana" w:hAnsi="Verdana"/>
                <w:sz w:val="18"/>
                <w:szCs w:val="18"/>
              </w:rPr>
              <w:t>Regeling statushouders en de stap naar de klas (69)</w:t>
            </w:r>
          </w:p>
          <w:p w:rsidRPr="00C85F24" w:rsidR="00D037CB" w:rsidP="00D037CB" w:rsidRDefault="00D037CB" w14:paraId="4B481BA9" w14:textId="77777777">
            <w:pPr>
              <w:pStyle w:val="Lijstalinea"/>
              <w:numPr>
                <w:ilvl w:val="0"/>
                <w:numId w:val="5"/>
              </w:numPr>
              <w:rPr>
                <w:rFonts w:ascii="Verdana" w:hAnsi="Verdana"/>
                <w:sz w:val="18"/>
                <w:szCs w:val="18"/>
              </w:rPr>
            </w:pPr>
            <w:r w:rsidRPr="00C85F24">
              <w:rPr>
                <w:rFonts w:ascii="Verdana" w:hAnsi="Verdana"/>
                <w:sz w:val="18"/>
                <w:szCs w:val="18"/>
              </w:rPr>
              <w:t>Verhoging salarissen van leraren in het primair onderwijs (70)</w:t>
            </w:r>
          </w:p>
          <w:p w:rsidRPr="00C85F24" w:rsidR="00D037CB" w:rsidP="00D037CB" w:rsidRDefault="00D037CB" w14:paraId="2859F0B2" w14:textId="77777777">
            <w:pPr>
              <w:pStyle w:val="Lijstalinea"/>
              <w:numPr>
                <w:ilvl w:val="0"/>
                <w:numId w:val="5"/>
              </w:numPr>
              <w:rPr>
                <w:rFonts w:ascii="Verdana" w:hAnsi="Verdana"/>
                <w:sz w:val="18"/>
                <w:szCs w:val="18"/>
              </w:rPr>
            </w:pPr>
            <w:r w:rsidRPr="00C85F24">
              <w:rPr>
                <w:rFonts w:ascii="Verdana" w:hAnsi="Verdana"/>
                <w:sz w:val="18"/>
                <w:szCs w:val="18"/>
              </w:rPr>
              <w:t>Verlagen werkdruk (71)</w:t>
            </w:r>
          </w:p>
          <w:p w:rsidRPr="00C85F24" w:rsidR="00D037CB" w:rsidP="00D037CB" w:rsidRDefault="00D037CB" w14:paraId="1D73AF63" w14:textId="77777777">
            <w:pPr>
              <w:pStyle w:val="Lijstalinea"/>
              <w:numPr>
                <w:ilvl w:val="0"/>
                <w:numId w:val="5"/>
              </w:numPr>
              <w:rPr>
                <w:rFonts w:ascii="Verdana" w:hAnsi="Verdana"/>
                <w:sz w:val="18"/>
                <w:szCs w:val="18"/>
              </w:rPr>
            </w:pPr>
            <w:r w:rsidRPr="00C85F24">
              <w:rPr>
                <w:rFonts w:ascii="Verdana" w:hAnsi="Verdana"/>
                <w:sz w:val="18"/>
                <w:szCs w:val="18"/>
              </w:rPr>
              <w:t>Professionalisering leraren, schoolleiders en ondersteunend personeel (72)</w:t>
            </w:r>
          </w:p>
          <w:p w:rsidRPr="00C85F24" w:rsidR="00D037CB" w:rsidP="00D037CB" w:rsidRDefault="00D037CB" w14:paraId="7A1C30D1" w14:textId="77777777">
            <w:pPr>
              <w:pStyle w:val="Lijstalinea"/>
              <w:numPr>
                <w:ilvl w:val="0"/>
                <w:numId w:val="5"/>
              </w:numPr>
              <w:rPr>
                <w:rFonts w:ascii="Verdana" w:hAnsi="Verdana"/>
                <w:sz w:val="18"/>
                <w:szCs w:val="18"/>
              </w:rPr>
            </w:pPr>
            <w:r w:rsidRPr="00C85F24">
              <w:rPr>
                <w:rFonts w:ascii="Verdana" w:hAnsi="Verdana"/>
                <w:sz w:val="18"/>
                <w:szCs w:val="18"/>
              </w:rPr>
              <w:t>Regeling onderwijskansen voortgezet onderwijs (73)</w:t>
            </w:r>
          </w:p>
        </w:tc>
      </w:tr>
      <w:tr w:rsidRPr="00C85F24" w:rsidR="00D037CB" w:rsidTr="00116334" w14:paraId="15B357E8" w14:textId="77777777">
        <w:trPr>
          <w:trHeight w:val="372"/>
        </w:trPr>
        <w:tc>
          <w:tcPr>
            <w:tcW w:w="4619" w:type="dxa"/>
            <w:tcBorders>
              <w:top w:val="single" w:color="auto" w:sz="4" w:space="0"/>
              <w:left w:val="single" w:color="auto" w:sz="4" w:space="0"/>
              <w:bottom w:val="single" w:color="auto" w:sz="4" w:space="0"/>
              <w:right w:val="single" w:color="auto" w:sz="4" w:space="0"/>
            </w:tcBorders>
            <w:shd w:val="clear" w:color="auto" w:fill="FFFFFF" w:themeFill="background1"/>
          </w:tcPr>
          <w:p w:rsidRPr="00C85F24" w:rsidR="00D037CB" w:rsidP="00116334" w:rsidRDefault="00D037CB" w14:paraId="0F05D103" w14:textId="77777777">
            <w:pPr>
              <w:rPr>
                <w:rFonts w:ascii="Verdana" w:hAnsi="Verdana" w:cs="Calibri"/>
                <w:b/>
                <w:color w:val="000000" w:themeColor="text1"/>
                <w:sz w:val="18"/>
                <w:szCs w:val="18"/>
              </w:rPr>
            </w:pPr>
            <w:r w:rsidRPr="00C85F24">
              <w:rPr>
                <w:rFonts w:ascii="Verdana" w:hAnsi="Verdana" w:cs="Calibri"/>
                <w:b/>
                <w:bCs/>
                <w:color w:val="000000"/>
                <w:sz w:val="18"/>
                <w:szCs w:val="18"/>
                <w14:ligatures w14:val="none"/>
              </w:rPr>
              <w:lastRenderedPageBreak/>
              <w:t>Overige maatregelen</w:t>
            </w:r>
          </w:p>
        </w:tc>
        <w:tc>
          <w:tcPr>
            <w:tcW w:w="4769" w:type="dxa"/>
            <w:tcBorders>
              <w:top w:val="single" w:color="auto" w:sz="4" w:space="0"/>
              <w:left w:val="single" w:color="auto" w:sz="4" w:space="0"/>
              <w:bottom w:val="single" w:color="auto" w:sz="4" w:space="0"/>
              <w:right w:val="single" w:color="auto" w:sz="4" w:space="0"/>
            </w:tcBorders>
            <w:shd w:val="clear" w:color="auto" w:fill="FFFFFF" w:themeFill="background1"/>
          </w:tcPr>
          <w:p w:rsidRPr="00C85F24" w:rsidR="00D037CB" w:rsidP="00116334" w:rsidRDefault="00D037CB" w14:paraId="6D3008B3" w14:textId="77777777">
            <w:pPr>
              <w:rPr>
                <w:rFonts w:ascii="Verdana" w:hAnsi="Verdana"/>
                <w:sz w:val="18"/>
                <w:szCs w:val="18"/>
              </w:rPr>
            </w:pPr>
            <w:r w:rsidRPr="00C85F24">
              <w:rPr>
                <w:rFonts w:ascii="Verdana" w:hAnsi="Verdana"/>
                <w:sz w:val="18"/>
                <w:szCs w:val="18"/>
              </w:rPr>
              <w:t>Lopende maatregelen</w:t>
            </w:r>
          </w:p>
          <w:p w:rsidRPr="00C85F24" w:rsidR="00D037CB" w:rsidP="00D037CB" w:rsidRDefault="00D037CB" w14:paraId="66CAA619" w14:textId="77777777">
            <w:pPr>
              <w:pStyle w:val="Lijstalinea"/>
              <w:numPr>
                <w:ilvl w:val="0"/>
                <w:numId w:val="5"/>
              </w:numPr>
              <w:rPr>
                <w:rFonts w:ascii="Verdana" w:hAnsi="Verdana"/>
                <w:sz w:val="18"/>
                <w:szCs w:val="18"/>
              </w:rPr>
            </w:pPr>
            <w:r w:rsidRPr="00C85F24">
              <w:rPr>
                <w:rFonts w:ascii="Verdana" w:hAnsi="Verdana"/>
                <w:sz w:val="18"/>
                <w:szCs w:val="18"/>
              </w:rPr>
              <w:t xml:space="preserve">Wet toekomst pensioenen (74) – </w:t>
            </w:r>
            <w:r w:rsidRPr="00C85F24">
              <w:rPr>
                <w:rFonts w:ascii="Verdana" w:hAnsi="Verdana"/>
                <w:i/>
                <w:iCs/>
                <w:sz w:val="18"/>
                <w:szCs w:val="18"/>
              </w:rPr>
              <w:t>HVP</w:t>
            </w:r>
          </w:p>
          <w:p w:rsidRPr="00C85F24" w:rsidR="00D037CB" w:rsidP="00D037CB" w:rsidRDefault="00D037CB" w14:paraId="0752FCA7" w14:textId="77777777">
            <w:pPr>
              <w:pStyle w:val="Lijstalinea"/>
              <w:numPr>
                <w:ilvl w:val="0"/>
                <w:numId w:val="5"/>
              </w:numPr>
              <w:rPr>
                <w:rFonts w:ascii="Verdana" w:hAnsi="Verdana"/>
                <w:sz w:val="18"/>
                <w:szCs w:val="18"/>
              </w:rPr>
            </w:pPr>
            <w:r w:rsidRPr="00C85F24">
              <w:rPr>
                <w:rFonts w:ascii="Verdana" w:hAnsi="Verdana"/>
                <w:sz w:val="18"/>
                <w:szCs w:val="18"/>
              </w:rPr>
              <w:t>Project Beethoven (75)</w:t>
            </w:r>
          </w:p>
        </w:tc>
      </w:tr>
      <w:tr w:rsidRPr="00C85F24" w:rsidR="00D037CB" w:rsidTr="00116334" w14:paraId="52C1D68A" w14:textId="77777777">
        <w:trPr>
          <w:trHeight w:val="507"/>
        </w:trPr>
        <w:tc>
          <w:tcPr>
            <w:tcW w:w="9388" w:type="dxa"/>
            <w:gridSpan w:val="2"/>
            <w:tcBorders>
              <w:top w:val="nil"/>
              <w:left w:val="nil"/>
              <w:bottom w:val="single" w:color="auto" w:sz="4" w:space="0"/>
              <w:right w:val="nil"/>
            </w:tcBorders>
            <w:hideMark/>
          </w:tcPr>
          <w:p w:rsidRPr="00C85F24" w:rsidR="00D037CB" w:rsidP="00116334" w:rsidRDefault="00D037CB" w14:paraId="1C400C77" w14:textId="77777777">
            <w:pPr>
              <w:rPr>
                <w:rFonts w:ascii="Verdana" w:hAnsi="Verdana"/>
                <w:b/>
                <w:sz w:val="18"/>
                <w:szCs w:val="18"/>
                <w:lang w:eastAsia="nl-NL"/>
              </w:rPr>
            </w:pPr>
            <w:bookmarkStart w:name="_Hlk174107038" w:id="33"/>
            <w:bookmarkEnd w:id="32"/>
            <w:r w:rsidRPr="00C85F24">
              <w:rPr>
                <w:rFonts w:ascii="Verdana" w:hAnsi="Verdana"/>
                <w:b/>
                <w:bCs/>
                <w:kern w:val="0"/>
                <w:sz w:val="18"/>
                <w:szCs w:val="18"/>
                <w:lang w:eastAsia="nl-NL"/>
                <w14:ligatures w14:val="none"/>
              </w:rPr>
              <w:br/>
            </w:r>
            <w:bookmarkStart w:name="_Hlk179289880" w:id="34"/>
            <w:r w:rsidRPr="00C85F24">
              <w:rPr>
                <w:rFonts w:ascii="Verdana" w:hAnsi="Verdana"/>
                <w:b/>
                <w:color w:val="4472C4" w:themeColor="accent1"/>
                <w:kern w:val="0"/>
                <w:sz w:val="18"/>
                <w:szCs w:val="18"/>
                <w:lang w:eastAsia="nl-NL"/>
                <w14:ligatures w14:val="none"/>
              </w:rPr>
              <w:t>Gemeenschappelijke prioriteit: Energiezekerheid</w:t>
            </w:r>
          </w:p>
          <w:p w:rsidRPr="00C85F24" w:rsidR="00D037CB" w:rsidP="00116334" w:rsidRDefault="00D037CB" w14:paraId="602AF903" w14:textId="77777777">
            <w:pPr>
              <w:rPr>
                <w:rFonts w:ascii="Verdana" w:hAnsi="Verdana"/>
                <w:b/>
                <w:kern w:val="0"/>
                <w:sz w:val="18"/>
                <w:szCs w:val="18"/>
                <w:lang w:eastAsia="nl-NL"/>
                <w14:ligatures w14:val="none"/>
              </w:rPr>
            </w:pPr>
          </w:p>
          <w:p w:rsidRPr="00C85F24" w:rsidR="00D037CB" w:rsidP="00116334" w:rsidRDefault="00D037CB" w14:paraId="6B9FC260" w14:textId="77777777">
            <w:pPr>
              <w:rPr>
                <w:rFonts w:ascii="Verdana" w:hAnsi="Verdana"/>
                <w:i/>
                <w:sz w:val="18"/>
                <w:szCs w:val="18"/>
                <w:lang w:eastAsia="nl-NL"/>
              </w:rPr>
            </w:pPr>
            <w:r w:rsidRPr="00C85F24">
              <w:rPr>
                <w:rFonts w:ascii="Verdana" w:hAnsi="Verdana"/>
                <w:i/>
                <w:iCs/>
                <w:kern w:val="0"/>
                <w:sz w:val="18"/>
                <w:szCs w:val="18"/>
                <w:lang w:eastAsia="nl-NL"/>
                <w14:ligatures w14:val="none"/>
              </w:rPr>
              <w:t xml:space="preserve">Het kabinet neemt maatregelen om energiezekerheid te verbeteren door in te zetten op meer energieonafhankelijkheid en duurzame energieproductie. Relevante maatregelen zijn bijvoorbeeld het Landelijke Actieprogramma Netcongestie en de voorgenomen crisiswet Netcongestie. </w:t>
            </w:r>
          </w:p>
          <w:bookmarkEnd w:id="34"/>
          <w:p w:rsidRPr="00C85F24" w:rsidR="00D037CB" w:rsidP="00116334" w:rsidRDefault="00D037CB" w14:paraId="6AF0D85B" w14:textId="77777777">
            <w:pPr>
              <w:rPr>
                <w:rFonts w:ascii="Verdana" w:hAnsi="Verdana"/>
                <w:b/>
                <w:kern w:val="0"/>
                <w:sz w:val="18"/>
                <w:szCs w:val="18"/>
                <w14:ligatures w14:val="none"/>
              </w:rPr>
            </w:pPr>
          </w:p>
          <w:p w:rsidRPr="00C85F24" w:rsidR="00D037CB" w:rsidP="00526FF0" w:rsidRDefault="00D037CB" w14:paraId="34A90216" w14:textId="48F423DC">
            <w:pPr>
              <w:pStyle w:val="Bijschrift"/>
              <w:keepNext/>
              <w:spacing w:after="0"/>
              <w:rPr>
                <w:rFonts w:ascii="Verdana" w:hAnsi="Verdana"/>
                <w:b/>
                <w:lang w:eastAsia="nl-NL"/>
              </w:rPr>
            </w:pPr>
            <w:r w:rsidRPr="00526FF0">
              <w:rPr>
                <w:rFonts w:ascii="Verdana" w:hAnsi="Verdana" w:eastAsia="Calibri" w:cs="Times New Roman"/>
                <w:b/>
                <w:i w:val="0"/>
                <w:color w:val="CA005D"/>
                <w:spacing w:val="10"/>
                <w:kern w:val="0"/>
                <w:sz w:val="16"/>
                <w:szCs w:val="16"/>
                <w14:ligatures w14:val="none"/>
              </w:rPr>
              <w:t xml:space="preserve">Tabel </w:t>
            </w:r>
            <w:r w:rsidRPr="00526FF0" w:rsidR="00D30667">
              <w:rPr>
                <w:rFonts w:ascii="Verdana" w:hAnsi="Verdana" w:eastAsia="Calibri" w:cs="Times New Roman"/>
                <w:b/>
                <w:i w:val="0"/>
                <w:color w:val="CA005D"/>
                <w:spacing w:val="10"/>
                <w:kern w:val="0"/>
                <w:sz w:val="16"/>
                <w:szCs w:val="16"/>
                <w14:ligatures w14:val="none"/>
              </w:rPr>
              <w:t>6</w:t>
            </w:r>
            <w:r w:rsidRPr="00526FF0">
              <w:rPr>
                <w:rFonts w:ascii="Verdana" w:hAnsi="Verdana" w:eastAsia="Calibri" w:cs="Times New Roman"/>
                <w:b/>
                <w:i w:val="0"/>
                <w:color w:val="CA005D"/>
                <w:spacing w:val="10"/>
                <w:kern w:val="0"/>
                <w:sz w:val="16"/>
                <w:szCs w:val="16"/>
                <w14:ligatures w14:val="none"/>
              </w:rPr>
              <w:t xml:space="preserve">c. </w:t>
            </w:r>
            <w:bookmarkStart w:name="_Hlk179289898" w:id="35"/>
            <w:r w:rsidRPr="00526FF0">
              <w:rPr>
                <w:rFonts w:ascii="Verdana" w:hAnsi="Verdana" w:eastAsia="Calibri" w:cs="Times New Roman"/>
                <w:b/>
                <w:i w:val="0"/>
                <w:color w:val="CA005D"/>
                <w:spacing w:val="10"/>
                <w:kern w:val="0"/>
                <w:sz w:val="16"/>
                <w:szCs w:val="16"/>
                <w14:ligatures w14:val="none"/>
              </w:rPr>
              <w:t>Hervormingen en investeringen in het kader van Energiezekerheid</w:t>
            </w:r>
            <w:bookmarkEnd w:id="35"/>
          </w:p>
        </w:tc>
      </w:tr>
      <w:tr w:rsidRPr="00C85F24" w:rsidR="00D037CB" w:rsidTr="00116334" w14:paraId="4A6D29B1" w14:textId="77777777">
        <w:trPr>
          <w:trHeight w:val="507"/>
        </w:trPr>
        <w:tc>
          <w:tcPr>
            <w:tcW w:w="4619" w:type="dxa"/>
            <w:tcBorders>
              <w:top w:val="single" w:color="auto" w:sz="4" w:space="0"/>
              <w:left w:val="single" w:color="auto" w:sz="4" w:space="0"/>
              <w:bottom w:val="single" w:color="auto" w:sz="4" w:space="0"/>
              <w:right w:val="single" w:color="auto" w:sz="4" w:space="0"/>
            </w:tcBorders>
            <w:shd w:val="clear" w:color="auto" w:fill="4472C4" w:themeFill="accent1"/>
            <w:hideMark/>
          </w:tcPr>
          <w:p w:rsidRPr="00C85F24" w:rsidR="00D037CB" w:rsidP="00116334" w:rsidRDefault="00D037CB" w14:paraId="71505016" w14:textId="77777777">
            <w:pPr>
              <w:rPr>
                <w:rFonts w:ascii="Verdana" w:hAnsi="Verdana"/>
                <w:b/>
                <w:bCs/>
                <w:color w:val="FFFFFF" w:themeColor="background1"/>
                <w:sz w:val="18"/>
                <w:szCs w:val="18"/>
                <w:lang w:eastAsia="nl-NL"/>
              </w:rPr>
            </w:pPr>
            <w:bookmarkStart w:name="_Hlk179289911" w:id="36"/>
            <w:r w:rsidRPr="00C85F24">
              <w:rPr>
                <w:rFonts w:ascii="Verdana" w:hAnsi="Verdana"/>
                <w:b/>
                <w:bCs/>
                <w:color w:val="FFFFFF" w:themeColor="background1"/>
                <w:kern w:val="0"/>
                <w:sz w:val="18"/>
                <w:szCs w:val="18"/>
                <w:lang w:eastAsia="nl-NL"/>
                <w14:ligatures w14:val="none"/>
              </w:rPr>
              <w:t>Landspecifieke aanbeveling</w:t>
            </w:r>
          </w:p>
        </w:tc>
        <w:tc>
          <w:tcPr>
            <w:tcW w:w="4769" w:type="dxa"/>
            <w:tcBorders>
              <w:top w:val="single" w:color="auto" w:sz="4" w:space="0"/>
              <w:left w:val="single" w:color="auto" w:sz="4" w:space="0"/>
              <w:bottom w:val="single" w:color="auto" w:sz="4" w:space="0"/>
              <w:right w:val="single" w:color="auto" w:sz="4" w:space="0"/>
            </w:tcBorders>
            <w:shd w:val="clear" w:color="auto" w:fill="4472C4" w:themeFill="accent1"/>
            <w:hideMark/>
          </w:tcPr>
          <w:p w:rsidRPr="00C85F24" w:rsidR="00D037CB" w:rsidP="00116334" w:rsidRDefault="00D037CB" w14:paraId="311D41AC" w14:textId="1367EA5F">
            <w:pPr>
              <w:rPr>
                <w:rFonts w:ascii="Verdana" w:hAnsi="Verdana"/>
                <w:b/>
                <w:color w:val="FFFFFF" w:themeColor="background1"/>
                <w:sz w:val="18"/>
                <w:szCs w:val="18"/>
              </w:rPr>
            </w:pPr>
            <w:r w:rsidRPr="00C85F24">
              <w:rPr>
                <w:rFonts w:ascii="Verdana" w:hAnsi="Verdana"/>
                <w:b/>
                <w:bCs/>
                <w:color w:val="FFFFFF" w:themeColor="background1"/>
                <w:sz w:val="18"/>
                <w:szCs w:val="18"/>
                <w14:ligatures w14:val="none"/>
              </w:rPr>
              <w:t xml:space="preserve">Maatregelen (# correspondeert met de tabel in bijlage </w:t>
            </w:r>
            <w:r w:rsidR="00613C8C">
              <w:rPr>
                <w:rFonts w:ascii="Verdana" w:hAnsi="Verdana"/>
                <w:b/>
                <w:bCs/>
                <w:color w:val="FFFFFF" w:themeColor="background1"/>
                <w:sz w:val="18"/>
                <w:szCs w:val="18"/>
                <w14:ligatures w14:val="none"/>
              </w:rPr>
              <w:t>vier</w:t>
            </w:r>
            <w:r w:rsidRPr="00C85F24">
              <w:rPr>
                <w:rFonts w:ascii="Verdana" w:hAnsi="Verdana"/>
                <w:b/>
                <w:bCs/>
                <w:color w:val="FFFFFF" w:themeColor="background1"/>
                <w:sz w:val="18"/>
                <w:szCs w:val="18"/>
                <w14:ligatures w14:val="none"/>
              </w:rPr>
              <w:t>)</w:t>
            </w:r>
          </w:p>
        </w:tc>
      </w:tr>
      <w:tr w:rsidRPr="00C85F24" w:rsidR="00D037CB" w:rsidTr="00116334" w14:paraId="2A8BA395" w14:textId="77777777">
        <w:trPr>
          <w:trHeight w:val="372"/>
        </w:trPr>
        <w:tc>
          <w:tcPr>
            <w:tcW w:w="4619" w:type="dxa"/>
            <w:tcBorders>
              <w:top w:val="single" w:color="auto" w:sz="4" w:space="0"/>
              <w:left w:val="single" w:color="auto" w:sz="4" w:space="0"/>
              <w:bottom w:val="single" w:color="auto" w:sz="4" w:space="0"/>
              <w:right w:val="single" w:color="auto" w:sz="4" w:space="0"/>
            </w:tcBorders>
            <w:hideMark/>
          </w:tcPr>
          <w:p w:rsidRPr="00C85F24" w:rsidR="00D037CB" w:rsidP="00116334" w:rsidRDefault="00D037CB" w14:paraId="58E54CB5" w14:textId="77777777">
            <w:pPr>
              <w:rPr>
                <w:rFonts w:ascii="Verdana" w:hAnsi="Verdana" w:cs="Calibri"/>
                <w:b/>
                <w:color w:val="000000" w:themeColor="text1"/>
                <w:sz w:val="18"/>
                <w:szCs w:val="18"/>
              </w:rPr>
            </w:pPr>
            <w:r w:rsidRPr="00C85F24">
              <w:rPr>
                <w:rFonts w:ascii="Verdana" w:hAnsi="Verdana" w:cs="Calibri"/>
                <w:b/>
                <w:bCs/>
                <w:color w:val="000000"/>
                <w:sz w:val="18"/>
                <w:szCs w:val="18"/>
                <w14:ligatures w14:val="none"/>
              </w:rPr>
              <w:t>Elektriciteitsnet</w:t>
            </w:r>
          </w:p>
          <w:p w:rsidRPr="00C85F24" w:rsidR="00D037CB" w:rsidP="00116334" w:rsidRDefault="00D037CB" w14:paraId="6FBC9AAF" w14:textId="77777777">
            <w:pPr>
              <w:rPr>
                <w:rFonts w:ascii="Verdana" w:hAnsi="Verdana"/>
                <w:kern w:val="0"/>
                <w:sz w:val="18"/>
                <w:szCs w:val="18"/>
                <w:lang w:eastAsia="nl-NL"/>
                <w14:ligatures w14:val="none"/>
              </w:rPr>
            </w:pPr>
            <w:r w:rsidRPr="00C85F24">
              <w:rPr>
                <w:rFonts w:ascii="Verdana" w:hAnsi="Verdana"/>
                <w:kern w:val="0"/>
                <w:sz w:val="18"/>
                <w:szCs w:val="18"/>
                <w:lang w:eastAsia="nl-NL"/>
                <w14:ligatures w14:val="none"/>
              </w:rPr>
              <w:t>2025.4.3 Verminderen van netcongestie door verhogen transmissie- en distributiecapaciteit, flexibiliteitsoplossingen te implementeren, grensoverschrijdende handel te maximaliseren en vereenvoudigen vergunningsprocedures.</w:t>
            </w:r>
          </w:p>
          <w:p w:rsidRPr="00C85F24" w:rsidR="00D037CB" w:rsidP="00116334" w:rsidRDefault="00D037CB" w14:paraId="31873119" w14:textId="77777777">
            <w:pPr>
              <w:rPr>
                <w:rFonts w:ascii="Verdana" w:hAnsi="Verdana" w:cs="Calibri"/>
                <w:color w:val="000000" w:themeColor="text1"/>
                <w:sz w:val="18"/>
                <w:szCs w:val="18"/>
              </w:rPr>
            </w:pPr>
            <w:r w:rsidRPr="00C85F24">
              <w:rPr>
                <w:rFonts w:ascii="Verdana" w:hAnsi="Verdana" w:cs="Calibri"/>
                <w:color w:val="000000"/>
                <w:sz w:val="18"/>
                <w:szCs w:val="18"/>
                <w14:ligatures w14:val="none"/>
              </w:rPr>
              <w:t xml:space="preserve">Oudere </w:t>
            </w:r>
            <w:proofErr w:type="spellStart"/>
            <w:r w:rsidRPr="00C85F24">
              <w:rPr>
                <w:rFonts w:ascii="Verdana" w:hAnsi="Verdana" w:cs="Calibri"/>
                <w:color w:val="000000"/>
                <w:sz w:val="18"/>
                <w:szCs w:val="18"/>
                <w14:ligatures w14:val="none"/>
              </w:rPr>
              <w:t>LSA’s</w:t>
            </w:r>
            <w:proofErr w:type="spellEnd"/>
            <w:r w:rsidRPr="00C85F24">
              <w:rPr>
                <w:rFonts w:ascii="Verdana" w:hAnsi="Verdana" w:cs="Calibri"/>
                <w:color w:val="000000"/>
                <w:sz w:val="18"/>
                <w:szCs w:val="18"/>
                <w14:ligatures w14:val="none"/>
              </w:rPr>
              <w:t>: 2024.4.1, 2023.4.2, 2022.4.2</w:t>
            </w:r>
          </w:p>
        </w:tc>
        <w:tc>
          <w:tcPr>
            <w:tcW w:w="4769" w:type="dxa"/>
            <w:tcBorders>
              <w:top w:val="single" w:color="auto" w:sz="4" w:space="0"/>
              <w:left w:val="single" w:color="auto" w:sz="4" w:space="0"/>
              <w:bottom w:val="single" w:color="auto" w:sz="4" w:space="0"/>
              <w:right w:val="single" w:color="auto" w:sz="4" w:space="0"/>
            </w:tcBorders>
          </w:tcPr>
          <w:p w:rsidRPr="00C85F24" w:rsidR="00D037CB" w:rsidP="00116334" w:rsidRDefault="00D037CB" w14:paraId="2A7359EF" w14:textId="77777777">
            <w:pPr>
              <w:rPr>
                <w:rFonts w:ascii="Verdana" w:hAnsi="Verdana"/>
                <w:sz w:val="18"/>
                <w:szCs w:val="18"/>
              </w:rPr>
            </w:pPr>
            <w:r w:rsidRPr="00C85F24">
              <w:rPr>
                <w:rFonts w:ascii="Verdana" w:hAnsi="Verdana"/>
                <w:sz w:val="18"/>
                <w:szCs w:val="18"/>
              </w:rPr>
              <w:t>Coalitieakkoord:</w:t>
            </w:r>
          </w:p>
          <w:p w:rsidRPr="00C85F24" w:rsidR="00D037CB" w:rsidP="00D037CB" w:rsidRDefault="00D037CB" w14:paraId="264DF51A" w14:textId="77777777">
            <w:pPr>
              <w:pStyle w:val="Lijstalinea"/>
              <w:numPr>
                <w:ilvl w:val="0"/>
                <w:numId w:val="3"/>
              </w:numPr>
              <w:rPr>
                <w:rStyle w:val="normaltextrun"/>
                <w:rFonts w:ascii="Verdana" w:hAnsi="Verdana" w:cs="Times New Roman"/>
                <w:sz w:val="18"/>
                <w:szCs w:val="18"/>
              </w:rPr>
            </w:pPr>
            <w:r w:rsidRPr="00C85F24">
              <w:rPr>
                <w:rStyle w:val="normaltextrun"/>
                <w:rFonts w:ascii="Verdana" w:hAnsi="Verdana" w:cs="Segoe UI" w:eastAsiaTheme="majorEastAsia"/>
                <w:sz w:val="18"/>
                <w:szCs w:val="18"/>
              </w:rPr>
              <w:t>Crisiswet Netcongestie (8)</w:t>
            </w:r>
          </w:p>
          <w:p w:rsidRPr="00C85F24" w:rsidR="00D037CB" w:rsidP="00116334" w:rsidRDefault="00D037CB" w14:paraId="17C0A0AB" w14:textId="77777777">
            <w:pPr>
              <w:rPr>
                <w:rStyle w:val="normaltextrun"/>
                <w:rFonts w:ascii="Verdana" w:hAnsi="Verdana" w:cs="Times New Roman"/>
                <w:sz w:val="18"/>
                <w:szCs w:val="18"/>
              </w:rPr>
            </w:pPr>
          </w:p>
          <w:p w:rsidRPr="00C85F24" w:rsidR="00D037CB" w:rsidP="00116334" w:rsidRDefault="00D037CB" w14:paraId="53E078C4" w14:textId="77777777">
            <w:pPr>
              <w:rPr>
                <w:rStyle w:val="normaltextrun"/>
                <w:rFonts w:ascii="Verdana" w:hAnsi="Verdana" w:cs="Times New Roman"/>
                <w:sz w:val="18"/>
                <w:szCs w:val="18"/>
              </w:rPr>
            </w:pPr>
            <w:r w:rsidRPr="00C85F24">
              <w:rPr>
                <w:rStyle w:val="normaltextrun"/>
                <w:rFonts w:ascii="Verdana" w:hAnsi="Verdana" w:cs="Times New Roman"/>
                <w:sz w:val="18"/>
                <w:szCs w:val="18"/>
              </w:rPr>
              <w:t>Lopende maatregelen:</w:t>
            </w:r>
          </w:p>
          <w:p w:rsidRPr="00C85F24" w:rsidR="00D037CB" w:rsidP="00D037CB" w:rsidRDefault="00D037CB" w14:paraId="6585DD54" w14:textId="77777777">
            <w:pPr>
              <w:pStyle w:val="Lijstalinea"/>
              <w:numPr>
                <w:ilvl w:val="0"/>
                <w:numId w:val="3"/>
              </w:numPr>
              <w:rPr>
                <w:rStyle w:val="eop"/>
                <w:rFonts w:ascii="Verdana" w:hAnsi="Verdana" w:cs="Times New Roman"/>
                <w:sz w:val="18"/>
                <w:szCs w:val="18"/>
              </w:rPr>
            </w:pPr>
            <w:r w:rsidRPr="00C85F24">
              <w:rPr>
                <w:rStyle w:val="normaltextrun"/>
                <w:rFonts w:ascii="Verdana" w:hAnsi="Verdana" w:cs="Segoe UI" w:eastAsiaTheme="majorEastAsia"/>
                <w:sz w:val="18"/>
                <w:szCs w:val="18"/>
              </w:rPr>
              <w:t>Landelijke Actieprogramma Netcongestie</w:t>
            </w:r>
            <w:r w:rsidRPr="00C85F24">
              <w:rPr>
                <w:rStyle w:val="eop"/>
                <w:rFonts w:ascii="Verdana" w:hAnsi="Verdana" w:cs="Segoe UI" w:eastAsiaTheme="majorEastAsia"/>
                <w:sz w:val="18"/>
                <w:szCs w:val="18"/>
              </w:rPr>
              <w:t> (9)</w:t>
            </w:r>
            <w:r w:rsidRPr="00C85F24">
              <w:rPr>
                <w:rStyle w:val="eop"/>
                <w:rFonts w:ascii="Verdana" w:hAnsi="Verdana" w:cs="Segoe UI" w:eastAsiaTheme="majorEastAsia"/>
                <w:i/>
                <w:iCs/>
                <w:sz w:val="18"/>
                <w:szCs w:val="18"/>
              </w:rPr>
              <w:t xml:space="preserve"> – HVP</w:t>
            </w:r>
          </w:p>
          <w:p w:rsidRPr="00C85F24" w:rsidR="00D037CB" w:rsidP="00116334" w:rsidRDefault="00D037CB" w14:paraId="5B88CF75" w14:textId="77777777">
            <w:pPr>
              <w:rPr>
                <w:rStyle w:val="normaltextrun"/>
                <w:rFonts w:ascii="Verdana" w:hAnsi="Verdana" w:cs="Segoe UI" w:eastAsiaTheme="majorEastAsia"/>
                <w:sz w:val="18"/>
                <w:szCs w:val="18"/>
                <w14:ligatures w14:val="none"/>
              </w:rPr>
            </w:pPr>
          </w:p>
        </w:tc>
      </w:tr>
      <w:tr w:rsidRPr="00C85F24" w:rsidR="00D037CB" w:rsidTr="00116334" w14:paraId="4CEABB30" w14:textId="77777777">
        <w:trPr>
          <w:trHeight w:val="372"/>
        </w:trPr>
        <w:tc>
          <w:tcPr>
            <w:tcW w:w="4619" w:type="dxa"/>
            <w:tcBorders>
              <w:top w:val="single" w:color="auto" w:sz="4" w:space="0"/>
              <w:left w:val="single" w:color="auto" w:sz="4" w:space="0"/>
              <w:bottom w:val="single" w:color="auto" w:sz="4" w:space="0"/>
              <w:right w:val="single" w:color="auto" w:sz="4" w:space="0"/>
            </w:tcBorders>
            <w:hideMark/>
          </w:tcPr>
          <w:p w:rsidRPr="00C85F24" w:rsidR="00D037CB" w:rsidP="00116334" w:rsidRDefault="00D037CB" w14:paraId="4A0F4A12" w14:textId="77777777">
            <w:pPr>
              <w:rPr>
                <w:rFonts w:ascii="Verdana" w:hAnsi="Verdana" w:eastAsia="Times New Roman"/>
                <w:sz w:val="18"/>
                <w:szCs w:val="18"/>
                <w:lang w:eastAsia="nl-NL"/>
              </w:rPr>
            </w:pPr>
            <w:r w:rsidRPr="00C85F24">
              <w:rPr>
                <w:rFonts w:ascii="Verdana" w:hAnsi="Verdana"/>
                <w:b/>
                <w:bCs/>
                <w:kern w:val="0"/>
                <w:sz w:val="18"/>
                <w:szCs w:val="18"/>
                <w:lang w:eastAsia="nl-NL"/>
                <w14:ligatures w14:val="none"/>
              </w:rPr>
              <w:t>Energie-efficiënte, met name in de gebouwde omgeving</w:t>
            </w:r>
          </w:p>
          <w:p w:rsidRPr="00C85F24" w:rsidR="00D037CB" w:rsidP="00116334" w:rsidRDefault="00D037CB" w14:paraId="47995E32" w14:textId="77777777">
            <w:pPr>
              <w:rPr>
                <w:rFonts w:ascii="Verdana" w:hAnsi="Verdana"/>
                <w:kern w:val="0"/>
                <w:sz w:val="18"/>
                <w:szCs w:val="18"/>
                <w:lang w:eastAsia="nl-NL"/>
                <w14:ligatures w14:val="none"/>
              </w:rPr>
            </w:pPr>
            <w:r w:rsidRPr="00C85F24">
              <w:rPr>
                <w:rFonts w:ascii="Verdana" w:hAnsi="Verdana"/>
                <w:kern w:val="0"/>
                <w:sz w:val="18"/>
                <w:szCs w:val="18"/>
                <w:lang w:eastAsia="nl-NL"/>
                <w14:ligatures w14:val="none"/>
              </w:rPr>
              <w:t>2025.4.2 versnelling van de uitrol van hernieuwbare energie en verbetering van de energie-efficiëntie in de gebouwde omgeving.</w:t>
            </w:r>
          </w:p>
          <w:p w:rsidRPr="00C85F24" w:rsidR="00D037CB" w:rsidP="00116334" w:rsidRDefault="00D037CB" w14:paraId="61BF6CD8" w14:textId="77777777">
            <w:pPr>
              <w:rPr>
                <w:rFonts w:ascii="Verdana" w:hAnsi="Verdana"/>
                <w:sz w:val="18"/>
                <w:szCs w:val="18"/>
                <w:lang w:eastAsia="nl-NL"/>
              </w:rPr>
            </w:pPr>
            <w:r w:rsidRPr="00C85F24">
              <w:rPr>
                <w:rFonts w:ascii="Verdana" w:hAnsi="Verdana"/>
                <w:kern w:val="0"/>
                <w:sz w:val="18"/>
                <w:szCs w:val="18"/>
                <w:lang w:eastAsia="nl-NL"/>
                <w14:ligatures w14:val="none"/>
              </w:rPr>
              <w:t>2023.4.3</w:t>
            </w:r>
          </w:p>
          <w:p w:rsidRPr="00C85F24" w:rsidR="00D037CB" w:rsidP="00116334" w:rsidRDefault="00D037CB" w14:paraId="07BF7BA8" w14:textId="77777777">
            <w:pPr>
              <w:rPr>
                <w:rFonts w:ascii="Verdana" w:hAnsi="Verdana" w:cs="Calibri"/>
                <w:b/>
                <w:color w:val="000000" w:themeColor="text1"/>
                <w:sz w:val="18"/>
                <w:szCs w:val="18"/>
              </w:rPr>
            </w:pPr>
            <w:r w:rsidRPr="00C85F24">
              <w:rPr>
                <w:rFonts w:ascii="Verdana" w:hAnsi="Verdana"/>
                <w:kern w:val="0"/>
                <w:sz w:val="18"/>
                <w:szCs w:val="18"/>
                <w:lang w:eastAsia="nl-NL"/>
                <w14:ligatures w14:val="none"/>
              </w:rPr>
              <w:t>2022.4.3</w:t>
            </w:r>
          </w:p>
        </w:tc>
        <w:tc>
          <w:tcPr>
            <w:tcW w:w="4769" w:type="dxa"/>
            <w:tcBorders>
              <w:top w:val="single" w:color="auto" w:sz="4" w:space="0"/>
              <w:left w:val="single" w:color="auto" w:sz="4" w:space="0"/>
              <w:bottom w:val="single" w:color="auto" w:sz="4" w:space="0"/>
              <w:right w:val="single" w:color="auto" w:sz="4" w:space="0"/>
            </w:tcBorders>
            <w:hideMark/>
          </w:tcPr>
          <w:p w:rsidRPr="00C85F24" w:rsidR="00D037CB" w:rsidP="00116334" w:rsidRDefault="00D037CB" w14:paraId="57F77FB2" w14:textId="77777777">
            <w:pPr>
              <w:rPr>
                <w:rStyle w:val="normaltextrun"/>
                <w:rFonts w:ascii="Verdana" w:hAnsi="Verdana" w:cs="Segoe UI" w:eastAsiaTheme="majorEastAsia"/>
                <w:sz w:val="18"/>
                <w:szCs w:val="18"/>
              </w:rPr>
            </w:pPr>
          </w:p>
        </w:tc>
      </w:tr>
      <w:tr w:rsidRPr="00C85F24" w:rsidR="00D037CB" w:rsidTr="00116334" w14:paraId="1DBB979B" w14:textId="77777777">
        <w:trPr>
          <w:trHeight w:val="372"/>
        </w:trPr>
        <w:tc>
          <w:tcPr>
            <w:tcW w:w="4619" w:type="dxa"/>
            <w:tcBorders>
              <w:top w:val="single" w:color="auto" w:sz="4" w:space="0"/>
              <w:left w:val="single" w:color="auto" w:sz="4" w:space="0"/>
              <w:bottom w:val="single" w:color="auto" w:sz="4" w:space="0"/>
              <w:right w:val="single" w:color="auto" w:sz="4" w:space="0"/>
            </w:tcBorders>
            <w:hideMark/>
          </w:tcPr>
          <w:p w:rsidRPr="00C85F24" w:rsidR="00D037CB" w:rsidP="00116334" w:rsidRDefault="00D037CB" w14:paraId="641BED03" w14:textId="77777777">
            <w:pPr>
              <w:rPr>
                <w:rFonts w:ascii="Verdana" w:hAnsi="Verdana" w:eastAsia="Times New Roman"/>
                <w:sz w:val="18"/>
                <w:szCs w:val="18"/>
                <w:lang w:eastAsia="nl-NL"/>
              </w:rPr>
            </w:pPr>
            <w:r w:rsidRPr="00C85F24">
              <w:rPr>
                <w:rFonts w:ascii="Verdana" w:hAnsi="Verdana" w:cs="Calibri"/>
                <w:b/>
                <w:bCs/>
                <w:color w:val="000000"/>
                <w:sz w:val="18"/>
                <w:szCs w:val="18"/>
                <w14:ligatures w14:val="none"/>
              </w:rPr>
              <w:t>Overige maatregelen</w:t>
            </w:r>
          </w:p>
        </w:tc>
        <w:tc>
          <w:tcPr>
            <w:tcW w:w="4769" w:type="dxa"/>
            <w:tcBorders>
              <w:top w:val="single" w:color="auto" w:sz="4" w:space="0"/>
              <w:left w:val="single" w:color="auto" w:sz="4" w:space="0"/>
              <w:bottom w:val="single" w:color="auto" w:sz="4" w:space="0"/>
              <w:right w:val="single" w:color="auto" w:sz="4" w:space="0"/>
            </w:tcBorders>
            <w:hideMark/>
          </w:tcPr>
          <w:p w:rsidRPr="00C85F24" w:rsidR="00D037CB" w:rsidP="00D037CB" w:rsidRDefault="00D037CB" w14:paraId="1E607E5C" w14:textId="77777777">
            <w:pPr>
              <w:pStyle w:val="Lijstalinea"/>
              <w:numPr>
                <w:ilvl w:val="0"/>
                <w:numId w:val="7"/>
              </w:numPr>
              <w:rPr>
                <w:rFonts w:ascii="Verdana" w:hAnsi="Verdana"/>
                <w:sz w:val="18"/>
                <w:szCs w:val="18"/>
              </w:rPr>
            </w:pPr>
            <w:r w:rsidRPr="00C85F24">
              <w:rPr>
                <w:rStyle w:val="normaltextrun"/>
                <w:rFonts w:ascii="Verdana" w:hAnsi="Verdana" w:cs="Segoe UI" w:eastAsiaTheme="majorEastAsia"/>
                <w:sz w:val="18"/>
                <w:szCs w:val="18"/>
              </w:rPr>
              <w:t>Wet bestrijden Energieleveringscrisis</w:t>
            </w:r>
            <w:r w:rsidRPr="00C85F24">
              <w:rPr>
                <w:rStyle w:val="eop"/>
                <w:rFonts w:ascii="Verdana" w:hAnsi="Verdana" w:cs="Segoe UI" w:eastAsiaTheme="majorEastAsia"/>
                <w:sz w:val="18"/>
                <w:szCs w:val="18"/>
              </w:rPr>
              <w:t> (76)</w:t>
            </w:r>
          </w:p>
          <w:p w:rsidRPr="00C85F24" w:rsidR="00D037CB" w:rsidP="00D037CB" w:rsidRDefault="00D037CB" w14:paraId="76DC42F8" w14:textId="77777777">
            <w:pPr>
              <w:pStyle w:val="Lijstalinea"/>
              <w:numPr>
                <w:ilvl w:val="0"/>
                <w:numId w:val="7"/>
              </w:numPr>
              <w:rPr>
                <w:rFonts w:ascii="Verdana" w:hAnsi="Verdana"/>
                <w:sz w:val="18"/>
                <w:szCs w:val="18"/>
              </w:rPr>
            </w:pPr>
            <w:r w:rsidRPr="00C85F24">
              <w:rPr>
                <w:rStyle w:val="normaltextrun"/>
                <w:rFonts w:ascii="Verdana" w:hAnsi="Verdana" w:cs="Segoe UI" w:eastAsiaTheme="majorEastAsia"/>
                <w:sz w:val="18"/>
                <w:szCs w:val="18"/>
              </w:rPr>
              <w:t>Aanpassing Wet Voorraadvorming Aardolieproducten</w:t>
            </w:r>
            <w:r w:rsidRPr="00C85F24">
              <w:rPr>
                <w:rStyle w:val="eop"/>
                <w:rFonts w:ascii="Verdana" w:hAnsi="Verdana" w:cs="Segoe UI" w:eastAsiaTheme="majorEastAsia"/>
                <w:sz w:val="18"/>
                <w:szCs w:val="18"/>
              </w:rPr>
              <w:t> (77</w:t>
            </w:r>
            <w:r w:rsidRPr="00C85F24">
              <w:rPr>
                <w:rStyle w:val="eop"/>
                <w:rFonts w:ascii="Verdana" w:hAnsi="Verdana" w:eastAsiaTheme="majorEastAsia"/>
                <w:sz w:val="18"/>
                <w:szCs w:val="18"/>
              </w:rPr>
              <w:t>)</w:t>
            </w:r>
          </w:p>
          <w:p w:rsidRPr="00C85F24" w:rsidR="00D037CB" w:rsidP="00D037CB" w:rsidRDefault="00D037CB" w14:paraId="7B022318" w14:textId="77777777">
            <w:pPr>
              <w:pStyle w:val="Lijstalinea"/>
              <w:numPr>
                <w:ilvl w:val="0"/>
                <w:numId w:val="7"/>
              </w:numPr>
              <w:rPr>
                <w:rFonts w:ascii="Verdana" w:hAnsi="Verdana"/>
                <w:sz w:val="18"/>
                <w:szCs w:val="18"/>
              </w:rPr>
            </w:pPr>
            <w:r w:rsidRPr="00C85F24">
              <w:rPr>
                <w:rStyle w:val="normaltextrun"/>
                <w:rFonts w:ascii="Verdana" w:hAnsi="Verdana" w:cs="Segoe UI" w:eastAsiaTheme="majorEastAsia"/>
                <w:sz w:val="18"/>
                <w:szCs w:val="18"/>
              </w:rPr>
              <w:t>CER/</w:t>
            </w:r>
            <w:proofErr w:type="gramStart"/>
            <w:r w:rsidRPr="00C85F24">
              <w:rPr>
                <w:rStyle w:val="normaltextrun"/>
                <w:rFonts w:ascii="Verdana" w:hAnsi="Verdana" w:cs="Segoe UI" w:eastAsiaTheme="majorEastAsia"/>
                <w:sz w:val="18"/>
                <w:szCs w:val="18"/>
              </w:rPr>
              <w:t>NIS </w:t>
            </w:r>
            <w:r w:rsidRPr="00C85F24">
              <w:rPr>
                <w:rStyle w:val="eop"/>
                <w:rFonts w:ascii="Verdana" w:hAnsi="Verdana" w:cs="Segoe UI" w:eastAsiaTheme="majorEastAsia"/>
                <w:sz w:val="18"/>
                <w:szCs w:val="18"/>
              </w:rPr>
              <w:t> (</w:t>
            </w:r>
            <w:proofErr w:type="gramEnd"/>
            <w:r w:rsidRPr="00C85F24">
              <w:rPr>
                <w:rStyle w:val="eop"/>
                <w:rFonts w:ascii="Verdana" w:hAnsi="Verdana" w:cs="Segoe UI" w:eastAsiaTheme="majorEastAsia"/>
                <w:sz w:val="18"/>
                <w:szCs w:val="18"/>
              </w:rPr>
              <w:t>78</w:t>
            </w:r>
            <w:r w:rsidRPr="00C85F24">
              <w:rPr>
                <w:rStyle w:val="eop"/>
                <w:rFonts w:ascii="Verdana" w:hAnsi="Verdana" w:eastAsiaTheme="majorEastAsia"/>
                <w:sz w:val="18"/>
                <w:szCs w:val="18"/>
              </w:rPr>
              <w:t>)</w:t>
            </w:r>
          </w:p>
          <w:p w:rsidRPr="00C85F24" w:rsidR="00D037CB" w:rsidP="00D037CB" w:rsidRDefault="00D037CB" w14:paraId="1C094B6E" w14:textId="77777777">
            <w:pPr>
              <w:pStyle w:val="Lijstalinea"/>
              <w:numPr>
                <w:ilvl w:val="0"/>
                <w:numId w:val="7"/>
              </w:numPr>
              <w:rPr>
                <w:rStyle w:val="eop"/>
                <w:rFonts w:ascii="Verdana" w:hAnsi="Verdana"/>
                <w:sz w:val="18"/>
                <w:szCs w:val="18"/>
              </w:rPr>
            </w:pPr>
            <w:r w:rsidRPr="00C85F24">
              <w:rPr>
                <w:rStyle w:val="normaltextrun"/>
                <w:rFonts w:ascii="Verdana" w:hAnsi="Verdana" w:cs="Segoe UI" w:eastAsiaTheme="majorEastAsia"/>
                <w:sz w:val="18"/>
                <w:szCs w:val="18"/>
              </w:rPr>
              <w:t>Waterstof</w:t>
            </w:r>
            <w:r w:rsidRPr="00C85F24">
              <w:rPr>
                <w:rStyle w:val="eop"/>
                <w:rFonts w:ascii="Verdana" w:hAnsi="Verdana" w:cs="Segoe UI" w:eastAsiaTheme="majorEastAsia"/>
                <w:sz w:val="18"/>
                <w:szCs w:val="18"/>
              </w:rPr>
              <w:t> (79</w:t>
            </w:r>
            <w:r w:rsidRPr="00C85F24">
              <w:rPr>
                <w:rStyle w:val="eop"/>
                <w:rFonts w:ascii="Verdana" w:hAnsi="Verdana" w:eastAsiaTheme="majorEastAsia"/>
                <w:sz w:val="18"/>
                <w:szCs w:val="18"/>
              </w:rPr>
              <w:t>)</w:t>
            </w:r>
          </w:p>
          <w:p w:rsidRPr="00C85F24" w:rsidR="00D037CB" w:rsidP="00116334" w:rsidRDefault="00D037CB" w14:paraId="2B9F6A3E" w14:textId="77777777">
            <w:pPr>
              <w:ind w:left="360"/>
              <w:rPr>
                <w:rFonts w:ascii="Verdana" w:hAnsi="Verdana"/>
                <w:sz w:val="18"/>
                <w:szCs w:val="18"/>
              </w:rPr>
            </w:pPr>
          </w:p>
        </w:tc>
      </w:tr>
      <w:bookmarkEnd w:id="33"/>
      <w:bookmarkEnd w:id="36"/>
      <w:tr w:rsidRPr="00C85F24" w:rsidR="00D037CB" w:rsidTr="00116334" w14:paraId="5DB0B8B7" w14:textId="77777777">
        <w:trPr>
          <w:trHeight w:val="507"/>
        </w:trPr>
        <w:tc>
          <w:tcPr>
            <w:tcW w:w="9388" w:type="dxa"/>
            <w:gridSpan w:val="2"/>
            <w:tcBorders>
              <w:top w:val="nil"/>
              <w:left w:val="nil"/>
              <w:bottom w:val="single" w:color="auto" w:sz="4" w:space="0"/>
              <w:right w:val="nil"/>
            </w:tcBorders>
            <w:hideMark/>
          </w:tcPr>
          <w:p w:rsidRPr="00C85F24" w:rsidR="00D037CB" w:rsidP="00116334" w:rsidRDefault="00D037CB" w14:paraId="40B3C8EF" w14:textId="77777777">
            <w:pPr>
              <w:rPr>
                <w:rFonts w:ascii="Verdana" w:hAnsi="Verdana"/>
                <w:b/>
                <w:sz w:val="18"/>
                <w:szCs w:val="18"/>
                <w:lang w:eastAsia="nl-NL"/>
              </w:rPr>
            </w:pPr>
            <w:r w:rsidRPr="00C85F24">
              <w:rPr>
                <w:rFonts w:ascii="Verdana" w:hAnsi="Verdana"/>
                <w:b/>
                <w:bCs/>
                <w:color w:val="4472C4" w:themeColor="accent1"/>
                <w:kern w:val="0"/>
                <w:sz w:val="18"/>
                <w:szCs w:val="18"/>
                <w:lang w:eastAsia="nl-NL"/>
                <w14:ligatures w14:val="none"/>
              </w:rPr>
              <w:br/>
            </w:r>
            <w:bookmarkStart w:name="_Hlk179289973" w:id="37"/>
            <w:r w:rsidRPr="00C85F24">
              <w:rPr>
                <w:rFonts w:ascii="Verdana" w:hAnsi="Verdana"/>
                <w:b/>
                <w:color w:val="4472C4" w:themeColor="accent1"/>
                <w:kern w:val="0"/>
                <w:sz w:val="18"/>
                <w:szCs w:val="18"/>
                <w:lang w:eastAsia="nl-NL"/>
                <w14:ligatures w14:val="none"/>
              </w:rPr>
              <w:t xml:space="preserve">Gemeenschappelijke prioriteit: Opbouw van defensiecapaciteiten </w:t>
            </w:r>
          </w:p>
          <w:p w:rsidRPr="00C85F24" w:rsidR="00D037CB" w:rsidP="00116334" w:rsidRDefault="00D037CB" w14:paraId="4C30586F" w14:textId="77777777">
            <w:pPr>
              <w:rPr>
                <w:rFonts w:ascii="Verdana" w:hAnsi="Verdana"/>
                <w:bCs/>
                <w:kern w:val="0"/>
                <w:sz w:val="18"/>
                <w:szCs w:val="18"/>
                <w:lang w:eastAsia="nl-NL"/>
                <w14:ligatures w14:val="none"/>
              </w:rPr>
            </w:pPr>
          </w:p>
          <w:p w:rsidRPr="00C85F24" w:rsidR="00D037CB" w:rsidP="00116334" w:rsidRDefault="00D037CB" w14:paraId="75BD6B78" w14:textId="77777777">
            <w:pPr>
              <w:rPr>
                <w:rFonts w:ascii="Verdana" w:hAnsi="Verdana"/>
                <w:i/>
                <w:sz w:val="18"/>
                <w:szCs w:val="18"/>
                <w:lang w:eastAsia="nl-NL"/>
              </w:rPr>
            </w:pPr>
            <w:r w:rsidRPr="00C85F24">
              <w:rPr>
                <w:rFonts w:ascii="Verdana" w:hAnsi="Verdana"/>
                <w:i/>
                <w:iCs/>
                <w:kern w:val="0"/>
                <w:sz w:val="18"/>
                <w:szCs w:val="18"/>
                <w:lang w:eastAsia="nl-NL"/>
                <w14:ligatures w14:val="none"/>
              </w:rPr>
              <w:t>Samen met andere landen zet Nederland in op meer strategische zelfstandigheid en samenwerking bij transport, productie en industrie op het terrein van defensie. Zo brengt het kabinet de defensie-uitgaven in lijn met de NAVO-doelstelling. Nederland blijft ook deelnemen aan het vergroten van de NAVO-capaciteit op het grondgebied van NAVO-lidstaten en internationale missies.</w:t>
            </w:r>
          </w:p>
          <w:bookmarkEnd w:id="37"/>
          <w:p w:rsidRPr="00C85F24" w:rsidR="00D037CB" w:rsidP="00116334" w:rsidRDefault="00D037CB" w14:paraId="7ED0CFEE" w14:textId="77777777">
            <w:pPr>
              <w:rPr>
                <w:rFonts w:ascii="Verdana" w:hAnsi="Verdana"/>
                <w:b/>
                <w:kern w:val="0"/>
                <w:sz w:val="18"/>
                <w:szCs w:val="18"/>
                <w:lang w:eastAsia="nl-NL"/>
                <w14:ligatures w14:val="none"/>
              </w:rPr>
            </w:pPr>
          </w:p>
          <w:p w:rsidR="00526FF0" w:rsidP="00116334" w:rsidRDefault="00526FF0" w14:paraId="2744B5EE" w14:textId="77777777">
            <w:pPr>
              <w:rPr>
                <w:rFonts w:ascii="Verdana" w:hAnsi="Verdana" w:eastAsia="Calibri" w:cs="Times New Roman"/>
                <w:b/>
                <w:iCs/>
                <w:color w:val="CA005D"/>
                <w:spacing w:val="10"/>
                <w:kern w:val="0"/>
                <w:sz w:val="16"/>
                <w:szCs w:val="16"/>
                <w14:ligatures w14:val="none"/>
              </w:rPr>
            </w:pPr>
          </w:p>
          <w:p w:rsidRPr="00C85F24" w:rsidR="00D037CB" w:rsidP="00116334" w:rsidRDefault="00D037CB" w14:paraId="2BC5C8AF" w14:textId="0AE250DC">
            <w:pPr>
              <w:rPr>
                <w:rFonts w:ascii="Verdana" w:hAnsi="Verdana"/>
                <w:b/>
                <w:sz w:val="18"/>
                <w:szCs w:val="18"/>
                <w:lang w:eastAsia="nl-NL"/>
              </w:rPr>
            </w:pPr>
            <w:r w:rsidRPr="00526FF0">
              <w:rPr>
                <w:rFonts w:ascii="Verdana" w:hAnsi="Verdana" w:eastAsia="Calibri" w:cs="Times New Roman"/>
                <w:b/>
                <w:iCs/>
                <w:color w:val="CA005D"/>
                <w:spacing w:val="10"/>
                <w:kern w:val="0"/>
                <w:sz w:val="16"/>
                <w:szCs w:val="16"/>
                <w14:ligatures w14:val="none"/>
              </w:rPr>
              <w:lastRenderedPageBreak/>
              <w:t xml:space="preserve">Tabel </w:t>
            </w:r>
            <w:r w:rsidRPr="00526FF0" w:rsidR="00D30667">
              <w:rPr>
                <w:rFonts w:ascii="Verdana" w:hAnsi="Verdana" w:eastAsia="Calibri" w:cs="Times New Roman"/>
                <w:b/>
                <w:iCs/>
                <w:color w:val="CA005D"/>
                <w:spacing w:val="10"/>
                <w:kern w:val="0"/>
                <w:sz w:val="16"/>
                <w:szCs w:val="16"/>
                <w14:ligatures w14:val="none"/>
              </w:rPr>
              <w:t>6</w:t>
            </w:r>
            <w:r w:rsidRPr="00526FF0">
              <w:rPr>
                <w:rFonts w:ascii="Verdana" w:hAnsi="Verdana" w:eastAsia="Calibri" w:cs="Times New Roman"/>
                <w:b/>
                <w:iCs/>
                <w:color w:val="CA005D"/>
                <w:spacing w:val="10"/>
                <w:kern w:val="0"/>
                <w:sz w:val="16"/>
                <w:szCs w:val="16"/>
                <w14:ligatures w14:val="none"/>
              </w:rPr>
              <w:t xml:space="preserve">d. </w:t>
            </w:r>
            <w:bookmarkStart w:name="_Hlk179289958" w:id="38"/>
            <w:r w:rsidRPr="00526FF0">
              <w:rPr>
                <w:rFonts w:ascii="Verdana" w:hAnsi="Verdana" w:eastAsia="Calibri" w:cs="Times New Roman"/>
                <w:b/>
                <w:iCs/>
                <w:color w:val="CA005D"/>
                <w:spacing w:val="10"/>
                <w:kern w:val="0"/>
                <w:sz w:val="16"/>
                <w:szCs w:val="16"/>
                <w14:ligatures w14:val="none"/>
              </w:rPr>
              <w:t>Hervormingen en investeringen in het kader van de opbouw van de defensiecapaciteiten</w:t>
            </w:r>
            <w:bookmarkEnd w:id="38"/>
          </w:p>
        </w:tc>
      </w:tr>
      <w:tr w:rsidRPr="00C85F24" w:rsidR="00D037CB" w:rsidTr="00116334" w14:paraId="36AE6D5F" w14:textId="77777777">
        <w:trPr>
          <w:trHeight w:val="507"/>
        </w:trPr>
        <w:tc>
          <w:tcPr>
            <w:tcW w:w="4619" w:type="dxa"/>
            <w:tcBorders>
              <w:top w:val="single" w:color="auto" w:sz="4" w:space="0"/>
              <w:left w:val="single" w:color="auto" w:sz="4" w:space="0"/>
              <w:bottom w:val="single" w:color="auto" w:sz="4" w:space="0"/>
              <w:right w:val="single" w:color="auto" w:sz="4" w:space="0"/>
            </w:tcBorders>
            <w:shd w:val="clear" w:color="auto" w:fill="4472C4" w:themeFill="accent1"/>
            <w:hideMark/>
          </w:tcPr>
          <w:p w:rsidRPr="00C85F24" w:rsidR="00D037CB" w:rsidP="00116334" w:rsidRDefault="00D037CB" w14:paraId="5FAB27D5" w14:textId="77777777">
            <w:pPr>
              <w:rPr>
                <w:rFonts w:ascii="Verdana" w:hAnsi="Verdana"/>
                <w:b/>
                <w:bCs/>
                <w:color w:val="FFFFFF" w:themeColor="background1"/>
                <w:sz w:val="18"/>
                <w:szCs w:val="18"/>
                <w:lang w:eastAsia="nl-NL"/>
              </w:rPr>
            </w:pPr>
            <w:bookmarkStart w:name="_Hlk179289949" w:id="39"/>
            <w:r w:rsidRPr="00C85F24">
              <w:rPr>
                <w:rFonts w:ascii="Verdana" w:hAnsi="Verdana"/>
                <w:b/>
                <w:bCs/>
                <w:color w:val="FFFFFF" w:themeColor="background1"/>
                <w:kern w:val="0"/>
                <w:sz w:val="18"/>
                <w:szCs w:val="18"/>
                <w:lang w:eastAsia="nl-NL"/>
                <w14:ligatures w14:val="none"/>
              </w:rPr>
              <w:lastRenderedPageBreak/>
              <w:t>Landspecifieke aanbeveling</w:t>
            </w:r>
          </w:p>
        </w:tc>
        <w:tc>
          <w:tcPr>
            <w:tcW w:w="4769" w:type="dxa"/>
            <w:tcBorders>
              <w:top w:val="single" w:color="auto" w:sz="4" w:space="0"/>
              <w:left w:val="single" w:color="auto" w:sz="4" w:space="0"/>
              <w:bottom w:val="single" w:color="auto" w:sz="4" w:space="0"/>
              <w:right w:val="single" w:color="auto" w:sz="4" w:space="0"/>
            </w:tcBorders>
            <w:shd w:val="clear" w:color="auto" w:fill="4472C4" w:themeFill="accent1"/>
            <w:hideMark/>
          </w:tcPr>
          <w:p w:rsidRPr="00C85F24" w:rsidR="00D037CB" w:rsidP="00116334" w:rsidRDefault="00D037CB" w14:paraId="44241109" w14:textId="22DCECE3">
            <w:pPr>
              <w:rPr>
                <w:rFonts w:ascii="Verdana" w:hAnsi="Verdana"/>
                <w:b/>
                <w:color w:val="FFFFFF" w:themeColor="background1"/>
                <w:sz w:val="18"/>
                <w:szCs w:val="18"/>
              </w:rPr>
            </w:pPr>
            <w:r w:rsidRPr="00C85F24">
              <w:rPr>
                <w:rFonts w:ascii="Verdana" w:hAnsi="Verdana"/>
                <w:b/>
                <w:bCs/>
                <w:color w:val="FFFFFF" w:themeColor="background1"/>
                <w:sz w:val="18"/>
                <w:szCs w:val="18"/>
                <w14:ligatures w14:val="none"/>
              </w:rPr>
              <w:t xml:space="preserve">Maatregelen (# correspondeert met de tabel in bijlage </w:t>
            </w:r>
            <w:r w:rsidR="00613C8C">
              <w:rPr>
                <w:rFonts w:ascii="Verdana" w:hAnsi="Verdana"/>
                <w:b/>
                <w:bCs/>
                <w:color w:val="FFFFFF" w:themeColor="background1"/>
                <w:sz w:val="18"/>
                <w:szCs w:val="18"/>
                <w14:ligatures w14:val="none"/>
              </w:rPr>
              <w:t>vier</w:t>
            </w:r>
            <w:r w:rsidRPr="00C85F24">
              <w:rPr>
                <w:rFonts w:ascii="Verdana" w:hAnsi="Verdana"/>
                <w:b/>
                <w:bCs/>
                <w:color w:val="FFFFFF" w:themeColor="background1"/>
                <w:sz w:val="18"/>
                <w:szCs w:val="18"/>
                <w14:ligatures w14:val="none"/>
              </w:rPr>
              <w:t xml:space="preserve">) </w:t>
            </w:r>
          </w:p>
        </w:tc>
      </w:tr>
      <w:tr w:rsidRPr="00C85F24" w:rsidR="00D037CB" w:rsidTr="00116334" w14:paraId="0C0DD3BF" w14:textId="77777777">
        <w:trPr>
          <w:trHeight w:val="372"/>
        </w:trPr>
        <w:tc>
          <w:tcPr>
            <w:tcW w:w="461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85F24" w:rsidR="00D037CB" w:rsidP="00116334" w:rsidRDefault="00D037CB" w14:paraId="5CA6ACF4" w14:textId="77777777">
            <w:pPr>
              <w:rPr>
                <w:rFonts w:ascii="Verdana" w:hAnsi="Verdana" w:cs="Calibri"/>
                <w:b/>
                <w:bCs/>
                <w:color w:val="000000"/>
                <w:sz w:val="18"/>
                <w:szCs w:val="18"/>
                <w14:ligatures w14:val="none"/>
              </w:rPr>
            </w:pPr>
            <w:r w:rsidRPr="00C85F24">
              <w:rPr>
                <w:rFonts w:ascii="Verdana" w:hAnsi="Verdana" w:cs="Calibri"/>
                <w:b/>
                <w:bCs/>
                <w:color w:val="000000"/>
                <w:sz w:val="18"/>
                <w:szCs w:val="18"/>
                <w14:ligatures w14:val="none"/>
              </w:rPr>
              <w:t>Overige maatregelen</w:t>
            </w:r>
          </w:p>
          <w:p w:rsidRPr="00C85F24" w:rsidR="00D037CB" w:rsidP="00116334" w:rsidRDefault="00D037CB" w14:paraId="0145E582" w14:textId="77777777">
            <w:pPr>
              <w:rPr>
                <w:rFonts w:ascii="Verdana" w:hAnsi="Verdana"/>
                <w:sz w:val="18"/>
                <w:szCs w:val="18"/>
                <w:u w:val="single"/>
                <w:lang w:eastAsia="nl-NL"/>
              </w:rPr>
            </w:pPr>
            <w:r w:rsidRPr="00C85F24">
              <w:rPr>
                <w:rFonts w:ascii="Verdana" w:hAnsi="Verdana"/>
                <w:sz w:val="18"/>
                <w:szCs w:val="18"/>
                <w:lang w:eastAsia="nl-NL"/>
              </w:rPr>
              <w:t>2025.1.1 verhogen van defensie- en veiligheidsuitgaven met waarborging van de houdbaarheid overheidsschuld</w:t>
            </w:r>
            <w:r w:rsidRPr="00C85F24">
              <w:rPr>
                <w:rFonts w:ascii="Verdana" w:hAnsi="Verdana"/>
                <w:sz w:val="18"/>
                <w:szCs w:val="18"/>
                <w:u w:val="single"/>
                <w:lang w:eastAsia="nl-NL"/>
              </w:rPr>
              <w:t xml:space="preserve"> </w:t>
            </w:r>
          </w:p>
        </w:tc>
        <w:tc>
          <w:tcPr>
            <w:tcW w:w="476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85F24" w:rsidR="00D037CB" w:rsidP="00D037CB" w:rsidRDefault="00D037CB" w14:paraId="71827009" w14:textId="77777777">
            <w:pPr>
              <w:pStyle w:val="Lijstalinea"/>
              <w:numPr>
                <w:ilvl w:val="0"/>
                <w:numId w:val="8"/>
              </w:numPr>
              <w:rPr>
                <w:rFonts w:ascii="Verdana" w:hAnsi="Verdana"/>
                <w:sz w:val="18"/>
                <w:szCs w:val="18"/>
              </w:rPr>
            </w:pPr>
            <w:r w:rsidRPr="00C85F24">
              <w:rPr>
                <w:rFonts w:ascii="Verdana" w:hAnsi="Verdana"/>
                <w:sz w:val="18"/>
                <w:szCs w:val="18"/>
              </w:rPr>
              <w:t>Investeringen 2024-2028</w:t>
            </w:r>
          </w:p>
          <w:p w:rsidRPr="00C85F24" w:rsidR="00D037CB" w:rsidP="00D037CB" w:rsidRDefault="00D037CB" w14:paraId="3410F1DF" w14:textId="77777777">
            <w:pPr>
              <w:pStyle w:val="Lijstalinea"/>
              <w:numPr>
                <w:ilvl w:val="1"/>
                <w:numId w:val="8"/>
              </w:numPr>
              <w:rPr>
                <w:rFonts w:ascii="Verdana" w:hAnsi="Verdana"/>
                <w:sz w:val="18"/>
                <w:szCs w:val="18"/>
              </w:rPr>
            </w:pPr>
            <w:proofErr w:type="spellStart"/>
            <w:r w:rsidRPr="00C85F24">
              <w:rPr>
                <w:rFonts w:ascii="Verdana" w:hAnsi="Verdana"/>
                <w:sz w:val="18"/>
                <w:szCs w:val="18"/>
              </w:rPr>
              <w:t>Defensiebreed</w:t>
            </w:r>
            <w:proofErr w:type="spellEnd"/>
            <w:r w:rsidRPr="00C85F24">
              <w:rPr>
                <w:rFonts w:ascii="Verdana" w:hAnsi="Verdana"/>
                <w:sz w:val="18"/>
                <w:szCs w:val="18"/>
              </w:rPr>
              <w:t xml:space="preserve"> materieel €10,96 mld. (80)</w:t>
            </w:r>
          </w:p>
          <w:p w:rsidRPr="00C85F24" w:rsidR="00D037CB" w:rsidP="00D037CB" w:rsidRDefault="00D037CB" w14:paraId="091BCCE9" w14:textId="77777777">
            <w:pPr>
              <w:pStyle w:val="Lijstalinea"/>
              <w:numPr>
                <w:ilvl w:val="1"/>
                <w:numId w:val="8"/>
              </w:numPr>
              <w:rPr>
                <w:rFonts w:ascii="Verdana" w:hAnsi="Verdana"/>
                <w:sz w:val="18"/>
                <w:szCs w:val="18"/>
              </w:rPr>
            </w:pPr>
            <w:r w:rsidRPr="00C85F24">
              <w:rPr>
                <w:rFonts w:ascii="Verdana" w:hAnsi="Verdana"/>
                <w:sz w:val="18"/>
                <w:szCs w:val="18"/>
              </w:rPr>
              <w:t>Maritiem materieel €13,98 mld. (81)</w:t>
            </w:r>
          </w:p>
          <w:p w:rsidRPr="00C85F24" w:rsidR="00D037CB" w:rsidP="00D037CB" w:rsidRDefault="00D037CB" w14:paraId="0A90B268" w14:textId="77777777">
            <w:pPr>
              <w:pStyle w:val="Lijstalinea"/>
              <w:numPr>
                <w:ilvl w:val="1"/>
                <w:numId w:val="8"/>
              </w:numPr>
              <w:rPr>
                <w:rFonts w:ascii="Verdana" w:hAnsi="Verdana"/>
                <w:sz w:val="18"/>
                <w:szCs w:val="18"/>
              </w:rPr>
            </w:pPr>
            <w:r w:rsidRPr="00C85F24">
              <w:rPr>
                <w:rFonts w:ascii="Verdana" w:hAnsi="Verdana"/>
                <w:sz w:val="18"/>
                <w:szCs w:val="18"/>
              </w:rPr>
              <w:t>Land materieel €16,7 mld. (82)</w:t>
            </w:r>
          </w:p>
          <w:p w:rsidRPr="00C85F24" w:rsidR="00D037CB" w:rsidP="00D037CB" w:rsidRDefault="00D037CB" w14:paraId="6C18F640" w14:textId="77777777">
            <w:pPr>
              <w:pStyle w:val="Lijstalinea"/>
              <w:numPr>
                <w:ilvl w:val="1"/>
                <w:numId w:val="8"/>
              </w:numPr>
              <w:rPr>
                <w:rFonts w:ascii="Verdana" w:hAnsi="Verdana"/>
                <w:sz w:val="18"/>
                <w:szCs w:val="18"/>
              </w:rPr>
            </w:pPr>
            <w:r w:rsidRPr="00C85F24">
              <w:rPr>
                <w:rFonts w:ascii="Verdana" w:hAnsi="Verdana"/>
                <w:sz w:val="18"/>
                <w:szCs w:val="18"/>
              </w:rPr>
              <w:t>Lucht materieel €14,85 mld. (83)</w:t>
            </w:r>
          </w:p>
          <w:p w:rsidRPr="00C85F24" w:rsidR="00D037CB" w:rsidP="00D037CB" w:rsidRDefault="00D037CB" w14:paraId="14ABF77A" w14:textId="77777777">
            <w:pPr>
              <w:pStyle w:val="Lijstalinea"/>
              <w:numPr>
                <w:ilvl w:val="1"/>
                <w:numId w:val="8"/>
              </w:numPr>
              <w:rPr>
                <w:rFonts w:ascii="Verdana" w:hAnsi="Verdana"/>
                <w:sz w:val="18"/>
                <w:szCs w:val="18"/>
              </w:rPr>
            </w:pPr>
            <w:r w:rsidRPr="00C85F24">
              <w:rPr>
                <w:rFonts w:ascii="Verdana" w:hAnsi="Verdana"/>
                <w:sz w:val="18"/>
                <w:szCs w:val="18"/>
              </w:rPr>
              <w:t>Infrastructuur en Vastgoed €8,83 mld. (84)</w:t>
            </w:r>
          </w:p>
          <w:p w:rsidRPr="00C85F24" w:rsidR="00D037CB" w:rsidP="00D037CB" w:rsidRDefault="00D037CB" w14:paraId="2441D179" w14:textId="77777777">
            <w:pPr>
              <w:pStyle w:val="Lijstalinea"/>
              <w:numPr>
                <w:ilvl w:val="1"/>
                <w:numId w:val="8"/>
              </w:numPr>
              <w:rPr>
                <w:rFonts w:ascii="Verdana" w:hAnsi="Verdana"/>
                <w:sz w:val="18"/>
                <w:szCs w:val="18"/>
              </w:rPr>
            </w:pPr>
            <w:r w:rsidRPr="00C85F24">
              <w:rPr>
                <w:rFonts w:ascii="Verdana" w:hAnsi="Verdana"/>
                <w:sz w:val="18"/>
                <w:szCs w:val="18"/>
              </w:rPr>
              <w:t>IT €9,13 mld. (85)</w:t>
            </w:r>
          </w:p>
        </w:tc>
      </w:tr>
      <w:bookmarkEnd w:id="39"/>
    </w:tbl>
    <w:p w:rsidRPr="00B70C95" w:rsidR="00BF7494" w:rsidP="00BF7494" w:rsidRDefault="00BF7494" w14:paraId="0980F020" w14:textId="77777777">
      <w:pPr>
        <w:rPr>
          <w:rFonts w:ascii="Verdana" w:hAnsi="Verdana" w:cstheme="minorHAnsi"/>
          <w:sz w:val="18"/>
          <w:szCs w:val="18"/>
        </w:rPr>
      </w:pPr>
    </w:p>
    <w:p w:rsidRPr="00C85F24" w:rsidR="00BF7494" w:rsidP="00BF7494" w:rsidRDefault="00BF7494" w14:paraId="3288B5C5" w14:textId="4268CCCD">
      <w:pPr>
        <w:rPr>
          <w:rFonts w:ascii="Verdana" w:hAnsi="Verdana"/>
          <w:color w:val="000000" w:themeColor="text1"/>
          <w:sz w:val="18"/>
          <w:szCs w:val="18"/>
        </w:rPr>
      </w:pPr>
      <w:r w:rsidRPr="00B70C95">
        <w:rPr>
          <w:rFonts w:ascii="Verdana" w:hAnsi="Verdana"/>
          <w:b/>
          <w:color w:val="4472C4" w:themeColor="accent1"/>
          <w:sz w:val="18"/>
          <w:szCs w:val="18"/>
        </w:rPr>
        <w:t>Investeringsbehoeften voor de gemeenschappelijke prioriteiten</w:t>
      </w:r>
      <w:r w:rsidRPr="00C85F24">
        <w:rPr>
          <w:rFonts w:ascii="Verdana" w:hAnsi="Verdana"/>
          <w:i/>
          <w:sz w:val="18"/>
          <w:szCs w:val="18"/>
        </w:rPr>
        <w:br/>
      </w:r>
      <w:r w:rsidRPr="00B70C95">
        <w:rPr>
          <w:rFonts w:ascii="Verdana" w:hAnsi="Verdana"/>
          <w:i/>
          <w:iCs/>
          <w:sz w:val="18"/>
          <w:szCs w:val="18"/>
        </w:rPr>
        <w:t xml:space="preserve">Lidstaten worden volgens de vereisten voor het plan gevraagd om investeringsbehoeften te rapporteren die gerelateerd zijn aan de gemeenschappelijke prioriteiten van de Unie. </w:t>
      </w:r>
      <w:r w:rsidRPr="00B70C95">
        <w:rPr>
          <w:rFonts w:ascii="Verdana" w:hAnsi="Verdana" w:cs="Calibri"/>
          <w:color w:val="000000"/>
          <w:kern w:val="0"/>
          <w:sz w:val="18"/>
          <w:szCs w:val="18"/>
          <w:lang w:eastAsia="nl-NL"/>
          <w14:ligatures w14:val="none"/>
        </w:rPr>
        <w:t xml:space="preserve">Voor de gemeenschappelijke prioriteiten wordt aan de belangrijkste investeringsbehoefte voldaan door de gerelateerde maatregelen in Tabel </w:t>
      </w:r>
      <w:r w:rsidR="0041695C">
        <w:rPr>
          <w:rFonts w:ascii="Verdana" w:hAnsi="Verdana" w:cs="Calibri"/>
          <w:color w:val="000000"/>
          <w:kern w:val="0"/>
          <w:sz w:val="18"/>
          <w:szCs w:val="18"/>
          <w:lang w:eastAsia="nl-NL"/>
          <w14:ligatures w14:val="none"/>
        </w:rPr>
        <w:t>6e</w:t>
      </w:r>
      <w:r w:rsidRPr="00B70C95">
        <w:rPr>
          <w:rFonts w:ascii="Verdana" w:hAnsi="Verdana" w:cs="Calibri"/>
          <w:color w:val="000000"/>
          <w:kern w:val="0"/>
          <w:sz w:val="18"/>
          <w:szCs w:val="18"/>
          <w:lang w:eastAsia="nl-NL"/>
          <w14:ligatures w14:val="none"/>
        </w:rPr>
        <w:t>. Het is niet mogelijk om een inschatting te maken van de investeringsbehoefte in algemene zin.</w:t>
      </w:r>
      <w:r w:rsidRPr="00B70C95">
        <w:rPr>
          <w:rFonts w:ascii="Verdana" w:hAnsi="Verdana"/>
          <w:i/>
          <w:iCs/>
          <w:sz w:val="18"/>
          <w:szCs w:val="18"/>
        </w:rPr>
        <w:t xml:space="preserve"> </w:t>
      </w:r>
    </w:p>
    <w:p w:rsidRPr="004E0204" w:rsidR="00BF7494" w:rsidP="00526FF0" w:rsidRDefault="00BF7494" w14:paraId="41B21E9B" w14:textId="326529C6">
      <w:pPr>
        <w:pStyle w:val="Bijschrift"/>
        <w:keepNext/>
        <w:spacing w:after="0"/>
        <w:rPr>
          <w:rFonts w:ascii="Verdana" w:hAnsi="Verdana" w:eastAsia="Calibri" w:cs="Times New Roman"/>
          <w:b/>
          <w:i w:val="0"/>
          <w:color w:val="CA005D"/>
          <w:spacing w:val="10"/>
          <w:kern w:val="0"/>
          <w:sz w:val="16"/>
          <w:szCs w:val="16"/>
          <w14:ligatures w14:val="none"/>
        </w:rPr>
      </w:pPr>
      <w:r w:rsidRPr="00526FF0">
        <w:rPr>
          <w:rFonts w:ascii="Verdana" w:hAnsi="Verdana" w:eastAsia="Calibri" w:cs="Times New Roman"/>
          <w:b/>
          <w:i w:val="0"/>
          <w:color w:val="CA005D"/>
          <w:spacing w:val="10"/>
          <w:kern w:val="0"/>
          <w:sz w:val="16"/>
          <w:szCs w:val="16"/>
          <w14:ligatures w14:val="none"/>
        </w:rPr>
        <w:t xml:space="preserve">Tabel </w:t>
      </w:r>
      <w:r w:rsidRPr="00526FF0" w:rsidR="0041695C">
        <w:rPr>
          <w:rFonts w:ascii="Verdana" w:hAnsi="Verdana" w:eastAsia="Calibri" w:cs="Times New Roman"/>
          <w:b/>
          <w:i w:val="0"/>
          <w:color w:val="CA005D"/>
          <w:spacing w:val="10"/>
          <w:kern w:val="0"/>
          <w:sz w:val="16"/>
          <w:szCs w:val="16"/>
          <w14:ligatures w14:val="none"/>
        </w:rPr>
        <w:t>6e</w:t>
      </w:r>
      <w:r w:rsidRPr="00526FF0" w:rsidR="00D037CB">
        <w:rPr>
          <w:rFonts w:ascii="Verdana" w:hAnsi="Verdana" w:eastAsia="Calibri" w:cs="Times New Roman"/>
          <w:b/>
          <w:i w:val="0"/>
          <w:color w:val="CA005D"/>
          <w:spacing w:val="10"/>
          <w:kern w:val="0"/>
          <w:sz w:val="16"/>
          <w:szCs w:val="16"/>
          <w14:ligatures w14:val="none"/>
        </w:rPr>
        <w:t>.</w:t>
      </w:r>
      <w:r w:rsidRPr="00526FF0">
        <w:rPr>
          <w:rFonts w:ascii="Verdana" w:hAnsi="Verdana" w:eastAsia="Calibri" w:cs="Times New Roman"/>
          <w:b/>
          <w:i w:val="0"/>
          <w:color w:val="CA005D"/>
          <w:spacing w:val="10"/>
          <w:kern w:val="0"/>
          <w:sz w:val="16"/>
          <w:szCs w:val="16"/>
          <w14:ligatures w14:val="none"/>
        </w:rPr>
        <w:t xml:space="preserve"> Overige benodigde investeringen.</w:t>
      </w:r>
    </w:p>
    <w:tbl>
      <w:tblPr>
        <w:tblStyle w:val="Tabelraster"/>
        <w:tblW w:w="9388" w:type="dxa"/>
        <w:tblLook w:val="04A0" w:firstRow="1" w:lastRow="0" w:firstColumn="1" w:lastColumn="0" w:noHBand="0" w:noVBand="1"/>
      </w:tblPr>
      <w:tblGrid>
        <w:gridCol w:w="4536"/>
        <w:gridCol w:w="4852"/>
      </w:tblGrid>
      <w:tr w:rsidRPr="00B70C95" w:rsidR="00BF7494" w:rsidTr="00116334" w14:paraId="0E8998C5" w14:textId="77777777">
        <w:trPr>
          <w:trHeight w:val="507"/>
        </w:trPr>
        <w:tc>
          <w:tcPr>
            <w:tcW w:w="4536" w:type="dxa"/>
            <w:tcBorders>
              <w:top w:val="single" w:color="auto" w:sz="4" w:space="0"/>
              <w:left w:val="single" w:color="auto" w:sz="4" w:space="0"/>
              <w:bottom w:val="single" w:color="auto" w:sz="4" w:space="0"/>
              <w:right w:val="single" w:color="auto" w:sz="4" w:space="0"/>
            </w:tcBorders>
            <w:shd w:val="clear" w:color="auto" w:fill="4472C4" w:themeFill="accent1"/>
            <w:hideMark/>
          </w:tcPr>
          <w:p w:rsidRPr="00B70C95" w:rsidR="00BF7494" w:rsidP="00555E0C" w:rsidRDefault="00BF7494" w14:paraId="694D0A8E" w14:textId="77777777">
            <w:pPr>
              <w:rPr>
                <w:rFonts w:ascii="Verdana" w:hAnsi="Verdana"/>
                <w:b/>
                <w:color w:val="FFFFFF" w:themeColor="background1"/>
                <w:sz w:val="18"/>
                <w:szCs w:val="18"/>
                <w:lang w:eastAsia="nl-NL"/>
              </w:rPr>
            </w:pPr>
            <w:r w:rsidRPr="00B70C95">
              <w:rPr>
                <w:rFonts w:ascii="Verdana" w:hAnsi="Verdana"/>
                <w:b/>
                <w:bCs/>
                <w:color w:val="FFFFFF" w:themeColor="background1"/>
                <w:kern w:val="0"/>
                <w:sz w:val="18"/>
                <w:szCs w:val="18"/>
                <w:lang w:eastAsia="nl-NL"/>
                <w14:ligatures w14:val="none"/>
              </w:rPr>
              <w:t>Gemeenschappelijke prioriteit</w:t>
            </w:r>
          </w:p>
        </w:tc>
        <w:tc>
          <w:tcPr>
            <w:tcW w:w="4852" w:type="dxa"/>
            <w:tcBorders>
              <w:top w:val="single" w:color="auto" w:sz="4" w:space="0"/>
              <w:left w:val="single" w:color="auto" w:sz="4" w:space="0"/>
              <w:bottom w:val="single" w:color="auto" w:sz="4" w:space="0"/>
              <w:right w:val="single" w:color="auto" w:sz="4" w:space="0"/>
            </w:tcBorders>
            <w:shd w:val="clear" w:color="auto" w:fill="4472C4" w:themeFill="accent1"/>
            <w:hideMark/>
          </w:tcPr>
          <w:p w:rsidRPr="00B70C95" w:rsidR="00BF7494" w:rsidP="00555E0C" w:rsidRDefault="00BF7494" w14:paraId="4B9AD927" w14:textId="77777777">
            <w:pPr>
              <w:rPr>
                <w:rFonts w:ascii="Verdana" w:hAnsi="Verdana"/>
                <w:b/>
                <w:color w:val="FFFFFF" w:themeColor="background1"/>
                <w:sz w:val="18"/>
                <w:szCs w:val="18"/>
              </w:rPr>
            </w:pPr>
            <w:r w:rsidRPr="00B70C95">
              <w:rPr>
                <w:rFonts w:ascii="Verdana" w:hAnsi="Verdana"/>
                <w:b/>
                <w:bCs/>
                <w:color w:val="FFFFFF" w:themeColor="background1"/>
                <w:sz w:val="18"/>
                <w:szCs w:val="18"/>
                <w14:ligatures w14:val="none"/>
              </w:rPr>
              <w:t>Beschrijving van investeringsbehoefte</w:t>
            </w:r>
          </w:p>
        </w:tc>
      </w:tr>
      <w:tr w:rsidRPr="00B70C95" w:rsidR="00BF7494" w:rsidTr="00555E0C" w14:paraId="0814B7C9" w14:textId="77777777">
        <w:trPr>
          <w:trHeight w:val="372"/>
        </w:trPr>
        <w:tc>
          <w:tcPr>
            <w:tcW w:w="4536" w:type="dxa"/>
            <w:tcBorders>
              <w:top w:val="single" w:color="auto" w:sz="4" w:space="0"/>
              <w:left w:val="single" w:color="auto" w:sz="4" w:space="0"/>
              <w:bottom w:val="single" w:color="auto" w:sz="4" w:space="0"/>
              <w:right w:val="single" w:color="auto" w:sz="4" w:space="0"/>
            </w:tcBorders>
            <w:hideMark/>
          </w:tcPr>
          <w:p w:rsidRPr="00B70C95" w:rsidR="00BF7494" w:rsidP="00555E0C" w:rsidRDefault="00BF7494" w14:paraId="4FB66ABF" w14:textId="77777777">
            <w:pPr>
              <w:rPr>
                <w:rFonts w:ascii="Verdana" w:hAnsi="Verdana"/>
                <w:sz w:val="18"/>
                <w:szCs w:val="18"/>
                <w:lang w:eastAsia="nl-NL"/>
              </w:rPr>
            </w:pPr>
            <w:r w:rsidRPr="00B70C95">
              <w:rPr>
                <w:rFonts w:ascii="Verdana" w:hAnsi="Verdana"/>
                <w:kern w:val="0"/>
                <w:sz w:val="18"/>
                <w:szCs w:val="18"/>
                <w:lang w:eastAsia="nl-NL"/>
                <w14:ligatures w14:val="none"/>
              </w:rPr>
              <w:t>Een eerlijke groene en digitale transitie, inclusief consistentie met de Europese Klimaatwet</w:t>
            </w:r>
          </w:p>
        </w:tc>
        <w:tc>
          <w:tcPr>
            <w:tcW w:w="4852" w:type="dxa"/>
            <w:tcBorders>
              <w:top w:val="single" w:color="auto" w:sz="4" w:space="0"/>
              <w:left w:val="single" w:color="auto" w:sz="4" w:space="0"/>
              <w:bottom w:val="single" w:color="auto" w:sz="4" w:space="0"/>
              <w:right w:val="single" w:color="auto" w:sz="4" w:space="0"/>
            </w:tcBorders>
            <w:vAlign w:val="bottom"/>
          </w:tcPr>
          <w:p w:rsidRPr="00B70C95" w:rsidR="00BF7494" w:rsidP="00555E0C" w:rsidRDefault="00BF7494" w14:paraId="242A0F89" w14:textId="57FEB34C">
            <w:pPr>
              <w:rPr>
                <w:rFonts w:ascii="Verdana" w:hAnsi="Verdana"/>
                <w:sz w:val="18"/>
                <w:szCs w:val="18"/>
                <w:lang w:val="en-US"/>
              </w:rPr>
            </w:pPr>
            <w:r w:rsidRPr="00B70C95">
              <w:rPr>
                <w:rFonts w:ascii="Verdana" w:hAnsi="Verdana"/>
                <w:sz w:val="18"/>
                <w:szCs w:val="18"/>
                <w14:ligatures w14:val="none"/>
              </w:rPr>
              <w:t xml:space="preserve">Zie Tabel </w:t>
            </w:r>
            <w:r w:rsidR="0041695C">
              <w:rPr>
                <w:rFonts w:ascii="Verdana" w:hAnsi="Verdana"/>
                <w:sz w:val="18"/>
                <w:szCs w:val="18"/>
                <w14:ligatures w14:val="none"/>
              </w:rPr>
              <w:t>6</w:t>
            </w:r>
            <w:r w:rsidRPr="00B70C95">
              <w:rPr>
                <w:rFonts w:ascii="Verdana" w:hAnsi="Verdana"/>
                <w:sz w:val="18"/>
                <w:szCs w:val="18"/>
                <w14:ligatures w14:val="none"/>
              </w:rPr>
              <w:t>a</w:t>
            </w:r>
          </w:p>
          <w:p w:rsidRPr="00B70C95" w:rsidR="00BF7494" w:rsidP="00555E0C" w:rsidRDefault="00BF7494" w14:paraId="7CA2AEB1" w14:textId="77777777">
            <w:pPr>
              <w:rPr>
                <w:rFonts w:ascii="Verdana" w:hAnsi="Verdana" w:cstheme="minorHAnsi"/>
                <w:sz w:val="18"/>
                <w:szCs w:val="18"/>
                <w14:ligatures w14:val="none"/>
              </w:rPr>
            </w:pPr>
          </w:p>
        </w:tc>
      </w:tr>
      <w:tr w:rsidRPr="00B70C95" w:rsidR="00BF7494" w:rsidTr="00555E0C" w14:paraId="4C64F558" w14:textId="77777777">
        <w:trPr>
          <w:trHeight w:val="372"/>
        </w:trPr>
        <w:tc>
          <w:tcPr>
            <w:tcW w:w="4536" w:type="dxa"/>
            <w:tcBorders>
              <w:top w:val="single" w:color="auto" w:sz="4" w:space="0"/>
              <w:left w:val="single" w:color="auto" w:sz="4" w:space="0"/>
              <w:bottom w:val="single" w:color="auto" w:sz="4" w:space="0"/>
              <w:right w:val="single" w:color="auto" w:sz="4" w:space="0"/>
            </w:tcBorders>
            <w:hideMark/>
          </w:tcPr>
          <w:p w:rsidRPr="00B70C95" w:rsidR="00BF7494" w:rsidP="00555E0C" w:rsidRDefault="00BF7494" w14:paraId="1DDB5AAF" w14:textId="77777777">
            <w:pPr>
              <w:rPr>
                <w:rFonts w:ascii="Verdana" w:hAnsi="Verdana" w:cs="Calibri"/>
                <w:color w:val="000000" w:themeColor="text1"/>
                <w:sz w:val="18"/>
                <w:szCs w:val="18"/>
              </w:rPr>
            </w:pPr>
            <w:r w:rsidRPr="00B70C95">
              <w:rPr>
                <w:rFonts w:ascii="Verdana" w:hAnsi="Verdana" w:cs="Calibri"/>
                <w:color w:val="000000"/>
                <w:sz w:val="18"/>
                <w:szCs w:val="18"/>
                <w14:ligatures w14:val="none"/>
              </w:rPr>
              <w:t>Sociale en economische veerkracht, inclusief de Europese Pijler van Sociale Rechten</w:t>
            </w:r>
          </w:p>
        </w:tc>
        <w:tc>
          <w:tcPr>
            <w:tcW w:w="4852" w:type="dxa"/>
            <w:tcBorders>
              <w:top w:val="single" w:color="auto" w:sz="4" w:space="0"/>
              <w:left w:val="single" w:color="auto" w:sz="4" w:space="0"/>
              <w:bottom w:val="single" w:color="auto" w:sz="4" w:space="0"/>
              <w:right w:val="single" w:color="auto" w:sz="4" w:space="0"/>
            </w:tcBorders>
            <w:vAlign w:val="bottom"/>
            <w:hideMark/>
          </w:tcPr>
          <w:p w:rsidRPr="00B70C95" w:rsidR="00BF7494" w:rsidP="00555E0C" w:rsidRDefault="00BF7494" w14:paraId="0332BC0D" w14:textId="3BBF6E91">
            <w:pPr>
              <w:rPr>
                <w:rFonts w:ascii="Verdana" w:hAnsi="Verdana"/>
                <w:sz w:val="18"/>
                <w:szCs w:val="18"/>
              </w:rPr>
            </w:pPr>
            <w:r w:rsidRPr="00B70C95">
              <w:rPr>
                <w:rFonts w:ascii="Verdana" w:hAnsi="Verdana" w:cs="Calibri"/>
                <w:color w:val="000000"/>
                <w:kern w:val="0"/>
                <w:sz w:val="18"/>
                <w:szCs w:val="18"/>
                <w:lang w:eastAsia="nl-NL"/>
                <w14:ligatures w14:val="none"/>
              </w:rPr>
              <w:t xml:space="preserve">Zie Tabel </w:t>
            </w:r>
            <w:r w:rsidR="0041695C">
              <w:rPr>
                <w:rFonts w:ascii="Verdana" w:hAnsi="Verdana" w:cs="Calibri"/>
                <w:color w:val="000000"/>
                <w:kern w:val="0"/>
                <w:sz w:val="18"/>
                <w:szCs w:val="18"/>
                <w:lang w:eastAsia="nl-NL"/>
                <w14:ligatures w14:val="none"/>
              </w:rPr>
              <w:t>6</w:t>
            </w:r>
            <w:r w:rsidRPr="00B70C95">
              <w:rPr>
                <w:rFonts w:ascii="Verdana" w:hAnsi="Verdana" w:cs="Calibri"/>
                <w:color w:val="000000"/>
                <w:kern w:val="0"/>
                <w:sz w:val="18"/>
                <w:szCs w:val="18"/>
                <w:lang w:eastAsia="nl-NL"/>
                <w14:ligatures w14:val="none"/>
              </w:rPr>
              <w:t>b</w:t>
            </w:r>
          </w:p>
        </w:tc>
      </w:tr>
      <w:tr w:rsidRPr="00B70C95" w:rsidR="00BF7494" w:rsidTr="00555E0C" w14:paraId="435E6F69" w14:textId="77777777">
        <w:trPr>
          <w:trHeight w:val="372"/>
        </w:trPr>
        <w:tc>
          <w:tcPr>
            <w:tcW w:w="4536" w:type="dxa"/>
            <w:tcBorders>
              <w:top w:val="single" w:color="auto" w:sz="4" w:space="0"/>
              <w:left w:val="single" w:color="auto" w:sz="4" w:space="0"/>
              <w:bottom w:val="single" w:color="auto" w:sz="4" w:space="0"/>
              <w:right w:val="single" w:color="auto" w:sz="4" w:space="0"/>
            </w:tcBorders>
            <w:hideMark/>
          </w:tcPr>
          <w:p w:rsidRPr="00B70C95" w:rsidR="00BF7494" w:rsidP="00555E0C" w:rsidRDefault="00BF7494" w14:paraId="58251AC5" w14:textId="77777777">
            <w:pPr>
              <w:rPr>
                <w:rFonts w:ascii="Verdana" w:hAnsi="Verdana" w:cs="Calibri"/>
                <w:color w:val="000000" w:themeColor="text1"/>
                <w:sz w:val="18"/>
                <w:szCs w:val="18"/>
              </w:rPr>
            </w:pPr>
            <w:r w:rsidRPr="00B70C95">
              <w:rPr>
                <w:rFonts w:ascii="Verdana" w:hAnsi="Verdana" w:cs="Calibri"/>
                <w:color w:val="000000"/>
                <w:sz w:val="18"/>
                <w:szCs w:val="18"/>
                <w14:ligatures w14:val="none"/>
              </w:rPr>
              <w:t>Energiezekerheid</w:t>
            </w:r>
          </w:p>
        </w:tc>
        <w:tc>
          <w:tcPr>
            <w:tcW w:w="4852" w:type="dxa"/>
            <w:tcBorders>
              <w:top w:val="single" w:color="auto" w:sz="4" w:space="0"/>
              <w:left w:val="single" w:color="auto" w:sz="4" w:space="0"/>
              <w:bottom w:val="single" w:color="auto" w:sz="4" w:space="0"/>
              <w:right w:val="single" w:color="auto" w:sz="4" w:space="0"/>
            </w:tcBorders>
            <w:vAlign w:val="bottom"/>
            <w:hideMark/>
          </w:tcPr>
          <w:p w:rsidRPr="00B70C95" w:rsidR="00BF7494" w:rsidP="00555E0C" w:rsidRDefault="00BF7494" w14:paraId="2280D454" w14:textId="69EC2773">
            <w:pPr>
              <w:rPr>
                <w:rFonts w:ascii="Verdana" w:hAnsi="Verdana"/>
                <w:sz w:val="18"/>
                <w:szCs w:val="18"/>
              </w:rPr>
            </w:pPr>
            <w:r w:rsidRPr="00B70C95">
              <w:rPr>
                <w:rFonts w:ascii="Verdana" w:hAnsi="Verdana"/>
                <w:sz w:val="18"/>
                <w:szCs w:val="18"/>
                <w14:ligatures w14:val="none"/>
              </w:rPr>
              <w:t xml:space="preserve">Zie Tabel </w:t>
            </w:r>
            <w:r w:rsidR="0041695C">
              <w:rPr>
                <w:rFonts w:ascii="Verdana" w:hAnsi="Verdana"/>
                <w:sz w:val="18"/>
                <w:szCs w:val="18"/>
                <w14:ligatures w14:val="none"/>
              </w:rPr>
              <w:t>6</w:t>
            </w:r>
            <w:r w:rsidRPr="00B70C95">
              <w:rPr>
                <w:rFonts w:ascii="Verdana" w:hAnsi="Verdana"/>
                <w:sz w:val="18"/>
                <w:szCs w:val="18"/>
                <w14:ligatures w14:val="none"/>
              </w:rPr>
              <w:t>c</w:t>
            </w:r>
          </w:p>
        </w:tc>
      </w:tr>
      <w:tr w:rsidRPr="00B70C95" w:rsidR="00BF7494" w:rsidTr="00555E0C" w14:paraId="4340EBFF" w14:textId="77777777">
        <w:trPr>
          <w:trHeight w:val="372"/>
        </w:trPr>
        <w:tc>
          <w:tcPr>
            <w:tcW w:w="4536" w:type="dxa"/>
            <w:tcBorders>
              <w:top w:val="single" w:color="auto" w:sz="4" w:space="0"/>
              <w:left w:val="single" w:color="auto" w:sz="4" w:space="0"/>
              <w:bottom w:val="single" w:color="auto" w:sz="4" w:space="0"/>
              <w:right w:val="single" w:color="auto" w:sz="4" w:space="0"/>
            </w:tcBorders>
            <w:hideMark/>
          </w:tcPr>
          <w:p w:rsidRPr="00B70C95" w:rsidR="00BF7494" w:rsidP="00555E0C" w:rsidRDefault="00BF7494" w14:paraId="18E4E145" w14:textId="77777777">
            <w:pPr>
              <w:rPr>
                <w:rFonts w:ascii="Verdana" w:hAnsi="Verdana" w:cs="Calibri"/>
                <w:color w:val="000000" w:themeColor="text1"/>
                <w:sz w:val="18"/>
                <w:szCs w:val="18"/>
              </w:rPr>
            </w:pPr>
            <w:r w:rsidRPr="00B70C95">
              <w:rPr>
                <w:rFonts w:ascii="Verdana" w:hAnsi="Verdana" w:cs="Calibri"/>
                <w:color w:val="000000"/>
                <w:sz w:val="18"/>
                <w:szCs w:val="18"/>
                <w14:ligatures w14:val="none"/>
              </w:rPr>
              <w:t>Waar nodig, de opbouw van defensiecapaciteiten</w:t>
            </w:r>
          </w:p>
        </w:tc>
        <w:tc>
          <w:tcPr>
            <w:tcW w:w="4852" w:type="dxa"/>
            <w:tcBorders>
              <w:top w:val="single" w:color="auto" w:sz="4" w:space="0"/>
              <w:left w:val="single" w:color="auto" w:sz="4" w:space="0"/>
              <w:bottom w:val="single" w:color="auto" w:sz="4" w:space="0"/>
              <w:right w:val="single" w:color="auto" w:sz="4" w:space="0"/>
            </w:tcBorders>
            <w:vAlign w:val="bottom"/>
            <w:hideMark/>
          </w:tcPr>
          <w:p w:rsidRPr="00B70C95" w:rsidR="00BF7494" w:rsidP="00555E0C" w:rsidRDefault="00BF7494" w14:paraId="1FA2CA8B" w14:textId="09B8EFD0">
            <w:pPr>
              <w:rPr>
                <w:rFonts w:ascii="Verdana" w:hAnsi="Verdana"/>
                <w:sz w:val="18"/>
                <w:szCs w:val="18"/>
              </w:rPr>
            </w:pPr>
            <w:r w:rsidRPr="00B70C95">
              <w:rPr>
                <w:rFonts w:ascii="Verdana" w:hAnsi="Verdana"/>
                <w:sz w:val="18"/>
                <w:szCs w:val="18"/>
                <w14:ligatures w14:val="none"/>
              </w:rPr>
              <w:t xml:space="preserve">Zie Tabel </w:t>
            </w:r>
            <w:r w:rsidR="0041695C">
              <w:rPr>
                <w:rFonts w:ascii="Verdana" w:hAnsi="Verdana"/>
                <w:sz w:val="18"/>
                <w:szCs w:val="18"/>
                <w14:ligatures w14:val="none"/>
              </w:rPr>
              <w:t>6</w:t>
            </w:r>
            <w:r w:rsidRPr="00B70C95">
              <w:rPr>
                <w:rFonts w:ascii="Verdana" w:hAnsi="Verdana"/>
                <w:sz w:val="18"/>
                <w:szCs w:val="18"/>
                <w14:ligatures w14:val="none"/>
              </w:rPr>
              <w:t>d</w:t>
            </w:r>
          </w:p>
        </w:tc>
      </w:tr>
    </w:tbl>
    <w:p w:rsidRPr="00C85F24" w:rsidR="00D037CB" w:rsidP="00D037CB" w:rsidRDefault="00D037CB" w14:paraId="2CAA63A3" w14:textId="77777777">
      <w:pPr>
        <w:rPr>
          <w:rFonts w:ascii="Verdana" w:hAnsi="Verdana"/>
          <w:sz w:val="18"/>
          <w:szCs w:val="18"/>
        </w:rPr>
      </w:pPr>
      <w:r w:rsidRPr="00C85F24">
        <w:rPr>
          <w:rFonts w:ascii="Verdana" w:hAnsi="Verdana"/>
          <w:sz w:val="18"/>
          <w:szCs w:val="18"/>
        </w:rPr>
        <w:br/>
      </w:r>
    </w:p>
    <w:p w:rsidRPr="00D037CB" w:rsidR="00D037CB" w:rsidRDefault="00D037CB" w14:paraId="1A8FEF05" w14:textId="2E134D12">
      <w:pPr>
        <w:rPr>
          <w:rFonts w:ascii="Verdana" w:hAnsi="Verdana" w:eastAsia="Verdana" w:cstheme="majorBidi"/>
          <w:color w:val="2F5496" w:themeColor="accent1" w:themeShade="BF"/>
          <w:sz w:val="18"/>
          <w:szCs w:val="18"/>
        </w:rPr>
      </w:pPr>
      <w:r>
        <w:br w:type="page"/>
      </w:r>
    </w:p>
    <w:p w:rsidRPr="00923C8C" w:rsidR="00597BA6" w:rsidP="006942E0" w:rsidRDefault="00597BA6" w14:paraId="67C95554" w14:textId="62C0D3F3">
      <w:pPr>
        <w:pStyle w:val="Kop1"/>
      </w:pPr>
      <w:bookmarkStart w:name="_Toc225929263" w:id="40"/>
      <w:r w:rsidRPr="6DEC95C7">
        <w:lastRenderedPageBreak/>
        <w:t>H</w:t>
      </w:r>
      <w:r w:rsidR="00D5139B">
        <w:t>oofdstuk 7:</w:t>
      </w:r>
      <w:r w:rsidRPr="6DEC95C7">
        <w:t xml:space="preserve"> Voorwaardelijke financiële verplichtingen</w:t>
      </w:r>
      <w:bookmarkEnd w:id="40"/>
      <w:r w:rsidRPr="6DEC95C7">
        <w:t xml:space="preserve"> </w:t>
      </w:r>
    </w:p>
    <w:p w:rsidRPr="0056726E" w:rsidR="00597BA6" w:rsidP="00597BA6" w:rsidRDefault="00597BA6" w14:paraId="31DB6968" w14:textId="77777777">
      <w:pPr>
        <w:spacing w:after="0" w:line="276" w:lineRule="auto"/>
        <w:rPr>
          <w:rFonts w:ascii="Verdana" w:hAnsi="Verdana"/>
          <w:i/>
          <w:iCs/>
          <w:sz w:val="18"/>
          <w:szCs w:val="18"/>
        </w:rPr>
      </w:pPr>
      <w:r w:rsidRPr="0056726E">
        <w:rPr>
          <w:rFonts w:ascii="Verdana" w:hAnsi="Verdana"/>
          <w:i/>
          <w:iCs/>
          <w:sz w:val="18"/>
          <w:szCs w:val="18"/>
        </w:rPr>
        <w:t xml:space="preserve">Dit hoofdstuk presenteert een overzicht van de voorwaardelijke verplichtingen van de Rijksoverheid, met name de garanties, </w:t>
      </w:r>
      <w:proofErr w:type="spellStart"/>
      <w:r w:rsidRPr="0056726E">
        <w:rPr>
          <w:rFonts w:ascii="Verdana" w:hAnsi="Verdana"/>
          <w:i/>
          <w:iCs/>
          <w:sz w:val="18"/>
          <w:szCs w:val="18"/>
        </w:rPr>
        <w:t>achterborgstellingen</w:t>
      </w:r>
      <w:proofErr w:type="spellEnd"/>
      <w:r w:rsidRPr="0056726E">
        <w:rPr>
          <w:rFonts w:ascii="Verdana" w:hAnsi="Verdana"/>
          <w:i/>
          <w:iCs/>
          <w:sz w:val="18"/>
          <w:szCs w:val="18"/>
        </w:rPr>
        <w:t xml:space="preserve"> en financiële risico’s voortkomend uit juridische procedures. Deze verplichtingen kunnen in de toekomst budgettaire gevolgen hebben. </w:t>
      </w:r>
    </w:p>
    <w:p w:rsidR="00597BA6" w:rsidP="00597BA6" w:rsidRDefault="00597BA6" w14:paraId="49679837" w14:textId="77777777">
      <w:pPr>
        <w:spacing w:after="0" w:line="276" w:lineRule="auto"/>
        <w:rPr>
          <w:rFonts w:ascii="Verdana" w:hAnsi="Verdana"/>
          <w:i/>
          <w:iCs/>
          <w:sz w:val="18"/>
          <w:szCs w:val="18"/>
          <w:u w:val="single"/>
        </w:rPr>
      </w:pPr>
    </w:p>
    <w:p w:rsidRPr="00AE49AB" w:rsidR="00597BA6" w:rsidP="00597BA6" w:rsidRDefault="00597BA6" w14:paraId="1BB67B78" w14:textId="508A7B55">
      <w:pPr>
        <w:spacing w:after="0" w:line="276" w:lineRule="auto"/>
        <w:rPr>
          <w:rFonts w:ascii="Verdana" w:hAnsi="Verdana"/>
          <w:sz w:val="18"/>
          <w:szCs w:val="18"/>
        </w:rPr>
      </w:pPr>
      <w:bookmarkStart w:name="_Hlk224820754" w:id="41"/>
      <w:r w:rsidRPr="0056726E">
        <w:rPr>
          <w:rFonts w:ascii="Verdana" w:hAnsi="Verdana" w:eastAsia="Verdana" w:cs="Verdana"/>
          <w:b/>
          <w:bCs/>
          <w:sz w:val="18"/>
          <w:szCs w:val="18"/>
        </w:rPr>
        <w:t xml:space="preserve">Een garantie is een </w:t>
      </w:r>
      <w:proofErr w:type="spellStart"/>
      <w:r w:rsidRPr="0056726E">
        <w:rPr>
          <w:rFonts w:ascii="Verdana" w:hAnsi="Verdana" w:eastAsia="Verdana" w:cs="Verdana"/>
          <w:b/>
          <w:bCs/>
          <w:sz w:val="18"/>
          <w:szCs w:val="18"/>
        </w:rPr>
        <w:t>voorwaardelĳke</w:t>
      </w:r>
      <w:proofErr w:type="spellEnd"/>
      <w:r w:rsidRPr="0056726E">
        <w:rPr>
          <w:rFonts w:ascii="Verdana" w:hAnsi="Verdana" w:eastAsia="Verdana" w:cs="Verdana"/>
          <w:b/>
          <w:bCs/>
          <w:sz w:val="18"/>
          <w:szCs w:val="18"/>
        </w:rPr>
        <w:t xml:space="preserve">, financiële verplichting van het </w:t>
      </w:r>
      <w:proofErr w:type="spellStart"/>
      <w:r w:rsidRPr="0056726E">
        <w:rPr>
          <w:rFonts w:ascii="Verdana" w:hAnsi="Verdana" w:eastAsia="Verdana" w:cs="Verdana"/>
          <w:b/>
          <w:bCs/>
          <w:sz w:val="18"/>
          <w:szCs w:val="18"/>
        </w:rPr>
        <w:t>Rĳk</w:t>
      </w:r>
      <w:proofErr w:type="spellEnd"/>
      <w:r w:rsidRPr="0056726E">
        <w:rPr>
          <w:rFonts w:ascii="Verdana" w:hAnsi="Verdana" w:eastAsia="Verdana" w:cs="Verdana"/>
          <w:b/>
          <w:bCs/>
          <w:sz w:val="18"/>
          <w:szCs w:val="18"/>
        </w:rPr>
        <w:t xml:space="preserve"> aan een derde buiten het </w:t>
      </w:r>
      <w:proofErr w:type="spellStart"/>
      <w:r w:rsidRPr="0056726E">
        <w:rPr>
          <w:rFonts w:ascii="Verdana" w:hAnsi="Verdana" w:eastAsia="Verdana" w:cs="Verdana"/>
          <w:b/>
          <w:bCs/>
          <w:sz w:val="18"/>
          <w:szCs w:val="18"/>
        </w:rPr>
        <w:t>Rĳk</w:t>
      </w:r>
      <w:proofErr w:type="spellEnd"/>
      <w:r w:rsidRPr="0056726E">
        <w:rPr>
          <w:rFonts w:ascii="Verdana" w:hAnsi="Verdana" w:eastAsia="Verdana" w:cs="Verdana"/>
          <w:b/>
          <w:bCs/>
          <w:sz w:val="18"/>
          <w:szCs w:val="18"/>
        </w:rPr>
        <w:t xml:space="preserve">, die pas tot uitbetaling komt als zich </w:t>
      </w:r>
      <w:proofErr w:type="spellStart"/>
      <w:r w:rsidRPr="0056726E">
        <w:rPr>
          <w:rFonts w:ascii="Verdana" w:hAnsi="Verdana" w:eastAsia="Verdana" w:cs="Verdana"/>
          <w:b/>
          <w:bCs/>
          <w:sz w:val="18"/>
          <w:szCs w:val="18"/>
        </w:rPr>
        <w:t>bĳ</w:t>
      </w:r>
      <w:proofErr w:type="spellEnd"/>
      <w:r w:rsidRPr="0056726E">
        <w:rPr>
          <w:rFonts w:ascii="Verdana" w:hAnsi="Verdana" w:eastAsia="Verdana" w:cs="Verdana"/>
          <w:b/>
          <w:bCs/>
          <w:sz w:val="18"/>
          <w:szCs w:val="18"/>
        </w:rPr>
        <w:t xml:space="preserve"> de </w:t>
      </w:r>
      <w:proofErr w:type="spellStart"/>
      <w:r w:rsidRPr="0056726E">
        <w:rPr>
          <w:rFonts w:ascii="Verdana" w:hAnsi="Verdana" w:eastAsia="Verdana" w:cs="Verdana"/>
          <w:b/>
          <w:bCs/>
          <w:sz w:val="18"/>
          <w:szCs w:val="18"/>
        </w:rPr>
        <w:t>wederpartĳ</w:t>
      </w:r>
      <w:proofErr w:type="spellEnd"/>
      <w:r w:rsidRPr="0056726E">
        <w:rPr>
          <w:rFonts w:ascii="Verdana" w:hAnsi="Verdana" w:eastAsia="Verdana" w:cs="Verdana"/>
          <w:b/>
          <w:bCs/>
          <w:sz w:val="18"/>
          <w:szCs w:val="18"/>
        </w:rPr>
        <w:t xml:space="preserve"> een bepaalde omstandigheid (realisatie van een risico) voordoet.</w:t>
      </w:r>
      <w:r w:rsidRPr="44A0F355">
        <w:rPr>
          <w:rFonts w:ascii="Verdana" w:hAnsi="Verdana" w:eastAsia="Verdana" w:cs="Verdana"/>
          <w:sz w:val="18"/>
          <w:szCs w:val="18"/>
        </w:rPr>
        <w:t xml:space="preserve"> Garantieregelingen worden als verplichting opgenomen in de begroting van het betreffende vakdepartement. </w:t>
      </w:r>
      <w:r w:rsidRPr="44A0F355">
        <w:rPr>
          <w:rFonts w:ascii="Verdana" w:hAnsi="Verdana"/>
          <w:sz w:val="18"/>
          <w:szCs w:val="18"/>
        </w:rPr>
        <w:t>Het totaalbedrag aan uitstaande garanties van het Rijk in 202</w:t>
      </w:r>
      <w:r w:rsidR="00437433">
        <w:rPr>
          <w:rFonts w:ascii="Verdana" w:hAnsi="Verdana"/>
          <w:sz w:val="18"/>
          <w:szCs w:val="18"/>
        </w:rPr>
        <w:t>5</w:t>
      </w:r>
      <w:r w:rsidRPr="44A0F355">
        <w:rPr>
          <w:rFonts w:ascii="Verdana" w:hAnsi="Verdana"/>
          <w:sz w:val="18"/>
          <w:szCs w:val="18"/>
        </w:rPr>
        <w:t xml:space="preserve"> bedraagt </w:t>
      </w:r>
      <w:r w:rsidR="0010783D">
        <w:rPr>
          <w:rFonts w:ascii="Verdana" w:hAnsi="Verdana"/>
          <w:sz w:val="18"/>
          <w:szCs w:val="18"/>
        </w:rPr>
        <w:t>228</w:t>
      </w:r>
      <w:r w:rsidRPr="44A0F355">
        <w:rPr>
          <w:rFonts w:ascii="Verdana" w:hAnsi="Verdana"/>
          <w:sz w:val="18"/>
          <w:szCs w:val="18"/>
        </w:rPr>
        <w:t xml:space="preserve"> miljard euro. De garantieregelingen van het Rijk in 202</w:t>
      </w:r>
      <w:r w:rsidR="00437433">
        <w:rPr>
          <w:rFonts w:ascii="Verdana" w:hAnsi="Verdana"/>
          <w:sz w:val="18"/>
          <w:szCs w:val="18"/>
        </w:rPr>
        <w:t>5</w:t>
      </w:r>
      <w:r w:rsidRPr="44A0F355">
        <w:rPr>
          <w:rFonts w:ascii="Verdana" w:hAnsi="Verdana"/>
          <w:sz w:val="18"/>
          <w:szCs w:val="18"/>
        </w:rPr>
        <w:t xml:space="preserve"> staan gepresenteerd in Tabel </w:t>
      </w:r>
      <w:r w:rsidR="004E0204">
        <w:rPr>
          <w:rFonts w:ascii="Verdana" w:hAnsi="Verdana"/>
          <w:sz w:val="18"/>
          <w:szCs w:val="18"/>
        </w:rPr>
        <w:t>7</w:t>
      </w:r>
      <w:r w:rsidRPr="44A0F355">
        <w:rPr>
          <w:rFonts w:ascii="Verdana" w:hAnsi="Verdana"/>
          <w:sz w:val="18"/>
          <w:szCs w:val="18"/>
        </w:rPr>
        <w:t>a. De specifiek vermelde garanties hebben allemaal een uitstaand risico groter dan een half miljard euro en zijn verbonden met de financiële sector. Deze garanties ondersteunen via de financiële sector de reële economie in het buitenland en komen voort uit internationale afspraken, zoals NGEU, het IMF en internationale ontwikkelingsbanken. H</w:t>
      </w:r>
      <w:bookmarkStart w:name="_Hlk224210799" w:id="42"/>
      <w:r w:rsidRPr="44A0F355">
        <w:rPr>
          <w:rFonts w:ascii="Verdana" w:hAnsi="Verdana"/>
          <w:sz w:val="18"/>
          <w:szCs w:val="18"/>
        </w:rPr>
        <w:t>et totaalbedrag van de overheidsgaranties in percentage van het bbp in 202</w:t>
      </w:r>
      <w:r w:rsidR="00437433">
        <w:rPr>
          <w:rFonts w:ascii="Verdana" w:hAnsi="Verdana"/>
          <w:sz w:val="18"/>
          <w:szCs w:val="18"/>
        </w:rPr>
        <w:t>5</w:t>
      </w:r>
      <w:r w:rsidRPr="44A0F355">
        <w:rPr>
          <w:rFonts w:ascii="Verdana" w:hAnsi="Verdana"/>
          <w:sz w:val="18"/>
          <w:szCs w:val="18"/>
        </w:rPr>
        <w:t xml:space="preserve"> is </w:t>
      </w:r>
      <w:r w:rsidR="00A04E8F">
        <w:rPr>
          <w:rFonts w:ascii="Verdana" w:hAnsi="Verdana"/>
          <w:sz w:val="18"/>
          <w:szCs w:val="18"/>
        </w:rPr>
        <w:t>gedaald</w:t>
      </w:r>
      <w:r w:rsidRPr="44A0F355" w:rsidR="00A04E8F">
        <w:rPr>
          <w:rFonts w:ascii="Verdana" w:hAnsi="Verdana"/>
          <w:sz w:val="18"/>
          <w:szCs w:val="18"/>
        </w:rPr>
        <w:t xml:space="preserve"> </w:t>
      </w:r>
      <w:r w:rsidRPr="44A0F355">
        <w:rPr>
          <w:rFonts w:ascii="Verdana" w:hAnsi="Verdana"/>
          <w:sz w:val="18"/>
          <w:szCs w:val="18"/>
        </w:rPr>
        <w:t>ten opzichte van 202</w:t>
      </w:r>
      <w:r w:rsidR="00437433">
        <w:rPr>
          <w:rFonts w:ascii="Verdana" w:hAnsi="Verdana"/>
          <w:sz w:val="18"/>
          <w:szCs w:val="18"/>
        </w:rPr>
        <w:t>4</w:t>
      </w:r>
      <w:r w:rsidRPr="44A0F355">
        <w:rPr>
          <w:rFonts w:ascii="Verdana" w:hAnsi="Verdana"/>
          <w:sz w:val="18"/>
          <w:szCs w:val="18"/>
        </w:rPr>
        <w:t xml:space="preserve">: van </w:t>
      </w:r>
      <w:r w:rsidR="00A04E8F">
        <w:rPr>
          <w:rFonts w:ascii="Verdana" w:hAnsi="Verdana"/>
          <w:sz w:val="18"/>
          <w:szCs w:val="18"/>
        </w:rPr>
        <w:t>19,6</w:t>
      </w:r>
      <w:r w:rsidRPr="44A0F355">
        <w:rPr>
          <w:rFonts w:ascii="Verdana" w:hAnsi="Verdana"/>
          <w:sz w:val="18"/>
          <w:szCs w:val="18"/>
        </w:rPr>
        <w:t xml:space="preserve">% bbp </w:t>
      </w:r>
      <w:r w:rsidR="00A04E8F">
        <w:rPr>
          <w:rFonts w:ascii="Verdana" w:hAnsi="Verdana"/>
          <w:sz w:val="18"/>
          <w:szCs w:val="18"/>
        </w:rPr>
        <w:t xml:space="preserve">in 2024 </w:t>
      </w:r>
      <w:r w:rsidRPr="44A0F355">
        <w:rPr>
          <w:rFonts w:ascii="Verdana" w:hAnsi="Verdana"/>
          <w:sz w:val="18"/>
          <w:szCs w:val="18"/>
        </w:rPr>
        <w:t xml:space="preserve">naar </w:t>
      </w:r>
      <w:r w:rsidR="00A04E8F">
        <w:rPr>
          <w:rFonts w:ascii="Verdana" w:hAnsi="Verdana"/>
          <w:sz w:val="18"/>
          <w:szCs w:val="18"/>
        </w:rPr>
        <w:t>19,3</w:t>
      </w:r>
      <w:r w:rsidRPr="44A0F355">
        <w:rPr>
          <w:rFonts w:ascii="Verdana" w:hAnsi="Verdana"/>
          <w:sz w:val="18"/>
          <w:szCs w:val="18"/>
        </w:rPr>
        <w:t>% bbp</w:t>
      </w:r>
      <w:r w:rsidR="00A04E8F">
        <w:rPr>
          <w:rFonts w:ascii="Verdana" w:hAnsi="Verdana"/>
          <w:sz w:val="18"/>
          <w:szCs w:val="18"/>
        </w:rPr>
        <w:t xml:space="preserve"> in 2025</w:t>
      </w:r>
      <w:r w:rsidRPr="44A0F355">
        <w:rPr>
          <w:rFonts w:ascii="Verdana" w:hAnsi="Verdana"/>
          <w:sz w:val="18"/>
          <w:szCs w:val="18"/>
        </w:rPr>
        <w:t>.</w:t>
      </w:r>
      <w:bookmarkEnd w:id="42"/>
    </w:p>
    <w:p w:rsidR="00C22EFF" w:rsidP="00597BA6" w:rsidRDefault="00597BA6" w14:paraId="1748F21E" w14:textId="37E1B2C0">
      <w:pPr>
        <w:spacing w:after="0" w:line="276" w:lineRule="auto"/>
        <w:rPr>
          <w:rFonts w:ascii="Verdana" w:hAnsi="Verdana"/>
          <w:sz w:val="18"/>
          <w:szCs w:val="18"/>
        </w:rPr>
      </w:pPr>
      <w:r>
        <w:br/>
      </w:r>
      <w:r w:rsidRPr="0056726E">
        <w:rPr>
          <w:rFonts w:ascii="Verdana" w:hAnsi="Verdana"/>
          <w:b/>
          <w:bCs/>
          <w:sz w:val="18"/>
          <w:szCs w:val="18"/>
        </w:rPr>
        <w:t xml:space="preserve">Naast garanties kent Nederland ook nog andere voorwaardelijke verplichtingen, namelijk de </w:t>
      </w:r>
      <w:proofErr w:type="spellStart"/>
      <w:r w:rsidRPr="0056726E">
        <w:rPr>
          <w:rFonts w:ascii="Verdana" w:hAnsi="Verdana"/>
          <w:b/>
          <w:bCs/>
          <w:sz w:val="18"/>
          <w:szCs w:val="18"/>
        </w:rPr>
        <w:t>achterborgstellingen</w:t>
      </w:r>
      <w:proofErr w:type="spellEnd"/>
      <w:r w:rsidRPr="0056726E">
        <w:rPr>
          <w:rFonts w:ascii="Verdana" w:hAnsi="Verdana"/>
          <w:b/>
          <w:bCs/>
          <w:sz w:val="18"/>
          <w:szCs w:val="18"/>
        </w:rPr>
        <w:t>.</w:t>
      </w:r>
      <w:r w:rsidRPr="44A0F355">
        <w:rPr>
          <w:rFonts w:ascii="Verdana" w:hAnsi="Verdana"/>
          <w:sz w:val="18"/>
          <w:szCs w:val="18"/>
        </w:rPr>
        <w:t xml:space="preserve"> Bij </w:t>
      </w:r>
      <w:proofErr w:type="spellStart"/>
      <w:r w:rsidRPr="44A0F355">
        <w:rPr>
          <w:rFonts w:ascii="Verdana" w:hAnsi="Verdana"/>
          <w:sz w:val="18"/>
          <w:szCs w:val="18"/>
        </w:rPr>
        <w:t>achterborgstellingen</w:t>
      </w:r>
      <w:proofErr w:type="spellEnd"/>
      <w:r w:rsidRPr="44A0F355">
        <w:rPr>
          <w:rFonts w:ascii="Verdana" w:hAnsi="Verdana" w:eastAsia="Verdana" w:cs="Verdana"/>
          <w:sz w:val="18"/>
          <w:szCs w:val="18"/>
        </w:rPr>
        <w:t xml:space="preserve"> wordt de </w:t>
      </w:r>
      <w:proofErr w:type="spellStart"/>
      <w:r w:rsidRPr="44A0F355">
        <w:rPr>
          <w:rFonts w:ascii="Verdana" w:hAnsi="Verdana" w:eastAsia="Verdana" w:cs="Verdana"/>
          <w:sz w:val="18"/>
          <w:szCs w:val="18"/>
        </w:rPr>
        <w:t>daadwerkelĳke</w:t>
      </w:r>
      <w:proofErr w:type="spellEnd"/>
      <w:r w:rsidRPr="44A0F355">
        <w:rPr>
          <w:rFonts w:ascii="Verdana" w:hAnsi="Verdana" w:eastAsia="Verdana" w:cs="Verdana"/>
          <w:sz w:val="18"/>
          <w:szCs w:val="18"/>
        </w:rPr>
        <w:t xml:space="preserve"> garantieverplichting niet afgegeven door het </w:t>
      </w:r>
      <w:proofErr w:type="spellStart"/>
      <w:r w:rsidRPr="44A0F355">
        <w:rPr>
          <w:rFonts w:ascii="Verdana" w:hAnsi="Verdana" w:eastAsia="Verdana" w:cs="Verdana"/>
          <w:sz w:val="18"/>
          <w:szCs w:val="18"/>
        </w:rPr>
        <w:t>Rĳk</w:t>
      </w:r>
      <w:proofErr w:type="spellEnd"/>
      <w:r w:rsidRPr="44A0F355">
        <w:rPr>
          <w:rFonts w:ascii="Verdana" w:hAnsi="Verdana" w:eastAsia="Verdana" w:cs="Verdana"/>
          <w:sz w:val="18"/>
          <w:szCs w:val="18"/>
        </w:rPr>
        <w:t xml:space="preserve">, maar door een daarvoor aangewezen tussenpersoon in de vorm van een stichting. In de begroting van het betreffende vakdepartement worden </w:t>
      </w:r>
      <w:proofErr w:type="spellStart"/>
      <w:r w:rsidRPr="44A0F355">
        <w:rPr>
          <w:rFonts w:ascii="Verdana" w:hAnsi="Verdana" w:eastAsia="Verdana" w:cs="Verdana"/>
          <w:sz w:val="18"/>
          <w:szCs w:val="18"/>
        </w:rPr>
        <w:t>achterborgstellingen</w:t>
      </w:r>
      <w:proofErr w:type="spellEnd"/>
      <w:r w:rsidRPr="44A0F355">
        <w:rPr>
          <w:rFonts w:ascii="Verdana" w:hAnsi="Verdana" w:eastAsia="Verdana" w:cs="Verdana"/>
          <w:sz w:val="18"/>
          <w:szCs w:val="18"/>
        </w:rPr>
        <w:t xml:space="preserve"> daarom niet als verplichting opgenomen. </w:t>
      </w:r>
      <w:r w:rsidRPr="44A0F355">
        <w:rPr>
          <w:rFonts w:ascii="Verdana" w:hAnsi="Verdana"/>
          <w:sz w:val="18"/>
          <w:szCs w:val="18"/>
        </w:rPr>
        <w:t xml:space="preserve">Een overzicht van de </w:t>
      </w:r>
      <w:proofErr w:type="spellStart"/>
      <w:r w:rsidRPr="44A0F355">
        <w:rPr>
          <w:rFonts w:ascii="Verdana" w:hAnsi="Verdana"/>
          <w:sz w:val="18"/>
          <w:szCs w:val="18"/>
        </w:rPr>
        <w:t>achterborgstellingen</w:t>
      </w:r>
      <w:proofErr w:type="spellEnd"/>
      <w:r w:rsidRPr="44A0F355">
        <w:rPr>
          <w:rFonts w:ascii="Verdana" w:hAnsi="Verdana"/>
          <w:sz w:val="18"/>
          <w:szCs w:val="18"/>
        </w:rPr>
        <w:t xml:space="preserve"> is gepresenteerd in Tabel </w:t>
      </w:r>
      <w:r w:rsidR="004E0204">
        <w:rPr>
          <w:rFonts w:ascii="Verdana" w:hAnsi="Verdana"/>
          <w:sz w:val="18"/>
          <w:szCs w:val="18"/>
        </w:rPr>
        <w:t>7</w:t>
      </w:r>
      <w:r w:rsidRPr="44A0F355">
        <w:rPr>
          <w:rFonts w:ascii="Verdana" w:hAnsi="Verdana"/>
          <w:sz w:val="18"/>
          <w:szCs w:val="18"/>
        </w:rPr>
        <w:t>b. Het gaat in 202</w:t>
      </w:r>
      <w:r w:rsidR="00437433">
        <w:rPr>
          <w:rFonts w:ascii="Verdana" w:hAnsi="Verdana"/>
          <w:sz w:val="18"/>
          <w:szCs w:val="18"/>
        </w:rPr>
        <w:t>5</w:t>
      </w:r>
      <w:r w:rsidRPr="44A0F355">
        <w:rPr>
          <w:rFonts w:ascii="Verdana" w:hAnsi="Verdana"/>
          <w:sz w:val="18"/>
          <w:szCs w:val="18"/>
        </w:rPr>
        <w:t xml:space="preserve"> om een totaalbedrag van afgerond </w:t>
      </w:r>
      <w:r w:rsidR="0010783D">
        <w:rPr>
          <w:rFonts w:ascii="Verdana" w:hAnsi="Verdana"/>
          <w:sz w:val="18"/>
          <w:szCs w:val="18"/>
        </w:rPr>
        <w:t xml:space="preserve">338 </w:t>
      </w:r>
      <w:r w:rsidRPr="44A0F355">
        <w:rPr>
          <w:rFonts w:ascii="Verdana" w:hAnsi="Verdana"/>
          <w:sz w:val="18"/>
          <w:szCs w:val="18"/>
        </w:rPr>
        <w:t>miljard euro geborgd vermogen. Dit is een toename ten opzichte van</w:t>
      </w:r>
      <w:r w:rsidR="00437433">
        <w:rPr>
          <w:rFonts w:ascii="Verdana" w:hAnsi="Verdana"/>
          <w:sz w:val="18"/>
          <w:szCs w:val="18"/>
        </w:rPr>
        <w:t xml:space="preserve"> 2024</w:t>
      </w:r>
      <w:r w:rsidRPr="44A0F355">
        <w:rPr>
          <w:rFonts w:ascii="Verdana" w:hAnsi="Verdana"/>
          <w:sz w:val="18"/>
          <w:szCs w:val="18"/>
        </w:rPr>
        <w:t xml:space="preserve">. Afgerond </w:t>
      </w:r>
      <w:r w:rsidR="0010783D">
        <w:rPr>
          <w:rFonts w:ascii="Verdana" w:hAnsi="Verdana"/>
          <w:sz w:val="18"/>
          <w:szCs w:val="18"/>
        </w:rPr>
        <w:t>68</w:t>
      </w:r>
      <w:r w:rsidRPr="44A0F355">
        <w:rPr>
          <w:rFonts w:ascii="Verdana" w:hAnsi="Verdana"/>
          <w:sz w:val="18"/>
          <w:szCs w:val="18"/>
        </w:rPr>
        <w:t xml:space="preserve">% van het totaal aantal </w:t>
      </w:r>
      <w:proofErr w:type="spellStart"/>
      <w:r w:rsidRPr="44A0F355">
        <w:rPr>
          <w:rFonts w:ascii="Verdana" w:hAnsi="Verdana"/>
          <w:sz w:val="18"/>
          <w:szCs w:val="18"/>
        </w:rPr>
        <w:t>achterborgstellingen</w:t>
      </w:r>
      <w:proofErr w:type="spellEnd"/>
      <w:r w:rsidRPr="44A0F355">
        <w:rPr>
          <w:rFonts w:ascii="Verdana" w:hAnsi="Verdana"/>
          <w:sz w:val="18"/>
          <w:szCs w:val="18"/>
        </w:rPr>
        <w:t xml:space="preserve"> bevindt zich in het Waarborgfonds Eigen Woningen (WEW), waar de Nationale Hypotheek Garantie (NHG) onder valt. </w:t>
      </w:r>
      <w:bookmarkEnd w:id="41"/>
    </w:p>
    <w:p w:rsidR="004E0204" w:rsidP="00597BA6" w:rsidRDefault="004E0204" w14:paraId="7ADFDCDD" w14:textId="77777777">
      <w:pPr>
        <w:spacing w:after="0" w:line="276" w:lineRule="auto"/>
        <w:rPr>
          <w:rFonts w:ascii="Verdana" w:hAnsi="Verdana"/>
          <w:sz w:val="18"/>
          <w:szCs w:val="18"/>
        </w:rPr>
      </w:pPr>
    </w:p>
    <w:p w:rsidRPr="004E0204" w:rsidR="004E0204" w:rsidP="004E0204" w:rsidRDefault="004E0204" w14:paraId="7AD58090" w14:textId="01454EB3">
      <w:pPr>
        <w:pStyle w:val="Bijschrift"/>
        <w:keepNext/>
        <w:rPr>
          <w:rFonts w:ascii="Verdana" w:hAnsi="Verdana"/>
          <w:b/>
          <w:bCs/>
          <w:i w:val="0"/>
          <w:iCs w:val="0"/>
          <w:color w:val="CA005D"/>
          <w:sz w:val="14"/>
          <w:szCs w:val="14"/>
        </w:rPr>
      </w:pPr>
      <w:bookmarkStart w:name="_Hlk224820812" w:id="43"/>
      <w:r w:rsidRPr="00F55F24">
        <w:rPr>
          <w:rFonts w:ascii="Verdana" w:hAnsi="Verdana"/>
          <w:b/>
          <w:bCs/>
          <w:i w:val="0"/>
          <w:iCs w:val="0"/>
          <w:color w:val="CA005D"/>
          <w:sz w:val="14"/>
          <w:szCs w:val="14"/>
        </w:rPr>
        <w:t xml:space="preserve">Tabel </w:t>
      </w:r>
      <w:r>
        <w:rPr>
          <w:rFonts w:ascii="Verdana" w:hAnsi="Verdana"/>
          <w:b/>
          <w:bCs/>
          <w:i w:val="0"/>
          <w:iCs w:val="0"/>
          <w:color w:val="CA005D"/>
          <w:sz w:val="14"/>
          <w:szCs w:val="14"/>
        </w:rPr>
        <w:t>7</w:t>
      </w:r>
      <w:r w:rsidRPr="00F55F24">
        <w:rPr>
          <w:rFonts w:ascii="Verdana" w:hAnsi="Verdana"/>
          <w:b/>
          <w:bCs/>
          <w:i w:val="0"/>
          <w:iCs w:val="0"/>
          <w:color w:val="CA005D"/>
          <w:sz w:val="14"/>
          <w:szCs w:val="14"/>
        </w:rPr>
        <w:t>a: Garantieregelingen van het Rijk (in miljoenen euro's)</w:t>
      </w:r>
      <w:bookmarkEnd w:id="43"/>
    </w:p>
    <w:tbl>
      <w:tblPr>
        <w:tblStyle w:val="Stijl3"/>
        <w:tblW w:w="5000" w:type="pct"/>
        <w:tblLook w:val="04A0" w:firstRow="1" w:lastRow="0" w:firstColumn="1" w:lastColumn="0" w:noHBand="0" w:noVBand="1"/>
      </w:tblPr>
      <w:tblGrid>
        <w:gridCol w:w="3218"/>
        <w:gridCol w:w="1103"/>
        <w:gridCol w:w="1073"/>
        <w:gridCol w:w="1045"/>
        <w:gridCol w:w="1103"/>
        <w:gridCol w:w="718"/>
        <w:gridCol w:w="802"/>
      </w:tblGrid>
      <w:tr w:rsidRPr="00DF467A" w:rsidR="00C650E1" w:rsidTr="004E0204" w14:paraId="48863AC8" w14:textId="7777777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34F0D41F" w14:textId="77777777">
            <w:pPr>
              <w:rPr>
                <w:rFonts w:ascii="Verdana" w:hAnsi="Verdana" w:eastAsia="Times New Roman" w:cs="Times New Roman"/>
                <w:bCs/>
                <w:color w:val="FFFFFF"/>
                <w:sz w:val="14"/>
                <w:szCs w:val="14"/>
                <w:lang w:eastAsia="nl-NL"/>
              </w:rPr>
            </w:pPr>
            <w:r w:rsidRPr="00F55F24">
              <w:rPr>
                <w:rFonts w:ascii="Verdana" w:hAnsi="Verdana" w:eastAsia="Times New Roman" w:cs="Times New Roman"/>
                <w:bCs/>
                <w:color w:val="FFFFFF"/>
                <w:sz w:val="14"/>
                <w:szCs w:val="14"/>
                <w:lang w:eastAsia="nl-NL"/>
              </w:rPr>
              <w:t>Omschrijving</w:t>
            </w:r>
          </w:p>
        </w:tc>
        <w:tc>
          <w:tcPr>
            <w:tcW w:w="609" w:type="pct"/>
            <w:noWrap/>
            <w:hideMark/>
          </w:tcPr>
          <w:p w:rsidRPr="00F55F24" w:rsidR="00C22EFF" w:rsidP="004E0204" w:rsidRDefault="00C22EFF" w14:paraId="1606667B"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Cs/>
                <w:color w:val="FFFFFF"/>
                <w:sz w:val="14"/>
                <w:szCs w:val="14"/>
                <w:lang w:eastAsia="nl-NL"/>
              </w:rPr>
            </w:pPr>
            <w:r w:rsidRPr="00F55F24">
              <w:rPr>
                <w:rFonts w:ascii="Verdana" w:hAnsi="Verdana" w:eastAsia="Times New Roman" w:cs="Times New Roman"/>
                <w:bCs/>
                <w:color w:val="FFFFFF"/>
                <w:sz w:val="14"/>
                <w:szCs w:val="14"/>
                <w:lang w:eastAsia="nl-NL"/>
              </w:rPr>
              <w:t>Uitstaande garanties</w:t>
            </w:r>
          </w:p>
        </w:tc>
        <w:tc>
          <w:tcPr>
            <w:tcW w:w="592" w:type="pct"/>
            <w:noWrap/>
            <w:hideMark/>
          </w:tcPr>
          <w:p w:rsidRPr="00F55F24" w:rsidR="00C22EFF" w:rsidP="004E0204" w:rsidRDefault="00C22EFF" w14:paraId="0E963F86"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Cs/>
                <w:color w:val="FFFFFF"/>
                <w:sz w:val="14"/>
                <w:szCs w:val="14"/>
                <w:lang w:eastAsia="nl-NL"/>
              </w:rPr>
            </w:pPr>
            <w:r w:rsidRPr="00F55F24">
              <w:rPr>
                <w:rFonts w:ascii="Verdana" w:hAnsi="Verdana" w:eastAsia="Times New Roman" w:cs="Times New Roman"/>
                <w:bCs/>
                <w:color w:val="FFFFFF"/>
                <w:sz w:val="14"/>
                <w:szCs w:val="14"/>
                <w:lang w:eastAsia="nl-NL"/>
              </w:rPr>
              <w:t>Verleende garanties</w:t>
            </w:r>
          </w:p>
        </w:tc>
        <w:tc>
          <w:tcPr>
            <w:tcW w:w="577" w:type="pct"/>
            <w:noWrap/>
            <w:hideMark/>
          </w:tcPr>
          <w:p w:rsidRPr="00F55F24" w:rsidR="00C22EFF" w:rsidP="004E0204" w:rsidRDefault="00C22EFF" w14:paraId="350FAC0E"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Cs/>
                <w:color w:val="FFFFFF"/>
                <w:sz w:val="14"/>
                <w:szCs w:val="14"/>
                <w:lang w:eastAsia="nl-NL"/>
              </w:rPr>
            </w:pPr>
            <w:r w:rsidRPr="00F55F24">
              <w:rPr>
                <w:rFonts w:ascii="Verdana" w:hAnsi="Verdana" w:eastAsia="Times New Roman" w:cs="Times New Roman"/>
                <w:bCs/>
                <w:color w:val="FFFFFF"/>
                <w:sz w:val="14"/>
                <w:szCs w:val="14"/>
                <w:lang w:eastAsia="nl-NL"/>
              </w:rPr>
              <w:t>Vervallen garanties</w:t>
            </w:r>
          </w:p>
        </w:tc>
        <w:tc>
          <w:tcPr>
            <w:tcW w:w="609" w:type="pct"/>
            <w:noWrap/>
            <w:hideMark/>
          </w:tcPr>
          <w:p w:rsidRPr="00F55F24" w:rsidR="00C22EFF" w:rsidP="004E0204" w:rsidRDefault="00C22EFF" w14:paraId="35486DA7"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Cs/>
                <w:color w:val="FFFFFF"/>
                <w:sz w:val="14"/>
                <w:szCs w:val="14"/>
                <w:lang w:eastAsia="nl-NL"/>
              </w:rPr>
            </w:pPr>
            <w:r w:rsidRPr="00F55F24">
              <w:rPr>
                <w:rFonts w:ascii="Verdana" w:hAnsi="Verdana" w:eastAsia="Times New Roman" w:cs="Times New Roman"/>
                <w:bCs/>
                <w:color w:val="FFFFFF"/>
                <w:sz w:val="14"/>
                <w:szCs w:val="14"/>
                <w:lang w:eastAsia="nl-NL"/>
              </w:rPr>
              <w:t>Uitstaande garanties</w:t>
            </w:r>
          </w:p>
        </w:tc>
        <w:tc>
          <w:tcPr>
            <w:tcW w:w="396" w:type="pct"/>
            <w:noWrap/>
            <w:hideMark/>
          </w:tcPr>
          <w:p w:rsidRPr="00F55F24" w:rsidR="00C22EFF" w:rsidP="004E0204" w:rsidRDefault="00C22EFF" w14:paraId="36A36DF8"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Cs/>
                <w:color w:val="FFFFFF"/>
                <w:sz w:val="14"/>
                <w:szCs w:val="14"/>
                <w:lang w:eastAsia="nl-NL"/>
              </w:rPr>
            </w:pPr>
            <w:r w:rsidRPr="00F55F24">
              <w:rPr>
                <w:rFonts w:ascii="Verdana" w:hAnsi="Verdana" w:eastAsia="Times New Roman" w:cs="Times New Roman"/>
                <w:bCs/>
                <w:color w:val="FFFFFF"/>
                <w:sz w:val="14"/>
                <w:szCs w:val="14"/>
                <w:lang w:eastAsia="nl-NL"/>
              </w:rPr>
              <w:t>Jaarplafond</w:t>
            </w:r>
          </w:p>
        </w:tc>
        <w:tc>
          <w:tcPr>
            <w:tcW w:w="443" w:type="pct"/>
            <w:noWrap/>
            <w:hideMark/>
          </w:tcPr>
          <w:p w:rsidRPr="00F55F24" w:rsidR="00C22EFF" w:rsidP="004E0204" w:rsidRDefault="00C22EFF" w14:paraId="36BE95D1"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Cs/>
                <w:color w:val="FFFFFF"/>
                <w:sz w:val="14"/>
                <w:szCs w:val="14"/>
                <w:lang w:eastAsia="nl-NL"/>
              </w:rPr>
            </w:pPr>
            <w:r w:rsidRPr="00F55F24">
              <w:rPr>
                <w:rFonts w:ascii="Verdana" w:hAnsi="Verdana" w:eastAsia="Times New Roman" w:cs="Times New Roman"/>
                <w:bCs/>
                <w:color w:val="FFFFFF"/>
                <w:sz w:val="14"/>
                <w:szCs w:val="14"/>
                <w:lang w:eastAsia="nl-NL"/>
              </w:rPr>
              <w:t>Totaalplafond</w:t>
            </w:r>
          </w:p>
        </w:tc>
      </w:tr>
      <w:tr w:rsidRPr="00DF467A" w:rsidR="00DF467A" w:rsidTr="004E0204" w14:paraId="73C57481"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shd w:val="clear" w:color="auto" w:fill="007BC7"/>
            <w:noWrap/>
            <w:hideMark/>
          </w:tcPr>
          <w:p w:rsidRPr="00F55F24" w:rsidR="00C22EFF" w:rsidP="004E0204" w:rsidRDefault="00C22EFF" w14:paraId="6089EBE9" w14:textId="77777777">
            <w:pPr>
              <w:rPr>
                <w:rFonts w:ascii="Verdana" w:hAnsi="Verdana" w:eastAsia="Times New Roman" w:cs="Times New Roman"/>
                <w:color w:val="FFFFFF" w:themeColor="background1"/>
                <w:sz w:val="14"/>
                <w:szCs w:val="14"/>
                <w:lang w:eastAsia="nl-NL"/>
              </w:rPr>
            </w:pPr>
          </w:p>
        </w:tc>
        <w:tc>
          <w:tcPr>
            <w:tcW w:w="609" w:type="pct"/>
            <w:shd w:val="clear" w:color="auto" w:fill="007BC7"/>
            <w:noWrap/>
            <w:hideMark/>
          </w:tcPr>
          <w:p w:rsidRPr="00F55F24" w:rsidR="00C22EFF" w:rsidP="004E0204" w:rsidRDefault="00C22EFF" w14:paraId="262C4102"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4"/>
                <w:szCs w:val="14"/>
                <w:lang w:eastAsia="nl-NL"/>
              </w:rPr>
            </w:pPr>
            <w:r w:rsidRPr="00F55F24">
              <w:rPr>
                <w:rFonts w:ascii="Verdana" w:hAnsi="Verdana" w:eastAsia="Times New Roman" w:cs="Times New Roman"/>
                <w:b/>
                <w:bCs/>
                <w:color w:val="FFFFFF" w:themeColor="background1"/>
                <w:sz w:val="14"/>
                <w:szCs w:val="14"/>
                <w:lang w:eastAsia="nl-NL"/>
              </w:rPr>
              <w:t>2024</w:t>
            </w:r>
          </w:p>
        </w:tc>
        <w:tc>
          <w:tcPr>
            <w:tcW w:w="592" w:type="pct"/>
            <w:shd w:val="clear" w:color="auto" w:fill="007BC7"/>
            <w:noWrap/>
            <w:hideMark/>
          </w:tcPr>
          <w:p w:rsidRPr="00F55F24" w:rsidR="00C22EFF" w:rsidP="004E0204" w:rsidRDefault="00C22EFF" w14:paraId="0AC6AAC5"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4"/>
                <w:szCs w:val="14"/>
                <w:lang w:eastAsia="nl-NL"/>
              </w:rPr>
            </w:pPr>
            <w:r w:rsidRPr="00F55F24">
              <w:rPr>
                <w:rFonts w:ascii="Verdana" w:hAnsi="Verdana" w:eastAsia="Times New Roman" w:cs="Times New Roman"/>
                <w:b/>
                <w:bCs/>
                <w:color w:val="FFFFFF" w:themeColor="background1"/>
                <w:sz w:val="14"/>
                <w:szCs w:val="14"/>
                <w:lang w:eastAsia="nl-NL"/>
              </w:rPr>
              <w:t>2025</w:t>
            </w:r>
          </w:p>
        </w:tc>
        <w:tc>
          <w:tcPr>
            <w:tcW w:w="577" w:type="pct"/>
            <w:shd w:val="clear" w:color="auto" w:fill="007BC7"/>
            <w:noWrap/>
            <w:hideMark/>
          </w:tcPr>
          <w:p w:rsidRPr="00F55F24" w:rsidR="00C22EFF" w:rsidP="004E0204" w:rsidRDefault="00C22EFF" w14:paraId="0291EE29"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4"/>
                <w:szCs w:val="14"/>
                <w:lang w:eastAsia="nl-NL"/>
              </w:rPr>
            </w:pPr>
            <w:r w:rsidRPr="00F55F24">
              <w:rPr>
                <w:rFonts w:ascii="Verdana" w:hAnsi="Verdana" w:eastAsia="Times New Roman" w:cs="Times New Roman"/>
                <w:b/>
                <w:bCs/>
                <w:color w:val="FFFFFF" w:themeColor="background1"/>
                <w:sz w:val="14"/>
                <w:szCs w:val="14"/>
                <w:lang w:eastAsia="nl-NL"/>
              </w:rPr>
              <w:t>2025</w:t>
            </w:r>
          </w:p>
        </w:tc>
        <w:tc>
          <w:tcPr>
            <w:tcW w:w="609" w:type="pct"/>
            <w:shd w:val="clear" w:color="auto" w:fill="007BC7"/>
            <w:noWrap/>
            <w:hideMark/>
          </w:tcPr>
          <w:p w:rsidRPr="00F55F24" w:rsidR="00C22EFF" w:rsidP="004E0204" w:rsidRDefault="00C22EFF" w14:paraId="336A3CEA"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4"/>
                <w:szCs w:val="14"/>
                <w:lang w:eastAsia="nl-NL"/>
              </w:rPr>
            </w:pPr>
            <w:r w:rsidRPr="00F55F24">
              <w:rPr>
                <w:rFonts w:ascii="Verdana" w:hAnsi="Verdana" w:eastAsia="Times New Roman" w:cs="Times New Roman"/>
                <w:b/>
                <w:bCs/>
                <w:color w:val="FFFFFF" w:themeColor="background1"/>
                <w:sz w:val="14"/>
                <w:szCs w:val="14"/>
                <w:lang w:eastAsia="nl-NL"/>
              </w:rPr>
              <w:t>2025</w:t>
            </w:r>
          </w:p>
        </w:tc>
        <w:tc>
          <w:tcPr>
            <w:tcW w:w="396" w:type="pct"/>
            <w:shd w:val="clear" w:color="auto" w:fill="007BC7"/>
            <w:noWrap/>
            <w:hideMark/>
          </w:tcPr>
          <w:p w:rsidRPr="00F55F24" w:rsidR="00C22EFF" w:rsidP="004E0204" w:rsidRDefault="00C22EFF" w14:paraId="0DAFA252"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4"/>
                <w:szCs w:val="14"/>
                <w:lang w:eastAsia="nl-NL"/>
              </w:rPr>
            </w:pPr>
            <w:r w:rsidRPr="00F55F24">
              <w:rPr>
                <w:rFonts w:ascii="Verdana" w:hAnsi="Verdana" w:eastAsia="Times New Roman" w:cs="Times New Roman"/>
                <w:b/>
                <w:bCs/>
                <w:color w:val="FFFFFF" w:themeColor="background1"/>
                <w:sz w:val="14"/>
                <w:szCs w:val="14"/>
                <w:lang w:eastAsia="nl-NL"/>
              </w:rPr>
              <w:t>2025</w:t>
            </w:r>
          </w:p>
        </w:tc>
        <w:tc>
          <w:tcPr>
            <w:tcW w:w="443" w:type="pct"/>
            <w:shd w:val="clear" w:color="auto" w:fill="007BC7"/>
            <w:noWrap/>
            <w:hideMark/>
          </w:tcPr>
          <w:p w:rsidRPr="00F55F24" w:rsidR="00C22EFF" w:rsidP="004E0204" w:rsidRDefault="00C22EFF" w14:paraId="25F2EEF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FFFFFF" w:themeColor="background1"/>
                <w:sz w:val="14"/>
                <w:szCs w:val="14"/>
                <w:lang w:eastAsia="nl-NL"/>
              </w:rPr>
            </w:pPr>
            <w:r w:rsidRPr="00F55F24">
              <w:rPr>
                <w:rFonts w:ascii="Verdana" w:hAnsi="Verdana" w:eastAsia="Times New Roman" w:cs="Times New Roman"/>
                <w:color w:val="FFFFFF" w:themeColor="background1"/>
                <w:sz w:val="14"/>
                <w:szCs w:val="14"/>
                <w:lang w:eastAsia="nl-NL"/>
              </w:rPr>
              <w:t> </w:t>
            </w:r>
          </w:p>
        </w:tc>
      </w:tr>
      <w:tr w:rsidRPr="00DF467A" w:rsidR="00DF467A" w:rsidTr="004E0204" w14:paraId="49DA118A"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79137AB6"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Raad van Europa</w:t>
            </w:r>
          </w:p>
        </w:tc>
        <w:tc>
          <w:tcPr>
            <w:tcW w:w="609" w:type="pct"/>
            <w:noWrap/>
            <w:hideMark/>
          </w:tcPr>
          <w:p w:rsidRPr="00F55F24" w:rsidR="00C22EFF" w:rsidP="004E0204" w:rsidRDefault="00C22EFF" w14:paraId="7B579013" w14:textId="6840A6F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287</w:t>
            </w:r>
          </w:p>
        </w:tc>
        <w:tc>
          <w:tcPr>
            <w:tcW w:w="592" w:type="pct"/>
            <w:noWrap/>
            <w:hideMark/>
          </w:tcPr>
          <w:p w:rsidRPr="00F55F24" w:rsidR="00C22EFF" w:rsidP="004E0204" w:rsidRDefault="00C22EFF" w14:paraId="693F21C2" w14:textId="40C8DC3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77" w:type="pct"/>
            <w:noWrap/>
            <w:hideMark/>
          </w:tcPr>
          <w:p w:rsidRPr="00F55F24" w:rsidR="00C22EFF" w:rsidP="004E0204" w:rsidRDefault="00C22EFF" w14:paraId="35FF0F3B" w14:textId="7D5587E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609" w:type="pct"/>
            <w:noWrap/>
            <w:hideMark/>
          </w:tcPr>
          <w:p w:rsidRPr="00F55F24" w:rsidR="00C22EFF" w:rsidP="004E0204" w:rsidRDefault="00C22EFF" w14:paraId="14F818A9" w14:textId="6621FB7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287</w:t>
            </w:r>
          </w:p>
        </w:tc>
        <w:tc>
          <w:tcPr>
            <w:tcW w:w="396" w:type="pct"/>
            <w:noWrap/>
            <w:hideMark/>
          </w:tcPr>
          <w:p w:rsidRPr="00F55F24" w:rsidR="00C22EFF" w:rsidP="004E0204" w:rsidRDefault="00C22EFF" w14:paraId="0CD6D727" w14:textId="411B0B1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290898C9" w14:textId="32C2D7A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287</w:t>
            </w:r>
          </w:p>
        </w:tc>
      </w:tr>
      <w:tr w:rsidRPr="00DF467A" w:rsidR="00DF467A" w:rsidTr="004E0204" w14:paraId="5596377E"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4DDFAFA7"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Garantieregeling forensische zorg</w:t>
            </w:r>
          </w:p>
        </w:tc>
        <w:tc>
          <w:tcPr>
            <w:tcW w:w="609" w:type="pct"/>
            <w:noWrap/>
            <w:hideMark/>
          </w:tcPr>
          <w:p w:rsidRPr="00F55F24" w:rsidR="00C22EFF" w:rsidP="004E0204" w:rsidRDefault="00C22EFF" w14:paraId="19626F50" w14:textId="3637009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92" w:type="pct"/>
            <w:noWrap/>
            <w:hideMark/>
          </w:tcPr>
          <w:p w:rsidRPr="00F55F24" w:rsidR="00C22EFF" w:rsidP="004E0204" w:rsidRDefault="00C22EFF" w14:paraId="70551B23" w14:textId="05F1AFC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77" w:type="pct"/>
            <w:noWrap/>
            <w:hideMark/>
          </w:tcPr>
          <w:p w:rsidRPr="00F55F24" w:rsidR="00C22EFF" w:rsidP="004E0204" w:rsidRDefault="00C22EFF" w14:paraId="0BFF0E12" w14:textId="10F4B9D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609" w:type="pct"/>
            <w:noWrap/>
            <w:hideMark/>
          </w:tcPr>
          <w:p w:rsidRPr="00F55F24" w:rsidR="00C22EFF" w:rsidP="004E0204" w:rsidRDefault="00C22EFF" w14:paraId="52CB81DC" w14:textId="0E96B6C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396" w:type="pct"/>
            <w:noWrap/>
            <w:hideMark/>
          </w:tcPr>
          <w:p w:rsidRPr="00F55F24" w:rsidR="00C22EFF" w:rsidP="004E0204" w:rsidRDefault="00C22EFF" w14:paraId="6441AD09" w14:textId="2B38886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4698237C" w14:textId="3483458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300</w:t>
            </w:r>
          </w:p>
        </w:tc>
      </w:tr>
      <w:tr w:rsidRPr="00DF467A" w:rsidR="00DF467A" w:rsidTr="004E0204" w14:paraId="65E87C90"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7EDBC8BE"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Indemniteitsregeling</w:t>
            </w:r>
          </w:p>
        </w:tc>
        <w:tc>
          <w:tcPr>
            <w:tcW w:w="609" w:type="pct"/>
            <w:noWrap/>
            <w:hideMark/>
          </w:tcPr>
          <w:p w:rsidRPr="00F55F24" w:rsidR="00C22EFF" w:rsidP="004E0204" w:rsidRDefault="00C22EFF" w14:paraId="50B11769" w14:textId="2D700BF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132</w:t>
            </w:r>
          </w:p>
        </w:tc>
        <w:tc>
          <w:tcPr>
            <w:tcW w:w="592" w:type="pct"/>
            <w:noWrap/>
            <w:hideMark/>
          </w:tcPr>
          <w:p w:rsidRPr="00F55F24" w:rsidR="00C22EFF" w:rsidP="004E0204" w:rsidRDefault="00C22EFF" w14:paraId="34DBF0AF" w14:textId="68824C6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452</w:t>
            </w:r>
          </w:p>
        </w:tc>
        <w:tc>
          <w:tcPr>
            <w:tcW w:w="577" w:type="pct"/>
            <w:noWrap/>
            <w:hideMark/>
          </w:tcPr>
          <w:p w:rsidRPr="00F55F24" w:rsidR="00C22EFF" w:rsidP="004E0204" w:rsidRDefault="00C22EFF" w14:paraId="74AD45BC" w14:textId="2994C5C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252</w:t>
            </w:r>
          </w:p>
        </w:tc>
        <w:tc>
          <w:tcPr>
            <w:tcW w:w="609" w:type="pct"/>
            <w:noWrap/>
            <w:hideMark/>
          </w:tcPr>
          <w:p w:rsidRPr="00F55F24" w:rsidR="00C22EFF" w:rsidP="004E0204" w:rsidRDefault="00C22EFF" w14:paraId="3659272C" w14:textId="3626022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332</w:t>
            </w:r>
          </w:p>
        </w:tc>
        <w:tc>
          <w:tcPr>
            <w:tcW w:w="396" w:type="pct"/>
            <w:noWrap/>
            <w:hideMark/>
          </w:tcPr>
          <w:p w:rsidRPr="00F55F24" w:rsidR="00C22EFF" w:rsidP="004E0204" w:rsidRDefault="00C22EFF" w14:paraId="15408FCA" w14:textId="289ACAB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68D8F2D3" w14:textId="572165E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450</w:t>
            </w:r>
          </w:p>
        </w:tc>
      </w:tr>
      <w:tr w:rsidRPr="00DF467A" w:rsidR="00DF467A" w:rsidTr="004E0204" w14:paraId="39ADB784"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22FFA071"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Wet aansprakelijkheid kernongevallen (WAKO)</w:t>
            </w:r>
          </w:p>
        </w:tc>
        <w:tc>
          <w:tcPr>
            <w:tcW w:w="609" w:type="pct"/>
            <w:noWrap/>
            <w:hideMark/>
          </w:tcPr>
          <w:p w:rsidRPr="00F55F24" w:rsidR="00C22EFF" w:rsidP="004E0204" w:rsidRDefault="00C22EFF" w14:paraId="43BAD9C1" w14:textId="7206B5B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9.200</w:t>
            </w:r>
          </w:p>
        </w:tc>
        <w:tc>
          <w:tcPr>
            <w:tcW w:w="592" w:type="pct"/>
            <w:noWrap/>
            <w:hideMark/>
          </w:tcPr>
          <w:p w:rsidRPr="00F55F24" w:rsidR="00C22EFF" w:rsidP="004E0204" w:rsidRDefault="00C22EFF" w14:paraId="72409E9F" w14:textId="7E67687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77" w:type="pct"/>
            <w:noWrap/>
            <w:hideMark/>
          </w:tcPr>
          <w:p w:rsidRPr="00F55F24" w:rsidR="00C22EFF" w:rsidP="004E0204" w:rsidRDefault="00C22EFF" w14:paraId="34122DFA" w14:textId="2A263B9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609" w:type="pct"/>
            <w:noWrap/>
            <w:hideMark/>
          </w:tcPr>
          <w:p w:rsidRPr="00F55F24" w:rsidR="00C22EFF" w:rsidP="004E0204" w:rsidRDefault="00C22EFF" w14:paraId="387A9F2C" w14:textId="74A8122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9.200</w:t>
            </w:r>
          </w:p>
        </w:tc>
        <w:tc>
          <w:tcPr>
            <w:tcW w:w="396" w:type="pct"/>
            <w:noWrap/>
            <w:hideMark/>
          </w:tcPr>
          <w:p w:rsidRPr="00F55F24" w:rsidR="00C22EFF" w:rsidP="004E0204" w:rsidRDefault="00C22EFF" w14:paraId="53391C2C" w14:textId="5E9BBF1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50FA9EDF" w14:textId="44C741E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9.200</w:t>
            </w:r>
          </w:p>
        </w:tc>
      </w:tr>
      <w:tr w:rsidRPr="00DF467A" w:rsidR="00DF467A" w:rsidTr="004E0204" w14:paraId="1D88DB5C"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58660903"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Financieringsmaatschappij voor ontwikkelingslanden (FMO)</w:t>
            </w:r>
          </w:p>
        </w:tc>
        <w:tc>
          <w:tcPr>
            <w:tcW w:w="609" w:type="pct"/>
            <w:noWrap/>
            <w:hideMark/>
          </w:tcPr>
          <w:p w:rsidRPr="00F55F24" w:rsidR="00C22EFF" w:rsidP="004E0204" w:rsidRDefault="00C22EFF" w14:paraId="5D748B8F" w14:textId="0E4DC54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15.402</w:t>
            </w:r>
          </w:p>
        </w:tc>
        <w:tc>
          <w:tcPr>
            <w:tcW w:w="592" w:type="pct"/>
            <w:noWrap/>
            <w:hideMark/>
          </w:tcPr>
          <w:p w:rsidRPr="00F55F24" w:rsidR="00C22EFF" w:rsidP="004E0204" w:rsidRDefault="00C22EFF" w14:paraId="5B1AD420" w14:textId="2AA378A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77" w:type="pct"/>
            <w:noWrap/>
            <w:hideMark/>
          </w:tcPr>
          <w:p w:rsidRPr="00F55F24" w:rsidR="00C22EFF" w:rsidP="004E0204" w:rsidRDefault="00C22EFF" w14:paraId="2F48AE09" w14:textId="524EBA9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1.785</w:t>
            </w:r>
          </w:p>
        </w:tc>
        <w:tc>
          <w:tcPr>
            <w:tcW w:w="609" w:type="pct"/>
            <w:noWrap/>
            <w:hideMark/>
          </w:tcPr>
          <w:p w:rsidRPr="00F55F24" w:rsidR="00C22EFF" w:rsidP="004E0204" w:rsidRDefault="00C22EFF" w14:paraId="12496404" w14:textId="443CACD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13.617</w:t>
            </w:r>
          </w:p>
        </w:tc>
        <w:tc>
          <w:tcPr>
            <w:tcW w:w="396" w:type="pct"/>
            <w:noWrap/>
            <w:hideMark/>
          </w:tcPr>
          <w:p w:rsidRPr="00F55F24" w:rsidR="00C22EFF" w:rsidP="004E0204" w:rsidRDefault="00C22EFF" w14:paraId="248EB1A4" w14:textId="3679D27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11419F4C" w14:textId="51B76CD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13.617</w:t>
            </w:r>
          </w:p>
        </w:tc>
      </w:tr>
      <w:tr w:rsidRPr="00DF467A" w:rsidR="00DF467A" w:rsidTr="004E0204" w14:paraId="12EFBED4"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26542D78"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 xml:space="preserve">Garantie </w:t>
            </w:r>
            <w:proofErr w:type="spellStart"/>
            <w:r w:rsidRPr="00F55F24">
              <w:rPr>
                <w:rFonts w:ascii="Verdana" w:hAnsi="Verdana" w:eastAsia="Times New Roman" w:cs="Times New Roman"/>
                <w:sz w:val="14"/>
                <w:szCs w:val="14"/>
                <w:lang w:eastAsia="nl-NL"/>
              </w:rPr>
              <w:t>TenneT</w:t>
            </w:r>
            <w:proofErr w:type="spellEnd"/>
          </w:p>
        </w:tc>
        <w:tc>
          <w:tcPr>
            <w:tcW w:w="609" w:type="pct"/>
            <w:noWrap/>
            <w:hideMark/>
          </w:tcPr>
          <w:p w:rsidRPr="00F55F24" w:rsidR="00C22EFF" w:rsidP="004E0204" w:rsidRDefault="00C22EFF" w14:paraId="06610E4B" w14:textId="71BCAAA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92" w:type="pct"/>
            <w:noWrap/>
            <w:hideMark/>
          </w:tcPr>
          <w:p w:rsidRPr="00F55F24" w:rsidR="00C22EFF" w:rsidP="004E0204" w:rsidRDefault="00C22EFF" w14:paraId="546E017A" w14:textId="2E1AFF6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77" w:type="pct"/>
            <w:noWrap/>
            <w:hideMark/>
          </w:tcPr>
          <w:p w:rsidRPr="00F55F24" w:rsidR="00C22EFF" w:rsidP="004E0204" w:rsidRDefault="00C22EFF" w14:paraId="1B3B81EF" w14:textId="1C015E5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609" w:type="pct"/>
            <w:noWrap/>
            <w:hideMark/>
          </w:tcPr>
          <w:p w:rsidRPr="00F55F24" w:rsidR="00C22EFF" w:rsidP="004E0204" w:rsidRDefault="00C22EFF" w14:paraId="54F474C8" w14:textId="5E17543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396" w:type="pct"/>
            <w:noWrap/>
            <w:hideMark/>
          </w:tcPr>
          <w:p w:rsidRPr="00F55F24" w:rsidR="00C22EFF" w:rsidP="004E0204" w:rsidRDefault="00C22EFF" w14:paraId="4130F705" w14:textId="50C3F2F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0E8156E8" w14:textId="0EA6499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51.600</w:t>
            </w:r>
          </w:p>
        </w:tc>
      </w:tr>
      <w:tr w:rsidRPr="00DF467A" w:rsidR="00DF467A" w:rsidTr="004E0204" w14:paraId="38CBAACE"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12787581" w14:textId="77777777">
            <w:pPr>
              <w:rPr>
                <w:rFonts w:ascii="Verdana" w:hAnsi="Verdana" w:eastAsia="Times New Roman" w:cs="Times New Roman"/>
                <w:color w:val="auto"/>
                <w:sz w:val="14"/>
                <w:szCs w:val="14"/>
                <w:lang w:val="en-US" w:eastAsia="nl-NL"/>
              </w:rPr>
            </w:pPr>
            <w:r w:rsidRPr="00F55F24">
              <w:rPr>
                <w:rFonts w:ascii="Verdana" w:hAnsi="Verdana" w:eastAsia="Times New Roman" w:cs="Times New Roman"/>
                <w:sz w:val="14"/>
                <w:szCs w:val="14"/>
                <w:lang w:val="en-US" w:eastAsia="nl-NL"/>
              </w:rPr>
              <w:t>Security Action for Europe (SAFE)</w:t>
            </w:r>
          </w:p>
        </w:tc>
        <w:tc>
          <w:tcPr>
            <w:tcW w:w="609" w:type="pct"/>
            <w:noWrap/>
            <w:hideMark/>
          </w:tcPr>
          <w:p w:rsidRPr="00F55F24" w:rsidR="00C22EFF" w:rsidP="004E0204" w:rsidRDefault="00C22EFF" w14:paraId="324088F7" w14:textId="629E878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92" w:type="pct"/>
            <w:noWrap/>
            <w:hideMark/>
          </w:tcPr>
          <w:p w:rsidRPr="00F55F24" w:rsidR="00C22EFF" w:rsidP="004E0204" w:rsidRDefault="00C22EFF" w14:paraId="70D340EC" w14:textId="1CF2A12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15.287</w:t>
            </w:r>
          </w:p>
        </w:tc>
        <w:tc>
          <w:tcPr>
            <w:tcW w:w="577" w:type="pct"/>
            <w:noWrap/>
            <w:hideMark/>
          </w:tcPr>
          <w:p w:rsidRPr="00F55F24" w:rsidR="00C22EFF" w:rsidP="004E0204" w:rsidRDefault="00C22EFF" w14:paraId="736E8BBA" w14:textId="31CF2F5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609" w:type="pct"/>
            <w:noWrap/>
            <w:hideMark/>
          </w:tcPr>
          <w:p w:rsidRPr="00F55F24" w:rsidR="00C22EFF" w:rsidP="004E0204" w:rsidRDefault="00C22EFF" w14:paraId="72F35148" w14:textId="5DE3B9E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15.287</w:t>
            </w:r>
          </w:p>
        </w:tc>
        <w:tc>
          <w:tcPr>
            <w:tcW w:w="396" w:type="pct"/>
            <w:noWrap/>
            <w:hideMark/>
          </w:tcPr>
          <w:p w:rsidRPr="00F55F24" w:rsidR="00C22EFF" w:rsidP="004E0204" w:rsidRDefault="00C22EFF" w14:paraId="7B823AF4" w14:textId="49A6205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4E1C8FF6" w14:textId="40D1755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15.287</w:t>
            </w:r>
          </w:p>
        </w:tc>
      </w:tr>
      <w:tr w:rsidRPr="00DF467A" w:rsidR="00DF467A" w:rsidTr="004E0204" w14:paraId="0EBE62F0"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786483E3"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Oekraïne Faciliteit</w:t>
            </w:r>
          </w:p>
        </w:tc>
        <w:tc>
          <w:tcPr>
            <w:tcW w:w="609" w:type="pct"/>
            <w:noWrap/>
            <w:hideMark/>
          </w:tcPr>
          <w:p w:rsidRPr="00F55F24" w:rsidR="00C22EFF" w:rsidP="004E0204" w:rsidRDefault="00C22EFF" w14:paraId="4324A09D" w14:textId="1D9A404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1.999</w:t>
            </w:r>
          </w:p>
        </w:tc>
        <w:tc>
          <w:tcPr>
            <w:tcW w:w="592" w:type="pct"/>
            <w:noWrap/>
            <w:hideMark/>
          </w:tcPr>
          <w:p w:rsidRPr="00F55F24" w:rsidR="00C22EFF" w:rsidP="004E0204" w:rsidRDefault="00C22EFF" w14:paraId="6F327854" w14:textId="337CB9B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103</w:t>
            </w:r>
          </w:p>
        </w:tc>
        <w:tc>
          <w:tcPr>
            <w:tcW w:w="577" w:type="pct"/>
            <w:noWrap/>
            <w:hideMark/>
          </w:tcPr>
          <w:p w:rsidRPr="00F55F24" w:rsidR="00C22EFF" w:rsidP="004E0204" w:rsidRDefault="00C22EFF" w14:paraId="7E3F31C9" w14:textId="7D61364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609" w:type="pct"/>
            <w:noWrap/>
            <w:hideMark/>
          </w:tcPr>
          <w:p w:rsidRPr="00F55F24" w:rsidR="00C22EFF" w:rsidP="004E0204" w:rsidRDefault="00C22EFF" w14:paraId="5965F536" w14:textId="7C3F93E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2.102</w:t>
            </w:r>
          </w:p>
        </w:tc>
        <w:tc>
          <w:tcPr>
            <w:tcW w:w="396" w:type="pct"/>
            <w:noWrap/>
            <w:hideMark/>
          </w:tcPr>
          <w:p w:rsidRPr="00F55F24" w:rsidR="00C22EFF" w:rsidP="004E0204" w:rsidRDefault="00C22EFF" w14:paraId="377D08EF" w14:textId="3A1A873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52CC9D61" w14:textId="7FA7D08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2.102</w:t>
            </w:r>
          </w:p>
        </w:tc>
      </w:tr>
      <w:tr w:rsidRPr="00DF467A" w:rsidR="00DF467A" w:rsidTr="004E0204" w14:paraId="4EEDC868"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38E65CB7"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 xml:space="preserve">Macro-Financiële Bijstand - Ukraine </w:t>
            </w:r>
            <w:proofErr w:type="spellStart"/>
            <w:r w:rsidRPr="00F55F24">
              <w:rPr>
                <w:rFonts w:ascii="Verdana" w:hAnsi="Verdana" w:eastAsia="Times New Roman" w:cs="Times New Roman"/>
                <w:sz w:val="14"/>
                <w:szCs w:val="14"/>
                <w:lang w:eastAsia="nl-NL"/>
              </w:rPr>
              <w:t>Loan</w:t>
            </w:r>
            <w:proofErr w:type="spellEnd"/>
            <w:r w:rsidRPr="00F55F24">
              <w:rPr>
                <w:rFonts w:ascii="Verdana" w:hAnsi="Verdana" w:eastAsia="Times New Roman" w:cs="Times New Roman"/>
                <w:sz w:val="14"/>
                <w:szCs w:val="14"/>
                <w:lang w:eastAsia="nl-NL"/>
              </w:rPr>
              <w:t xml:space="preserve"> Cooperation </w:t>
            </w:r>
            <w:proofErr w:type="spellStart"/>
            <w:r w:rsidRPr="00F55F24">
              <w:rPr>
                <w:rFonts w:ascii="Verdana" w:hAnsi="Verdana" w:eastAsia="Times New Roman" w:cs="Times New Roman"/>
                <w:sz w:val="14"/>
                <w:szCs w:val="14"/>
                <w:lang w:eastAsia="nl-NL"/>
              </w:rPr>
              <w:t>Mechanism</w:t>
            </w:r>
            <w:proofErr w:type="spellEnd"/>
            <w:r w:rsidRPr="00F55F24">
              <w:rPr>
                <w:rFonts w:ascii="Verdana" w:hAnsi="Verdana" w:eastAsia="Times New Roman" w:cs="Times New Roman"/>
                <w:sz w:val="14"/>
                <w:szCs w:val="14"/>
                <w:lang w:eastAsia="nl-NL"/>
              </w:rPr>
              <w:t xml:space="preserve"> (MFB-ULCM)</w:t>
            </w:r>
          </w:p>
        </w:tc>
        <w:tc>
          <w:tcPr>
            <w:tcW w:w="609" w:type="pct"/>
            <w:noWrap/>
            <w:hideMark/>
          </w:tcPr>
          <w:p w:rsidRPr="00F55F24" w:rsidR="00C22EFF" w:rsidP="004E0204" w:rsidRDefault="00C22EFF" w14:paraId="787FB5EA" w14:textId="0E57960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3.416</w:t>
            </w:r>
          </w:p>
        </w:tc>
        <w:tc>
          <w:tcPr>
            <w:tcW w:w="592" w:type="pct"/>
            <w:noWrap/>
            <w:hideMark/>
          </w:tcPr>
          <w:p w:rsidRPr="00F55F24" w:rsidR="00C22EFF" w:rsidP="004E0204" w:rsidRDefault="00C22EFF" w14:paraId="5672BF41" w14:textId="5EA50F7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78</w:t>
            </w:r>
          </w:p>
        </w:tc>
        <w:tc>
          <w:tcPr>
            <w:tcW w:w="577" w:type="pct"/>
            <w:noWrap/>
            <w:hideMark/>
          </w:tcPr>
          <w:p w:rsidRPr="00F55F24" w:rsidR="00C22EFF" w:rsidP="004E0204" w:rsidRDefault="00C22EFF" w14:paraId="0B1FF429" w14:textId="0AAB511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1.649</w:t>
            </w:r>
          </w:p>
        </w:tc>
        <w:tc>
          <w:tcPr>
            <w:tcW w:w="609" w:type="pct"/>
            <w:noWrap/>
            <w:hideMark/>
          </w:tcPr>
          <w:p w:rsidRPr="00F55F24" w:rsidR="00C22EFF" w:rsidP="004E0204" w:rsidRDefault="00C22EFF" w14:paraId="63E690AD" w14:textId="27D66AF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1.845</w:t>
            </w:r>
          </w:p>
        </w:tc>
        <w:tc>
          <w:tcPr>
            <w:tcW w:w="396" w:type="pct"/>
            <w:noWrap/>
            <w:hideMark/>
          </w:tcPr>
          <w:p w:rsidRPr="00F55F24" w:rsidR="00C22EFF" w:rsidP="004E0204" w:rsidRDefault="00C22EFF" w14:paraId="1F491723" w14:textId="154E922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52096ED5" w14:textId="40D2659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1.845</w:t>
            </w:r>
          </w:p>
        </w:tc>
      </w:tr>
      <w:tr w:rsidRPr="00DF467A" w:rsidR="00DF467A" w:rsidTr="004E0204" w14:paraId="45DABF10"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132E0E42"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Kredieten EU-betalingsbalanssteun (</w:t>
            </w:r>
            <w:proofErr w:type="spellStart"/>
            <w:r w:rsidRPr="00F55F24">
              <w:rPr>
                <w:rFonts w:ascii="Verdana" w:hAnsi="Verdana" w:eastAsia="Times New Roman" w:cs="Times New Roman"/>
                <w:sz w:val="14"/>
                <w:szCs w:val="14"/>
                <w:lang w:eastAsia="nl-NL"/>
              </w:rPr>
              <w:t>BoP</w:t>
            </w:r>
            <w:proofErr w:type="spellEnd"/>
            <w:r w:rsidRPr="00F55F24">
              <w:rPr>
                <w:rFonts w:ascii="Verdana" w:hAnsi="Verdana" w:eastAsia="Times New Roman" w:cs="Times New Roman"/>
                <w:sz w:val="14"/>
                <w:szCs w:val="14"/>
                <w:lang w:eastAsia="nl-NL"/>
              </w:rPr>
              <w:t>-faciliteit)</w:t>
            </w:r>
          </w:p>
        </w:tc>
        <w:tc>
          <w:tcPr>
            <w:tcW w:w="609" w:type="pct"/>
            <w:noWrap/>
            <w:hideMark/>
          </w:tcPr>
          <w:p w:rsidRPr="00F55F24" w:rsidR="00C22EFF" w:rsidP="004E0204" w:rsidRDefault="00C22EFF" w14:paraId="68E5B099" w14:textId="441EFC2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3.870</w:t>
            </w:r>
          </w:p>
        </w:tc>
        <w:tc>
          <w:tcPr>
            <w:tcW w:w="592" w:type="pct"/>
            <w:noWrap/>
            <w:hideMark/>
          </w:tcPr>
          <w:p w:rsidRPr="00F55F24" w:rsidR="00C22EFF" w:rsidP="004E0204" w:rsidRDefault="00C22EFF" w14:paraId="4EB4C761" w14:textId="78472D9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204</w:t>
            </w:r>
          </w:p>
        </w:tc>
        <w:tc>
          <w:tcPr>
            <w:tcW w:w="577" w:type="pct"/>
            <w:noWrap/>
            <w:hideMark/>
          </w:tcPr>
          <w:p w:rsidRPr="00F55F24" w:rsidR="00C22EFF" w:rsidP="004E0204" w:rsidRDefault="00C22EFF" w14:paraId="0851C05D" w14:textId="615DDB4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609" w:type="pct"/>
            <w:noWrap/>
            <w:hideMark/>
          </w:tcPr>
          <w:p w:rsidRPr="00F55F24" w:rsidR="00C22EFF" w:rsidP="004E0204" w:rsidRDefault="00C22EFF" w14:paraId="434D6762" w14:textId="7569994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4.074</w:t>
            </w:r>
          </w:p>
        </w:tc>
        <w:tc>
          <w:tcPr>
            <w:tcW w:w="396" w:type="pct"/>
            <w:noWrap/>
            <w:hideMark/>
          </w:tcPr>
          <w:p w:rsidRPr="00F55F24" w:rsidR="00C22EFF" w:rsidP="004E0204" w:rsidRDefault="00C22EFF" w14:paraId="0B83EBE7" w14:textId="23855DC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5EFDB377" w14:textId="7D1A108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4.074</w:t>
            </w:r>
          </w:p>
        </w:tc>
      </w:tr>
      <w:tr w:rsidRPr="00DF467A" w:rsidR="00DF467A" w:rsidTr="004E0204" w14:paraId="146A7065"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73E092B0"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Headroomgarantie macro-financiële bijstand (MFB)</w:t>
            </w:r>
          </w:p>
        </w:tc>
        <w:tc>
          <w:tcPr>
            <w:tcW w:w="609" w:type="pct"/>
            <w:noWrap/>
            <w:hideMark/>
          </w:tcPr>
          <w:p w:rsidRPr="00F55F24" w:rsidR="00C22EFF" w:rsidP="004E0204" w:rsidRDefault="00C22EFF" w14:paraId="09686DE4" w14:textId="773E11C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1.089</w:t>
            </w:r>
          </w:p>
        </w:tc>
        <w:tc>
          <w:tcPr>
            <w:tcW w:w="592" w:type="pct"/>
            <w:noWrap/>
            <w:hideMark/>
          </w:tcPr>
          <w:p w:rsidRPr="00F55F24" w:rsidR="00C22EFF" w:rsidP="004E0204" w:rsidRDefault="00C22EFF" w14:paraId="064C725D" w14:textId="0EF31F1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57</w:t>
            </w:r>
          </w:p>
        </w:tc>
        <w:tc>
          <w:tcPr>
            <w:tcW w:w="577" w:type="pct"/>
            <w:noWrap/>
            <w:hideMark/>
          </w:tcPr>
          <w:p w:rsidRPr="00F55F24" w:rsidR="00C22EFF" w:rsidP="004E0204" w:rsidRDefault="00C22EFF" w14:paraId="3DCC058B" w14:textId="1EB93B1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609" w:type="pct"/>
            <w:noWrap/>
            <w:hideMark/>
          </w:tcPr>
          <w:p w:rsidRPr="00F55F24" w:rsidR="00C22EFF" w:rsidP="004E0204" w:rsidRDefault="00C22EFF" w14:paraId="56FD8255" w14:textId="3936302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1.147</w:t>
            </w:r>
          </w:p>
        </w:tc>
        <w:tc>
          <w:tcPr>
            <w:tcW w:w="396" w:type="pct"/>
            <w:noWrap/>
            <w:hideMark/>
          </w:tcPr>
          <w:p w:rsidRPr="00F55F24" w:rsidR="00C22EFF" w:rsidP="004E0204" w:rsidRDefault="00C22EFF" w14:paraId="567DD2BD" w14:textId="1FB0E40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340A9106" w14:textId="232A760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1.147</w:t>
            </w:r>
          </w:p>
        </w:tc>
      </w:tr>
      <w:tr w:rsidRPr="00DF467A" w:rsidR="00DF467A" w:rsidTr="004E0204" w14:paraId="5B06F178"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526684AB"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Garantie Wereldbank - IBRD garantie kapitaal</w:t>
            </w:r>
          </w:p>
        </w:tc>
        <w:tc>
          <w:tcPr>
            <w:tcW w:w="609" w:type="pct"/>
            <w:noWrap/>
            <w:hideMark/>
          </w:tcPr>
          <w:p w:rsidRPr="00F55F24" w:rsidR="00C22EFF" w:rsidP="004E0204" w:rsidRDefault="00C22EFF" w14:paraId="41FC73E1" w14:textId="69D8661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5.826</w:t>
            </w:r>
          </w:p>
        </w:tc>
        <w:tc>
          <w:tcPr>
            <w:tcW w:w="592" w:type="pct"/>
            <w:noWrap/>
            <w:hideMark/>
          </w:tcPr>
          <w:p w:rsidRPr="00F55F24" w:rsidR="00C22EFF" w:rsidP="004E0204" w:rsidRDefault="00C22EFF" w14:paraId="0CF65DD3" w14:textId="424A47F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77" w:type="pct"/>
            <w:noWrap/>
            <w:hideMark/>
          </w:tcPr>
          <w:p w:rsidRPr="00F55F24" w:rsidR="00C22EFF" w:rsidP="004E0204" w:rsidRDefault="00C22EFF" w14:paraId="627A2E62" w14:textId="3C4117F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675</w:t>
            </w:r>
          </w:p>
        </w:tc>
        <w:tc>
          <w:tcPr>
            <w:tcW w:w="609" w:type="pct"/>
            <w:noWrap/>
            <w:hideMark/>
          </w:tcPr>
          <w:p w:rsidRPr="00F55F24" w:rsidR="00C22EFF" w:rsidP="004E0204" w:rsidRDefault="00C22EFF" w14:paraId="0452516D" w14:textId="426CC8A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5.151</w:t>
            </w:r>
          </w:p>
        </w:tc>
        <w:tc>
          <w:tcPr>
            <w:tcW w:w="396" w:type="pct"/>
            <w:noWrap/>
            <w:hideMark/>
          </w:tcPr>
          <w:p w:rsidRPr="00F55F24" w:rsidR="00C22EFF" w:rsidP="004E0204" w:rsidRDefault="00C22EFF" w14:paraId="650A84AF" w14:textId="20232B5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5F910F5B" w14:textId="6B2F66C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5.151</w:t>
            </w:r>
          </w:p>
        </w:tc>
      </w:tr>
      <w:tr w:rsidRPr="00DF467A" w:rsidR="00DF467A" w:rsidTr="004E0204" w14:paraId="4F076532"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346A7983"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Garantie Wereldbank - IBRD garantie Oekraïne</w:t>
            </w:r>
          </w:p>
        </w:tc>
        <w:tc>
          <w:tcPr>
            <w:tcW w:w="609" w:type="pct"/>
            <w:noWrap/>
            <w:hideMark/>
          </w:tcPr>
          <w:p w:rsidRPr="00F55F24" w:rsidR="00C22EFF" w:rsidP="004E0204" w:rsidRDefault="00C22EFF" w14:paraId="73C46629" w14:textId="779DDEF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100</w:t>
            </w:r>
          </w:p>
        </w:tc>
        <w:tc>
          <w:tcPr>
            <w:tcW w:w="592" w:type="pct"/>
            <w:noWrap/>
            <w:hideMark/>
          </w:tcPr>
          <w:p w:rsidRPr="00F55F24" w:rsidR="00C22EFF" w:rsidP="004E0204" w:rsidRDefault="00C22EFF" w14:paraId="50902F5A" w14:textId="17FF71A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77" w:type="pct"/>
            <w:noWrap/>
            <w:hideMark/>
          </w:tcPr>
          <w:p w:rsidRPr="00F55F24" w:rsidR="00C22EFF" w:rsidP="004E0204" w:rsidRDefault="00C22EFF" w14:paraId="46755E4C" w14:textId="4D1DB69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609" w:type="pct"/>
            <w:noWrap/>
            <w:hideMark/>
          </w:tcPr>
          <w:p w:rsidRPr="00F55F24" w:rsidR="00C22EFF" w:rsidP="004E0204" w:rsidRDefault="00C22EFF" w14:paraId="1FAF51D8" w14:textId="0C74F09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100</w:t>
            </w:r>
          </w:p>
        </w:tc>
        <w:tc>
          <w:tcPr>
            <w:tcW w:w="396" w:type="pct"/>
            <w:noWrap/>
            <w:hideMark/>
          </w:tcPr>
          <w:p w:rsidRPr="00F55F24" w:rsidR="00C22EFF" w:rsidP="004E0204" w:rsidRDefault="00C22EFF" w14:paraId="23E382D8" w14:textId="0A2738B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6A1F54DC" w14:textId="492206C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100</w:t>
            </w:r>
          </w:p>
        </w:tc>
      </w:tr>
      <w:tr w:rsidRPr="00DF467A" w:rsidR="00DF467A" w:rsidTr="004E0204" w14:paraId="5A930648"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69C210DE"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 xml:space="preserve">European </w:t>
            </w:r>
            <w:proofErr w:type="spellStart"/>
            <w:r w:rsidRPr="00F55F24">
              <w:rPr>
                <w:rFonts w:ascii="Verdana" w:hAnsi="Verdana" w:eastAsia="Times New Roman" w:cs="Times New Roman"/>
                <w:sz w:val="14"/>
                <w:szCs w:val="14"/>
                <w:lang w:eastAsia="nl-NL"/>
              </w:rPr>
              <w:t>Stability</w:t>
            </w:r>
            <w:proofErr w:type="spellEnd"/>
            <w:r w:rsidRPr="00F55F24">
              <w:rPr>
                <w:rFonts w:ascii="Verdana" w:hAnsi="Verdana" w:eastAsia="Times New Roman" w:cs="Times New Roman"/>
                <w:sz w:val="14"/>
                <w:szCs w:val="14"/>
                <w:lang w:eastAsia="nl-NL"/>
              </w:rPr>
              <w:t xml:space="preserve"> </w:t>
            </w:r>
            <w:proofErr w:type="spellStart"/>
            <w:r w:rsidRPr="00F55F24">
              <w:rPr>
                <w:rFonts w:ascii="Verdana" w:hAnsi="Verdana" w:eastAsia="Times New Roman" w:cs="Times New Roman"/>
                <w:sz w:val="14"/>
                <w:szCs w:val="14"/>
                <w:lang w:eastAsia="nl-NL"/>
              </w:rPr>
              <w:t>Mechanism</w:t>
            </w:r>
            <w:proofErr w:type="spellEnd"/>
            <w:r w:rsidRPr="00F55F24">
              <w:rPr>
                <w:rFonts w:ascii="Verdana" w:hAnsi="Verdana" w:eastAsia="Times New Roman" w:cs="Times New Roman"/>
                <w:sz w:val="14"/>
                <w:szCs w:val="14"/>
                <w:lang w:eastAsia="nl-NL"/>
              </w:rPr>
              <w:t xml:space="preserve"> (ESM)</w:t>
            </w:r>
          </w:p>
        </w:tc>
        <w:tc>
          <w:tcPr>
            <w:tcW w:w="609" w:type="pct"/>
            <w:noWrap/>
            <w:hideMark/>
          </w:tcPr>
          <w:p w:rsidRPr="00F55F24" w:rsidR="00C22EFF" w:rsidP="004E0204" w:rsidRDefault="00C22EFF" w14:paraId="550E0F74" w14:textId="6CDEB4E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35.339</w:t>
            </w:r>
          </w:p>
        </w:tc>
        <w:tc>
          <w:tcPr>
            <w:tcW w:w="592" w:type="pct"/>
            <w:noWrap/>
            <w:hideMark/>
          </w:tcPr>
          <w:p w:rsidRPr="00F55F24" w:rsidR="00C22EFF" w:rsidP="004E0204" w:rsidRDefault="00C22EFF" w14:paraId="1773CA2E" w14:textId="37F6FD0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77" w:type="pct"/>
            <w:noWrap/>
            <w:hideMark/>
          </w:tcPr>
          <w:p w:rsidRPr="00F55F24" w:rsidR="00C22EFF" w:rsidP="004E0204" w:rsidRDefault="00C22EFF" w14:paraId="502015E9" w14:textId="306BB0D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609" w:type="pct"/>
            <w:noWrap/>
            <w:hideMark/>
          </w:tcPr>
          <w:p w:rsidRPr="00F55F24" w:rsidR="00C22EFF" w:rsidP="004E0204" w:rsidRDefault="00C22EFF" w14:paraId="79F56541" w14:textId="2C60DA1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35.339</w:t>
            </w:r>
          </w:p>
        </w:tc>
        <w:tc>
          <w:tcPr>
            <w:tcW w:w="396" w:type="pct"/>
            <w:noWrap/>
            <w:hideMark/>
          </w:tcPr>
          <w:p w:rsidRPr="00F55F24" w:rsidR="00C22EFF" w:rsidP="004E0204" w:rsidRDefault="00C22EFF" w14:paraId="563A781B" w14:textId="54267C5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1C1E89A3" w14:textId="2B8D041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35.339</w:t>
            </w:r>
          </w:p>
        </w:tc>
      </w:tr>
      <w:tr w:rsidRPr="00DF467A" w:rsidR="00DF467A" w:rsidTr="004E0204" w14:paraId="059E0ACD"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5564F0B7"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European Investment Bank (EIB)</w:t>
            </w:r>
          </w:p>
        </w:tc>
        <w:tc>
          <w:tcPr>
            <w:tcW w:w="609" w:type="pct"/>
            <w:noWrap/>
            <w:hideMark/>
          </w:tcPr>
          <w:p w:rsidRPr="00F55F24" w:rsidR="00C22EFF" w:rsidP="004E0204" w:rsidRDefault="00C22EFF" w14:paraId="1C73804A" w14:textId="0644114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11.796</w:t>
            </w:r>
          </w:p>
        </w:tc>
        <w:tc>
          <w:tcPr>
            <w:tcW w:w="592" w:type="pct"/>
            <w:noWrap/>
            <w:hideMark/>
          </w:tcPr>
          <w:p w:rsidRPr="00F55F24" w:rsidR="00C22EFF" w:rsidP="004E0204" w:rsidRDefault="00C22EFF" w14:paraId="160D4843" w14:textId="5343D26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77" w:type="pct"/>
            <w:noWrap/>
            <w:hideMark/>
          </w:tcPr>
          <w:p w:rsidRPr="00F55F24" w:rsidR="00C22EFF" w:rsidP="004E0204" w:rsidRDefault="00C22EFF" w14:paraId="169A00B8" w14:textId="5BB333D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609" w:type="pct"/>
            <w:noWrap/>
            <w:hideMark/>
          </w:tcPr>
          <w:p w:rsidRPr="00F55F24" w:rsidR="00C22EFF" w:rsidP="004E0204" w:rsidRDefault="00C22EFF" w14:paraId="2D1A462C" w14:textId="24D2589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11.796</w:t>
            </w:r>
          </w:p>
        </w:tc>
        <w:tc>
          <w:tcPr>
            <w:tcW w:w="396" w:type="pct"/>
            <w:noWrap/>
            <w:hideMark/>
          </w:tcPr>
          <w:p w:rsidRPr="00F55F24" w:rsidR="00C22EFF" w:rsidP="004E0204" w:rsidRDefault="00C22EFF" w14:paraId="6402C9B8" w14:textId="3512D11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5A017979" w14:textId="70B9033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11.796</w:t>
            </w:r>
          </w:p>
        </w:tc>
      </w:tr>
      <w:tr w:rsidRPr="00DF467A" w:rsidR="00DF467A" w:rsidTr="004E0204" w14:paraId="3103A7F0"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1B1106E8" w14:textId="77777777">
            <w:pPr>
              <w:rPr>
                <w:rFonts w:ascii="Verdana" w:hAnsi="Verdana" w:eastAsia="Times New Roman" w:cs="Times New Roman"/>
                <w:color w:val="auto"/>
                <w:sz w:val="14"/>
                <w:szCs w:val="14"/>
                <w:lang w:val="en-US" w:eastAsia="nl-NL"/>
              </w:rPr>
            </w:pPr>
            <w:r w:rsidRPr="00F55F24">
              <w:rPr>
                <w:rFonts w:ascii="Verdana" w:hAnsi="Verdana" w:eastAsia="Times New Roman" w:cs="Times New Roman"/>
                <w:sz w:val="14"/>
                <w:szCs w:val="14"/>
                <w:lang w:val="en-US" w:eastAsia="nl-NL"/>
              </w:rPr>
              <w:t>European Financial Stability Facility (EFSF)</w:t>
            </w:r>
          </w:p>
        </w:tc>
        <w:tc>
          <w:tcPr>
            <w:tcW w:w="609" w:type="pct"/>
            <w:noWrap/>
            <w:hideMark/>
          </w:tcPr>
          <w:p w:rsidRPr="00F55F24" w:rsidR="00C22EFF" w:rsidP="004E0204" w:rsidRDefault="00C22EFF" w14:paraId="7742C11A" w14:textId="6E7F7D8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34.154</w:t>
            </w:r>
          </w:p>
        </w:tc>
        <w:tc>
          <w:tcPr>
            <w:tcW w:w="592" w:type="pct"/>
            <w:noWrap/>
            <w:hideMark/>
          </w:tcPr>
          <w:p w:rsidRPr="00F55F24" w:rsidR="00C22EFF" w:rsidP="004E0204" w:rsidRDefault="00C22EFF" w14:paraId="56F705F2" w14:textId="3708A7D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77" w:type="pct"/>
            <w:noWrap/>
            <w:hideMark/>
          </w:tcPr>
          <w:p w:rsidRPr="00F55F24" w:rsidR="00C22EFF" w:rsidP="004E0204" w:rsidRDefault="00C22EFF" w14:paraId="5DABE65C" w14:textId="3791B2B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609" w:type="pct"/>
            <w:noWrap/>
            <w:hideMark/>
          </w:tcPr>
          <w:p w:rsidRPr="00F55F24" w:rsidR="00C22EFF" w:rsidP="004E0204" w:rsidRDefault="00C22EFF" w14:paraId="26B14246" w14:textId="5A75C54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34.154</w:t>
            </w:r>
          </w:p>
        </w:tc>
        <w:tc>
          <w:tcPr>
            <w:tcW w:w="396" w:type="pct"/>
            <w:noWrap/>
            <w:hideMark/>
          </w:tcPr>
          <w:p w:rsidRPr="00F55F24" w:rsidR="00C22EFF" w:rsidP="004E0204" w:rsidRDefault="00C22EFF" w14:paraId="79482BA7" w14:textId="4C81333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60BF96A8" w14:textId="3FC63BB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34.154</w:t>
            </w:r>
          </w:p>
        </w:tc>
      </w:tr>
      <w:tr w:rsidRPr="00DF467A" w:rsidR="00DF467A" w:rsidTr="004E0204" w14:paraId="7860F015"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744E7428"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 xml:space="preserve">European Financial </w:t>
            </w:r>
            <w:proofErr w:type="spellStart"/>
            <w:r w:rsidRPr="00F55F24">
              <w:rPr>
                <w:rFonts w:ascii="Verdana" w:hAnsi="Verdana" w:eastAsia="Times New Roman" w:cs="Times New Roman"/>
                <w:sz w:val="14"/>
                <w:szCs w:val="14"/>
                <w:lang w:eastAsia="nl-NL"/>
              </w:rPr>
              <w:t>Stabilisation</w:t>
            </w:r>
            <w:proofErr w:type="spellEnd"/>
            <w:r w:rsidRPr="00F55F24">
              <w:rPr>
                <w:rFonts w:ascii="Verdana" w:hAnsi="Verdana" w:eastAsia="Times New Roman" w:cs="Times New Roman"/>
                <w:sz w:val="14"/>
                <w:szCs w:val="14"/>
                <w:lang w:eastAsia="nl-NL"/>
              </w:rPr>
              <w:t xml:space="preserve"> </w:t>
            </w:r>
            <w:proofErr w:type="spellStart"/>
            <w:r w:rsidRPr="00F55F24">
              <w:rPr>
                <w:rFonts w:ascii="Verdana" w:hAnsi="Verdana" w:eastAsia="Times New Roman" w:cs="Times New Roman"/>
                <w:sz w:val="14"/>
                <w:szCs w:val="14"/>
                <w:lang w:eastAsia="nl-NL"/>
              </w:rPr>
              <w:t>Mechnism</w:t>
            </w:r>
            <w:proofErr w:type="spellEnd"/>
            <w:r w:rsidRPr="00F55F24">
              <w:rPr>
                <w:rFonts w:ascii="Verdana" w:hAnsi="Verdana" w:eastAsia="Times New Roman" w:cs="Times New Roman"/>
                <w:sz w:val="14"/>
                <w:szCs w:val="14"/>
                <w:lang w:eastAsia="nl-NL"/>
              </w:rPr>
              <w:t xml:space="preserve"> (EFSM)</w:t>
            </w:r>
          </w:p>
        </w:tc>
        <w:tc>
          <w:tcPr>
            <w:tcW w:w="609" w:type="pct"/>
            <w:noWrap/>
            <w:hideMark/>
          </w:tcPr>
          <w:p w:rsidRPr="00F55F24" w:rsidR="00C22EFF" w:rsidP="004E0204" w:rsidRDefault="00C22EFF" w14:paraId="00CB17CC" w14:textId="7854360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2.691</w:t>
            </w:r>
          </w:p>
        </w:tc>
        <w:tc>
          <w:tcPr>
            <w:tcW w:w="592" w:type="pct"/>
            <w:noWrap/>
            <w:hideMark/>
          </w:tcPr>
          <w:p w:rsidRPr="00F55F24" w:rsidR="00C22EFF" w:rsidP="004E0204" w:rsidRDefault="00C22EFF" w14:paraId="0A5CAAEE" w14:textId="4A461F9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119</w:t>
            </w:r>
          </w:p>
        </w:tc>
        <w:tc>
          <w:tcPr>
            <w:tcW w:w="577" w:type="pct"/>
            <w:noWrap/>
            <w:hideMark/>
          </w:tcPr>
          <w:p w:rsidRPr="00F55F24" w:rsidR="00C22EFF" w:rsidP="004E0204" w:rsidRDefault="00C22EFF" w14:paraId="20161A52" w14:textId="0A6D2F1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162</w:t>
            </w:r>
          </w:p>
        </w:tc>
        <w:tc>
          <w:tcPr>
            <w:tcW w:w="609" w:type="pct"/>
            <w:noWrap/>
            <w:hideMark/>
          </w:tcPr>
          <w:p w:rsidRPr="00F55F24" w:rsidR="00C22EFF" w:rsidP="004E0204" w:rsidRDefault="00C22EFF" w14:paraId="0AFC8110" w14:textId="3325C75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2.648</w:t>
            </w:r>
          </w:p>
        </w:tc>
        <w:tc>
          <w:tcPr>
            <w:tcW w:w="396" w:type="pct"/>
            <w:noWrap/>
            <w:hideMark/>
          </w:tcPr>
          <w:p w:rsidRPr="00F55F24" w:rsidR="00C22EFF" w:rsidP="004E0204" w:rsidRDefault="00C22EFF" w14:paraId="13F006AA" w14:textId="5440F54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7A3C5A4B" w14:textId="330EB24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2.648</w:t>
            </w:r>
          </w:p>
        </w:tc>
      </w:tr>
      <w:tr w:rsidRPr="00DF467A" w:rsidR="00DF467A" w:rsidTr="004E0204" w14:paraId="48B79BA5"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39E74F63" w14:textId="77777777">
            <w:pPr>
              <w:rPr>
                <w:rFonts w:ascii="Verdana" w:hAnsi="Verdana" w:eastAsia="Times New Roman" w:cs="Times New Roman"/>
                <w:color w:val="auto"/>
                <w:sz w:val="14"/>
                <w:szCs w:val="14"/>
                <w:lang w:val="en-US" w:eastAsia="nl-NL"/>
              </w:rPr>
            </w:pPr>
            <w:r w:rsidRPr="00F55F24">
              <w:rPr>
                <w:rFonts w:ascii="Verdana" w:hAnsi="Verdana" w:eastAsia="Times New Roman" w:cs="Times New Roman"/>
                <w:sz w:val="14"/>
                <w:szCs w:val="14"/>
                <w:lang w:val="en-US" w:eastAsia="nl-NL"/>
              </w:rPr>
              <w:t>European Bank for Reconstruction and Development (EBRD)</w:t>
            </w:r>
          </w:p>
        </w:tc>
        <w:tc>
          <w:tcPr>
            <w:tcW w:w="609" w:type="pct"/>
            <w:noWrap/>
            <w:hideMark/>
          </w:tcPr>
          <w:p w:rsidRPr="00F55F24" w:rsidR="00C22EFF" w:rsidP="004E0204" w:rsidRDefault="00C22EFF" w14:paraId="79DD693F" w14:textId="2F402BB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589</w:t>
            </w:r>
          </w:p>
        </w:tc>
        <w:tc>
          <w:tcPr>
            <w:tcW w:w="592" w:type="pct"/>
            <w:noWrap/>
            <w:hideMark/>
          </w:tcPr>
          <w:p w:rsidRPr="00F55F24" w:rsidR="00C22EFF" w:rsidP="004E0204" w:rsidRDefault="00C22EFF" w14:paraId="3E1B7F63" w14:textId="13C6371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77" w:type="pct"/>
            <w:noWrap/>
            <w:hideMark/>
          </w:tcPr>
          <w:p w:rsidRPr="00F55F24" w:rsidR="00C22EFF" w:rsidP="004E0204" w:rsidRDefault="00C22EFF" w14:paraId="3FF2C937" w14:textId="2909B4C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609" w:type="pct"/>
            <w:noWrap/>
            <w:hideMark/>
          </w:tcPr>
          <w:p w:rsidRPr="00F55F24" w:rsidR="00C22EFF" w:rsidP="004E0204" w:rsidRDefault="00C22EFF" w14:paraId="601E0B0F" w14:textId="6D54B58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589</w:t>
            </w:r>
          </w:p>
        </w:tc>
        <w:tc>
          <w:tcPr>
            <w:tcW w:w="396" w:type="pct"/>
            <w:noWrap/>
            <w:hideMark/>
          </w:tcPr>
          <w:p w:rsidRPr="00F55F24" w:rsidR="00C22EFF" w:rsidP="004E0204" w:rsidRDefault="00C22EFF" w14:paraId="7B9B349C" w14:textId="669CD65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0C3E2FAC" w14:textId="3EA4500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589</w:t>
            </w:r>
          </w:p>
        </w:tc>
      </w:tr>
      <w:tr w:rsidRPr="00DF467A" w:rsidR="00DF467A" w:rsidTr="004E0204" w14:paraId="7B0FEB82"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46DAF1B1"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EIB - pan Europees Garantiefonds</w:t>
            </w:r>
          </w:p>
        </w:tc>
        <w:tc>
          <w:tcPr>
            <w:tcW w:w="609" w:type="pct"/>
            <w:noWrap/>
            <w:hideMark/>
          </w:tcPr>
          <w:p w:rsidRPr="00F55F24" w:rsidR="00C22EFF" w:rsidP="004E0204" w:rsidRDefault="00C22EFF" w14:paraId="5876EA97" w14:textId="3560631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954</w:t>
            </w:r>
          </w:p>
        </w:tc>
        <w:tc>
          <w:tcPr>
            <w:tcW w:w="592" w:type="pct"/>
            <w:noWrap/>
            <w:hideMark/>
          </w:tcPr>
          <w:p w:rsidRPr="00F55F24" w:rsidR="00C22EFF" w:rsidP="004E0204" w:rsidRDefault="00C22EFF" w14:paraId="65129425" w14:textId="2415FC1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77" w:type="pct"/>
            <w:noWrap/>
            <w:hideMark/>
          </w:tcPr>
          <w:p w:rsidRPr="00F55F24" w:rsidR="00C22EFF" w:rsidP="004E0204" w:rsidRDefault="00C22EFF" w14:paraId="14CA41DC" w14:textId="6AE25E0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28</w:t>
            </w:r>
          </w:p>
        </w:tc>
        <w:tc>
          <w:tcPr>
            <w:tcW w:w="609" w:type="pct"/>
            <w:noWrap/>
            <w:hideMark/>
          </w:tcPr>
          <w:p w:rsidRPr="00F55F24" w:rsidR="00C22EFF" w:rsidP="004E0204" w:rsidRDefault="00C22EFF" w14:paraId="2E4D5669" w14:textId="26AE1F9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925</w:t>
            </w:r>
          </w:p>
        </w:tc>
        <w:tc>
          <w:tcPr>
            <w:tcW w:w="396" w:type="pct"/>
            <w:noWrap/>
            <w:hideMark/>
          </w:tcPr>
          <w:p w:rsidRPr="00F55F24" w:rsidR="00C22EFF" w:rsidP="004E0204" w:rsidRDefault="00C22EFF" w14:paraId="67F8CA8A" w14:textId="207C0B9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4E7F0C83" w14:textId="039C768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925</w:t>
            </w:r>
          </w:p>
        </w:tc>
      </w:tr>
      <w:tr w:rsidRPr="00DF467A" w:rsidR="00DF467A" w:rsidTr="004E0204" w14:paraId="6CAFD177"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2CCAC5FA"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lastRenderedPageBreak/>
              <w:t>DNB - deelneming in kapitaal IMF</w:t>
            </w:r>
          </w:p>
        </w:tc>
        <w:tc>
          <w:tcPr>
            <w:tcW w:w="609" w:type="pct"/>
            <w:noWrap/>
            <w:hideMark/>
          </w:tcPr>
          <w:p w:rsidRPr="00F55F24" w:rsidR="00C22EFF" w:rsidP="004E0204" w:rsidRDefault="00C22EFF" w14:paraId="7A19C316" w14:textId="1FCE452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34.454</w:t>
            </w:r>
          </w:p>
        </w:tc>
        <w:tc>
          <w:tcPr>
            <w:tcW w:w="592" w:type="pct"/>
            <w:noWrap/>
            <w:hideMark/>
          </w:tcPr>
          <w:p w:rsidRPr="00F55F24" w:rsidR="00C22EFF" w:rsidP="004E0204" w:rsidRDefault="00C22EFF" w14:paraId="495E16D5" w14:textId="4855CE2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77" w:type="pct"/>
            <w:noWrap/>
            <w:hideMark/>
          </w:tcPr>
          <w:p w:rsidRPr="00F55F24" w:rsidR="00C22EFF" w:rsidP="004E0204" w:rsidRDefault="00C22EFF" w14:paraId="399EBC53" w14:textId="14F0D33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2.034</w:t>
            </w:r>
          </w:p>
        </w:tc>
        <w:tc>
          <w:tcPr>
            <w:tcW w:w="609" w:type="pct"/>
            <w:noWrap/>
            <w:hideMark/>
          </w:tcPr>
          <w:p w:rsidRPr="00F55F24" w:rsidR="00C22EFF" w:rsidP="004E0204" w:rsidRDefault="00C22EFF" w14:paraId="19AB98EB" w14:textId="64DEE60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32.420</w:t>
            </w:r>
          </w:p>
        </w:tc>
        <w:tc>
          <w:tcPr>
            <w:tcW w:w="396" w:type="pct"/>
            <w:noWrap/>
            <w:hideMark/>
          </w:tcPr>
          <w:p w:rsidRPr="00F55F24" w:rsidR="00C22EFF" w:rsidP="004E0204" w:rsidRDefault="00C22EFF" w14:paraId="67161DE6" w14:textId="4E5E439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5685F90A" w14:textId="37D9995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32.420</w:t>
            </w:r>
          </w:p>
        </w:tc>
      </w:tr>
      <w:tr w:rsidRPr="00DF467A" w:rsidR="00DF467A" w:rsidTr="004E0204" w14:paraId="5292FE9D"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3003C475" w14:textId="77777777">
            <w:pPr>
              <w:rPr>
                <w:rFonts w:ascii="Verdana" w:hAnsi="Verdana" w:eastAsia="Times New Roman" w:cs="Times New Roman"/>
                <w:color w:val="auto"/>
                <w:sz w:val="14"/>
                <w:szCs w:val="14"/>
                <w:lang w:val="en-US" w:eastAsia="nl-NL"/>
              </w:rPr>
            </w:pPr>
            <w:r w:rsidRPr="00F55F24">
              <w:rPr>
                <w:rFonts w:ascii="Verdana" w:hAnsi="Verdana" w:eastAsia="Times New Roman" w:cs="Times New Roman"/>
                <w:sz w:val="14"/>
                <w:szCs w:val="14"/>
                <w:lang w:val="en-US" w:eastAsia="nl-NL"/>
              </w:rPr>
              <w:t>Asian Infrastructure Investment Bank (AIIB)</w:t>
            </w:r>
          </w:p>
        </w:tc>
        <w:tc>
          <w:tcPr>
            <w:tcW w:w="609" w:type="pct"/>
            <w:noWrap/>
            <w:hideMark/>
          </w:tcPr>
          <w:p w:rsidRPr="00F55F24" w:rsidR="00C22EFF" w:rsidP="004E0204" w:rsidRDefault="00C22EFF" w14:paraId="1B948AA8" w14:textId="60BAC63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794</w:t>
            </w:r>
          </w:p>
        </w:tc>
        <w:tc>
          <w:tcPr>
            <w:tcW w:w="592" w:type="pct"/>
            <w:noWrap/>
            <w:hideMark/>
          </w:tcPr>
          <w:p w:rsidRPr="00F55F24" w:rsidR="00C22EFF" w:rsidP="004E0204" w:rsidRDefault="00C22EFF" w14:paraId="2C9813D1" w14:textId="54782D9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77" w:type="pct"/>
            <w:noWrap/>
            <w:hideMark/>
          </w:tcPr>
          <w:p w:rsidRPr="00F55F24" w:rsidR="00C22EFF" w:rsidP="004E0204" w:rsidRDefault="00C22EFF" w14:paraId="613D0906" w14:textId="373CB2A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92</w:t>
            </w:r>
          </w:p>
        </w:tc>
        <w:tc>
          <w:tcPr>
            <w:tcW w:w="609" w:type="pct"/>
            <w:noWrap/>
            <w:hideMark/>
          </w:tcPr>
          <w:p w:rsidRPr="00F55F24" w:rsidR="00C22EFF" w:rsidP="004E0204" w:rsidRDefault="00C22EFF" w14:paraId="7D900BAF" w14:textId="6AE4FF2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702</w:t>
            </w:r>
          </w:p>
        </w:tc>
        <w:tc>
          <w:tcPr>
            <w:tcW w:w="396" w:type="pct"/>
            <w:noWrap/>
            <w:hideMark/>
          </w:tcPr>
          <w:p w:rsidRPr="00F55F24" w:rsidR="00C22EFF" w:rsidP="004E0204" w:rsidRDefault="00C22EFF" w14:paraId="1A1D36FB" w14:textId="1C74C84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6DD2FF24" w14:textId="3E70AEF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702</w:t>
            </w:r>
          </w:p>
        </w:tc>
      </w:tr>
      <w:tr w:rsidRPr="00DF467A" w:rsidR="00DF467A" w:rsidTr="004E0204" w14:paraId="64A3CD85"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6C3EB4A9"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Bilaterale garantie Macro-financiële bijstand (MFB)</w:t>
            </w:r>
          </w:p>
        </w:tc>
        <w:tc>
          <w:tcPr>
            <w:tcW w:w="609" w:type="pct"/>
            <w:noWrap/>
            <w:hideMark/>
          </w:tcPr>
          <w:p w:rsidRPr="00F55F24" w:rsidR="00C22EFF" w:rsidP="004E0204" w:rsidRDefault="00C22EFF" w14:paraId="3CA59940" w14:textId="18C9D5B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215</w:t>
            </w:r>
          </w:p>
        </w:tc>
        <w:tc>
          <w:tcPr>
            <w:tcW w:w="592" w:type="pct"/>
            <w:noWrap/>
            <w:hideMark/>
          </w:tcPr>
          <w:p w:rsidRPr="00F55F24" w:rsidR="00C22EFF" w:rsidP="004E0204" w:rsidRDefault="00C22EFF" w14:paraId="37F50EC8" w14:textId="4200B67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77" w:type="pct"/>
            <w:noWrap/>
            <w:hideMark/>
          </w:tcPr>
          <w:p w:rsidRPr="00F55F24" w:rsidR="00C22EFF" w:rsidP="004E0204" w:rsidRDefault="00C22EFF" w14:paraId="4F44E306" w14:textId="4AB117D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609" w:type="pct"/>
            <w:noWrap/>
            <w:hideMark/>
          </w:tcPr>
          <w:p w:rsidRPr="00F55F24" w:rsidR="00C22EFF" w:rsidP="004E0204" w:rsidRDefault="00C22EFF" w14:paraId="20C64B40" w14:textId="5F66019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215</w:t>
            </w:r>
          </w:p>
        </w:tc>
        <w:tc>
          <w:tcPr>
            <w:tcW w:w="396" w:type="pct"/>
            <w:noWrap/>
            <w:hideMark/>
          </w:tcPr>
          <w:p w:rsidRPr="00F55F24" w:rsidR="00C22EFF" w:rsidP="004E0204" w:rsidRDefault="00C22EFF" w14:paraId="7241A991" w14:textId="0AF283D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5C131F47" w14:textId="1DFC455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215</w:t>
            </w:r>
          </w:p>
        </w:tc>
      </w:tr>
      <w:tr w:rsidRPr="00DF467A" w:rsidR="00DF467A" w:rsidTr="004E0204" w14:paraId="20B80242"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7B104247"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 xml:space="preserve">Next </w:t>
            </w:r>
            <w:proofErr w:type="spellStart"/>
            <w:r w:rsidRPr="00F55F24">
              <w:rPr>
                <w:rFonts w:ascii="Verdana" w:hAnsi="Verdana" w:eastAsia="Times New Roman" w:cs="Times New Roman"/>
                <w:sz w:val="14"/>
                <w:szCs w:val="14"/>
                <w:lang w:eastAsia="nl-NL"/>
              </w:rPr>
              <w:t>Generation</w:t>
            </w:r>
            <w:proofErr w:type="spellEnd"/>
            <w:r w:rsidRPr="00F55F24">
              <w:rPr>
                <w:rFonts w:ascii="Verdana" w:hAnsi="Verdana" w:eastAsia="Times New Roman" w:cs="Times New Roman"/>
                <w:sz w:val="14"/>
                <w:szCs w:val="14"/>
                <w:lang w:eastAsia="nl-NL"/>
              </w:rPr>
              <w:t xml:space="preserve"> EU (NGEU)</w:t>
            </w:r>
          </w:p>
        </w:tc>
        <w:tc>
          <w:tcPr>
            <w:tcW w:w="609" w:type="pct"/>
            <w:noWrap/>
            <w:hideMark/>
          </w:tcPr>
          <w:p w:rsidRPr="00F55F24" w:rsidR="00C22EFF" w:rsidP="004E0204" w:rsidRDefault="00C22EFF" w14:paraId="39CB8B44" w14:textId="23A76B5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27.176</w:t>
            </w:r>
          </w:p>
        </w:tc>
        <w:tc>
          <w:tcPr>
            <w:tcW w:w="592" w:type="pct"/>
            <w:noWrap/>
            <w:hideMark/>
          </w:tcPr>
          <w:p w:rsidRPr="00F55F24" w:rsidR="00C22EFF" w:rsidP="004E0204" w:rsidRDefault="00C22EFF" w14:paraId="50AA71B7" w14:textId="4AC3109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3.704</w:t>
            </w:r>
          </w:p>
        </w:tc>
        <w:tc>
          <w:tcPr>
            <w:tcW w:w="577" w:type="pct"/>
            <w:noWrap/>
            <w:hideMark/>
          </w:tcPr>
          <w:p w:rsidRPr="00F55F24" w:rsidR="00C22EFF" w:rsidP="004E0204" w:rsidRDefault="00C22EFF" w14:paraId="35D9544B" w14:textId="029A1EB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1.573</w:t>
            </w:r>
          </w:p>
        </w:tc>
        <w:tc>
          <w:tcPr>
            <w:tcW w:w="609" w:type="pct"/>
            <w:noWrap/>
            <w:hideMark/>
          </w:tcPr>
          <w:p w:rsidRPr="00F55F24" w:rsidR="00C22EFF" w:rsidP="004E0204" w:rsidRDefault="00C22EFF" w14:paraId="6D83A0C7" w14:textId="7E0DFDB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29.307</w:t>
            </w:r>
          </w:p>
        </w:tc>
        <w:tc>
          <w:tcPr>
            <w:tcW w:w="396" w:type="pct"/>
            <w:noWrap/>
            <w:hideMark/>
          </w:tcPr>
          <w:p w:rsidRPr="00F55F24" w:rsidR="00C22EFF" w:rsidP="004E0204" w:rsidRDefault="00C22EFF" w14:paraId="6DBBE2D5" w14:textId="16FC870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5BF9FEFC" w14:textId="4A954CE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29.307</w:t>
            </w:r>
          </w:p>
        </w:tc>
      </w:tr>
      <w:tr w:rsidRPr="00DF467A" w:rsidR="00DF467A" w:rsidTr="004E0204" w14:paraId="518E6BAA"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4E3B695B" w14:textId="77777777">
            <w:pPr>
              <w:rPr>
                <w:rFonts w:ascii="Verdana" w:hAnsi="Verdana" w:eastAsia="Times New Roman" w:cs="Times New Roman"/>
                <w:color w:val="auto"/>
                <w:sz w:val="14"/>
                <w:szCs w:val="14"/>
                <w:lang w:val="en-US" w:eastAsia="nl-NL"/>
              </w:rPr>
            </w:pPr>
            <w:r w:rsidRPr="00F55F24">
              <w:rPr>
                <w:rFonts w:ascii="Verdana" w:hAnsi="Verdana" w:eastAsia="Times New Roman" w:cs="Times New Roman"/>
                <w:sz w:val="14"/>
                <w:szCs w:val="14"/>
                <w:lang w:val="en-US" w:eastAsia="nl-NL"/>
              </w:rPr>
              <w:t>Support to mitigate Unemployment Risks in an Emergency (SURE)</w:t>
            </w:r>
          </w:p>
        </w:tc>
        <w:tc>
          <w:tcPr>
            <w:tcW w:w="609" w:type="pct"/>
            <w:noWrap/>
            <w:hideMark/>
          </w:tcPr>
          <w:p w:rsidRPr="00F55F24" w:rsidR="00C22EFF" w:rsidP="004E0204" w:rsidRDefault="00C22EFF" w14:paraId="5845978E" w14:textId="15E7F60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5.984</w:t>
            </w:r>
          </w:p>
        </w:tc>
        <w:tc>
          <w:tcPr>
            <w:tcW w:w="592" w:type="pct"/>
            <w:noWrap/>
            <w:hideMark/>
          </w:tcPr>
          <w:p w:rsidRPr="00F55F24" w:rsidR="00C22EFF" w:rsidP="004E0204" w:rsidRDefault="00C22EFF" w14:paraId="00D41814" w14:textId="714B7C8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77" w:type="pct"/>
            <w:noWrap/>
            <w:hideMark/>
          </w:tcPr>
          <w:p w:rsidRPr="00F55F24" w:rsidR="00C22EFF" w:rsidP="004E0204" w:rsidRDefault="00C22EFF" w14:paraId="63AC638C" w14:textId="30BF6D7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19</w:t>
            </w:r>
          </w:p>
        </w:tc>
        <w:tc>
          <w:tcPr>
            <w:tcW w:w="609" w:type="pct"/>
            <w:noWrap/>
            <w:hideMark/>
          </w:tcPr>
          <w:p w:rsidRPr="00F55F24" w:rsidR="00C22EFF" w:rsidP="004E0204" w:rsidRDefault="00C22EFF" w14:paraId="6773D91C" w14:textId="1D01255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5.965</w:t>
            </w:r>
          </w:p>
        </w:tc>
        <w:tc>
          <w:tcPr>
            <w:tcW w:w="396" w:type="pct"/>
            <w:noWrap/>
            <w:hideMark/>
          </w:tcPr>
          <w:p w:rsidRPr="00F55F24" w:rsidR="00C22EFF" w:rsidP="004E0204" w:rsidRDefault="00C22EFF" w14:paraId="625CF803" w14:textId="1B7EA17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23A37A10" w14:textId="2073725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5.965</w:t>
            </w:r>
          </w:p>
        </w:tc>
      </w:tr>
      <w:tr w:rsidRPr="00DF467A" w:rsidR="00DF467A" w:rsidTr="004E0204" w14:paraId="1FAD2B08"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5FC526E8"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Exportkredietverzekering</w:t>
            </w:r>
          </w:p>
        </w:tc>
        <w:tc>
          <w:tcPr>
            <w:tcW w:w="609" w:type="pct"/>
            <w:noWrap/>
            <w:hideMark/>
          </w:tcPr>
          <w:p w:rsidRPr="00F55F24" w:rsidR="00C22EFF" w:rsidP="004E0204" w:rsidRDefault="00C22EFF" w14:paraId="29727D6E" w14:textId="6180AC5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17.541</w:t>
            </w:r>
          </w:p>
        </w:tc>
        <w:tc>
          <w:tcPr>
            <w:tcW w:w="592" w:type="pct"/>
            <w:noWrap/>
            <w:hideMark/>
          </w:tcPr>
          <w:p w:rsidRPr="00F55F24" w:rsidR="00C22EFF" w:rsidP="004E0204" w:rsidRDefault="00C22EFF" w14:paraId="2842B510" w14:textId="5CF5B8C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3.371</w:t>
            </w:r>
          </w:p>
        </w:tc>
        <w:tc>
          <w:tcPr>
            <w:tcW w:w="577" w:type="pct"/>
            <w:noWrap/>
            <w:hideMark/>
          </w:tcPr>
          <w:p w:rsidRPr="00F55F24" w:rsidR="00C22EFF" w:rsidP="004E0204" w:rsidRDefault="00C22EFF" w14:paraId="2228E0F6" w14:textId="2F55D8D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6.225</w:t>
            </w:r>
          </w:p>
        </w:tc>
        <w:tc>
          <w:tcPr>
            <w:tcW w:w="609" w:type="pct"/>
            <w:noWrap/>
            <w:hideMark/>
          </w:tcPr>
          <w:p w:rsidRPr="00F55F24" w:rsidR="00C22EFF" w:rsidP="004E0204" w:rsidRDefault="00C22EFF" w14:paraId="154AEF0C" w14:textId="53CE4F7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14.686</w:t>
            </w:r>
          </w:p>
        </w:tc>
        <w:tc>
          <w:tcPr>
            <w:tcW w:w="396" w:type="pct"/>
            <w:noWrap/>
            <w:hideMark/>
          </w:tcPr>
          <w:p w:rsidRPr="00F55F24" w:rsidR="00C22EFF" w:rsidP="004E0204" w:rsidRDefault="00C22EFF" w14:paraId="76C1633E" w14:textId="400BC60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10.000</w:t>
            </w:r>
          </w:p>
        </w:tc>
        <w:tc>
          <w:tcPr>
            <w:tcW w:w="443" w:type="pct"/>
            <w:noWrap/>
            <w:hideMark/>
          </w:tcPr>
          <w:p w:rsidRPr="00F55F24" w:rsidR="00C22EFF" w:rsidP="004E0204" w:rsidRDefault="00C22EFF" w14:paraId="74093117" w14:textId="31851E9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r>
      <w:tr w:rsidRPr="00DF467A" w:rsidR="00DF467A" w:rsidTr="004E0204" w14:paraId="28F91DAD"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51588621"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 xml:space="preserve">Borgstelling </w:t>
            </w:r>
            <w:proofErr w:type="gramStart"/>
            <w:r w:rsidRPr="00F55F24">
              <w:rPr>
                <w:rFonts w:ascii="Verdana" w:hAnsi="Verdana" w:eastAsia="Times New Roman" w:cs="Times New Roman"/>
                <w:sz w:val="14"/>
                <w:szCs w:val="14"/>
                <w:lang w:eastAsia="nl-NL"/>
              </w:rPr>
              <w:t>MKB kredieten</w:t>
            </w:r>
            <w:proofErr w:type="gramEnd"/>
            <w:r w:rsidRPr="00F55F24">
              <w:rPr>
                <w:rFonts w:ascii="Verdana" w:hAnsi="Verdana" w:eastAsia="Times New Roman" w:cs="Times New Roman"/>
                <w:sz w:val="14"/>
                <w:szCs w:val="14"/>
                <w:lang w:eastAsia="nl-NL"/>
              </w:rPr>
              <w:t xml:space="preserve"> (BMKB)</w:t>
            </w:r>
          </w:p>
        </w:tc>
        <w:tc>
          <w:tcPr>
            <w:tcW w:w="609" w:type="pct"/>
            <w:noWrap/>
            <w:hideMark/>
          </w:tcPr>
          <w:p w:rsidRPr="00F55F24" w:rsidR="00C22EFF" w:rsidP="004E0204" w:rsidRDefault="00C22EFF" w14:paraId="4C1E90FB" w14:textId="740E89C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1.167</w:t>
            </w:r>
          </w:p>
        </w:tc>
        <w:tc>
          <w:tcPr>
            <w:tcW w:w="592" w:type="pct"/>
            <w:noWrap/>
            <w:hideMark/>
          </w:tcPr>
          <w:p w:rsidRPr="00F55F24" w:rsidR="00C22EFF" w:rsidP="004E0204" w:rsidRDefault="00C22EFF" w14:paraId="4BACC3BA" w14:textId="58C1522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291</w:t>
            </w:r>
          </w:p>
        </w:tc>
        <w:tc>
          <w:tcPr>
            <w:tcW w:w="577" w:type="pct"/>
            <w:noWrap/>
            <w:hideMark/>
          </w:tcPr>
          <w:p w:rsidRPr="00F55F24" w:rsidR="00C22EFF" w:rsidP="004E0204" w:rsidRDefault="00C22EFF" w14:paraId="3DDD888B" w14:textId="41ECBC4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366</w:t>
            </w:r>
          </w:p>
        </w:tc>
        <w:tc>
          <w:tcPr>
            <w:tcW w:w="609" w:type="pct"/>
            <w:noWrap/>
            <w:hideMark/>
          </w:tcPr>
          <w:p w:rsidRPr="00F55F24" w:rsidR="00C22EFF" w:rsidP="004E0204" w:rsidRDefault="00C22EFF" w14:paraId="76CC0B64" w14:textId="3DD2D2E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1.092</w:t>
            </w:r>
          </w:p>
        </w:tc>
        <w:tc>
          <w:tcPr>
            <w:tcW w:w="396" w:type="pct"/>
            <w:noWrap/>
            <w:hideMark/>
          </w:tcPr>
          <w:p w:rsidRPr="00F55F24" w:rsidR="00C22EFF" w:rsidP="004E0204" w:rsidRDefault="00C22EFF" w14:paraId="0CDE05CD" w14:textId="7CAA6C6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765</w:t>
            </w:r>
          </w:p>
        </w:tc>
        <w:tc>
          <w:tcPr>
            <w:tcW w:w="443" w:type="pct"/>
            <w:noWrap/>
            <w:hideMark/>
          </w:tcPr>
          <w:p w:rsidRPr="00F55F24" w:rsidR="00C22EFF" w:rsidP="004E0204" w:rsidRDefault="00C22EFF" w14:paraId="3C91305C" w14:textId="5E1A066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r>
      <w:tr w:rsidRPr="00DF467A" w:rsidR="00DF467A" w:rsidTr="004E0204" w14:paraId="6B4D06D3"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77F45108"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Garantie Ondernemingsfinanciering (GO)</w:t>
            </w:r>
          </w:p>
        </w:tc>
        <w:tc>
          <w:tcPr>
            <w:tcW w:w="609" w:type="pct"/>
            <w:noWrap/>
            <w:hideMark/>
          </w:tcPr>
          <w:p w:rsidRPr="00F55F24" w:rsidR="00C22EFF" w:rsidP="004E0204" w:rsidRDefault="00C22EFF" w14:paraId="72D5A247" w14:textId="1F70834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199</w:t>
            </w:r>
          </w:p>
        </w:tc>
        <w:tc>
          <w:tcPr>
            <w:tcW w:w="592" w:type="pct"/>
            <w:noWrap/>
            <w:hideMark/>
          </w:tcPr>
          <w:p w:rsidRPr="00F55F24" w:rsidR="00C22EFF" w:rsidP="004E0204" w:rsidRDefault="00C22EFF" w14:paraId="08BF8019" w14:textId="703A4F2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19</w:t>
            </w:r>
          </w:p>
        </w:tc>
        <w:tc>
          <w:tcPr>
            <w:tcW w:w="577" w:type="pct"/>
            <w:noWrap/>
            <w:hideMark/>
          </w:tcPr>
          <w:p w:rsidRPr="00F55F24" w:rsidR="00C22EFF" w:rsidP="004E0204" w:rsidRDefault="00C22EFF" w14:paraId="35A1EDC3" w14:textId="318129F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76</w:t>
            </w:r>
          </w:p>
        </w:tc>
        <w:tc>
          <w:tcPr>
            <w:tcW w:w="609" w:type="pct"/>
            <w:noWrap/>
            <w:hideMark/>
          </w:tcPr>
          <w:p w:rsidRPr="00F55F24" w:rsidR="00C22EFF" w:rsidP="004E0204" w:rsidRDefault="00C22EFF" w14:paraId="202B31E6" w14:textId="081CC32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142</w:t>
            </w:r>
          </w:p>
        </w:tc>
        <w:tc>
          <w:tcPr>
            <w:tcW w:w="396" w:type="pct"/>
            <w:noWrap/>
            <w:hideMark/>
          </w:tcPr>
          <w:p w:rsidRPr="00F55F24" w:rsidR="00C22EFF" w:rsidP="004E0204" w:rsidRDefault="00C22EFF" w14:paraId="34261926" w14:textId="3F6AF4B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200</w:t>
            </w:r>
          </w:p>
        </w:tc>
        <w:tc>
          <w:tcPr>
            <w:tcW w:w="443" w:type="pct"/>
            <w:noWrap/>
            <w:hideMark/>
          </w:tcPr>
          <w:p w:rsidRPr="00F55F24" w:rsidR="00C22EFF" w:rsidP="004E0204" w:rsidRDefault="00C22EFF" w14:paraId="349FA36B" w14:textId="3080F2A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r>
      <w:tr w:rsidRPr="00DF467A" w:rsidR="00DF467A" w:rsidTr="004E0204" w14:paraId="6C36CB24"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050BCD62"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Borgstelling MKB-Landbouwkredieten</w:t>
            </w:r>
          </w:p>
        </w:tc>
        <w:tc>
          <w:tcPr>
            <w:tcW w:w="609" w:type="pct"/>
            <w:noWrap/>
            <w:hideMark/>
          </w:tcPr>
          <w:p w:rsidRPr="00F55F24" w:rsidR="00C22EFF" w:rsidP="004E0204" w:rsidRDefault="00C22EFF" w14:paraId="30D2DE7A" w14:textId="6456F32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231</w:t>
            </w:r>
          </w:p>
        </w:tc>
        <w:tc>
          <w:tcPr>
            <w:tcW w:w="592" w:type="pct"/>
            <w:noWrap/>
            <w:hideMark/>
          </w:tcPr>
          <w:p w:rsidRPr="00F55F24" w:rsidR="00C22EFF" w:rsidP="004E0204" w:rsidRDefault="00C22EFF" w14:paraId="24ADB8CD" w14:textId="5712F2F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13</w:t>
            </w:r>
          </w:p>
        </w:tc>
        <w:tc>
          <w:tcPr>
            <w:tcW w:w="577" w:type="pct"/>
            <w:noWrap/>
            <w:hideMark/>
          </w:tcPr>
          <w:p w:rsidRPr="00F55F24" w:rsidR="00C22EFF" w:rsidP="004E0204" w:rsidRDefault="00C22EFF" w14:paraId="37975914" w14:textId="784E3AB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45</w:t>
            </w:r>
          </w:p>
        </w:tc>
        <w:tc>
          <w:tcPr>
            <w:tcW w:w="609" w:type="pct"/>
            <w:noWrap/>
            <w:hideMark/>
          </w:tcPr>
          <w:p w:rsidRPr="00F55F24" w:rsidR="00C22EFF" w:rsidP="004E0204" w:rsidRDefault="00C22EFF" w14:paraId="44412E7B" w14:textId="0D73B8F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199</w:t>
            </w:r>
          </w:p>
        </w:tc>
        <w:tc>
          <w:tcPr>
            <w:tcW w:w="396" w:type="pct"/>
            <w:noWrap/>
            <w:hideMark/>
          </w:tcPr>
          <w:p w:rsidRPr="00F55F24" w:rsidR="00C22EFF" w:rsidP="004E0204" w:rsidRDefault="00C22EFF" w14:paraId="13A0F2D6" w14:textId="08E0EE6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120</w:t>
            </w:r>
          </w:p>
        </w:tc>
        <w:tc>
          <w:tcPr>
            <w:tcW w:w="443" w:type="pct"/>
            <w:noWrap/>
            <w:hideMark/>
          </w:tcPr>
          <w:p w:rsidRPr="00F55F24" w:rsidR="00C22EFF" w:rsidP="004E0204" w:rsidRDefault="00C22EFF" w14:paraId="2090C087" w14:textId="1C4285C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r>
      <w:tr w:rsidRPr="00DF467A" w:rsidR="00DF467A" w:rsidTr="004E0204" w14:paraId="418AA4FD"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0D1C0497"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Garantie voor natuurgebieden en landschappen</w:t>
            </w:r>
          </w:p>
        </w:tc>
        <w:tc>
          <w:tcPr>
            <w:tcW w:w="609" w:type="pct"/>
            <w:noWrap/>
            <w:hideMark/>
          </w:tcPr>
          <w:p w:rsidRPr="00F55F24" w:rsidR="00C22EFF" w:rsidP="004E0204" w:rsidRDefault="00C22EFF" w14:paraId="06E8C689" w14:textId="30A9071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223</w:t>
            </w:r>
          </w:p>
        </w:tc>
        <w:tc>
          <w:tcPr>
            <w:tcW w:w="592" w:type="pct"/>
            <w:noWrap/>
            <w:hideMark/>
          </w:tcPr>
          <w:p w:rsidRPr="00F55F24" w:rsidR="00C22EFF" w:rsidP="004E0204" w:rsidRDefault="00C22EFF" w14:paraId="2B1539A8" w14:textId="3124518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77" w:type="pct"/>
            <w:noWrap/>
            <w:hideMark/>
          </w:tcPr>
          <w:p w:rsidRPr="00F55F24" w:rsidR="00C22EFF" w:rsidP="004E0204" w:rsidRDefault="00C22EFF" w14:paraId="6851AB3C" w14:textId="3FF7FCF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19</w:t>
            </w:r>
          </w:p>
        </w:tc>
        <w:tc>
          <w:tcPr>
            <w:tcW w:w="609" w:type="pct"/>
            <w:noWrap/>
            <w:hideMark/>
          </w:tcPr>
          <w:p w:rsidRPr="00F55F24" w:rsidR="00C22EFF" w:rsidP="004E0204" w:rsidRDefault="00C22EFF" w14:paraId="20230865" w14:textId="3322B67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204</w:t>
            </w:r>
          </w:p>
        </w:tc>
        <w:tc>
          <w:tcPr>
            <w:tcW w:w="396" w:type="pct"/>
            <w:noWrap/>
            <w:hideMark/>
          </w:tcPr>
          <w:p w:rsidRPr="00F55F24" w:rsidR="00C22EFF" w:rsidP="004E0204" w:rsidRDefault="00C22EFF" w14:paraId="7B05DE3C" w14:textId="397CCB3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2B2B91F1" w14:textId="2D5EB57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204</w:t>
            </w:r>
          </w:p>
        </w:tc>
      </w:tr>
      <w:tr w:rsidRPr="00DF467A" w:rsidR="00DF467A" w:rsidTr="004E0204" w14:paraId="6F01F89A"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7EE860F6"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Instellingen voor de gezondheidszorg</w:t>
            </w:r>
          </w:p>
        </w:tc>
        <w:tc>
          <w:tcPr>
            <w:tcW w:w="609" w:type="pct"/>
            <w:noWrap/>
            <w:hideMark/>
          </w:tcPr>
          <w:p w:rsidRPr="00F55F24" w:rsidR="00C22EFF" w:rsidP="004E0204" w:rsidRDefault="00C22EFF" w14:paraId="33DCC284" w14:textId="6E6A20A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125</w:t>
            </w:r>
          </w:p>
        </w:tc>
        <w:tc>
          <w:tcPr>
            <w:tcW w:w="592" w:type="pct"/>
            <w:noWrap/>
            <w:hideMark/>
          </w:tcPr>
          <w:p w:rsidRPr="00F55F24" w:rsidR="00C22EFF" w:rsidP="004E0204" w:rsidRDefault="00C22EFF" w14:paraId="371F1340" w14:textId="305E77E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w:t>
            </w:r>
          </w:p>
        </w:tc>
        <w:tc>
          <w:tcPr>
            <w:tcW w:w="577" w:type="pct"/>
            <w:noWrap/>
            <w:hideMark/>
          </w:tcPr>
          <w:p w:rsidRPr="00F55F24" w:rsidR="00C22EFF" w:rsidP="004E0204" w:rsidRDefault="00C22EFF" w14:paraId="3E325B29" w14:textId="7906FBB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21</w:t>
            </w:r>
          </w:p>
        </w:tc>
        <w:tc>
          <w:tcPr>
            <w:tcW w:w="609" w:type="pct"/>
            <w:noWrap/>
            <w:hideMark/>
          </w:tcPr>
          <w:p w:rsidRPr="00F55F24" w:rsidR="00C22EFF" w:rsidP="004E0204" w:rsidRDefault="00C22EFF" w14:paraId="2CE016BA" w14:textId="5583D95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107</w:t>
            </w:r>
          </w:p>
        </w:tc>
        <w:tc>
          <w:tcPr>
            <w:tcW w:w="396" w:type="pct"/>
            <w:noWrap/>
            <w:hideMark/>
          </w:tcPr>
          <w:p w:rsidRPr="00F55F24" w:rsidR="00C22EFF" w:rsidP="004E0204" w:rsidRDefault="00C22EFF" w14:paraId="2BD4A773" w14:textId="3F39980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1828C45E" w14:textId="370F0DE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107</w:t>
            </w:r>
          </w:p>
        </w:tc>
      </w:tr>
      <w:tr w:rsidRPr="00DF467A" w:rsidR="00DF467A" w:rsidTr="004E0204" w14:paraId="20F0907D"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39AB1D76" w14:textId="77777777">
            <w:pPr>
              <w:rPr>
                <w:rFonts w:ascii="Verdana" w:hAnsi="Verdana" w:eastAsia="Times New Roman" w:cs="Times New Roman"/>
                <w:color w:val="auto"/>
                <w:sz w:val="14"/>
                <w:szCs w:val="14"/>
                <w:lang w:val="en-US" w:eastAsia="nl-NL"/>
              </w:rPr>
            </w:pPr>
            <w:proofErr w:type="spellStart"/>
            <w:r w:rsidRPr="00F55F24">
              <w:rPr>
                <w:rFonts w:ascii="Verdana" w:hAnsi="Verdana" w:eastAsia="Times New Roman" w:cs="Times New Roman"/>
                <w:sz w:val="14"/>
                <w:szCs w:val="14"/>
                <w:lang w:val="en-US" w:eastAsia="nl-NL"/>
              </w:rPr>
              <w:t>Garantie</w:t>
            </w:r>
            <w:proofErr w:type="spellEnd"/>
            <w:r w:rsidRPr="00F55F24">
              <w:rPr>
                <w:rFonts w:ascii="Verdana" w:hAnsi="Verdana" w:eastAsia="Times New Roman" w:cs="Times New Roman"/>
                <w:sz w:val="14"/>
                <w:szCs w:val="14"/>
                <w:lang w:val="en-US" w:eastAsia="nl-NL"/>
              </w:rPr>
              <w:t xml:space="preserve"> Dutch Good Growth Fund (DGGF)</w:t>
            </w:r>
          </w:p>
        </w:tc>
        <w:tc>
          <w:tcPr>
            <w:tcW w:w="609" w:type="pct"/>
            <w:noWrap/>
            <w:hideMark/>
          </w:tcPr>
          <w:p w:rsidRPr="00F55F24" w:rsidR="00C22EFF" w:rsidP="004E0204" w:rsidRDefault="00C22EFF" w14:paraId="749618E5" w14:textId="76CBA78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108</w:t>
            </w:r>
          </w:p>
        </w:tc>
        <w:tc>
          <w:tcPr>
            <w:tcW w:w="592" w:type="pct"/>
            <w:noWrap/>
            <w:hideMark/>
          </w:tcPr>
          <w:p w:rsidRPr="00F55F24" w:rsidR="00C22EFF" w:rsidP="004E0204" w:rsidRDefault="00C22EFF" w14:paraId="3D461203" w14:textId="42800D6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8</w:t>
            </w:r>
          </w:p>
        </w:tc>
        <w:tc>
          <w:tcPr>
            <w:tcW w:w="577" w:type="pct"/>
            <w:noWrap/>
            <w:hideMark/>
          </w:tcPr>
          <w:p w:rsidRPr="00F55F24" w:rsidR="00C22EFF" w:rsidP="004E0204" w:rsidRDefault="00C22EFF" w14:paraId="442DCAA4" w14:textId="2AA433D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10</w:t>
            </w:r>
          </w:p>
        </w:tc>
        <w:tc>
          <w:tcPr>
            <w:tcW w:w="609" w:type="pct"/>
            <w:noWrap/>
            <w:hideMark/>
          </w:tcPr>
          <w:p w:rsidRPr="00F55F24" w:rsidR="00C22EFF" w:rsidP="004E0204" w:rsidRDefault="00C22EFF" w14:paraId="2BC3CF58" w14:textId="14F8BD4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107</w:t>
            </w:r>
          </w:p>
        </w:tc>
        <w:tc>
          <w:tcPr>
            <w:tcW w:w="396" w:type="pct"/>
            <w:noWrap/>
            <w:hideMark/>
          </w:tcPr>
          <w:p w:rsidRPr="00F55F24" w:rsidR="00C22EFF" w:rsidP="004E0204" w:rsidRDefault="00C22EFF" w14:paraId="11F62DAD" w14:textId="3749004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2C42FCFF" w14:textId="2046872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675</w:t>
            </w:r>
          </w:p>
        </w:tc>
      </w:tr>
      <w:tr w:rsidRPr="00DF467A" w:rsidR="00DF467A" w:rsidTr="004E0204" w14:paraId="784B516D"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47E3DAAF" w14:textId="77777777">
            <w:pPr>
              <w:rPr>
                <w:rFonts w:ascii="Verdana" w:hAnsi="Verdana" w:eastAsia="Times New Roman" w:cs="Times New Roman"/>
                <w:color w:val="auto"/>
                <w:sz w:val="14"/>
                <w:szCs w:val="14"/>
                <w:lang w:val="en-US" w:eastAsia="nl-NL"/>
              </w:rPr>
            </w:pPr>
            <w:proofErr w:type="spellStart"/>
            <w:r w:rsidRPr="00F55F24">
              <w:rPr>
                <w:rFonts w:ascii="Verdana" w:hAnsi="Verdana" w:eastAsia="Times New Roman" w:cs="Times New Roman"/>
                <w:sz w:val="14"/>
                <w:szCs w:val="14"/>
                <w:lang w:val="en-US" w:eastAsia="nl-NL"/>
              </w:rPr>
              <w:t>Garanties</w:t>
            </w:r>
            <w:proofErr w:type="spellEnd"/>
            <w:r w:rsidRPr="00F55F24">
              <w:rPr>
                <w:rFonts w:ascii="Verdana" w:hAnsi="Verdana" w:eastAsia="Times New Roman" w:cs="Times New Roman"/>
                <w:sz w:val="14"/>
                <w:szCs w:val="14"/>
                <w:lang w:val="en-US" w:eastAsia="nl-NL"/>
              </w:rPr>
              <w:t xml:space="preserve"> </w:t>
            </w:r>
            <w:proofErr w:type="spellStart"/>
            <w:r w:rsidRPr="00F55F24">
              <w:rPr>
                <w:rFonts w:ascii="Verdana" w:hAnsi="Verdana" w:eastAsia="Times New Roman" w:cs="Times New Roman"/>
                <w:sz w:val="14"/>
                <w:szCs w:val="14"/>
                <w:lang w:val="en-US" w:eastAsia="nl-NL"/>
              </w:rPr>
              <w:t>Inter American</w:t>
            </w:r>
            <w:proofErr w:type="spellEnd"/>
            <w:r w:rsidRPr="00F55F24">
              <w:rPr>
                <w:rFonts w:ascii="Verdana" w:hAnsi="Verdana" w:eastAsia="Times New Roman" w:cs="Times New Roman"/>
                <w:sz w:val="14"/>
                <w:szCs w:val="14"/>
                <w:lang w:val="en-US" w:eastAsia="nl-NL"/>
              </w:rPr>
              <w:t xml:space="preserve"> Development Bank (IDB)</w:t>
            </w:r>
          </w:p>
        </w:tc>
        <w:tc>
          <w:tcPr>
            <w:tcW w:w="609" w:type="pct"/>
            <w:noWrap/>
            <w:hideMark/>
          </w:tcPr>
          <w:p w:rsidRPr="00F55F24" w:rsidR="00C22EFF" w:rsidP="004E0204" w:rsidRDefault="00C22EFF" w14:paraId="0B494C29" w14:textId="6D4B613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291</w:t>
            </w:r>
          </w:p>
        </w:tc>
        <w:tc>
          <w:tcPr>
            <w:tcW w:w="592" w:type="pct"/>
            <w:noWrap/>
            <w:hideMark/>
          </w:tcPr>
          <w:p w:rsidRPr="00F55F24" w:rsidR="00C22EFF" w:rsidP="004E0204" w:rsidRDefault="00C22EFF" w14:paraId="15FB798B" w14:textId="50C525A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77" w:type="pct"/>
            <w:noWrap/>
            <w:hideMark/>
          </w:tcPr>
          <w:p w:rsidRPr="00F55F24" w:rsidR="00C22EFF" w:rsidP="004E0204" w:rsidRDefault="00C22EFF" w14:paraId="6B728942" w14:textId="14A5E71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11</w:t>
            </w:r>
          </w:p>
        </w:tc>
        <w:tc>
          <w:tcPr>
            <w:tcW w:w="609" w:type="pct"/>
            <w:noWrap/>
            <w:hideMark/>
          </w:tcPr>
          <w:p w:rsidRPr="00F55F24" w:rsidR="00C22EFF" w:rsidP="004E0204" w:rsidRDefault="00C22EFF" w14:paraId="240898EC" w14:textId="5A95CF4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280</w:t>
            </w:r>
          </w:p>
        </w:tc>
        <w:tc>
          <w:tcPr>
            <w:tcW w:w="396" w:type="pct"/>
            <w:noWrap/>
            <w:hideMark/>
          </w:tcPr>
          <w:p w:rsidRPr="00F55F24" w:rsidR="00C22EFF" w:rsidP="004E0204" w:rsidRDefault="00C22EFF" w14:paraId="78DF5798" w14:textId="085D8FF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2B305576" w14:textId="193B261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280</w:t>
            </w:r>
          </w:p>
        </w:tc>
      </w:tr>
      <w:tr w:rsidRPr="00DF467A" w:rsidR="00DF467A" w:rsidTr="004E0204" w14:paraId="4A92E3FA"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7C7FC053" w14:textId="77777777">
            <w:pPr>
              <w:rPr>
                <w:rFonts w:ascii="Verdana" w:hAnsi="Verdana" w:eastAsia="Times New Roman" w:cs="Times New Roman"/>
                <w:color w:val="auto"/>
                <w:sz w:val="14"/>
                <w:szCs w:val="14"/>
                <w:lang w:val="en-US" w:eastAsia="nl-NL"/>
              </w:rPr>
            </w:pPr>
            <w:proofErr w:type="spellStart"/>
            <w:r w:rsidRPr="00F55F24">
              <w:rPr>
                <w:rFonts w:ascii="Verdana" w:hAnsi="Verdana" w:eastAsia="Times New Roman" w:cs="Times New Roman"/>
                <w:sz w:val="14"/>
                <w:szCs w:val="14"/>
                <w:lang w:val="en-US" w:eastAsia="nl-NL"/>
              </w:rPr>
              <w:t>Garanties</w:t>
            </w:r>
            <w:proofErr w:type="spellEnd"/>
            <w:r w:rsidRPr="00F55F24">
              <w:rPr>
                <w:rFonts w:ascii="Verdana" w:hAnsi="Verdana" w:eastAsia="Times New Roman" w:cs="Times New Roman"/>
                <w:sz w:val="14"/>
                <w:szCs w:val="14"/>
                <w:lang w:val="en-US" w:eastAsia="nl-NL"/>
              </w:rPr>
              <w:t xml:space="preserve"> African Development Bank (AfDB)</w:t>
            </w:r>
          </w:p>
        </w:tc>
        <w:tc>
          <w:tcPr>
            <w:tcW w:w="609" w:type="pct"/>
            <w:noWrap/>
            <w:hideMark/>
          </w:tcPr>
          <w:p w:rsidRPr="00F55F24" w:rsidR="00C22EFF" w:rsidP="004E0204" w:rsidRDefault="00C22EFF" w14:paraId="4C022890" w14:textId="3C547140">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2.355</w:t>
            </w:r>
          </w:p>
        </w:tc>
        <w:tc>
          <w:tcPr>
            <w:tcW w:w="592" w:type="pct"/>
            <w:noWrap/>
            <w:hideMark/>
          </w:tcPr>
          <w:p w:rsidRPr="00F55F24" w:rsidR="00C22EFF" w:rsidP="004E0204" w:rsidRDefault="00C22EFF" w14:paraId="09DAF242" w14:textId="4B161145">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77" w:type="pct"/>
            <w:noWrap/>
            <w:hideMark/>
          </w:tcPr>
          <w:p w:rsidRPr="00F55F24" w:rsidR="00C22EFF" w:rsidP="004E0204" w:rsidRDefault="00C22EFF" w14:paraId="2F8C8E91" w14:textId="51A21EB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78</w:t>
            </w:r>
          </w:p>
        </w:tc>
        <w:tc>
          <w:tcPr>
            <w:tcW w:w="609" w:type="pct"/>
            <w:noWrap/>
            <w:hideMark/>
          </w:tcPr>
          <w:p w:rsidRPr="00F55F24" w:rsidR="00C22EFF" w:rsidP="004E0204" w:rsidRDefault="00C22EFF" w14:paraId="3E461A2E" w14:textId="7F81F189">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2.277</w:t>
            </w:r>
          </w:p>
        </w:tc>
        <w:tc>
          <w:tcPr>
            <w:tcW w:w="396" w:type="pct"/>
            <w:noWrap/>
            <w:hideMark/>
          </w:tcPr>
          <w:p w:rsidRPr="00F55F24" w:rsidR="00C22EFF" w:rsidP="004E0204" w:rsidRDefault="00C22EFF" w14:paraId="226737D2" w14:textId="4832CAA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6CD53659" w14:textId="1B8D3D2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2.277</w:t>
            </w:r>
          </w:p>
        </w:tc>
      </w:tr>
      <w:tr w:rsidRPr="00DF467A" w:rsidR="00DF467A" w:rsidTr="004E0204" w14:paraId="73F9A5F4"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0040BA2D" w14:textId="77777777">
            <w:pPr>
              <w:rPr>
                <w:rFonts w:ascii="Verdana" w:hAnsi="Verdana" w:eastAsia="Times New Roman" w:cs="Times New Roman"/>
                <w:color w:val="auto"/>
                <w:sz w:val="14"/>
                <w:szCs w:val="14"/>
                <w:lang w:val="en-US" w:eastAsia="nl-NL"/>
              </w:rPr>
            </w:pPr>
            <w:proofErr w:type="spellStart"/>
            <w:r w:rsidRPr="00F55F24">
              <w:rPr>
                <w:rFonts w:ascii="Verdana" w:hAnsi="Verdana" w:eastAsia="Times New Roman" w:cs="Times New Roman"/>
                <w:sz w:val="14"/>
                <w:szCs w:val="14"/>
                <w:lang w:val="en-US" w:eastAsia="nl-NL"/>
              </w:rPr>
              <w:t>Garanties</w:t>
            </w:r>
            <w:proofErr w:type="spellEnd"/>
            <w:r w:rsidRPr="00F55F24">
              <w:rPr>
                <w:rFonts w:ascii="Verdana" w:hAnsi="Verdana" w:eastAsia="Times New Roman" w:cs="Times New Roman"/>
                <w:sz w:val="14"/>
                <w:szCs w:val="14"/>
                <w:lang w:val="en-US" w:eastAsia="nl-NL"/>
              </w:rPr>
              <w:t xml:space="preserve"> Asian Development Bank (</w:t>
            </w:r>
            <w:proofErr w:type="spellStart"/>
            <w:r w:rsidRPr="00F55F24">
              <w:rPr>
                <w:rFonts w:ascii="Verdana" w:hAnsi="Verdana" w:eastAsia="Times New Roman" w:cs="Times New Roman"/>
                <w:sz w:val="14"/>
                <w:szCs w:val="14"/>
                <w:lang w:val="en-US" w:eastAsia="nl-NL"/>
              </w:rPr>
              <w:t>AsDB</w:t>
            </w:r>
            <w:proofErr w:type="spellEnd"/>
            <w:r w:rsidRPr="00F55F24">
              <w:rPr>
                <w:rFonts w:ascii="Verdana" w:hAnsi="Verdana" w:eastAsia="Times New Roman" w:cs="Times New Roman"/>
                <w:sz w:val="14"/>
                <w:szCs w:val="14"/>
                <w:lang w:val="en-US" w:eastAsia="nl-NL"/>
              </w:rPr>
              <w:t>)</w:t>
            </w:r>
          </w:p>
        </w:tc>
        <w:tc>
          <w:tcPr>
            <w:tcW w:w="609" w:type="pct"/>
            <w:noWrap/>
            <w:hideMark/>
          </w:tcPr>
          <w:p w:rsidRPr="00F55F24" w:rsidR="00C22EFF" w:rsidP="004E0204" w:rsidRDefault="00C22EFF" w14:paraId="4E330758" w14:textId="41FB5F4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1.252</w:t>
            </w:r>
          </w:p>
        </w:tc>
        <w:tc>
          <w:tcPr>
            <w:tcW w:w="592" w:type="pct"/>
            <w:noWrap/>
            <w:hideMark/>
          </w:tcPr>
          <w:p w:rsidRPr="00F55F24" w:rsidR="00C22EFF" w:rsidP="004E0204" w:rsidRDefault="00C22EFF" w14:paraId="16ADA140" w14:textId="330700A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77" w:type="pct"/>
            <w:noWrap/>
            <w:hideMark/>
          </w:tcPr>
          <w:p w:rsidRPr="00F55F24" w:rsidR="00C22EFF" w:rsidP="004E0204" w:rsidRDefault="00C22EFF" w14:paraId="1E0FD3CB" w14:textId="6DF911F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41</w:t>
            </w:r>
          </w:p>
        </w:tc>
        <w:tc>
          <w:tcPr>
            <w:tcW w:w="609" w:type="pct"/>
            <w:noWrap/>
            <w:hideMark/>
          </w:tcPr>
          <w:p w:rsidRPr="00F55F24" w:rsidR="00C22EFF" w:rsidP="004E0204" w:rsidRDefault="00C22EFF" w14:paraId="603CC76B" w14:textId="710C0BD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1.210</w:t>
            </w:r>
          </w:p>
        </w:tc>
        <w:tc>
          <w:tcPr>
            <w:tcW w:w="396" w:type="pct"/>
            <w:noWrap/>
            <w:hideMark/>
          </w:tcPr>
          <w:p w:rsidRPr="00F55F24" w:rsidR="00C22EFF" w:rsidP="004E0204" w:rsidRDefault="00C22EFF" w14:paraId="16BB4850" w14:textId="3B05AAB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29D1E2E1" w14:textId="2964357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1.210</w:t>
            </w:r>
          </w:p>
        </w:tc>
      </w:tr>
      <w:tr w:rsidRPr="00DF467A" w:rsidR="00DF467A" w:rsidTr="004E0204" w14:paraId="7125F9D1"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4B608823"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Herplaatsingsgarantie</w:t>
            </w:r>
          </w:p>
        </w:tc>
        <w:tc>
          <w:tcPr>
            <w:tcW w:w="609" w:type="pct"/>
            <w:noWrap/>
            <w:hideMark/>
          </w:tcPr>
          <w:p w:rsidRPr="00F55F24" w:rsidR="00C22EFF" w:rsidP="004E0204" w:rsidRDefault="00C22EFF" w14:paraId="5153825A" w14:textId="1D170CB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24</w:t>
            </w:r>
          </w:p>
        </w:tc>
        <w:tc>
          <w:tcPr>
            <w:tcW w:w="592" w:type="pct"/>
            <w:noWrap/>
            <w:hideMark/>
          </w:tcPr>
          <w:p w:rsidRPr="00F55F24" w:rsidR="00C22EFF" w:rsidP="004E0204" w:rsidRDefault="00C22EFF" w14:paraId="0BBC9628" w14:textId="461DC6E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83</w:t>
            </w:r>
          </w:p>
        </w:tc>
        <w:tc>
          <w:tcPr>
            <w:tcW w:w="577" w:type="pct"/>
            <w:noWrap/>
            <w:hideMark/>
          </w:tcPr>
          <w:p w:rsidRPr="00F55F24" w:rsidR="00C22EFF" w:rsidP="004E0204" w:rsidRDefault="00C22EFF" w14:paraId="5CD93FBE" w14:textId="4B72403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609" w:type="pct"/>
            <w:noWrap/>
            <w:hideMark/>
          </w:tcPr>
          <w:p w:rsidRPr="00F55F24" w:rsidR="00C22EFF" w:rsidP="004E0204" w:rsidRDefault="00C22EFF" w14:paraId="156F333E" w14:textId="4FD3893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107</w:t>
            </w:r>
          </w:p>
        </w:tc>
        <w:tc>
          <w:tcPr>
            <w:tcW w:w="396" w:type="pct"/>
            <w:noWrap/>
            <w:hideMark/>
          </w:tcPr>
          <w:p w:rsidRPr="00F55F24" w:rsidR="00C22EFF" w:rsidP="004E0204" w:rsidRDefault="00C22EFF" w14:paraId="660D957B" w14:textId="44A0B831">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322C8639" w14:textId="42177DB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783</w:t>
            </w:r>
          </w:p>
        </w:tc>
      </w:tr>
      <w:tr w:rsidRPr="00DF467A" w:rsidR="00DF467A" w:rsidTr="004E0204" w14:paraId="358E5530"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58EDC135"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Nationale garanties coronacrisis</w:t>
            </w:r>
          </w:p>
        </w:tc>
        <w:tc>
          <w:tcPr>
            <w:tcW w:w="609" w:type="pct"/>
            <w:noWrap/>
            <w:hideMark/>
          </w:tcPr>
          <w:p w:rsidRPr="00F55F24" w:rsidR="00C22EFF" w:rsidP="004E0204" w:rsidRDefault="00C22EFF" w14:paraId="3419F8E1" w14:textId="0B5E688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47</w:t>
            </w:r>
          </w:p>
        </w:tc>
        <w:tc>
          <w:tcPr>
            <w:tcW w:w="592" w:type="pct"/>
            <w:noWrap/>
            <w:hideMark/>
          </w:tcPr>
          <w:p w:rsidRPr="00F55F24" w:rsidR="00C22EFF" w:rsidP="004E0204" w:rsidRDefault="00C22EFF" w14:paraId="636D956B" w14:textId="7388D516">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577" w:type="pct"/>
            <w:noWrap/>
            <w:hideMark/>
          </w:tcPr>
          <w:p w:rsidRPr="00F55F24" w:rsidR="00C22EFF" w:rsidP="004E0204" w:rsidRDefault="00C22EFF" w14:paraId="7E0A2739" w14:textId="01D88A43">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34</w:t>
            </w:r>
          </w:p>
        </w:tc>
        <w:tc>
          <w:tcPr>
            <w:tcW w:w="609" w:type="pct"/>
            <w:noWrap/>
            <w:hideMark/>
          </w:tcPr>
          <w:p w:rsidRPr="00F55F24" w:rsidR="00C22EFF" w:rsidP="004E0204" w:rsidRDefault="00C22EFF" w14:paraId="668FB17D" w14:textId="1A5D3B5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12</w:t>
            </w:r>
          </w:p>
        </w:tc>
        <w:tc>
          <w:tcPr>
            <w:tcW w:w="396" w:type="pct"/>
            <w:noWrap/>
            <w:hideMark/>
          </w:tcPr>
          <w:p w:rsidRPr="00F55F24" w:rsidR="00C22EFF" w:rsidP="004E0204" w:rsidRDefault="00C22EFF" w14:paraId="3198E4F3" w14:textId="64DD9C9E">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w:t>
            </w:r>
          </w:p>
        </w:tc>
        <w:tc>
          <w:tcPr>
            <w:tcW w:w="443" w:type="pct"/>
            <w:noWrap/>
            <w:hideMark/>
          </w:tcPr>
          <w:p w:rsidRPr="00F55F24" w:rsidR="00C22EFF" w:rsidP="004E0204" w:rsidRDefault="00C22EFF" w14:paraId="5193FE44" w14:textId="1967909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3.088</w:t>
            </w:r>
          </w:p>
        </w:tc>
      </w:tr>
      <w:tr w:rsidRPr="00DF467A" w:rsidR="00DF467A" w:rsidTr="004E0204" w14:paraId="79950A0B"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3066EE27" w14:textId="77777777">
            <w:pPr>
              <w:rPr>
                <w:rFonts w:ascii="Verdana" w:hAnsi="Verdana" w:eastAsia="Times New Roman" w:cs="Times New Roman"/>
                <w:color w:val="auto"/>
                <w:sz w:val="14"/>
                <w:szCs w:val="14"/>
                <w:lang w:eastAsia="nl-NL"/>
              </w:rPr>
            </w:pPr>
            <w:r w:rsidRPr="00F55F24">
              <w:rPr>
                <w:rFonts w:ascii="Verdana" w:hAnsi="Verdana" w:eastAsia="Times New Roman" w:cs="Times New Roman"/>
                <w:sz w:val="14"/>
                <w:szCs w:val="14"/>
                <w:lang w:eastAsia="nl-NL"/>
              </w:rPr>
              <w:t>Overig</w:t>
            </w:r>
          </w:p>
        </w:tc>
        <w:tc>
          <w:tcPr>
            <w:tcW w:w="609" w:type="pct"/>
            <w:noWrap/>
            <w:hideMark/>
          </w:tcPr>
          <w:p w:rsidRPr="00F55F24" w:rsidR="00C22EFF" w:rsidP="004E0204" w:rsidRDefault="00C22EFF" w14:paraId="77CB0E3B" w14:textId="2576092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675</w:t>
            </w:r>
          </w:p>
        </w:tc>
        <w:tc>
          <w:tcPr>
            <w:tcW w:w="592" w:type="pct"/>
            <w:noWrap/>
            <w:hideMark/>
          </w:tcPr>
          <w:p w:rsidRPr="00F55F24" w:rsidR="00C22EFF" w:rsidP="004E0204" w:rsidRDefault="00C22EFF" w14:paraId="43EDD2E3" w14:textId="66F5927A">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103</w:t>
            </w:r>
          </w:p>
        </w:tc>
        <w:tc>
          <w:tcPr>
            <w:tcW w:w="577" w:type="pct"/>
            <w:noWrap/>
            <w:hideMark/>
          </w:tcPr>
          <w:p w:rsidRPr="00F55F24" w:rsidR="00C22EFF" w:rsidP="004E0204" w:rsidRDefault="00C22EFF" w14:paraId="15C02635" w14:textId="2B1B381D">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165</w:t>
            </w:r>
          </w:p>
        </w:tc>
        <w:tc>
          <w:tcPr>
            <w:tcW w:w="609" w:type="pct"/>
            <w:noWrap/>
            <w:hideMark/>
          </w:tcPr>
          <w:p w:rsidRPr="00F55F24" w:rsidR="00C22EFF" w:rsidP="004E0204" w:rsidRDefault="00C22EFF" w14:paraId="07868DA2" w14:textId="33417BCB">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613</w:t>
            </w:r>
          </w:p>
        </w:tc>
        <w:tc>
          <w:tcPr>
            <w:tcW w:w="396" w:type="pct"/>
            <w:noWrap/>
            <w:hideMark/>
          </w:tcPr>
          <w:p w:rsidRPr="00F55F24" w:rsidR="00C22EFF" w:rsidP="004E0204" w:rsidRDefault="00C22EFF" w14:paraId="4FF4332D" w14:textId="40E4B51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85</w:t>
            </w:r>
          </w:p>
        </w:tc>
        <w:tc>
          <w:tcPr>
            <w:tcW w:w="443" w:type="pct"/>
            <w:noWrap/>
            <w:hideMark/>
          </w:tcPr>
          <w:p w:rsidRPr="00F55F24" w:rsidR="00C22EFF" w:rsidP="004E0204" w:rsidRDefault="00C22EFF" w14:paraId="665C2F72" w14:textId="22A34AD4">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r w:rsidRPr="00F55F24">
              <w:rPr>
                <w:rFonts w:ascii="Verdana" w:hAnsi="Verdana" w:eastAsia="Times New Roman" w:cs="Times New Roman"/>
                <w:sz w:val="14"/>
                <w:szCs w:val="14"/>
                <w:lang w:eastAsia="nl-NL"/>
              </w:rPr>
              <w:t>1.073</w:t>
            </w:r>
          </w:p>
        </w:tc>
      </w:tr>
      <w:tr w:rsidRPr="00DF467A" w:rsidR="00DF467A" w:rsidTr="004E0204" w14:paraId="2227E297" w14:textId="77777777">
        <w:trPr>
          <w:trHeight w:val="227"/>
        </w:trPr>
        <w:tc>
          <w:tcPr>
            <w:cnfStyle w:val="001000000000" w:firstRow="0" w:lastRow="0" w:firstColumn="1" w:lastColumn="0" w:oddVBand="0" w:evenVBand="0" w:oddHBand="0" w:evenHBand="0" w:firstRowFirstColumn="0" w:firstRowLastColumn="0" w:lastRowFirstColumn="0" w:lastRowLastColumn="0"/>
            <w:tcW w:w="1776" w:type="pct"/>
            <w:noWrap/>
            <w:hideMark/>
          </w:tcPr>
          <w:p w:rsidRPr="00F55F24" w:rsidR="00C22EFF" w:rsidP="004E0204" w:rsidRDefault="00C22EFF" w14:paraId="65AF3BD5" w14:textId="77777777">
            <w:pPr>
              <w:rPr>
                <w:rFonts w:ascii="Verdana" w:hAnsi="Verdana" w:eastAsia="Times New Roman" w:cs="Times New Roman"/>
                <w:b/>
                <w:bCs/>
                <w:color w:val="auto"/>
                <w:sz w:val="14"/>
                <w:szCs w:val="14"/>
                <w:lang w:eastAsia="nl-NL"/>
              </w:rPr>
            </w:pPr>
            <w:r w:rsidRPr="00F55F24">
              <w:rPr>
                <w:rFonts w:ascii="Verdana" w:hAnsi="Verdana" w:eastAsia="Times New Roman" w:cs="Times New Roman"/>
                <w:b/>
                <w:bCs/>
                <w:sz w:val="14"/>
                <w:szCs w:val="14"/>
                <w:lang w:eastAsia="nl-NL"/>
              </w:rPr>
              <w:t xml:space="preserve">Totaal </w:t>
            </w:r>
          </w:p>
        </w:tc>
        <w:tc>
          <w:tcPr>
            <w:tcW w:w="609" w:type="pct"/>
            <w:noWrap/>
            <w:hideMark/>
          </w:tcPr>
          <w:p w:rsidRPr="00F55F24" w:rsidR="00C22EFF" w:rsidP="004E0204" w:rsidRDefault="00C22EFF" w14:paraId="0E9753B1" w14:textId="4031BCC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sz w:val="14"/>
                <w:szCs w:val="14"/>
                <w:lang w:eastAsia="nl-NL"/>
              </w:rPr>
            </w:pPr>
            <w:r w:rsidRPr="00F55F24">
              <w:rPr>
                <w:rFonts w:ascii="Verdana" w:hAnsi="Verdana" w:eastAsia="Times New Roman" w:cs="Times New Roman"/>
                <w:b/>
                <w:bCs/>
                <w:sz w:val="14"/>
                <w:szCs w:val="14"/>
                <w:lang w:eastAsia="nl-NL"/>
              </w:rPr>
              <w:t>219.705</w:t>
            </w:r>
          </w:p>
        </w:tc>
        <w:tc>
          <w:tcPr>
            <w:tcW w:w="592" w:type="pct"/>
            <w:noWrap/>
            <w:hideMark/>
          </w:tcPr>
          <w:p w:rsidRPr="00F55F24" w:rsidR="00C22EFF" w:rsidP="004E0204" w:rsidRDefault="00C22EFF" w14:paraId="5E7263B2" w14:textId="4BAF599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sz w:val="14"/>
                <w:szCs w:val="14"/>
                <w:lang w:eastAsia="nl-NL"/>
              </w:rPr>
            </w:pPr>
            <w:r w:rsidRPr="00F55F24">
              <w:rPr>
                <w:rFonts w:ascii="Verdana" w:hAnsi="Verdana" w:eastAsia="Times New Roman" w:cs="Times New Roman"/>
                <w:b/>
                <w:bCs/>
                <w:sz w:val="14"/>
                <w:szCs w:val="14"/>
                <w:lang w:eastAsia="nl-NL"/>
              </w:rPr>
              <w:t>23.894</w:t>
            </w:r>
          </w:p>
        </w:tc>
        <w:tc>
          <w:tcPr>
            <w:tcW w:w="577" w:type="pct"/>
            <w:noWrap/>
            <w:hideMark/>
          </w:tcPr>
          <w:p w:rsidRPr="00F55F24" w:rsidR="00C22EFF" w:rsidP="004E0204" w:rsidRDefault="00C22EFF" w14:paraId="65679EEB" w14:textId="1EFFB50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sz w:val="14"/>
                <w:szCs w:val="14"/>
                <w:lang w:eastAsia="nl-NL"/>
              </w:rPr>
            </w:pPr>
            <w:r w:rsidRPr="00F55F24">
              <w:rPr>
                <w:rFonts w:ascii="Verdana" w:hAnsi="Verdana" w:eastAsia="Times New Roman" w:cs="Times New Roman"/>
                <w:b/>
                <w:bCs/>
                <w:sz w:val="14"/>
                <w:szCs w:val="14"/>
                <w:lang w:eastAsia="nl-NL"/>
              </w:rPr>
              <w:t>15.361</w:t>
            </w:r>
          </w:p>
        </w:tc>
        <w:tc>
          <w:tcPr>
            <w:tcW w:w="609" w:type="pct"/>
            <w:noWrap/>
            <w:hideMark/>
          </w:tcPr>
          <w:p w:rsidRPr="00F55F24" w:rsidR="00C22EFF" w:rsidP="004E0204" w:rsidRDefault="00C22EFF" w14:paraId="534895DB" w14:textId="088CAA0C">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sz w:val="14"/>
                <w:szCs w:val="14"/>
                <w:lang w:eastAsia="nl-NL"/>
              </w:rPr>
            </w:pPr>
            <w:r w:rsidRPr="00F55F24">
              <w:rPr>
                <w:rFonts w:ascii="Verdana" w:hAnsi="Verdana" w:eastAsia="Times New Roman" w:cs="Times New Roman"/>
                <w:b/>
                <w:bCs/>
                <w:sz w:val="14"/>
                <w:szCs w:val="14"/>
                <w:lang w:eastAsia="nl-NL"/>
              </w:rPr>
              <w:t>228.238</w:t>
            </w:r>
          </w:p>
        </w:tc>
        <w:tc>
          <w:tcPr>
            <w:tcW w:w="396" w:type="pct"/>
            <w:noWrap/>
            <w:hideMark/>
          </w:tcPr>
          <w:p w:rsidRPr="00F55F24" w:rsidR="00C22EFF" w:rsidP="004E0204" w:rsidRDefault="00C22EFF" w14:paraId="22A9CF66" w14:textId="7CCE39F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sz w:val="14"/>
                <w:szCs w:val="14"/>
                <w:lang w:eastAsia="nl-NL"/>
              </w:rPr>
            </w:pPr>
            <w:r w:rsidRPr="00F55F24">
              <w:rPr>
                <w:rFonts w:ascii="Verdana" w:hAnsi="Verdana" w:eastAsia="Times New Roman" w:cs="Times New Roman"/>
                <w:b/>
                <w:bCs/>
                <w:sz w:val="14"/>
                <w:szCs w:val="14"/>
                <w:lang w:eastAsia="nl-NL"/>
              </w:rPr>
              <w:t>11.170</w:t>
            </w:r>
          </w:p>
        </w:tc>
        <w:tc>
          <w:tcPr>
            <w:tcW w:w="443" w:type="pct"/>
            <w:noWrap/>
            <w:hideMark/>
          </w:tcPr>
          <w:p w:rsidRPr="00F55F24" w:rsidR="00C22EFF" w:rsidP="004E0204" w:rsidRDefault="00C22EFF" w14:paraId="6786318D" w14:textId="0EDB5EF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sz w:val="14"/>
                <w:szCs w:val="14"/>
                <w:lang w:eastAsia="nl-NL"/>
              </w:rPr>
            </w:pPr>
            <w:r w:rsidRPr="00F55F24">
              <w:rPr>
                <w:rFonts w:ascii="Verdana" w:hAnsi="Verdana" w:eastAsia="Times New Roman" w:cs="Times New Roman"/>
                <w:b/>
                <w:bCs/>
                <w:sz w:val="14"/>
                <w:szCs w:val="14"/>
                <w:lang w:eastAsia="nl-NL"/>
              </w:rPr>
              <w:t>268.917</w:t>
            </w:r>
          </w:p>
        </w:tc>
      </w:tr>
    </w:tbl>
    <w:p w:rsidRPr="00BA58DD" w:rsidR="00C22EFF" w:rsidP="00597BA6" w:rsidRDefault="00C22EFF" w14:paraId="1A081886" w14:textId="77777777">
      <w:pPr>
        <w:spacing w:line="276" w:lineRule="auto"/>
        <w:rPr>
          <w:rFonts w:ascii="Verdana" w:hAnsi="Verdana"/>
          <w:sz w:val="18"/>
          <w:szCs w:val="18"/>
          <w:highlight w:val="yellow"/>
        </w:rPr>
      </w:pPr>
      <w:bookmarkStart w:name="_Hlk168038283" w:id="44"/>
    </w:p>
    <w:tbl>
      <w:tblPr>
        <w:tblStyle w:val="Stijl3"/>
        <w:tblpPr w:leftFromText="141" w:rightFromText="141" w:vertAnchor="page" w:horzAnchor="margin" w:tblpY="7612"/>
        <w:tblW w:w="9917" w:type="dxa"/>
        <w:tblLook w:val="04A0" w:firstRow="1" w:lastRow="0" w:firstColumn="1" w:lastColumn="0" w:noHBand="0" w:noVBand="1"/>
      </w:tblPr>
      <w:tblGrid>
        <w:gridCol w:w="2856"/>
        <w:gridCol w:w="1140"/>
        <w:gridCol w:w="1047"/>
        <w:gridCol w:w="1095"/>
        <w:gridCol w:w="1140"/>
        <w:gridCol w:w="1755"/>
        <w:gridCol w:w="884"/>
      </w:tblGrid>
      <w:tr w:rsidRPr="001B35C5" w:rsidR="004E0204" w:rsidTr="004E0204" w14:paraId="108758E7" w14:textId="7777777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56" w:type="dxa"/>
            <w:noWrap/>
            <w:hideMark/>
          </w:tcPr>
          <w:bookmarkEnd w:id="44"/>
          <w:p w:rsidRPr="00F55F24" w:rsidR="004E0204" w:rsidP="004E0204" w:rsidRDefault="004E0204" w14:paraId="247B248A" w14:textId="77777777">
            <w:pPr>
              <w:rPr>
                <w:rFonts w:ascii="Verdana" w:hAnsi="Verdana" w:eastAsia="Times New Roman" w:cs="Times New Roman"/>
                <w:b w:val="0"/>
                <w:bCs/>
                <w:sz w:val="16"/>
                <w:szCs w:val="16"/>
                <w:lang w:eastAsia="nl-NL"/>
              </w:rPr>
            </w:pPr>
            <w:r w:rsidRPr="00F55F24">
              <w:rPr>
                <w:rFonts w:ascii="Verdana" w:hAnsi="Verdana" w:eastAsia="Times New Roman" w:cs="Times New Roman"/>
                <w:bCs/>
                <w:sz w:val="16"/>
                <w:szCs w:val="16"/>
                <w:lang w:eastAsia="nl-NL"/>
              </w:rPr>
              <w:t> </w:t>
            </w:r>
          </w:p>
        </w:tc>
        <w:tc>
          <w:tcPr>
            <w:tcW w:w="1140" w:type="dxa"/>
            <w:noWrap/>
            <w:hideMark/>
          </w:tcPr>
          <w:p w:rsidRPr="00F55F24" w:rsidR="004E0204" w:rsidP="004E0204" w:rsidRDefault="004E0204" w14:paraId="23357AC8"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bCs/>
                <w:sz w:val="16"/>
                <w:szCs w:val="16"/>
                <w:lang w:eastAsia="nl-NL"/>
              </w:rPr>
            </w:pPr>
            <w:r w:rsidRPr="00F55F24">
              <w:rPr>
                <w:rFonts w:ascii="Verdana" w:hAnsi="Verdana"/>
                <w:sz w:val="16"/>
                <w:szCs w:val="16"/>
              </w:rPr>
              <w:t>Geborgd vermogen</w:t>
            </w:r>
          </w:p>
        </w:tc>
        <w:tc>
          <w:tcPr>
            <w:tcW w:w="1047" w:type="dxa"/>
            <w:noWrap/>
            <w:hideMark/>
          </w:tcPr>
          <w:p w:rsidRPr="00F55F24" w:rsidR="004E0204" w:rsidP="004E0204" w:rsidRDefault="004E0204" w14:paraId="55B40A6B"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bCs/>
                <w:sz w:val="16"/>
                <w:szCs w:val="16"/>
                <w:lang w:eastAsia="nl-NL"/>
              </w:rPr>
            </w:pPr>
            <w:r w:rsidRPr="00F55F24">
              <w:rPr>
                <w:rFonts w:ascii="Verdana" w:hAnsi="Verdana"/>
                <w:sz w:val="16"/>
                <w:szCs w:val="16"/>
              </w:rPr>
              <w:t>Verleend</w:t>
            </w:r>
          </w:p>
        </w:tc>
        <w:tc>
          <w:tcPr>
            <w:tcW w:w="1095" w:type="dxa"/>
            <w:noWrap/>
            <w:hideMark/>
          </w:tcPr>
          <w:p w:rsidRPr="00F55F24" w:rsidR="004E0204" w:rsidP="004E0204" w:rsidRDefault="004E0204" w14:paraId="77009AD0"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bCs/>
                <w:sz w:val="16"/>
                <w:szCs w:val="16"/>
                <w:lang w:eastAsia="nl-NL"/>
              </w:rPr>
            </w:pPr>
            <w:r w:rsidRPr="00F55F24">
              <w:rPr>
                <w:rFonts w:ascii="Verdana" w:hAnsi="Verdana"/>
                <w:sz w:val="16"/>
                <w:szCs w:val="16"/>
              </w:rPr>
              <w:t>Vervallen</w:t>
            </w:r>
          </w:p>
        </w:tc>
        <w:tc>
          <w:tcPr>
            <w:tcW w:w="1140" w:type="dxa"/>
            <w:noWrap/>
            <w:hideMark/>
          </w:tcPr>
          <w:p w:rsidRPr="00F55F24" w:rsidR="004E0204" w:rsidP="004E0204" w:rsidRDefault="004E0204" w14:paraId="6D4005A3"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bCs/>
                <w:sz w:val="16"/>
                <w:szCs w:val="16"/>
                <w:lang w:eastAsia="nl-NL"/>
              </w:rPr>
            </w:pPr>
            <w:r w:rsidRPr="00F55F24">
              <w:rPr>
                <w:rFonts w:ascii="Verdana" w:hAnsi="Verdana"/>
                <w:sz w:val="16"/>
                <w:szCs w:val="16"/>
              </w:rPr>
              <w:t>Geborgd vermogen</w:t>
            </w:r>
          </w:p>
        </w:tc>
        <w:tc>
          <w:tcPr>
            <w:tcW w:w="1755" w:type="dxa"/>
            <w:noWrap/>
            <w:hideMark/>
          </w:tcPr>
          <w:p w:rsidRPr="00F55F24" w:rsidR="004E0204" w:rsidP="004E0204" w:rsidRDefault="004E0204" w14:paraId="4C252398"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bCs/>
                <w:sz w:val="16"/>
                <w:szCs w:val="16"/>
                <w:lang w:eastAsia="nl-NL"/>
              </w:rPr>
            </w:pPr>
            <w:r w:rsidRPr="00F55F24">
              <w:rPr>
                <w:rFonts w:ascii="Verdana" w:hAnsi="Verdana"/>
                <w:sz w:val="16"/>
                <w:szCs w:val="16"/>
              </w:rPr>
              <w:t>Buffer kapitaal</w:t>
            </w:r>
          </w:p>
        </w:tc>
        <w:tc>
          <w:tcPr>
            <w:tcW w:w="884" w:type="dxa"/>
            <w:noWrap/>
            <w:hideMark/>
          </w:tcPr>
          <w:p w:rsidRPr="00F55F24" w:rsidR="004E0204" w:rsidP="004E0204" w:rsidRDefault="004E0204" w14:paraId="47D34EEB"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b w:val="0"/>
                <w:bCs/>
                <w:sz w:val="16"/>
                <w:szCs w:val="16"/>
                <w:lang w:eastAsia="nl-NL"/>
              </w:rPr>
            </w:pPr>
            <w:r w:rsidRPr="00F55F24">
              <w:rPr>
                <w:rFonts w:ascii="Verdana" w:hAnsi="Verdana"/>
                <w:sz w:val="16"/>
                <w:szCs w:val="16"/>
              </w:rPr>
              <w:t>Obligo</w:t>
            </w:r>
          </w:p>
        </w:tc>
      </w:tr>
      <w:tr w:rsidRPr="001B35C5" w:rsidR="004E0204" w:rsidTr="004E0204" w14:paraId="50C489BE" w14:textId="77777777">
        <w:trPr>
          <w:trHeight w:val="227"/>
        </w:trPr>
        <w:tc>
          <w:tcPr>
            <w:cnfStyle w:val="001000000000" w:firstRow="0" w:lastRow="0" w:firstColumn="1" w:lastColumn="0" w:oddVBand="0" w:evenVBand="0" w:oddHBand="0" w:evenHBand="0" w:firstRowFirstColumn="0" w:firstRowLastColumn="0" w:lastRowFirstColumn="0" w:lastRowLastColumn="0"/>
            <w:tcW w:w="2856" w:type="dxa"/>
            <w:shd w:val="clear" w:color="auto" w:fill="007BC7"/>
            <w:noWrap/>
            <w:hideMark/>
          </w:tcPr>
          <w:p w:rsidRPr="00F55F24" w:rsidR="004E0204" w:rsidP="004E0204" w:rsidRDefault="004E0204" w14:paraId="336A4CFE" w14:textId="77777777">
            <w:pPr>
              <w:rPr>
                <w:rFonts w:ascii="Verdana" w:hAnsi="Verdana" w:eastAsia="Times New Roman" w:cs="Times New Roman"/>
                <w:b/>
                <w:bCs/>
                <w:color w:val="FFFFFF" w:themeColor="background1"/>
                <w:sz w:val="16"/>
                <w:szCs w:val="16"/>
                <w:lang w:eastAsia="nl-NL"/>
              </w:rPr>
            </w:pPr>
            <w:bookmarkStart w:name="_Hlk224820768" w:id="45"/>
            <w:r w:rsidRPr="00F55F24">
              <w:rPr>
                <w:rFonts w:ascii="Verdana" w:hAnsi="Verdana" w:eastAsia="Times New Roman" w:cs="Times New Roman"/>
                <w:b/>
                <w:bCs/>
                <w:color w:val="FFFFFF" w:themeColor="background1"/>
                <w:sz w:val="16"/>
                <w:szCs w:val="16"/>
                <w:lang w:eastAsia="nl-NL"/>
              </w:rPr>
              <w:t> </w:t>
            </w:r>
          </w:p>
        </w:tc>
        <w:tc>
          <w:tcPr>
            <w:tcW w:w="1140" w:type="dxa"/>
            <w:shd w:val="clear" w:color="auto" w:fill="007BC7"/>
            <w:noWrap/>
            <w:hideMark/>
          </w:tcPr>
          <w:p w:rsidRPr="00F55F24" w:rsidR="004E0204" w:rsidP="004E0204" w:rsidRDefault="004E0204" w14:paraId="10187329"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6"/>
                <w:szCs w:val="16"/>
                <w:lang w:eastAsia="nl-NL"/>
              </w:rPr>
            </w:pPr>
            <w:r w:rsidRPr="00F55F24">
              <w:rPr>
                <w:rFonts w:ascii="Verdana" w:hAnsi="Verdana"/>
                <w:b/>
                <w:bCs/>
                <w:color w:val="FFFFFF" w:themeColor="background1"/>
                <w:sz w:val="16"/>
                <w:szCs w:val="16"/>
              </w:rPr>
              <w:t>2024</w:t>
            </w:r>
          </w:p>
        </w:tc>
        <w:tc>
          <w:tcPr>
            <w:tcW w:w="1047" w:type="dxa"/>
            <w:shd w:val="clear" w:color="auto" w:fill="007BC7"/>
            <w:noWrap/>
            <w:hideMark/>
          </w:tcPr>
          <w:p w:rsidRPr="00F55F24" w:rsidR="004E0204" w:rsidP="004E0204" w:rsidRDefault="004E0204" w14:paraId="150698EE"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6"/>
                <w:szCs w:val="16"/>
                <w:lang w:eastAsia="nl-NL"/>
              </w:rPr>
            </w:pPr>
            <w:r w:rsidRPr="00F55F24">
              <w:rPr>
                <w:rFonts w:ascii="Verdana" w:hAnsi="Verdana"/>
                <w:b/>
                <w:bCs/>
                <w:color w:val="FFFFFF" w:themeColor="background1"/>
                <w:sz w:val="16"/>
                <w:szCs w:val="16"/>
              </w:rPr>
              <w:t>2025</w:t>
            </w:r>
          </w:p>
        </w:tc>
        <w:tc>
          <w:tcPr>
            <w:tcW w:w="1095" w:type="dxa"/>
            <w:shd w:val="clear" w:color="auto" w:fill="007BC7"/>
            <w:noWrap/>
            <w:hideMark/>
          </w:tcPr>
          <w:p w:rsidRPr="00F55F24" w:rsidR="004E0204" w:rsidP="004E0204" w:rsidRDefault="004E0204" w14:paraId="39259C4E"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6"/>
                <w:szCs w:val="16"/>
                <w:lang w:eastAsia="nl-NL"/>
              </w:rPr>
            </w:pPr>
            <w:r w:rsidRPr="00F55F24">
              <w:rPr>
                <w:rFonts w:ascii="Verdana" w:hAnsi="Verdana"/>
                <w:b/>
                <w:bCs/>
                <w:color w:val="FFFFFF" w:themeColor="background1"/>
                <w:sz w:val="16"/>
                <w:szCs w:val="16"/>
              </w:rPr>
              <w:t>2025</w:t>
            </w:r>
          </w:p>
        </w:tc>
        <w:tc>
          <w:tcPr>
            <w:tcW w:w="1140" w:type="dxa"/>
            <w:shd w:val="clear" w:color="auto" w:fill="007BC7"/>
            <w:noWrap/>
            <w:hideMark/>
          </w:tcPr>
          <w:p w:rsidRPr="00F55F24" w:rsidR="004E0204" w:rsidP="004E0204" w:rsidRDefault="004E0204" w14:paraId="72EA3EDD"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6"/>
                <w:szCs w:val="16"/>
                <w:lang w:eastAsia="nl-NL"/>
              </w:rPr>
            </w:pPr>
            <w:r w:rsidRPr="00F55F24">
              <w:rPr>
                <w:rFonts w:ascii="Verdana" w:hAnsi="Verdana"/>
                <w:b/>
                <w:bCs/>
                <w:color w:val="FFFFFF" w:themeColor="background1"/>
                <w:sz w:val="16"/>
                <w:szCs w:val="16"/>
              </w:rPr>
              <w:t>2025</w:t>
            </w:r>
          </w:p>
        </w:tc>
        <w:tc>
          <w:tcPr>
            <w:tcW w:w="1755" w:type="dxa"/>
            <w:shd w:val="clear" w:color="auto" w:fill="007BC7"/>
            <w:noWrap/>
            <w:hideMark/>
          </w:tcPr>
          <w:p w:rsidRPr="00F55F24" w:rsidR="004E0204" w:rsidP="004E0204" w:rsidRDefault="004E0204" w14:paraId="1F7A9F05"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6"/>
                <w:szCs w:val="16"/>
                <w:lang w:eastAsia="nl-NL"/>
              </w:rPr>
            </w:pPr>
            <w:r w:rsidRPr="00F55F24">
              <w:rPr>
                <w:rFonts w:ascii="Verdana" w:hAnsi="Verdana"/>
                <w:b/>
                <w:bCs/>
                <w:color w:val="FFFFFF" w:themeColor="background1"/>
                <w:sz w:val="16"/>
                <w:szCs w:val="16"/>
              </w:rPr>
              <w:t>2025</w:t>
            </w:r>
          </w:p>
        </w:tc>
        <w:tc>
          <w:tcPr>
            <w:tcW w:w="884" w:type="dxa"/>
            <w:shd w:val="clear" w:color="auto" w:fill="007BC7"/>
            <w:noWrap/>
            <w:hideMark/>
          </w:tcPr>
          <w:p w:rsidRPr="00F55F24" w:rsidR="004E0204" w:rsidP="004E0204" w:rsidRDefault="004E0204" w14:paraId="3E334AAC"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color w:val="FFFFFF" w:themeColor="background1"/>
                <w:sz w:val="16"/>
                <w:szCs w:val="16"/>
                <w:lang w:eastAsia="nl-NL"/>
              </w:rPr>
            </w:pPr>
            <w:r w:rsidRPr="00F55F24">
              <w:rPr>
                <w:rFonts w:ascii="Verdana" w:hAnsi="Verdana"/>
                <w:b/>
                <w:bCs/>
                <w:color w:val="FFFFFF" w:themeColor="background1"/>
                <w:sz w:val="16"/>
                <w:szCs w:val="16"/>
              </w:rPr>
              <w:t>2025</w:t>
            </w:r>
          </w:p>
        </w:tc>
      </w:tr>
      <w:tr w:rsidRPr="001B35C5" w:rsidR="004E0204" w:rsidTr="004E0204" w14:paraId="3DA50A80" w14:textId="77777777">
        <w:trPr>
          <w:trHeight w:val="227"/>
        </w:trPr>
        <w:tc>
          <w:tcPr>
            <w:cnfStyle w:val="001000000000" w:firstRow="0" w:lastRow="0" w:firstColumn="1" w:lastColumn="0" w:oddVBand="0" w:evenVBand="0" w:oddHBand="0" w:evenHBand="0" w:firstRowFirstColumn="0" w:firstRowLastColumn="0" w:lastRowFirstColumn="0" w:lastRowLastColumn="0"/>
            <w:tcW w:w="2856" w:type="dxa"/>
            <w:noWrap/>
            <w:hideMark/>
          </w:tcPr>
          <w:p w:rsidRPr="00F55F24" w:rsidR="004E0204" w:rsidP="004E0204" w:rsidRDefault="004E0204" w14:paraId="1EE50F06" w14:textId="77777777">
            <w:pPr>
              <w:rPr>
                <w:rFonts w:ascii="Verdana" w:hAnsi="Verdana" w:eastAsia="Times New Roman" w:cs="Times New Roman"/>
                <w:color w:val="auto"/>
                <w:sz w:val="16"/>
                <w:szCs w:val="16"/>
                <w:lang w:val="en-US" w:eastAsia="nl-NL"/>
              </w:rPr>
            </w:pPr>
            <w:proofErr w:type="spellStart"/>
            <w:r w:rsidRPr="00F55F24">
              <w:rPr>
                <w:rFonts w:ascii="Verdana" w:hAnsi="Verdana" w:eastAsia="Times New Roman" w:cs="Times New Roman"/>
                <w:sz w:val="16"/>
                <w:szCs w:val="16"/>
                <w:lang w:val="en-US" w:eastAsia="nl-NL"/>
              </w:rPr>
              <w:t>Nationaal</w:t>
            </w:r>
            <w:proofErr w:type="spellEnd"/>
            <w:r w:rsidRPr="00F55F24">
              <w:rPr>
                <w:rFonts w:ascii="Verdana" w:hAnsi="Verdana" w:eastAsia="Times New Roman" w:cs="Times New Roman"/>
                <w:sz w:val="16"/>
                <w:szCs w:val="16"/>
                <w:lang w:val="en-US" w:eastAsia="nl-NL"/>
              </w:rPr>
              <w:t xml:space="preserve"> </w:t>
            </w:r>
            <w:proofErr w:type="spellStart"/>
            <w:r w:rsidRPr="00F55F24">
              <w:rPr>
                <w:rFonts w:ascii="Verdana" w:hAnsi="Verdana" w:eastAsia="Times New Roman" w:cs="Times New Roman"/>
                <w:sz w:val="16"/>
                <w:szCs w:val="16"/>
                <w:lang w:val="en-US" w:eastAsia="nl-NL"/>
              </w:rPr>
              <w:t>Restauratie</w:t>
            </w:r>
            <w:proofErr w:type="spellEnd"/>
            <w:r w:rsidRPr="00F55F24">
              <w:rPr>
                <w:rFonts w:ascii="Verdana" w:hAnsi="Verdana" w:eastAsia="Times New Roman" w:cs="Times New Roman"/>
                <w:sz w:val="16"/>
                <w:szCs w:val="16"/>
                <w:lang w:val="en-US" w:eastAsia="nl-NL"/>
              </w:rPr>
              <w:t xml:space="preserve"> Fonds (NRF)</w:t>
            </w:r>
          </w:p>
        </w:tc>
        <w:tc>
          <w:tcPr>
            <w:tcW w:w="1140" w:type="dxa"/>
            <w:noWrap/>
            <w:hideMark/>
          </w:tcPr>
          <w:p w:rsidRPr="00F55F24" w:rsidR="004E0204" w:rsidP="004E0204" w:rsidRDefault="004E0204" w14:paraId="547E1A37"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val="en-US" w:eastAsia="nl-NL"/>
              </w:rPr>
              <w:t xml:space="preserve"> 409 </w:t>
            </w:r>
          </w:p>
        </w:tc>
        <w:tc>
          <w:tcPr>
            <w:tcW w:w="1047" w:type="dxa"/>
            <w:noWrap/>
            <w:hideMark/>
          </w:tcPr>
          <w:p w:rsidRPr="00F55F24" w:rsidR="004E0204" w:rsidP="004E0204" w:rsidRDefault="004E0204" w14:paraId="04C0A34D"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val="en-US" w:eastAsia="nl-NL"/>
              </w:rPr>
              <w:t xml:space="preserve"> 59 </w:t>
            </w:r>
          </w:p>
        </w:tc>
        <w:tc>
          <w:tcPr>
            <w:tcW w:w="1095" w:type="dxa"/>
            <w:noWrap/>
            <w:hideMark/>
          </w:tcPr>
          <w:p w:rsidRPr="00F55F24" w:rsidR="004E0204" w:rsidP="004E0204" w:rsidRDefault="004E0204" w14:paraId="6D4562FD"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val="en-US" w:eastAsia="nl-NL"/>
              </w:rPr>
              <w:t xml:space="preserve"> 57 </w:t>
            </w:r>
          </w:p>
        </w:tc>
        <w:tc>
          <w:tcPr>
            <w:tcW w:w="1140" w:type="dxa"/>
            <w:noWrap/>
            <w:hideMark/>
          </w:tcPr>
          <w:p w:rsidRPr="00F55F24" w:rsidR="004E0204" w:rsidP="004E0204" w:rsidRDefault="004E0204" w14:paraId="19F36F96"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val="en-US" w:eastAsia="nl-NL"/>
              </w:rPr>
              <w:t xml:space="preserve"> 411 </w:t>
            </w:r>
          </w:p>
        </w:tc>
        <w:tc>
          <w:tcPr>
            <w:tcW w:w="1755" w:type="dxa"/>
            <w:noWrap/>
            <w:hideMark/>
          </w:tcPr>
          <w:p w:rsidRPr="00F55F24" w:rsidR="004E0204" w:rsidP="004E0204" w:rsidRDefault="004E0204" w14:paraId="2B0C81B8"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val="en-US" w:eastAsia="nl-NL"/>
              </w:rPr>
              <w:t xml:space="preserve"> 82 </w:t>
            </w:r>
          </w:p>
        </w:tc>
        <w:tc>
          <w:tcPr>
            <w:tcW w:w="884" w:type="dxa"/>
            <w:noWrap/>
            <w:hideMark/>
          </w:tcPr>
          <w:p w:rsidRPr="00F55F24" w:rsidR="004E0204" w:rsidP="004E0204" w:rsidRDefault="004E0204" w14:paraId="19D93A7A"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val="en-US" w:eastAsia="nl-NL"/>
              </w:rPr>
              <w:t xml:space="preserve"> N.v.t. </w:t>
            </w:r>
          </w:p>
        </w:tc>
      </w:tr>
      <w:tr w:rsidRPr="001B35C5" w:rsidR="004E0204" w:rsidTr="004E0204" w14:paraId="7D1DBF69" w14:textId="77777777">
        <w:trPr>
          <w:trHeight w:val="227"/>
        </w:trPr>
        <w:tc>
          <w:tcPr>
            <w:cnfStyle w:val="001000000000" w:firstRow="0" w:lastRow="0" w:firstColumn="1" w:lastColumn="0" w:oddVBand="0" w:evenVBand="0" w:oddHBand="0" w:evenHBand="0" w:firstRowFirstColumn="0" w:firstRowLastColumn="0" w:lastRowFirstColumn="0" w:lastRowLastColumn="0"/>
            <w:tcW w:w="2856" w:type="dxa"/>
            <w:noWrap/>
            <w:hideMark/>
          </w:tcPr>
          <w:p w:rsidRPr="00F55F24" w:rsidR="004E0204" w:rsidP="004E0204" w:rsidRDefault="004E0204" w14:paraId="7F90A278" w14:textId="77777777">
            <w:pPr>
              <w:rPr>
                <w:rFonts w:ascii="Verdana" w:hAnsi="Verdana" w:eastAsia="Times New Roman" w:cs="Times New Roman"/>
                <w:color w:val="auto"/>
                <w:sz w:val="16"/>
                <w:szCs w:val="16"/>
                <w:lang w:eastAsia="nl-NL"/>
              </w:rPr>
            </w:pPr>
            <w:r w:rsidRPr="00F55F24">
              <w:rPr>
                <w:rFonts w:ascii="Verdana" w:hAnsi="Verdana" w:eastAsia="Times New Roman" w:cs="Times New Roman"/>
                <w:sz w:val="16"/>
                <w:szCs w:val="16"/>
                <w:lang w:eastAsia="nl-NL"/>
              </w:rPr>
              <w:t>Waarborgfonds voor de Zorgsector (WFZ)</w:t>
            </w:r>
          </w:p>
        </w:tc>
        <w:tc>
          <w:tcPr>
            <w:tcW w:w="1140" w:type="dxa"/>
            <w:noWrap/>
            <w:hideMark/>
          </w:tcPr>
          <w:p w:rsidRPr="00F55F24" w:rsidR="004E0204" w:rsidP="004E0204" w:rsidRDefault="004E0204" w14:paraId="6AB5CADB"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eastAsia="nl-NL"/>
              </w:rPr>
              <w:t xml:space="preserve"> </w:t>
            </w:r>
            <w:r w:rsidRPr="00F55F24">
              <w:rPr>
                <w:rFonts w:ascii="Verdana" w:hAnsi="Verdana" w:eastAsia="Times New Roman" w:cs="Times New Roman"/>
                <w:sz w:val="16"/>
                <w:szCs w:val="16"/>
                <w:lang w:val="en-US" w:eastAsia="nl-NL"/>
              </w:rPr>
              <w:t xml:space="preserve">5.779 </w:t>
            </w:r>
          </w:p>
        </w:tc>
        <w:tc>
          <w:tcPr>
            <w:tcW w:w="1047" w:type="dxa"/>
            <w:noWrap/>
            <w:hideMark/>
          </w:tcPr>
          <w:p w:rsidRPr="00F55F24" w:rsidR="004E0204" w:rsidP="004E0204" w:rsidRDefault="004E0204" w14:paraId="5B3417BD"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val="en-US" w:eastAsia="nl-NL"/>
              </w:rPr>
              <w:t xml:space="preserve"> -   </w:t>
            </w:r>
          </w:p>
        </w:tc>
        <w:tc>
          <w:tcPr>
            <w:tcW w:w="1095" w:type="dxa"/>
            <w:noWrap/>
            <w:hideMark/>
          </w:tcPr>
          <w:p w:rsidRPr="00F55F24" w:rsidR="004E0204" w:rsidP="004E0204" w:rsidRDefault="004E0204" w14:paraId="787F81E0"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val="en-US" w:eastAsia="nl-NL"/>
              </w:rPr>
              <w:t xml:space="preserve"> 141 </w:t>
            </w:r>
          </w:p>
        </w:tc>
        <w:tc>
          <w:tcPr>
            <w:tcW w:w="1140" w:type="dxa"/>
            <w:noWrap/>
            <w:hideMark/>
          </w:tcPr>
          <w:p w:rsidRPr="00F55F24" w:rsidR="004E0204" w:rsidP="004E0204" w:rsidRDefault="004E0204" w14:paraId="4EA674DF"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val="en-US" w:eastAsia="nl-NL"/>
              </w:rPr>
              <w:t xml:space="preserve"> 5.639 </w:t>
            </w:r>
          </w:p>
        </w:tc>
        <w:tc>
          <w:tcPr>
            <w:tcW w:w="1755" w:type="dxa"/>
            <w:noWrap/>
            <w:hideMark/>
          </w:tcPr>
          <w:p w:rsidRPr="00F55F24" w:rsidR="004E0204" w:rsidP="004E0204" w:rsidRDefault="004E0204" w14:paraId="62DE6AA6"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val="en-US" w:eastAsia="nl-NL"/>
              </w:rPr>
              <w:t xml:space="preserve"> 302 </w:t>
            </w:r>
          </w:p>
        </w:tc>
        <w:tc>
          <w:tcPr>
            <w:tcW w:w="884" w:type="dxa"/>
            <w:noWrap/>
            <w:hideMark/>
          </w:tcPr>
          <w:p w:rsidRPr="00F55F24" w:rsidR="004E0204" w:rsidP="004E0204" w:rsidRDefault="004E0204" w14:paraId="09AE41C4"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val="en-US" w:eastAsia="nl-NL"/>
              </w:rPr>
              <w:t xml:space="preserve"> 170 </w:t>
            </w:r>
          </w:p>
        </w:tc>
      </w:tr>
      <w:tr w:rsidRPr="001B35C5" w:rsidR="004E0204" w:rsidTr="004E0204" w14:paraId="1AAAACAD" w14:textId="77777777">
        <w:trPr>
          <w:trHeight w:val="227"/>
        </w:trPr>
        <w:tc>
          <w:tcPr>
            <w:cnfStyle w:val="001000000000" w:firstRow="0" w:lastRow="0" w:firstColumn="1" w:lastColumn="0" w:oddVBand="0" w:evenVBand="0" w:oddHBand="0" w:evenHBand="0" w:firstRowFirstColumn="0" w:firstRowLastColumn="0" w:lastRowFirstColumn="0" w:lastRowLastColumn="0"/>
            <w:tcW w:w="2856" w:type="dxa"/>
            <w:noWrap/>
            <w:hideMark/>
          </w:tcPr>
          <w:p w:rsidRPr="00F55F24" w:rsidR="004E0204" w:rsidP="004E0204" w:rsidRDefault="004E0204" w14:paraId="79451CB9" w14:textId="77777777">
            <w:pPr>
              <w:rPr>
                <w:rFonts w:ascii="Verdana" w:hAnsi="Verdana" w:eastAsia="Times New Roman" w:cs="Times New Roman"/>
                <w:color w:val="auto"/>
                <w:sz w:val="16"/>
                <w:szCs w:val="16"/>
                <w:lang w:val="en-US" w:eastAsia="nl-NL"/>
              </w:rPr>
            </w:pPr>
            <w:proofErr w:type="spellStart"/>
            <w:r w:rsidRPr="00F55F24">
              <w:rPr>
                <w:rFonts w:ascii="Verdana" w:hAnsi="Verdana" w:eastAsia="Times New Roman" w:cs="Times New Roman"/>
                <w:sz w:val="16"/>
                <w:szCs w:val="16"/>
                <w:lang w:val="en-US" w:eastAsia="nl-NL"/>
              </w:rPr>
              <w:t>Waarborgfonds</w:t>
            </w:r>
            <w:proofErr w:type="spellEnd"/>
            <w:r w:rsidRPr="00F55F24">
              <w:rPr>
                <w:rFonts w:ascii="Verdana" w:hAnsi="Verdana" w:eastAsia="Times New Roman" w:cs="Times New Roman"/>
                <w:sz w:val="16"/>
                <w:szCs w:val="16"/>
                <w:lang w:val="en-US" w:eastAsia="nl-NL"/>
              </w:rPr>
              <w:t xml:space="preserve"> Eigen </w:t>
            </w:r>
            <w:proofErr w:type="spellStart"/>
            <w:r w:rsidRPr="00F55F24">
              <w:rPr>
                <w:rFonts w:ascii="Verdana" w:hAnsi="Verdana" w:eastAsia="Times New Roman" w:cs="Times New Roman"/>
                <w:sz w:val="16"/>
                <w:szCs w:val="16"/>
                <w:lang w:val="en-US" w:eastAsia="nl-NL"/>
              </w:rPr>
              <w:t>Woningen</w:t>
            </w:r>
            <w:proofErr w:type="spellEnd"/>
            <w:r w:rsidRPr="00F55F24">
              <w:rPr>
                <w:rFonts w:ascii="Verdana" w:hAnsi="Verdana" w:eastAsia="Times New Roman" w:cs="Times New Roman"/>
                <w:sz w:val="16"/>
                <w:szCs w:val="16"/>
                <w:lang w:val="en-US" w:eastAsia="nl-NL"/>
              </w:rPr>
              <w:t xml:space="preserve"> (WEW)</w:t>
            </w:r>
          </w:p>
        </w:tc>
        <w:tc>
          <w:tcPr>
            <w:tcW w:w="1140" w:type="dxa"/>
            <w:noWrap/>
            <w:hideMark/>
          </w:tcPr>
          <w:p w:rsidRPr="00F55F24" w:rsidR="004E0204" w:rsidP="004E0204" w:rsidRDefault="004E0204" w14:paraId="6B6BCF87"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val="en-US" w:eastAsia="nl-NL"/>
              </w:rPr>
              <w:t xml:space="preserve"> 213.517 </w:t>
            </w:r>
          </w:p>
        </w:tc>
        <w:tc>
          <w:tcPr>
            <w:tcW w:w="1047" w:type="dxa"/>
            <w:noWrap/>
            <w:hideMark/>
          </w:tcPr>
          <w:p w:rsidRPr="00F55F24" w:rsidR="004E0204" w:rsidP="004E0204" w:rsidRDefault="004E0204" w14:paraId="220564A8"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val="en-US" w:eastAsia="nl-NL"/>
              </w:rPr>
              <w:t xml:space="preserve"> 37.519 </w:t>
            </w:r>
          </w:p>
        </w:tc>
        <w:tc>
          <w:tcPr>
            <w:tcW w:w="1095" w:type="dxa"/>
            <w:noWrap/>
            <w:hideMark/>
          </w:tcPr>
          <w:p w:rsidRPr="00F55F24" w:rsidR="004E0204" w:rsidP="004E0204" w:rsidRDefault="004E0204" w14:paraId="43F34930"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val="en-US" w:eastAsia="nl-NL"/>
              </w:rPr>
              <w:t xml:space="preserve"> 19.564 </w:t>
            </w:r>
          </w:p>
        </w:tc>
        <w:tc>
          <w:tcPr>
            <w:tcW w:w="1140" w:type="dxa"/>
            <w:noWrap/>
            <w:hideMark/>
          </w:tcPr>
          <w:p w:rsidRPr="00F55F24" w:rsidR="004E0204" w:rsidP="004E0204" w:rsidRDefault="004E0204" w14:paraId="674B8D34"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val="en-US" w:eastAsia="nl-NL"/>
              </w:rPr>
              <w:t xml:space="preserve"> 231.472 </w:t>
            </w:r>
          </w:p>
        </w:tc>
        <w:tc>
          <w:tcPr>
            <w:tcW w:w="1755" w:type="dxa"/>
            <w:noWrap/>
            <w:hideMark/>
          </w:tcPr>
          <w:p w:rsidRPr="00F55F24" w:rsidR="004E0204" w:rsidP="004E0204" w:rsidRDefault="004E0204" w14:paraId="5874EAC4"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val="en-US" w:eastAsia="nl-NL"/>
              </w:rPr>
              <w:t xml:space="preserve"> 1.810 </w:t>
            </w:r>
          </w:p>
        </w:tc>
        <w:tc>
          <w:tcPr>
            <w:tcW w:w="884" w:type="dxa"/>
            <w:noWrap/>
            <w:hideMark/>
          </w:tcPr>
          <w:p w:rsidRPr="00F55F24" w:rsidR="004E0204" w:rsidP="004E0204" w:rsidRDefault="004E0204" w14:paraId="185F4A1B"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val="en-US" w:eastAsia="nl-NL"/>
              </w:rPr>
              <w:t xml:space="preserve"> N.v.t. </w:t>
            </w:r>
          </w:p>
        </w:tc>
      </w:tr>
      <w:tr w:rsidRPr="001B35C5" w:rsidR="004E0204" w:rsidTr="004E0204" w14:paraId="0F45986D" w14:textId="77777777">
        <w:trPr>
          <w:trHeight w:val="227"/>
        </w:trPr>
        <w:tc>
          <w:tcPr>
            <w:cnfStyle w:val="001000000000" w:firstRow="0" w:lastRow="0" w:firstColumn="1" w:lastColumn="0" w:oddVBand="0" w:evenVBand="0" w:oddHBand="0" w:evenHBand="0" w:firstRowFirstColumn="0" w:firstRowLastColumn="0" w:lastRowFirstColumn="0" w:lastRowLastColumn="0"/>
            <w:tcW w:w="2856" w:type="dxa"/>
            <w:noWrap/>
            <w:hideMark/>
          </w:tcPr>
          <w:p w:rsidRPr="00F55F24" w:rsidR="004E0204" w:rsidP="004E0204" w:rsidRDefault="004E0204" w14:paraId="20AF2B89" w14:textId="77777777">
            <w:pPr>
              <w:rPr>
                <w:rFonts w:ascii="Verdana" w:hAnsi="Verdana" w:eastAsia="Times New Roman" w:cs="Times New Roman"/>
                <w:color w:val="auto"/>
                <w:sz w:val="16"/>
                <w:szCs w:val="16"/>
                <w:lang w:val="en-US" w:eastAsia="nl-NL"/>
              </w:rPr>
            </w:pPr>
            <w:proofErr w:type="spellStart"/>
            <w:r w:rsidRPr="00F55F24">
              <w:rPr>
                <w:rFonts w:ascii="Verdana" w:hAnsi="Verdana" w:eastAsia="Times New Roman" w:cs="Times New Roman"/>
                <w:sz w:val="16"/>
                <w:szCs w:val="16"/>
                <w:lang w:val="en-US" w:eastAsia="nl-NL"/>
              </w:rPr>
              <w:t>Waarborgfonds</w:t>
            </w:r>
            <w:proofErr w:type="spellEnd"/>
            <w:r w:rsidRPr="00F55F24">
              <w:rPr>
                <w:rFonts w:ascii="Verdana" w:hAnsi="Verdana" w:eastAsia="Times New Roman" w:cs="Times New Roman"/>
                <w:sz w:val="16"/>
                <w:szCs w:val="16"/>
                <w:lang w:val="en-US" w:eastAsia="nl-NL"/>
              </w:rPr>
              <w:t xml:space="preserve"> </w:t>
            </w:r>
            <w:proofErr w:type="spellStart"/>
            <w:r w:rsidRPr="00F55F24">
              <w:rPr>
                <w:rFonts w:ascii="Verdana" w:hAnsi="Verdana" w:eastAsia="Times New Roman" w:cs="Times New Roman"/>
                <w:sz w:val="16"/>
                <w:szCs w:val="16"/>
                <w:lang w:val="en-US" w:eastAsia="nl-NL"/>
              </w:rPr>
              <w:t>Sociale</w:t>
            </w:r>
            <w:proofErr w:type="spellEnd"/>
            <w:r w:rsidRPr="00F55F24">
              <w:rPr>
                <w:rFonts w:ascii="Verdana" w:hAnsi="Verdana" w:eastAsia="Times New Roman" w:cs="Times New Roman"/>
                <w:sz w:val="16"/>
                <w:szCs w:val="16"/>
                <w:lang w:val="en-US" w:eastAsia="nl-NL"/>
              </w:rPr>
              <w:t xml:space="preserve"> </w:t>
            </w:r>
            <w:proofErr w:type="spellStart"/>
            <w:r w:rsidRPr="00F55F24">
              <w:rPr>
                <w:rFonts w:ascii="Verdana" w:hAnsi="Verdana" w:eastAsia="Times New Roman" w:cs="Times New Roman"/>
                <w:sz w:val="16"/>
                <w:szCs w:val="16"/>
                <w:lang w:val="en-US" w:eastAsia="nl-NL"/>
              </w:rPr>
              <w:t>Woningbouw</w:t>
            </w:r>
            <w:proofErr w:type="spellEnd"/>
            <w:r w:rsidRPr="00F55F24">
              <w:rPr>
                <w:rFonts w:ascii="Verdana" w:hAnsi="Verdana" w:eastAsia="Times New Roman" w:cs="Times New Roman"/>
                <w:sz w:val="16"/>
                <w:szCs w:val="16"/>
                <w:lang w:val="en-US" w:eastAsia="nl-NL"/>
              </w:rPr>
              <w:t xml:space="preserve"> (WSW)</w:t>
            </w:r>
          </w:p>
        </w:tc>
        <w:tc>
          <w:tcPr>
            <w:tcW w:w="1140" w:type="dxa"/>
            <w:noWrap/>
            <w:hideMark/>
          </w:tcPr>
          <w:p w:rsidRPr="00F55F24" w:rsidR="004E0204" w:rsidP="004E0204" w:rsidRDefault="004E0204" w14:paraId="7B25F39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val="en-US" w:eastAsia="nl-NL"/>
              </w:rPr>
              <w:t xml:space="preserve"> 94.937 </w:t>
            </w:r>
          </w:p>
        </w:tc>
        <w:tc>
          <w:tcPr>
            <w:tcW w:w="1047" w:type="dxa"/>
            <w:noWrap/>
            <w:hideMark/>
          </w:tcPr>
          <w:p w:rsidRPr="00F55F24" w:rsidR="004E0204" w:rsidP="004E0204" w:rsidRDefault="004E0204" w14:paraId="79FE08D8"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val="en-US" w:eastAsia="nl-NL"/>
              </w:rPr>
              <w:t xml:space="preserve"> 9.582 </w:t>
            </w:r>
          </w:p>
        </w:tc>
        <w:tc>
          <w:tcPr>
            <w:tcW w:w="1095" w:type="dxa"/>
            <w:noWrap/>
            <w:hideMark/>
          </w:tcPr>
          <w:p w:rsidRPr="00F55F24" w:rsidR="004E0204" w:rsidP="004E0204" w:rsidRDefault="004E0204" w14:paraId="21A63A63"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val="en-US" w:eastAsia="nl-NL"/>
              </w:rPr>
              <w:t xml:space="preserve"> 3.755 </w:t>
            </w:r>
          </w:p>
        </w:tc>
        <w:tc>
          <w:tcPr>
            <w:tcW w:w="1140" w:type="dxa"/>
            <w:noWrap/>
            <w:hideMark/>
          </w:tcPr>
          <w:p w:rsidRPr="00F55F24" w:rsidR="004E0204" w:rsidP="004E0204" w:rsidRDefault="004E0204" w14:paraId="011A9B72"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val="en-US" w:eastAsia="nl-NL"/>
              </w:rPr>
              <w:t xml:space="preserve"> 100.765 </w:t>
            </w:r>
          </w:p>
        </w:tc>
        <w:tc>
          <w:tcPr>
            <w:tcW w:w="1755" w:type="dxa"/>
            <w:noWrap/>
            <w:hideMark/>
          </w:tcPr>
          <w:p w:rsidRPr="00F55F24" w:rsidR="004E0204" w:rsidP="004E0204" w:rsidRDefault="004E0204" w14:paraId="74CA0FB8"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val="en-US" w:eastAsia="nl-NL"/>
              </w:rPr>
              <w:t xml:space="preserve"> 631 </w:t>
            </w:r>
          </w:p>
        </w:tc>
        <w:tc>
          <w:tcPr>
            <w:tcW w:w="884" w:type="dxa"/>
            <w:noWrap/>
            <w:hideMark/>
          </w:tcPr>
          <w:p w:rsidRPr="00F55F24" w:rsidR="004E0204" w:rsidP="004E0204" w:rsidRDefault="004E0204" w14:paraId="06CA059A"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6"/>
                <w:szCs w:val="16"/>
                <w:lang w:val="en-US" w:eastAsia="nl-NL"/>
              </w:rPr>
            </w:pPr>
            <w:r w:rsidRPr="00F55F24">
              <w:rPr>
                <w:rFonts w:ascii="Verdana" w:hAnsi="Verdana" w:eastAsia="Times New Roman" w:cs="Times New Roman"/>
                <w:sz w:val="16"/>
                <w:szCs w:val="16"/>
                <w:lang w:val="en-US" w:eastAsia="nl-NL"/>
              </w:rPr>
              <w:t xml:space="preserve"> 2.615 </w:t>
            </w:r>
          </w:p>
        </w:tc>
      </w:tr>
      <w:tr w:rsidRPr="001B35C5" w:rsidR="004E0204" w:rsidTr="004E0204" w14:paraId="09A36D4C" w14:textId="77777777">
        <w:trPr>
          <w:trHeight w:val="227"/>
        </w:trPr>
        <w:tc>
          <w:tcPr>
            <w:cnfStyle w:val="001000000000" w:firstRow="0" w:lastRow="0" w:firstColumn="1" w:lastColumn="0" w:oddVBand="0" w:evenVBand="0" w:oddHBand="0" w:evenHBand="0" w:firstRowFirstColumn="0" w:firstRowLastColumn="0" w:lastRowFirstColumn="0" w:lastRowLastColumn="0"/>
            <w:tcW w:w="2856" w:type="dxa"/>
            <w:noWrap/>
            <w:hideMark/>
          </w:tcPr>
          <w:p w:rsidRPr="00F55F24" w:rsidR="004E0204" w:rsidP="004E0204" w:rsidRDefault="004E0204" w14:paraId="7BF538E7" w14:textId="77777777">
            <w:pPr>
              <w:rPr>
                <w:rFonts w:ascii="Verdana" w:hAnsi="Verdana" w:eastAsia="Times New Roman" w:cs="Times New Roman"/>
                <w:b/>
                <w:bCs/>
                <w:color w:val="auto"/>
                <w:sz w:val="16"/>
                <w:szCs w:val="16"/>
                <w:lang w:val="en-US" w:eastAsia="nl-NL"/>
              </w:rPr>
            </w:pPr>
            <w:proofErr w:type="spellStart"/>
            <w:r w:rsidRPr="00F55F24">
              <w:rPr>
                <w:rFonts w:ascii="Verdana" w:hAnsi="Verdana" w:eastAsia="Times New Roman" w:cs="Times New Roman"/>
                <w:b/>
                <w:bCs/>
                <w:color w:val="auto"/>
                <w:sz w:val="16"/>
                <w:szCs w:val="16"/>
                <w:lang w:val="en-US" w:eastAsia="nl-NL"/>
              </w:rPr>
              <w:t>Totaal</w:t>
            </w:r>
            <w:proofErr w:type="spellEnd"/>
          </w:p>
        </w:tc>
        <w:tc>
          <w:tcPr>
            <w:tcW w:w="1140" w:type="dxa"/>
            <w:noWrap/>
            <w:hideMark/>
          </w:tcPr>
          <w:p w:rsidRPr="00F55F24" w:rsidR="004E0204" w:rsidP="004E0204" w:rsidRDefault="004E0204" w14:paraId="0994F5AD"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sz w:val="16"/>
                <w:szCs w:val="16"/>
                <w:lang w:val="en-US" w:eastAsia="nl-NL"/>
              </w:rPr>
            </w:pPr>
            <w:r w:rsidRPr="00F55F24">
              <w:rPr>
                <w:rFonts w:ascii="Verdana" w:hAnsi="Verdana" w:eastAsia="Times New Roman" w:cs="Times New Roman"/>
                <w:b/>
                <w:bCs/>
                <w:sz w:val="16"/>
                <w:szCs w:val="16"/>
                <w:lang w:val="en-US" w:eastAsia="nl-NL"/>
              </w:rPr>
              <w:t xml:space="preserve"> 314.642 </w:t>
            </w:r>
          </w:p>
        </w:tc>
        <w:tc>
          <w:tcPr>
            <w:tcW w:w="1047" w:type="dxa"/>
            <w:noWrap/>
            <w:hideMark/>
          </w:tcPr>
          <w:p w:rsidRPr="00F55F24" w:rsidR="004E0204" w:rsidP="004E0204" w:rsidRDefault="004E0204" w14:paraId="32A195C9"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sz w:val="16"/>
                <w:szCs w:val="16"/>
                <w:lang w:val="en-US" w:eastAsia="nl-NL"/>
              </w:rPr>
            </w:pPr>
            <w:r w:rsidRPr="00F55F24">
              <w:rPr>
                <w:rFonts w:ascii="Verdana" w:hAnsi="Verdana" w:eastAsia="Times New Roman" w:cs="Times New Roman"/>
                <w:b/>
                <w:bCs/>
                <w:sz w:val="16"/>
                <w:szCs w:val="16"/>
                <w:lang w:val="en-US" w:eastAsia="nl-NL"/>
              </w:rPr>
              <w:t xml:space="preserve"> 47.160 </w:t>
            </w:r>
          </w:p>
        </w:tc>
        <w:tc>
          <w:tcPr>
            <w:tcW w:w="1095" w:type="dxa"/>
            <w:noWrap/>
            <w:hideMark/>
          </w:tcPr>
          <w:p w:rsidRPr="00F55F24" w:rsidR="004E0204" w:rsidP="004E0204" w:rsidRDefault="004E0204" w14:paraId="7BFC12BD"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sz w:val="16"/>
                <w:szCs w:val="16"/>
                <w:lang w:val="en-US" w:eastAsia="nl-NL"/>
              </w:rPr>
            </w:pPr>
            <w:r w:rsidRPr="00F55F24">
              <w:rPr>
                <w:rFonts w:ascii="Verdana" w:hAnsi="Verdana" w:eastAsia="Times New Roman" w:cs="Times New Roman"/>
                <w:b/>
                <w:bCs/>
                <w:sz w:val="16"/>
                <w:szCs w:val="16"/>
                <w:lang w:val="en-US" w:eastAsia="nl-NL"/>
              </w:rPr>
              <w:t xml:space="preserve"> 23.516 </w:t>
            </w:r>
          </w:p>
        </w:tc>
        <w:tc>
          <w:tcPr>
            <w:tcW w:w="1140" w:type="dxa"/>
            <w:noWrap/>
            <w:hideMark/>
          </w:tcPr>
          <w:p w:rsidRPr="00F55F24" w:rsidR="004E0204" w:rsidP="004E0204" w:rsidRDefault="004E0204" w14:paraId="1067CAE2"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sz w:val="16"/>
                <w:szCs w:val="16"/>
                <w:lang w:val="en-US" w:eastAsia="nl-NL"/>
              </w:rPr>
            </w:pPr>
            <w:r w:rsidRPr="00F55F24">
              <w:rPr>
                <w:rFonts w:ascii="Verdana" w:hAnsi="Verdana" w:eastAsia="Times New Roman" w:cs="Times New Roman"/>
                <w:b/>
                <w:bCs/>
                <w:sz w:val="16"/>
                <w:szCs w:val="16"/>
                <w:lang w:val="en-US" w:eastAsia="nl-NL"/>
              </w:rPr>
              <w:t xml:space="preserve"> 338.287 </w:t>
            </w:r>
          </w:p>
        </w:tc>
        <w:tc>
          <w:tcPr>
            <w:tcW w:w="1755" w:type="dxa"/>
            <w:noWrap/>
            <w:hideMark/>
          </w:tcPr>
          <w:p w:rsidRPr="00F55F24" w:rsidR="004E0204" w:rsidP="004E0204" w:rsidRDefault="004E0204" w14:paraId="78DEFB1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sz w:val="16"/>
                <w:szCs w:val="16"/>
                <w:lang w:val="en-US" w:eastAsia="nl-NL"/>
              </w:rPr>
            </w:pPr>
            <w:r w:rsidRPr="00F55F24">
              <w:rPr>
                <w:rFonts w:ascii="Verdana" w:hAnsi="Verdana" w:eastAsia="Times New Roman" w:cs="Times New Roman"/>
                <w:b/>
                <w:bCs/>
                <w:sz w:val="16"/>
                <w:szCs w:val="16"/>
                <w:lang w:val="en-US" w:eastAsia="nl-NL"/>
              </w:rPr>
              <w:t xml:space="preserve"> 2.825 </w:t>
            </w:r>
          </w:p>
        </w:tc>
        <w:tc>
          <w:tcPr>
            <w:tcW w:w="884" w:type="dxa"/>
            <w:noWrap/>
            <w:hideMark/>
          </w:tcPr>
          <w:p w:rsidRPr="00F55F24" w:rsidR="004E0204" w:rsidP="004E0204" w:rsidRDefault="004E0204" w14:paraId="1D52B982"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b/>
                <w:bCs/>
                <w:sz w:val="16"/>
                <w:szCs w:val="16"/>
                <w:lang w:val="en-US" w:eastAsia="nl-NL"/>
              </w:rPr>
            </w:pPr>
            <w:r w:rsidRPr="00F55F24">
              <w:rPr>
                <w:rFonts w:ascii="Verdana" w:hAnsi="Verdana" w:eastAsia="Times New Roman" w:cs="Times New Roman"/>
                <w:b/>
                <w:bCs/>
                <w:sz w:val="16"/>
                <w:szCs w:val="16"/>
                <w:lang w:val="en-US" w:eastAsia="nl-NL"/>
              </w:rPr>
              <w:t xml:space="preserve"> 2.785 </w:t>
            </w:r>
          </w:p>
        </w:tc>
      </w:tr>
    </w:tbl>
    <w:bookmarkEnd w:id="45"/>
    <w:p w:rsidRPr="004E0204" w:rsidR="00792324" w:rsidP="004E0204" w:rsidRDefault="001B35C5" w14:paraId="6F717A3A" w14:textId="2CEB6C79">
      <w:pPr>
        <w:pStyle w:val="Bijschrift"/>
        <w:keepNext/>
        <w:rPr>
          <w:rFonts w:ascii="Verdana" w:hAnsi="Verdana"/>
          <w:b/>
          <w:bCs/>
          <w:color w:val="CA005D"/>
          <w:sz w:val="14"/>
          <w:szCs w:val="14"/>
        </w:rPr>
      </w:pPr>
      <w:r w:rsidRPr="00F55F24">
        <w:rPr>
          <w:rFonts w:ascii="Verdana" w:hAnsi="Verdana"/>
          <w:b/>
          <w:bCs/>
          <w:i w:val="0"/>
          <w:iCs w:val="0"/>
          <w:color w:val="CA005D"/>
          <w:sz w:val="14"/>
          <w:szCs w:val="14"/>
        </w:rPr>
        <w:t xml:space="preserve">Tabel </w:t>
      </w:r>
      <w:r w:rsidR="004E0204">
        <w:rPr>
          <w:rFonts w:ascii="Verdana" w:hAnsi="Verdana"/>
          <w:b/>
          <w:bCs/>
          <w:i w:val="0"/>
          <w:iCs w:val="0"/>
          <w:color w:val="CA005D"/>
          <w:sz w:val="14"/>
          <w:szCs w:val="14"/>
        </w:rPr>
        <w:t>7</w:t>
      </w:r>
      <w:proofErr w:type="gramStart"/>
      <w:r w:rsidRPr="00F55F24">
        <w:rPr>
          <w:rFonts w:ascii="Verdana" w:hAnsi="Verdana"/>
          <w:b/>
          <w:bCs/>
          <w:i w:val="0"/>
          <w:iCs w:val="0"/>
          <w:color w:val="CA005D"/>
          <w:sz w:val="14"/>
          <w:szCs w:val="14"/>
        </w:rPr>
        <w:t>b:  Achterborgstellingen</w:t>
      </w:r>
      <w:proofErr w:type="gramEnd"/>
      <w:r w:rsidRPr="00F55F24">
        <w:rPr>
          <w:rFonts w:ascii="Verdana" w:hAnsi="Verdana"/>
          <w:b/>
          <w:bCs/>
          <w:i w:val="0"/>
          <w:iCs w:val="0"/>
          <w:color w:val="CA005D"/>
          <w:sz w:val="14"/>
          <w:szCs w:val="14"/>
        </w:rPr>
        <w:t xml:space="preserve"> van het Rijk (in miljoenen euro’s</w:t>
      </w:r>
      <w:r w:rsidR="004E0204">
        <w:rPr>
          <w:rFonts w:ascii="Verdana" w:hAnsi="Verdana"/>
          <w:b/>
          <w:bCs/>
          <w:i w:val="0"/>
          <w:iCs w:val="0"/>
          <w:color w:val="CA005D"/>
          <w:sz w:val="14"/>
          <w:szCs w:val="14"/>
        </w:rPr>
        <w:t>)</w:t>
      </w:r>
    </w:p>
    <w:p w:rsidR="00437433" w:rsidP="00597BA6" w:rsidRDefault="00437433" w14:paraId="585A52C8" w14:textId="77777777">
      <w:pPr>
        <w:rPr>
          <w:rFonts w:ascii="Verdana" w:hAnsi="Verdana"/>
          <w:b/>
          <w:bCs/>
          <w:sz w:val="18"/>
          <w:szCs w:val="18"/>
        </w:rPr>
      </w:pPr>
    </w:p>
    <w:p w:rsidR="00437433" w:rsidP="00597BA6" w:rsidRDefault="00437433" w14:paraId="6342CE26" w14:textId="77777777">
      <w:pPr>
        <w:rPr>
          <w:rFonts w:ascii="Verdana" w:hAnsi="Verdana"/>
          <w:b/>
          <w:bCs/>
          <w:sz w:val="18"/>
          <w:szCs w:val="18"/>
        </w:rPr>
      </w:pPr>
    </w:p>
    <w:p w:rsidR="00437433" w:rsidP="00597BA6" w:rsidRDefault="00437433" w14:paraId="2A82C9C3" w14:textId="77777777">
      <w:pPr>
        <w:rPr>
          <w:rFonts w:ascii="Verdana" w:hAnsi="Verdana"/>
          <w:b/>
          <w:bCs/>
          <w:sz w:val="18"/>
          <w:szCs w:val="18"/>
        </w:rPr>
      </w:pPr>
    </w:p>
    <w:p w:rsidR="00437433" w:rsidP="00597BA6" w:rsidRDefault="00437433" w14:paraId="1CEE4E5F" w14:textId="77777777">
      <w:pPr>
        <w:rPr>
          <w:rFonts w:ascii="Verdana" w:hAnsi="Verdana"/>
          <w:b/>
          <w:bCs/>
          <w:sz w:val="18"/>
          <w:szCs w:val="18"/>
        </w:rPr>
      </w:pPr>
    </w:p>
    <w:p w:rsidR="00792324" w:rsidP="00597BA6" w:rsidRDefault="00792324" w14:paraId="77132A0E" w14:textId="77777777">
      <w:pPr>
        <w:rPr>
          <w:rFonts w:ascii="Verdana" w:hAnsi="Verdana"/>
          <w:b/>
          <w:bCs/>
          <w:sz w:val="18"/>
          <w:szCs w:val="18"/>
        </w:rPr>
      </w:pPr>
    </w:p>
    <w:p w:rsidR="00BE2BFF" w:rsidRDefault="00BE2BFF" w14:paraId="048D6BBE" w14:textId="77777777">
      <w:pPr>
        <w:rPr>
          <w:rFonts w:ascii="Verdana" w:hAnsi="Verdana"/>
          <w:b/>
          <w:bCs/>
          <w:sz w:val="18"/>
          <w:szCs w:val="18"/>
        </w:rPr>
      </w:pPr>
      <w:r>
        <w:rPr>
          <w:rFonts w:ascii="Verdana" w:hAnsi="Verdana"/>
          <w:b/>
          <w:bCs/>
          <w:sz w:val="18"/>
          <w:szCs w:val="18"/>
        </w:rPr>
        <w:br w:type="page"/>
      </w:r>
    </w:p>
    <w:p w:rsidRPr="00923C8C" w:rsidR="00987270" w:rsidP="00987270" w:rsidRDefault="00987270" w14:paraId="10ABD3E6" w14:textId="290B351A">
      <w:pPr>
        <w:pStyle w:val="Kop1"/>
      </w:pPr>
      <w:bookmarkStart w:name="_Toc225929264" w:id="46"/>
      <w:r>
        <w:lastRenderedPageBreak/>
        <w:t>Annex 1:</w:t>
      </w:r>
      <w:r w:rsidRPr="6DEC95C7">
        <w:t xml:space="preserve"> </w:t>
      </w:r>
      <w:r>
        <w:t>Technische informatie</w:t>
      </w:r>
      <w:bookmarkEnd w:id="46"/>
      <w:r w:rsidRPr="6DEC95C7">
        <w:t xml:space="preserve"> </w:t>
      </w:r>
    </w:p>
    <w:p w:rsidRPr="00EE26AA" w:rsidR="00E00499" w:rsidP="00EE26AA" w:rsidRDefault="00022693" w14:paraId="6B0E4BCF" w14:textId="015319E3">
      <w:pPr>
        <w:rPr>
          <w:rFonts w:ascii="Verdana" w:hAnsi="Verdana"/>
          <w:i/>
          <w:iCs/>
          <w:sz w:val="18"/>
          <w:szCs w:val="18"/>
        </w:rPr>
      </w:pPr>
      <w:r>
        <w:rPr>
          <w:rFonts w:ascii="Verdana" w:hAnsi="Verdana"/>
          <w:i/>
          <w:iCs/>
          <w:sz w:val="18"/>
          <w:szCs w:val="18"/>
        </w:rPr>
        <w:t>Het</w:t>
      </w:r>
      <w:r w:rsidR="00FA1F9C">
        <w:rPr>
          <w:rFonts w:ascii="Verdana" w:hAnsi="Verdana"/>
          <w:i/>
          <w:iCs/>
          <w:sz w:val="18"/>
          <w:szCs w:val="18"/>
        </w:rPr>
        <w:t xml:space="preserve"> </w:t>
      </w:r>
      <w:r w:rsidR="00366D5E">
        <w:rPr>
          <w:rFonts w:ascii="Verdana" w:hAnsi="Verdana"/>
          <w:i/>
          <w:iCs/>
          <w:sz w:val="18"/>
          <w:szCs w:val="18"/>
        </w:rPr>
        <w:t>DSA-model van de Commissie en de onderliggende aangepaste technische informatie</w:t>
      </w:r>
      <w:r w:rsidRPr="00EE26AA" w:rsidR="00E00499">
        <w:rPr>
          <w:rFonts w:ascii="Verdana" w:hAnsi="Verdana"/>
          <w:i/>
          <w:iCs/>
          <w:sz w:val="18"/>
          <w:szCs w:val="18"/>
        </w:rPr>
        <w:t xml:space="preserve"> </w:t>
      </w:r>
      <w:r w:rsidR="00366D5E">
        <w:rPr>
          <w:rFonts w:ascii="Verdana" w:hAnsi="Verdana"/>
          <w:i/>
          <w:iCs/>
          <w:sz w:val="18"/>
          <w:szCs w:val="18"/>
        </w:rPr>
        <w:t>zijn</w:t>
      </w:r>
      <w:r w:rsidR="0037624A">
        <w:rPr>
          <w:rFonts w:ascii="Verdana" w:hAnsi="Verdana"/>
          <w:i/>
          <w:iCs/>
          <w:sz w:val="18"/>
          <w:szCs w:val="18"/>
        </w:rPr>
        <w:t xml:space="preserve"> </w:t>
      </w:r>
      <w:r w:rsidR="008E1C3B">
        <w:rPr>
          <w:rFonts w:ascii="Verdana" w:hAnsi="Verdana"/>
          <w:i/>
          <w:iCs/>
          <w:sz w:val="18"/>
          <w:szCs w:val="18"/>
        </w:rPr>
        <w:t>in het Europese begrotingsraamwerk</w:t>
      </w:r>
      <w:r w:rsidR="0037624A">
        <w:rPr>
          <w:rFonts w:ascii="Verdana" w:hAnsi="Verdana"/>
          <w:i/>
          <w:iCs/>
          <w:sz w:val="18"/>
          <w:szCs w:val="18"/>
        </w:rPr>
        <w:t xml:space="preserve"> </w:t>
      </w:r>
      <w:r w:rsidR="00E00499">
        <w:rPr>
          <w:rFonts w:ascii="Verdana" w:hAnsi="Verdana"/>
          <w:i/>
          <w:iCs/>
          <w:sz w:val="18"/>
          <w:szCs w:val="18"/>
        </w:rPr>
        <w:t xml:space="preserve">leidend in het bepalen van de </w:t>
      </w:r>
      <w:r w:rsidRPr="00EE26AA" w:rsidR="00E00499">
        <w:rPr>
          <w:rFonts w:ascii="Verdana" w:hAnsi="Verdana"/>
          <w:i/>
          <w:iCs/>
          <w:sz w:val="18"/>
          <w:szCs w:val="18"/>
        </w:rPr>
        <w:t xml:space="preserve">maximaal toegestane groei </w:t>
      </w:r>
      <w:r w:rsidR="00E00499">
        <w:rPr>
          <w:rFonts w:ascii="Verdana" w:hAnsi="Verdana"/>
          <w:i/>
          <w:iCs/>
          <w:sz w:val="18"/>
          <w:szCs w:val="18"/>
        </w:rPr>
        <w:t xml:space="preserve">van de netto primaire uitgaven </w:t>
      </w:r>
      <w:r w:rsidRPr="00EE26AA" w:rsidR="00E00499">
        <w:rPr>
          <w:rFonts w:ascii="Verdana" w:hAnsi="Verdana"/>
          <w:i/>
          <w:iCs/>
          <w:sz w:val="18"/>
          <w:szCs w:val="18"/>
        </w:rPr>
        <w:t>(de benchmark)</w:t>
      </w:r>
      <w:r w:rsidR="0037624A">
        <w:rPr>
          <w:rFonts w:ascii="Verdana" w:hAnsi="Verdana"/>
          <w:i/>
          <w:iCs/>
          <w:sz w:val="18"/>
          <w:szCs w:val="18"/>
        </w:rPr>
        <w:t>. Voor</w:t>
      </w:r>
      <w:r w:rsidRPr="00EE26AA" w:rsidR="00E00499">
        <w:rPr>
          <w:rFonts w:ascii="Verdana" w:hAnsi="Verdana"/>
          <w:i/>
          <w:iCs/>
          <w:sz w:val="18"/>
          <w:szCs w:val="18"/>
        </w:rPr>
        <w:t xml:space="preserve"> de geraamde uitgavengroei </w:t>
      </w:r>
      <w:r w:rsidR="00E00499">
        <w:rPr>
          <w:rFonts w:ascii="Verdana" w:hAnsi="Verdana"/>
          <w:i/>
          <w:iCs/>
          <w:sz w:val="18"/>
          <w:szCs w:val="18"/>
        </w:rPr>
        <w:t>vaart</w:t>
      </w:r>
      <w:r w:rsidRPr="00EE26AA" w:rsidR="00E00499">
        <w:rPr>
          <w:rFonts w:ascii="Verdana" w:hAnsi="Verdana"/>
          <w:i/>
          <w:iCs/>
          <w:sz w:val="18"/>
          <w:szCs w:val="18"/>
        </w:rPr>
        <w:t xml:space="preserve"> </w:t>
      </w:r>
      <w:r w:rsidR="0037624A">
        <w:rPr>
          <w:rFonts w:ascii="Verdana" w:hAnsi="Verdana"/>
          <w:i/>
          <w:iCs/>
          <w:sz w:val="18"/>
          <w:szCs w:val="18"/>
        </w:rPr>
        <w:t xml:space="preserve">Nederland </w:t>
      </w:r>
      <w:r w:rsidR="00E00499">
        <w:rPr>
          <w:rFonts w:ascii="Verdana" w:hAnsi="Verdana"/>
          <w:i/>
          <w:iCs/>
          <w:sz w:val="18"/>
          <w:szCs w:val="18"/>
        </w:rPr>
        <w:t>op de</w:t>
      </w:r>
      <w:r w:rsidRPr="00EE26AA" w:rsidR="00E00499">
        <w:rPr>
          <w:rFonts w:ascii="Verdana" w:hAnsi="Verdana"/>
          <w:i/>
          <w:iCs/>
          <w:sz w:val="18"/>
          <w:szCs w:val="18"/>
        </w:rPr>
        <w:t xml:space="preserve"> raming van het CPB. </w:t>
      </w:r>
      <w:r w:rsidR="00E00499">
        <w:rPr>
          <w:rFonts w:ascii="Verdana" w:hAnsi="Verdana"/>
          <w:i/>
          <w:iCs/>
          <w:sz w:val="18"/>
          <w:szCs w:val="18"/>
        </w:rPr>
        <w:t xml:space="preserve">In dit plan wordt de door het CPB geraamde uitgavengroei vergeleken met de maximaal toegestane groei uit de </w:t>
      </w:r>
      <w:r w:rsidR="00575118">
        <w:rPr>
          <w:rFonts w:ascii="Verdana" w:hAnsi="Verdana"/>
          <w:i/>
          <w:iCs/>
          <w:sz w:val="18"/>
          <w:szCs w:val="18"/>
        </w:rPr>
        <w:t>aangepaste technische informatie</w:t>
      </w:r>
      <w:r w:rsidR="00343663">
        <w:rPr>
          <w:rFonts w:ascii="Verdana" w:hAnsi="Verdana"/>
          <w:i/>
          <w:iCs/>
          <w:sz w:val="18"/>
          <w:szCs w:val="18"/>
        </w:rPr>
        <w:t>.</w:t>
      </w:r>
    </w:p>
    <w:p w:rsidR="00FB5508" w:rsidP="00E00499" w:rsidRDefault="00FB5508" w14:paraId="4E15B4B7" w14:textId="75B38376">
      <w:pPr>
        <w:spacing w:after="0" w:line="276" w:lineRule="auto"/>
        <w:rPr>
          <w:rFonts w:ascii="Verdana" w:hAnsi="Verdana"/>
          <w:sz w:val="18"/>
          <w:szCs w:val="18"/>
        </w:rPr>
      </w:pPr>
      <w:r>
        <w:rPr>
          <w:rFonts w:ascii="Verdana" w:hAnsi="Verdana"/>
          <w:b/>
          <w:bCs/>
          <w:sz w:val="18"/>
          <w:szCs w:val="18"/>
        </w:rPr>
        <w:t xml:space="preserve">De Europese Commissie bepaalt aan de hand van een schuldhoudbaarheidsanalyse het benodigde structureel primair saldo aan het einde van de aanpassingsperiode, wat vervolgens wordt omgerekend naar het uitgavenpad. </w:t>
      </w:r>
      <w:r w:rsidRPr="003A09B5">
        <w:rPr>
          <w:rFonts w:ascii="Verdana" w:hAnsi="Verdana"/>
          <w:sz w:val="18"/>
          <w:szCs w:val="18"/>
        </w:rPr>
        <w:t xml:space="preserve">Dit structureel primair saldo </w:t>
      </w:r>
      <w:r w:rsidRPr="00287C6A">
        <w:rPr>
          <w:rFonts w:ascii="Verdana" w:hAnsi="Verdana"/>
          <w:sz w:val="18"/>
          <w:szCs w:val="18"/>
        </w:rPr>
        <w:t xml:space="preserve">moet ervoor zorgen dat de </w:t>
      </w:r>
      <w:r w:rsidR="005A28F7">
        <w:rPr>
          <w:rFonts w:ascii="Verdana" w:hAnsi="Verdana"/>
          <w:sz w:val="18"/>
          <w:szCs w:val="18"/>
        </w:rPr>
        <w:t>overheidsschuld</w:t>
      </w:r>
      <w:r w:rsidRPr="00287C6A" w:rsidR="005A28F7">
        <w:rPr>
          <w:rFonts w:ascii="Verdana" w:hAnsi="Verdana"/>
          <w:sz w:val="18"/>
          <w:szCs w:val="18"/>
        </w:rPr>
        <w:t xml:space="preserve"> </w:t>
      </w:r>
      <w:r w:rsidRPr="00287C6A">
        <w:rPr>
          <w:rFonts w:ascii="Verdana" w:hAnsi="Verdana"/>
          <w:sz w:val="18"/>
          <w:szCs w:val="18"/>
        </w:rPr>
        <w:t xml:space="preserve">van lidstaten op de middellange termijn (een tijdsperiode bestaande uit de aanpassingsperiode van 4 of 7 jaar plus 10 jaar) op een prudent niveau blijft onder de 60% bbp, of geloofwaardig daalt </w:t>
      </w:r>
      <w:proofErr w:type="gramStart"/>
      <w:r w:rsidRPr="00287C6A">
        <w:rPr>
          <w:rFonts w:ascii="Verdana" w:hAnsi="Verdana"/>
          <w:sz w:val="18"/>
          <w:szCs w:val="18"/>
        </w:rPr>
        <w:t>indien</w:t>
      </w:r>
      <w:proofErr w:type="gramEnd"/>
      <w:r w:rsidRPr="00287C6A">
        <w:rPr>
          <w:rFonts w:ascii="Verdana" w:hAnsi="Verdana"/>
          <w:sz w:val="18"/>
          <w:szCs w:val="18"/>
        </w:rPr>
        <w:t xml:space="preserve"> de schuld hoger is dan 60% bbp. Ook moet dit </w:t>
      </w:r>
      <w:r>
        <w:rPr>
          <w:rFonts w:ascii="Verdana" w:hAnsi="Verdana"/>
          <w:sz w:val="18"/>
          <w:szCs w:val="18"/>
        </w:rPr>
        <w:t>structureel primair saldo</w:t>
      </w:r>
      <w:r w:rsidRPr="00287C6A">
        <w:rPr>
          <w:rFonts w:ascii="Verdana" w:hAnsi="Verdana"/>
          <w:sz w:val="18"/>
          <w:szCs w:val="18"/>
        </w:rPr>
        <w:t xml:space="preserve"> ervoor zorgen dat het tekort onder de 3% bbp</w:t>
      </w:r>
      <w:r>
        <w:rPr>
          <w:rFonts w:ascii="Verdana" w:hAnsi="Verdana"/>
          <w:sz w:val="18"/>
          <w:szCs w:val="18"/>
        </w:rPr>
        <w:t xml:space="preserve"> </w:t>
      </w:r>
      <w:r w:rsidRPr="0045465D">
        <w:rPr>
          <w:rFonts w:ascii="Verdana" w:hAnsi="Verdana"/>
          <w:sz w:val="18"/>
          <w:szCs w:val="18"/>
        </w:rPr>
        <w:t xml:space="preserve">wordt gebracht voor het einde van de aanpassingsperiode én daar onder </w:t>
      </w:r>
      <w:r w:rsidRPr="00287C6A">
        <w:rPr>
          <w:rFonts w:ascii="Verdana" w:hAnsi="Verdana"/>
          <w:sz w:val="18"/>
          <w:szCs w:val="18"/>
        </w:rPr>
        <w:t>blijft op de middellange termijn</w:t>
      </w:r>
      <w:r w:rsidRPr="0045465D">
        <w:rPr>
          <w:rFonts w:ascii="Verdana" w:hAnsi="Verdana"/>
          <w:sz w:val="18"/>
          <w:szCs w:val="18"/>
        </w:rPr>
        <w:t xml:space="preserve"> (de tien jaar na de aanpassingsperiode)</w:t>
      </w:r>
      <w:r w:rsidRPr="00287C6A">
        <w:rPr>
          <w:rFonts w:ascii="Verdana" w:hAnsi="Verdana"/>
          <w:sz w:val="18"/>
          <w:szCs w:val="18"/>
        </w:rPr>
        <w:t>.</w:t>
      </w:r>
      <w:r>
        <w:rPr>
          <w:rFonts w:ascii="Verdana" w:hAnsi="Verdana"/>
          <w:sz w:val="18"/>
          <w:szCs w:val="18"/>
        </w:rPr>
        <w:t xml:space="preserve"> Of dit het geval is wordt getoetst aan de hand van </w:t>
      </w:r>
      <w:r w:rsidR="00BA296E">
        <w:rPr>
          <w:rFonts w:ascii="Verdana" w:hAnsi="Verdana"/>
          <w:sz w:val="18"/>
          <w:szCs w:val="18"/>
        </w:rPr>
        <w:t xml:space="preserve">de </w:t>
      </w:r>
      <w:r w:rsidR="009C78D5">
        <w:rPr>
          <w:rFonts w:ascii="Verdana" w:hAnsi="Verdana"/>
          <w:sz w:val="18"/>
          <w:szCs w:val="18"/>
        </w:rPr>
        <w:t>DSA</w:t>
      </w:r>
      <w:r>
        <w:rPr>
          <w:rFonts w:ascii="Verdana" w:hAnsi="Verdana"/>
          <w:sz w:val="18"/>
          <w:szCs w:val="18"/>
        </w:rPr>
        <w:t>. Het structureel primair saldo wordt vervolgens omgerekend naar de maximaal toegestane groei van de netto primaire uitgaven (het uitgavenpad).</w:t>
      </w:r>
    </w:p>
    <w:p w:rsidR="00D3195D" w:rsidP="004F6921" w:rsidRDefault="00D3195D" w14:paraId="337906E1" w14:textId="77777777">
      <w:pPr>
        <w:spacing w:after="0" w:line="276" w:lineRule="auto"/>
        <w:rPr>
          <w:rFonts w:ascii="Verdana" w:hAnsi="Verdana"/>
          <w:b/>
          <w:bCs/>
          <w:sz w:val="18"/>
          <w:szCs w:val="18"/>
        </w:rPr>
      </w:pPr>
    </w:p>
    <w:p w:rsidR="00987270" w:rsidP="004F6921" w:rsidRDefault="00FA1F9C" w14:paraId="05730302" w14:textId="5FFFE4CE">
      <w:pPr>
        <w:spacing w:after="0" w:line="276" w:lineRule="auto"/>
        <w:rPr>
          <w:rFonts w:ascii="Verdana" w:hAnsi="Verdana"/>
          <w:sz w:val="18"/>
          <w:szCs w:val="18"/>
        </w:rPr>
      </w:pPr>
      <w:r>
        <w:rPr>
          <w:rFonts w:ascii="Verdana" w:hAnsi="Verdana"/>
          <w:b/>
          <w:bCs/>
          <w:sz w:val="18"/>
          <w:szCs w:val="18"/>
        </w:rPr>
        <w:t xml:space="preserve">In het DSA-model wordt eerst </w:t>
      </w:r>
      <w:r w:rsidRPr="00EE26AA" w:rsidR="008F170B">
        <w:rPr>
          <w:rFonts w:ascii="Verdana" w:hAnsi="Verdana"/>
          <w:b/>
          <w:bCs/>
          <w:sz w:val="18"/>
          <w:szCs w:val="18"/>
        </w:rPr>
        <w:t xml:space="preserve">de ontwikkeling van </w:t>
      </w:r>
      <w:r w:rsidRPr="00EE26AA" w:rsidR="00987270">
        <w:rPr>
          <w:rFonts w:ascii="Verdana" w:hAnsi="Verdana"/>
          <w:b/>
          <w:bCs/>
          <w:sz w:val="18"/>
          <w:szCs w:val="18"/>
        </w:rPr>
        <w:t xml:space="preserve">het </w:t>
      </w:r>
      <w:r w:rsidR="00D3195D">
        <w:rPr>
          <w:rFonts w:ascii="Verdana" w:hAnsi="Verdana"/>
          <w:b/>
          <w:bCs/>
          <w:sz w:val="18"/>
          <w:szCs w:val="18"/>
        </w:rPr>
        <w:t>structureel primair saldo</w:t>
      </w:r>
      <w:r w:rsidRPr="00EE26AA" w:rsidR="00987270">
        <w:rPr>
          <w:rFonts w:ascii="Verdana" w:hAnsi="Verdana"/>
          <w:b/>
          <w:bCs/>
          <w:sz w:val="18"/>
          <w:szCs w:val="18"/>
        </w:rPr>
        <w:t xml:space="preserve"> </w:t>
      </w:r>
      <w:r>
        <w:rPr>
          <w:rFonts w:ascii="Verdana" w:hAnsi="Verdana"/>
          <w:b/>
          <w:bCs/>
          <w:sz w:val="18"/>
          <w:szCs w:val="18"/>
        </w:rPr>
        <w:t xml:space="preserve">geraamd </w:t>
      </w:r>
      <w:r w:rsidR="00FB5508">
        <w:rPr>
          <w:rFonts w:ascii="Verdana" w:hAnsi="Verdana"/>
          <w:b/>
          <w:bCs/>
          <w:sz w:val="18"/>
          <w:szCs w:val="18"/>
        </w:rPr>
        <w:t>o</w:t>
      </w:r>
      <w:r w:rsidRPr="00EE26AA" w:rsidR="008F170B">
        <w:rPr>
          <w:rFonts w:ascii="Verdana" w:hAnsi="Verdana"/>
          <w:b/>
          <w:bCs/>
          <w:sz w:val="18"/>
          <w:szCs w:val="18"/>
        </w:rPr>
        <w:t>p basis van ongewijzigd</w:t>
      </w:r>
      <w:r w:rsidR="007C0859">
        <w:rPr>
          <w:rFonts w:ascii="Verdana" w:hAnsi="Verdana"/>
          <w:b/>
          <w:bCs/>
          <w:sz w:val="18"/>
          <w:szCs w:val="18"/>
        </w:rPr>
        <w:t xml:space="preserve"> beleid</w:t>
      </w:r>
      <w:r w:rsidR="00D3195D">
        <w:rPr>
          <w:rFonts w:ascii="Verdana" w:hAnsi="Verdana"/>
          <w:b/>
          <w:bCs/>
          <w:sz w:val="18"/>
          <w:szCs w:val="18"/>
        </w:rPr>
        <w:t xml:space="preserve">. </w:t>
      </w:r>
      <w:r>
        <w:rPr>
          <w:rFonts w:ascii="Verdana" w:hAnsi="Verdana"/>
          <w:sz w:val="18"/>
          <w:szCs w:val="18"/>
        </w:rPr>
        <w:t>In het model wordt</w:t>
      </w:r>
      <w:r w:rsidR="008F170B">
        <w:rPr>
          <w:rFonts w:ascii="Verdana" w:hAnsi="Verdana"/>
          <w:sz w:val="18"/>
          <w:szCs w:val="18"/>
        </w:rPr>
        <w:t xml:space="preserve"> invulling </w:t>
      </w:r>
      <w:r>
        <w:rPr>
          <w:rFonts w:ascii="Verdana" w:hAnsi="Verdana"/>
          <w:sz w:val="18"/>
          <w:szCs w:val="18"/>
        </w:rPr>
        <w:t>gegeven</w:t>
      </w:r>
      <w:r w:rsidR="008F170B">
        <w:rPr>
          <w:rFonts w:ascii="Verdana" w:hAnsi="Verdana"/>
          <w:sz w:val="18"/>
          <w:szCs w:val="18"/>
        </w:rPr>
        <w:t xml:space="preserve"> aan </w:t>
      </w:r>
      <w:r w:rsidR="00FB5508">
        <w:rPr>
          <w:rFonts w:ascii="Verdana" w:hAnsi="Verdana"/>
          <w:sz w:val="18"/>
          <w:szCs w:val="18"/>
        </w:rPr>
        <w:t xml:space="preserve">ongewijzigd beleid </w:t>
      </w:r>
      <w:r w:rsidRPr="00D3195D" w:rsidR="00FB5508">
        <w:rPr>
          <w:rFonts w:ascii="Verdana" w:hAnsi="Verdana"/>
          <w:sz w:val="18"/>
          <w:szCs w:val="18"/>
        </w:rPr>
        <w:t>(‘</w:t>
      </w:r>
      <w:r w:rsidRPr="00EE26AA" w:rsidR="00FB5508">
        <w:rPr>
          <w:rFonts w:ascii="Verdana" w:hAnsi="Verdana"/>
          <w:sz w:val="18"/>
          <w:szCs w:val="18"/>
        </w:rPr>
        <w:t xml:space="preserve">no </w:t>
      </w:r>
      <w:proofErr w:type="spellStart"/>
      <w:r w:rsidRPr="00EE26AA" w:rsidR="00FB5508">
        <w:rPr>
          <w:rFonts w:ascii="Verdana" w:hAnsi="Verdana"/>
          <w:sz w:val="18"/>
          <w:szCs w:val="18"/>
        </w:rPr>
        <w:t>fiscal</w:t>
      </w:r>
      <w:proofErr w:type="spellEnd"/>
      <w:r w:rsidRPr="00EE26AA" w:rsidR="00FB5508">
        <w:rPr>
          <w:rFonts w:ascii="Verdana" w:hAnsi="Verdana"/>
          <w:sz w:val="18"/>
          <w:szCs w:val="18"/>
        </w:rPr>
        <w:t xml:space="preserve"> policy change, NFPC’)</w:t>
      </w:r>
      <w:r w:rsidR="008F170B">
        <w:rPr>
          <w:rFonts w:ascii="Verdana" w:hAnsi="Verdana"/>
          <w:sz w:val="18"/>
          <w:szCs w:val="18"/>
        </w:rPr>
        <w:t xml:space="preserve"> door het structureel primaire saldo na het basisjaar (2025) ongewijzigd te laten, met uitzondering van (met name) de invloed van demografische effecten. </w:t>
      </w:r>
      <w:r w:rsidRPr="006942E0" w:rsidR="00987270">
        <w:rPr>
          <w:rFonts w:ascii="Verdana" w:hAnsi="Verdana"/>
          <w:sz w:val="18"/>
          <w:szCs w:val="18"/>
        </w:rPr>
        <w:t>Vooral door vergrijzing verslechteren de overheidsfinanciën geleidelijk over de periode tot en met 203</w:t>
      </w:r>
      <w:r w:rsidR="008F170B">
        <w:rPr>
          <w:rFonts w:ascii="Verdana" w:hAnsi="Verdana"/>
          <w:sz w:val="18"/>
          <w:szCs w:val="18"/>
        </w:rPr>
        <w:t>9</w:t>
      </w:r>
      <w:r w:rsidRPr="006942E0" w:rsidR="00987270">
        <w:rPr>
          <w:rFonts w:ascii="Verdana" w:hAnsi="Verdana"/>
          <w:sz w:val="18"/>
          <w:szCs w:val="18"/>
        </w:rPr>
        <w:t xml:space="preserve">. </w:t>
      </w:r>
      <w:r w:rsidR="00B309B9">
        <w:rPr>
          <w:rFonts w:ascii="Verdana" w:hAnsi="Verdana"/>
          <w:sz w:val="18"/>
          <w:szCs w:val="18"/>
        </w:rPr>
        <w:t>Het CPB neemt beleidsontwikkelingen na het basisjaar</w:t>
      </w:r>
      <w:r w:rsidR="005A07D4">
        <w:rPr>
          <w:rFonts w:ascii="Verdana" w:hAnsi="Verdana"/>
          <w:sz w:val="18"/>
          <w:szCs w:val="18"/>
        </w:rPr>
        <w:t xml:space="preserve"> in beginsel</w:t>
      </w:r>
      <w:r w:rsidR="00B309B9">
        <w:rPr>
          <w:rFonts w:ascii="Verdana" w:hAnsi="Verdana"/>
          <w:sz w:val="18"/>
          <w:szCs w:val="18"/>
        </w:rPr>
        <w:t xml:space="preserve"> wel mee in de raming.</w:t>
      </w:r>
      <w:r w:rsidR="005A07D4">
        <w:rPr>
          <w:rFonts w:ascii="Verdana" w:hAnsi="Verdana"/>
          <w:sz w:val="18"/>
          <w:szCs w:val="18"/>
        </w:rPr>
        <w:t xml:space="preserve"> </w:t>
      </w:r>
      <w:r w:rsidR="0037624A">
        <w:rPr>
          <w:rFonts w:ascii="Verdana" w:hAnsi="Verdana"/>
          <w:sz w:val="18"/>
          <w:szCs w:val="18"/>
        </w:rPr>
        <w:t>In de CEP-raming van het CPB zijn ook de plannen van het kabinet meegenomen.</w:t>
      </w:r>
    </w:p>
    <w:p w:rsidR="00E00499" w:rsidP="004F6921" w:rsidRDefault="00E00499" w14:paraId="19FD307A" w14:textId="77777777">
      <w:pPr>
        <w:spacing w:after="0" w:line="276" w:lineRule="auto"/>
        <w:rPr>
          <w:rFonts w:ascii="Verdana" w:hAnsi="Verdana"/>
          <w:sz w:val="18"/>
          <w:szCs w:val="18"/>
        </w:rPr>
      </w:pPr>
    </w:p>
    <w:p w:rsidR="00987270" w:rsidP="004F6921" w:rsidRDefault="008F170B" w14:paraId="404A688F" w14:textId="7D06568A">
      <w:pPr>
        <w:spacing w:line="276" w:lineRule="auto"/>
        <w:rPr>
          <w:rFonts w:ascii="Verdana" w:hAnsi="Verdana"/>
          <w:sz w:val="18"/>
          <w:szCs w:val="18"/>
        </w:rPr>
      </w:pPr>
      <w:r w:rsidRPr="006942E0">
        <w:rPr>
          <w:rFonts w:ascii="Verdana" w:hAnsi="Verdana"/>
          <w:b/>
          <w:bCs/>
          <w:sz w:val="18"/>
          <w:szCs w:val="18"/>
        </w:rPr>
        <w:t xml:space="preserve">In het basispad </w:t>
      </w:r>
      <w:r w:rsidR="00FA1F9C">
        <w:rPr>
          <w:rFonts w:ascii="Verdana" w:hAnsi="Verdana"/>
          <w:b/>
          <w:bCs/>
          <w:sz w:val="18"/>
          <w:szCs w:val="18"/>
        </w:rPr>
        <w:t>(</w:t>
      </w:r>
      <w:r w:rsidR="00BA296E">
        <w:rPr>
          <w:rFonts w:ascii="Verdana" w:hAnsi="Verdana"/>
          <w:b/>
          <w:bCs/>
          <w:sz w:val="18"/>
          <w:szCs w:val="18"/>
        </w:rPr>
        <w:t>h</w:t>
      </w:r>
      <w:r w:rsidR="00FA1F9C">
        <w:rPr>
          <w:rFonts w:ascii="Verdana" w:hAnsi="Verdana"/>
          <w:b/>
          <w:bCs/>
          <w:sz w:val="18"/>
          <w:szCs w:val="18"/>
        </w:rPr>
        <w:t xml:space="preserve">et NFPC-scenario in het DSA-model en onderliggende </w:t>
      </w:r>
      <w:proofErr w:type="gramStart"/>
      <w:r w:rsidR="00FA1F9C">
        <w:rPr>
          <w:rFonts w:ascii="Verdana" w:hAnsi="Verdana"/>
          <w:b/>
          <w:bCs/>
          <w:sz w:val="18"/>
          <w:szCs w:val="18"/>
        </w:rPr>
        <w:t>aangepaste  technische</w:t>
      </w:r>
      <w:proofErr w:type="gramEnd"/>
      <w:r w:rsidR="00FA1F9C">
        <w:rPr>
          <w:rFonts w:ascii="Verdana" w:hAnsi="Verdana"/>
          <w:b/>
          <w:bCs/>
          <w:sz w:val="18"/>
          <w:szCs w:val="18"/>
        </w:rPr>
        <w:t xml:space="preserve"> informatie) </w:t>
      </w:r>
      <w:r w:rsidRPr="006942E0">
        <w:rPr>
          <w:rFonts w:ascii="Verdana" w:hAnsi="Verdana"/>
          <w:b/>
          <w:bCs/>
          <w:sz w:val="18"/>
          <w:szCs w:val="18"/>
        </w:rPr>
        <w:t>lopen de schuld en het tekort op tot respectievelijk 6</w:t>
      </w:r>
      <w:r w:rsidR="0066401C">
        <w:rPr>
          <w:rFonts w:ascii="Verdana" w:hAnsi="Verdana"/>
          <w:b/>
          <w:bCs/>
          <w:sz w:val="18"/>
          <w:szCs w:val="18"/>
        </w:rPr>
        <w:t>0,1</w:t>
      </w:r>
      <w:r w:rsidRPr="006942E0">
        <w:rPr>
          <w:rFonts w:ascii="Verdana" w:hAnsi="Verdana"/>
          <w:b/>
          <w:bCs/>
          <w:sz w:val="18"/>
          <w:szCs w:val="18"/>
        </w:rPr>
        <w:t xml:space="preserve">% en </w:t>
      </w:r>
      <w:r w:rsidR="0066401C">
        <w:rPr>
          <w:rFonts w:ascii="Verdana" w:hAnsi="Verdana"/>
          <w:b/>
          <w:bCs/>
          <w:sz w:val="18"/>
          <w:szCs w:val="18"/>
        </w:rPr>
        <w:t>4,1</w:t>
      </w:r>
      <w:r w:rsidRPr="006942E0">
        <w:rPr>
          <w:rFonts w:ascii="Verdana" w:hAnsi="Verdana"/>
          <w:b/>
          <w:bCs/>
          <w:sz w:val="18"/>
          <w:szCs w:val="18"/>
        </w:rPr>
        <w:t xml:space="preserve">% bbp in 2039 (zie tabel </w:t>
      </w:r>
      <w:r w:rsidR="00F86F72">
        <w:rPr>
          <w:rFonts w:ascii="Verdana" w:hAnsi="Verdana"/>
          <w:b/>
          <w:bCs/>
          <w:sz w:val="18"/>
          <w:szCs w:val="18"/>
        </w:rPr>
        <w:t>A</w:t>
      </w:r>
      <w:r w:rsidR="00BA296E">
        <w:rPr>
          <w:rFonts w:ascii="Verdana" w:hAnsi="Verdana"/>
          <w:b/>
          <w:bCs/>
          <w:sz w:val="18"/>
          <w:szCs w:val="18"/>
        </w:rPr>
        <w:t>1</w:t>
      </w:r>
      <w:r w:rsidRPr="006942E0">
        <w:rPr>
          <w:rFonts w:ascii="Verdana" w:hAnsi="Verdana"/>
          <w:b/>
          <w:bCs/>
          <w:sz w:val="18"/>
          <w:szCs w:val="18"/>
        </w:rPr>
        <w:t xml:space="preserve">). </w:t>
      </w:r>
      <w:r w:rsidR="00BF117B">
        <w:rPr>
          <w:rFonts w:ascii="Verdana" w:hAnsi="Verdana"/>
          <w:sz w:val="18"/>
          <w:szCs w:val="18"/>
        </w:rPr>
        <w:t xml:space="preserve">Dit scenario toont de ontwikkeling van de Nederlandse overheidsfinanciën in het DSA-model van de Commissie </w:t>
      </w:r>
      <w:r w:rsidR="00FA1F9C">
        <w:rPr>
          <w:rFonts w:ascii="Verdana" w:hAnsi="Verdana"/>
          <w:sz w:val="18"/>
          <w:szCs w:val="18"/>
        </w:rPr>
        <w:t xml:space="preserve">en onderliggende </w:t>
      </w:r>
      <w:r w:rsidR="004B1D6D">
        <w:rPr>
          <w:rFonts w:ascii="Verdana" w:hAnsi="Verdana"/>
          <w:sz w:val="18"/>
          <w:szCs w:val="18"/>
        </w:rPr>
        <w:t xml:space="preserve">aangepaste </w:t>
      </w:r>
      <w:r w:rsidR="00B25999">
        <w:rPr>
          <w:rFonts w:ascii="Verdana" w:hAnsi="Verdana"/>
          <w:sz w:val="18"/>
          <w:szCs w:val="18"/>
        </w:rPr>
        <w:t>technische</w:t>
      </w:r>
      <w:r w:rsidR="00FA1F9C">
        <w:rPr>
          <w:rFonts w:ascii="Verdana" w:hAnsi="Verdana"/>
          <w:sz w:val="18"/>
          <w:szCs w:val="18"/>
        </w:rPr>
        <w:t xml:space="preserve"> </w:t>
      </w:r>
      <w:r w:rsidR="00BF117B">
        <w:rPr>
          <w:rFonts w:ascii="Verdana" w:hAnsi="Verdana"/>
          <w:sz w:val="18"/>
          <w:szCs w:val="18"/>
        </w:rPr>
        <w:t>in</w:t>
      </w:r>
      <w:r w:rsidR="00B25999">
        <w:rPr>
          <w:rFonts w:ascii="Verdana" w:hAnsi="Verdana"/>
          <w:sz w:val="18"/>
          <w:szCs w:val="18"/>
        </w:rPr>
        <w:t>formatie in</w:t>
      </w:r>
      <w:r w:rsidR="00BF117B">
        <w:rPr>
          <w:rFonts w:ascii="Verdana" w:hAnsi="Verdana"/>
          <w:sz w:val="18"/>
          <w:szCs w:val="18"/>
        </w:rPr>
        <w:t xml:space="preserve"> het geval van ongewijzigd beleid. </w:t>
      </w:r>
    </w:p>
    <w:tbl>
      <w:tblPr>
        <w:tblStyle w:val="Stijl3"/>
        <w:tblpPr w:leftFromText="141" w:rightFromText="141" w:vertAnchor="text" w:horzAnchor="margin" w:tblpXSpec="center" w:tblpY="233"/>
        <w:tblW w:w="6332" w:type="pct"/>
        <w:tblLayout w:type="fixed"/>
        <w:tblLook w:val="04A0" w:firstRow="1" w:lastRow="0" w:firstColumn="1" w:lastColumn="0" w:noHBand="0" w:noVBand="1"/>
      </w:tblPr>
      <w:tblGrid>
        <w:gridCol w:w="1591"/>
        <w:gridCol w:w="390"/>
        <w:gridCol w:w="955"/>
        <w:gridCol w:w="528"/>
        <w:gridCol w:w="528"/>
        <w:gridCol w:w="528"/>
        <w:gridCol w:w="528"/>
        <w:gridCol w:w="528"/>
        <w:gridCol w:w="528"/>
        <w:gridCol w:w="528"/>
        <w:gridCol w:w="528"/>
        <w:gridCol w:w="528"/>
        <w:gridCol w:w="528"/>
        <w:gridCol w:w="528"/>
        <w:gridCol w:w="528"/>
        <w:gridCol w:w="528"/>
        <w:gridCol w:w="528"/>
        <w:gridCol w:w="528"/>
        <w:gridCol w:w="620"/>
      </w:tblGrid>
      <w:tr w:rsidRPr="00417F82" w:rsidR="00327180" w:rsidTr="0066401C" w14:paraId="33B8D2BE" w14:textId="77777777">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693" w:type="pct"/>
            <w:noWrap/>
            <w:hideMark/>
          </w:tcPr>
          <w:p w:rsidRPr="00417F82" w:rsidR="0066401C" w:rsidP="0066401C" w:rsidRDefault="0066401C" w14:paraId="7B049D2E" w14:textId="77777777">
            <w:pPr>
              <w:rPr>
                <w:rFonts w:ascii="Verdana" w:hAnsi="Verdana" w:eastAsia="Times New Roman" w:cs="Arial"/>
                <w:b w:val="0"/>
                <w:bCs/>
                <w:color w:val="FFFFFF"/>
                <w:sz w:val="12"/>
                <w:szCs w:val="12"/>
                <w:lang w:eastAsia="nl-NL"/>
              </w:rPr>
            </w:pPr>
            <w:r w:rsidRPr="00417F82">
              <w:rPr>
                <w:rFonts w:ascii="Verdana" w:hAnsi="Verdana" w:eastAsia="Times New Roman" w:cs="Arial"/>
                <w:bCs/>
                <w:color w:val="FFFFFF"/>
                <w:sz w:val="12"/>
                <w:szCs w:val="12"/>
                <w:lang w:eastAsia="nl-NL"/>
              </w:rPr>
              <w:t> </w:t>
            </w:r>
          </w:p>
        </w:tc>
        <w:tc>
          <w:tcPr>
            <w:tcW w:w="170" w:type="pct"/>
            <w:noWrap/>
            <w:hideMark/>
          </w:tcPr>
          <w:p w:rsidRPr="00417F82" w:rsidR="0066401C" w:rsidP="0066401C" w:rsidRDefault="0066401C" w14:paraId="7B0EE931"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bCs/>
                <w:color w:val="FFFFFF"/>
                <w:sz w:val="12"/>
                <w:szCs w:val="12"/>
                <w:lang w:eastAsia="nl-NL"/>
              </w:rPr>
            </w:pPr>
            <w:r w:rsidRPr="00417F82">
              <w:rPr>
                <w:rFonts w:ascii="Verdana" w:hAnsi="Verdana" w:eastAsia="Times New Roman" w:cs="Arial"/>
                <w:bCs/>
                <w:color w:val="FFFFFF"/>
                <w:sz w:val="12"/>
                <w:szCs w:val="12"/>
                <w:lang w:eastAsia="nl-NL"/>
              </w:rPr>
              <w:t> </w:t>
            </w:r>
          </w:p>
        </w:tc>
        <w:tc>
          <w:tcPr>
            <w:tcW w:w="416" w:type="pct"/>
            <w:hideMark/>
          </w:tcPr>
          <w:p w:rsidRPr="00417F82" w:rsidR="0066401C" w:rsidP="0066401C" w:rsidRDefault="0066401C" w14:paraId="0614E3D5"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bCs/>
                <w:color w:val="FFFFFF"/>
                <w:sz w:val="12"/>
                <w:szCs w:val="12"/>
                <w:lang w:eastAsia="nl-NL"/>
              </w:rPr>
            </w:pPr>
            <w:r w:rsidRPr="00417F82">
              <w:rPr>
                <w:rFonts w:ascii="Verdana" w:hAnsi="Verdana" w:eastAsia="Times New Roman" w:cs="Arial"/>
                <w:bCs/>
                <w:color w:val="FFFFFF"/>
                <w:sz w:val="12"/>
                <w:szCs w:val="12"/>
                <w:lang w:eastAsia="nl-NL"/>
              </w:rPr>
              <w:t> </w:t>
            </w:r>
          </w:p>
        </w:tc>
        <w:tc>
          <w:tcPr>
            <w:tcW w:w="230" w:type="pct"/>
            <w:hideMark/>
          </w:tcPr>
          <w:p w:rsidRPr="006C4F76" w:rsidR="0066401C" w:rsidP="0066401C" w:rsidRDefault="0066401C" w14:paraId="6A750C90"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2024</w:t>
            </w:r>
          </w:p>
        </w:tc>
        <w:tc>
          <w:tcPr>
            <w:tcW w:w="230" w:type="pct"/>
            <w:hideMark/>
          </w:tcPr>
          <w:p w:rsidRPr="006C4F76" w:rsidR="0066401C" w:rsidP="0066401C" w:rsidRDefault="0066401C" w14:paraId="276FD445"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2025</w:t>
            </w:r>
          </w:p>
        </w:tc>
        <w:tc>
          <w:tcPr>
            <w:tcW w:w="230" w:type="pct"/>
            <w:hideMark/>
          </w:tcPr>
          <w:p w:rsidRPr="006C4F76" w:rsidR="0066401C" w:rsidP="0066401C" w:rsidRDefault="0066401C" w14:paraId="082F1A62"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2026</w:t>
            </w:r>
          </w:p>
        </w:tc>
        <w:tc>
          <w:tcPr>
            <w:tcW w:w="230" w:type="pct"/>
            <w:hideMark/>
          </w:tcPr>
          <w:p w:rsidRPr="006C4F76" w:rsidR="0066401C" w:rsidP="0066401C" w:rsidRDefault="0066401C" w14:paraId="1213E7BD"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2027</w:t>
            </w:r>
          </w:p>
        </w:tc>
        <w:tc>
          <w:tcPr>
            <w:tcW w:w="230" w:type="pct"/>
            <w:hideMark/>
          </w:tcPr>
          <w:p w:rsidRPr="006C4F76" w:rsidR="0066401C" w:rsidP="0066401C" w:rsidRDefault="0066401C" w14:paraId="20ADF1BD"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2028</w:t>
            </w:r>
          </w:p>
        </w:tc>
        <w:tc>
          <w:tcPr>
            <w:tcW w:w="230" w:type="pct"/>
            <w:hideMark/>
          </w:tcPr>
          <w:p w:rsidRPr="006C4F76" w:rsidR="0066401C" w:rsidP="0066401C" w:rsidRDefault="0066401C" w14:paraId="4C1F9C5A"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2029</w:t>
            </w:r>
          </w:p>
        </w:tc>
        <w:tc>
          <w:tcPr>
            <w:tcW w:w="230" w:type="pct"/>
            <w:hideMark/>
          </w:tcPr>
          <w:p w:rsidRPr="006C4F76" w:rsidR="0066401C" w:rsidP="0066401C" w:rsidRDefault="0066401C" w14:paraId="73BE077A"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2030</w:t>
            </w:r>
          </w:p>
        </w:tc>
        <w:tc>
          <w:tcPr>
            <w:tcW w:w="230" w:type="pct"/>
            <w:hideMark/>
          </w:tcPr>
          <w:p w:rsidRPr="006C4F76" w:rsidR="0066401C" w:rsidP="0066401C" w:rsidRDefault="0066401C" w14:paraId="5C31CAE8"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2031</w:t>
            </w:r>
          </w:p>
        </w:tc>
        <w:tc>
          <w:tcPr>
            <w:tcW w:w="230" w:type="pct"/>
            <w:hideMark/>
          </w:tcPr>
          <w:p w:rsidRPr="006C4F76" w:rsidR="0066401C" w:rsidP="0066401C" w:rsidRDefault="0066401C" w14:paraId="7D41FC38"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2032</w:t>
            </w:r>
          </w:p>
        </w:tc>
        <w:tc>
          <w:tcPr>
            <w:tcW w:w="230" w:type="pct"/>
            <w:hideMark/>
          </w:tcPr>
          <w:p w:rsidRPr="006C4F76" w:rsidR="0066401C" w:rsidP="0066401C" w:rsidRDefault="0066401C" w14:paraId="6775FDA8"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2033</w:t>
            </w:r>
          </w:p>
        </w:tc>
        <w:tc>
          <w:tcPr>
            <w:tcW w:w="230" w:type="pct"/>
            <w:hideMark/>
          </w:tcPr>
          <w:p w:rsidRPr="006C4F76" w:rsidR="0066401C" w:rsidP="0066401C" w:rsidRDefault="0066401C" w14:paraId="3491060D"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2034</w:t>
            </w:r>
          </w:p>
        </w:tc>
        <w:tc>
          <w:tcPr>
            <w:tcW w:w="230" w:type="pct"/>
            <w:hideMark/>
          </w:tcPr>
          <w:p w:rsidRPr="006C4F76" w:rsidR="0066401C" w:rsidP="0066401C" w:rsidRDefault="0066401C" w14:paraId="3AA1E967"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2035</w:t>
            </w:r>
          </w:p>
        </w:tc>
        <w:tc>
          <w:tcPr>
            <w:tcW w:w="230" w:type="pct"/>
            <w:hideMark/>
          </w:tcPr>
          <w:p w:rsidRPr="006C4F76" w:rsidR="0066401C" w:rsidP="0066401C" w:rsidRDefault="0066401C" w14:paraId="7083F599"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2036</w:t>
            </w:r>
          </w:p>
        </w:tc>
        <w:tc>
          <w:tcPr>
            <w:tcW w:w="230" w:type="pct"/>
            <w:hideMark/>
          </w:tcPr>
          <w:p w:rsidRPr="006C4F76" w:rsidR="0066401C" w:rsidP="0066401C" w:rsidRDefault="0066401C" w14:paraId="1171DEFA"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2037</w:t>
            </w:r>
          </w:p>
        </w:tc>
        <w:tc>
          <w:tcPr>
            <w:tcW w:w="230" w:type="pct"/>
            <w:hideMark/>
          </w:tcPr>
          <w:p w:rsidRPr="006C4F76" w:rsidR="0066401C" w:rsidP="0066401C" w:rsidRDefault="0066401C" w14:paraId="5883E1FA"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2038</w:t>
            </w:r>
          </w:p>
        </w:tc>
        <w:tc>
          <w:tcPr>
            <w:tcW w:w="270" w:type="pct"/>
            <w:hideMark/>
          </w:tcPr>
          <w:p w:rsidRPr="006C4F76" w:rsidR="0066401C" w:rsidP="0066401C" w:rsidRDefault="0066401C" w14:paraId="568126C2"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2039</w:t>
            </w:r>
          </w:p>
        </w:tc>
      </w:tr>
      <w:tr w:rsidRPr="00417F82" w:rsidR="00A21067" w:rsidTr="0066401C" w14:paraId="6D182179"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66401C" w:rsidP="0066401C" w:rsidRDefault="0066401C" w14:paraId="54799CF0" w14:textId="77777777">
            <w:pPr>
              <w:rPr>
                <w:rFonts w:ascii="Verdana" w:hAnsi="Verdana" w:eastAsia="Times New Roman" w:cs="Arial"/>
                <w:sz w:val="12"/>
                <w:szCs w:val="12"/>
                <w:lang w:eastAsia="nl-NL"/>
              </w:rPr>
            </w:pPr>
            <w:r>
              <w:rPr>
                <w:rFonts w:ascii="Verdana" w:hAnsi="Verdana" w:eastAsia="Times New Roman" w:cs="Arial"/>
                <w:sz w:val="12"/>
                <w:szCs w:val="12"/>
                <w:lang w:eastAsia="nl-NL"/>
              </w:rPr>
              <w:t>Bruto Schuld</w:t>
            </w:r>
          </w:p>
        </w:tc>
        <w:tc>
          <w:tcPr>
            <w:tcW w:w="170" w:type="pct"/>
            <w:shd w:val="clear" w:color="auto" w:fill="DDEFF8"/>
            <w:noWrap/>
            <w:vAlign w:val="center"/>
            <w:hideMark/>
          </w:tcPr>
          <w:p w:rsidRPr="00E76A19" w:rsidR="0066401C" w:rsidP="0066401C" w:rsidRDefault="0066401C" w14:paraId="58867BD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56</w:t>
            </w:r>
          </w:p>
        </w:tc>
        <w:tc>
          <w:tcPr>
            <w:tcW w:w="416" w:type="pct"/>
            <w:shd w:val="clear" w:color="auto" w:fill="DDEFF8"/>
            <w:noWrap/>
            <w:vAlign w:val="center"/>
            <w:hideMark/>
          </w:tcPr>
          <w:p w:rsidRPr="00417F82" w:rsidR="0066401C" w:rsidP="0066401C" w:rsidRDefault="0066401C" w14:paraId="3A49494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w:t>
            </w:r>
            <w:r>
              <w:rPr>
                <w:rFonts w:ascii="Verdana" w:hAnsi="Verdana" w:eastAsia="Times New Roman" w:cs="Arial"/>
                <w:color w:val="000000"/>
                <w:sz w:val="12"/>
                <w:szCs w:val="12"/>
                <w:lang w:eastAsia="nl-NL"/>
              </w:rPr>
              <w:t>bbp</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66401C" w:rsidP="0066401C" w:rsidRDefault="0066401C" w14:paraId="288D441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43,7</w:t>
            </w:r>
          </w:p>
        </w:tc>
        <w:tc>
          <w:tcPr>
            <w:tcW w:w="230" w:type="pct"/>
            <w:noWrap/>
            <w:vAlign w:val="center"/>
            <w:hideMark/>
          </w:tcPr>
          <w:p w:rsidRPr="00CC5077" w:rsidR="0066401C" w:rsidP="0066401C" w:rsidRDefault="0066401C" w14:paraId="4E7B217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4</w:t>
            </w:r>
            <w:r>
              <w:rPr>
                <w:rFonts w:ascii="Verdana" w:hAnsi="Verdana" w:eastAsia="Times New Roman" w:cs="Arial"/>
                <w:color w:val="000000"/>
                <w:sz w:val="12"/>
                <w:szCs w:val="12"/>
                <w:lang w:eastAsia="nl-NL"/>
              </w:rPr>
              <w:t>4,4</w:t>
            </w:r>
          </w:p>
        </w:tc>
        <w:tc>
          <w:tcPr>
            <w:tcW w:w="230" w:type="pct"/>
            <w:noWrap/>
            <w:vAlign w:val="center"/>
            <w:hideMark/>
          </w:tcPr>
          <w:p w:rsidRPr="00CC5077" w:rsidR="0066401C" w:rsidP="0066401C" w:rsidRDefault="0066401C" w14:paraId="64C0BC8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46,8</w:t>
            </w:r>
          </w:p>
        </w:tc>
        <w:tc>
          <w:tcPr>
            <w:tcW w:w="230" w:type="pct"/>
            <w:noWrap/>
            <w:vAlign w:val="center"/>
            <w:hideMark/>
          </w:tcPr>
          <w:p w:rsidRPr="00CC5077" w:rsidR="0066401C" w:rsidP="0066401C" w:rsidRDefault="0066401C" w14:paraId="510CA9F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46,8</w:t>
            </w:r>
          </w:p>
        </w:tc>
        <w:tc>
          <w:tcPr>
            <w:tcW w:w="230" w:type="pct"/>
            <w:noWrap/>
            <w:vAlign w:val="center"/>
            <w:hideMark/>
          </w:tcPr>
          <w:p w:rsidRPr="00CC5077" w:rsidR="0066401C" w:rsidP="0066401C" w:rsidRDefault="0066401C" w14:paraId="6DE1EB7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46,8</w:t>
            </w:r>
          </w:p>
        </w:tc>
        <w:tc>
          <w:tcPr>
            <w:tcW w:w="230" w:type="pct"/>
            <w:noWrap/>
            <w:vAlign w:val="center"/>
            <w:hideMark/>
          </w:tcPr>
          <w:p w:rsidRPr="00CC5077" w:rsidR="0066401C" w:rsidP="0066401C" w:rsidRDefault="0066401C" w14:paraId="0F12C93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46,9</w:t>
            </w:r>
          </w:p>
        </w:tc>
        <w:tc>
          <w:tcPr>
            <w:tcW w:w="230" w:type="pct"/>
            <w:noWrap/>
            <w:vAlign w:val="center"/>
            <w:hideMark/>
          </w:tcPr>
          <w:p w:rsidRPr="00CC5077" w:rsidR="0066401C" w:rsidP="0066401C" w:rsidRDefault="0066401C" w14:paraId="5EBDF10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47,0</w:t>
            </w:r>
          </w:p>
        </w:tc>
        <w:tc>
          <w:tcPr>
            <w:tcW w:w="230" w:type="pct"/>
            <w:noWrap/>
            <w:vAlign w:val="center"/>
            <w:hideMark/>
          </w:tcPr>
          <w:p w:rsidRPr="00CC5077" w:rsidR="0066401C" w:rsidP="0066401C" w:rsidRDefault="0066401C" w14:paraId="37D5C17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47,7</w:t>
            </w:r>
          </w:p>
        </w:tc>
        <w:tc>
          <w:tcPr>
            <w:tcW w:w="230" w:type="pct"/>
            <w:noWrap/>
            <w:vAlign w:val="center"/>
            <w:hideMark/>
          </w:tcPr>
          <w:p w:rsidRPr="00CC5077" w:rsidR="0066401C" w:rsidP="0066401C" w:rsidRDefault="0066401C" w14:paraId="1E6CA79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48,6</w:t>
            </w:r>
          </w:p>
        </w:tc>
        <w:tc>
          <w:tcPr>
            <w:tcW w:w="230" w:type="pct"/>
            <w:noWrap/>
            <w:vAlign w:val="center"/>
            <w:hideMark/>
          </w:tcPr>
          <w:p w:rsidRPr="00CC5077" w:rsidR="0066401C" w:rsidP="0066401C" w:rsidRDefault="0066401C" w14:paraId="4966E54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49,7</w:t>
            </w:r>
          </w:p>
        </w:tc>
        <w:tc>
          <w:tcPr>
            <w:tcW w:w="230" w:type="pct"/>
            <w:noWrap/>
            <w:vAlign w:val="center"/>
            <w:hideMark/>
          </w:tcPr>
          <w:p w:rsidRPr="00CC5077" w:rsidR="0066401C" w:rsidP="0066401C" w:rsidRDefault="0066401C" w14:paraId="0B7704A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51,0</w:t>
            </w:r>
          </w:p>
        </w:tc>
        <w:tc>
          <w:tcPr>
            <w:tcW w:w="230" w:type="pct"/>
            <w:noWrap/>
            <w:vAlign w:val="center"/>
            <w:hideMark/>
          </w:tcPr>
          <w:p w:rsidRPr="00CC5077" w:rsidR="0066401C" w:rsidP="0066401C" w:rsidRDefault="0066401C" w14:paraId="6FFA3A0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52,5</w:t>
            </w:r>
          </w:p>
        </w:tc>
        <w:tc>
          <w:tcPr>
            <w:tcW w:w="230" w:type="pct"/>
            <w:noWrap/>
            <w:vAlign w:val="center"/>
            <w:hideMark/>
          </w:tcPr>
          <w:p w:rsidRPr="00CC5077" w:rsidR="0066401C" w:rsidP="0066401C" w:rsidRDefault="0066401C" w14:paraId="6D921E8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54,2</w:t>
            </w:r>
          </w:p>
        </w:tc>
        <w:tc>
          <w:tcPr>
            <w:tcW w:w="230" w:type="pct"/>
            <w:noWrap/>
            <w:vAlign w:val="center"/>
            <w:hideMark/>
          </w:tcPr>
          <w:p w:rsidRPr="00CC5077" w:rsidR="0066401C" w:rsidP="0066401C" w:rsidRDefault="0066401C" w14:paraId="19AADD9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56,1</w:t>
            </w:r>
          </w:p>
        </w:tc>
        <w:tc>
          <w:tcPr>
            <w:tcW w:w="230" w:type="pct"/>
            <w:noWrap/>
            <w:vAlign w:val="center"/>
            <w:hideMark/>
          </w:tcPr>
          <w:p w:rsidRPr="00CC5077" w:rsidR="0066401C" w:rsidP="0066401C" w:rsidRDefault="0066401C" w14:paraId="4B04BA8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58,1</w:t>
            </w:r>
          </w:p>
        </w:tc>
        <w:tc>
          <w:tcPr>
            <w:tcW w:w="270" w:type="pct"/>
            <w:noWrap/>
            <w:vAlign w:val="center"/>
            <w:hideMark/>
          </w:tcPr>
          <w:p w:rsidRPr="00CC5077" w:rsidR="0066401C" w:rsidP="0066401C" w:rsidRDefault="0066401C" w14:paraId="0F73EB5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60,1</w:t>
            </w:r>
          </w:p>
        </w:tc>
      </w:tr>
      <w:tr w:rsidRPr="00417F82" w:rsidR="00A21067" w:rsidTr="0066401C" w14:paraId="4F59594F"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66401C" w:rsidP="0066401C" w:rsidRDefault="0066401C" w14:paraId="51C919FD" w14:textId="77777777">
            <w:pPr>
              <w:rPr>
                <w:rFonts w:ascii="Verdana" w:hAnsi="Verdana" w:eastAsia="Times New Roman" w:cs="Arial"/>
                <w:sz w:val="12"/>
                <w:szCs w:val="12"/>
                <w:lang w:eastAsia="nl-NL"/>
              </w:rPr>
            </w:pPr>
            <w:r>
              <w:rPr>
                <w:rFonts w:ascii="Verdana" w:hAnsi="Verdana" w:eastAsia="Times New Roman" w:cs="Arial"/>
                <w:sz w:val="12"/>
                <w:szCs w:val="12"/>
                <w:lang w:eastAsia="nl-NL"/>
              </w:rPr>
              <w:t>Overheidssaldo</w:t>
            </w:r>
          </w:p>
        </w:tc>
        <w:tc>
          <w:tcPr>
            <w:tcW w:w="170" w:type="pct"/>
            <w:shd w:val="clear" w:color="auto" w:fill="DDEFF8"/>
            <w:noWrap/>
            <w:vAlign w:val="center"/>
            <w:hideMark/>
          </w:tcPr>
          <w:p w:rsidRPr="00E76A19" w:rsidR="0066401C" w:rsidP="0066401C" w:rsidRDefault="0066401C" w14:paraId="2AF6E2A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76</w:t>
            </w:r>
          </w:p>
        </w:tc>
        <w:tc>
          <w:tcPr>
            <w:tcW w:w="416" w:type="pct"/>
            <w:shd w:val="clear" w:color="auto" w:fill="DDEFF8"/>
            <w:noWrap/>
            <w:vAlign w:val="center"/>
            <w:hideMark/>
          </w:tcPr>
          <w:p w:rsidRPr="00417F82" w:rsidR="0066401C" w:rsidP="0066401C" w:rsidRDefault="0066401C" w14:paraId="5C617E5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w:t>
            </w:r>
            <w:r>
              <w:rPr>
                <w:rFonts w:ascii="Verdana" w:hAnsi="Verdana" w:eastAsia="Times New Roman" w:cs="Arial"/>
                <w:color w:val="000000"/>
                <w:sz w:val="12"/>
                <w:szCs w:val="12"/>
                <w:lang w:eastAsia="nl-NL"/>
              </w:rPr>
              <w:t>bbp</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66401C" w:rsidP="0066401C" w:rsidRDefault="0066401C" w14:paraId="2339153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-0,9</w:t>
            </w:r>
          </w:p>
        </w:tc>
        <w:tc>
          <w:tcPr>
            <w:tcW w:w="230" w:type="pct"/>
            <w:noWrap/>
            <w:vAlign w:val="center"/>
            <w:hideMark/>
          </w:tcPr>
          <w:p w:rsidRPr="00CC5077" w:rsidR="0066401C" w:rsidP="0066401C" w:rsidRDefault="0066401C" w14:paraId="5FEED21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w:t>
            </w:r>
            <w:r>
              <w:rPr>
                <w:rFonts w:ascii="Verdana" w:hAnsi="Verdana" w:eastAsia="Times New Roman" w:cs="Arial"/>
                <w:color w:val="000000"/>
                <w:sz w:val="12"/>
                <w:szCs w:val="12"/>
                <w:lang w:eastAsia="nl-NL"/>
              </w:rPr>
              <w:t>6</w:t>
            </w:r>
          </w:p>
        </w:tc>
        <w:tc>
          <w:tcPr>
            <w:tcW w:w="230" w:type="pct"/>
            <w:noWrap/>
            <w:vAlign w:val="center"/>
            <w:hideMark/>
          </w:tcPr>
          <w:p w:rsidRPr="00CC5077" w:rsidR="0066401C" w:rsidP="0066401C" w:rsidRDefault="0066401C" w14:paraId="67FF902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-2,4</w:t>
            </w:r>
          </w:p>
        </w:tc>
        <w:tc>
          <w:tcPr>
            <w:tcW w:w="230" w:type="pct"/>
            <w:noWrap/>
            <w:vAlign w:val="center"/>
            <w:hideMark/>
          </w:tcPr>
          <w:p w:rsidRPr="00CC5077" w:rsidR="0066401C" w:rsidP="0066401C" w:rsidRDefault="0066401C" w14:paraId="524A1E6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-1,8</w:t>
            </w:r>
          </w:p>
        </w:tc>
        <w:tc>
          <w:tcPr>
            <w:tcW w:w="230" w:type="pct"/>
            <w:noWrap/>
            <w:vAlign w:val="center"/>
            <w:hideMark/>
          </w:tcPr>
          <w:p w:rsidRPr="00CC5077" w:rsidR="0066401C" w:rsidP="0066401C" w:rsidRDefault="0066401C" w14:paraId="007D476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-1,8</w:t>
            </w:r>
          </w:p>
        </w:tc>
        <w:tc>
          <w:tcPr>
            <w:tcW w:w="230" w:type="pct"/>
            <w:noWrap/>
            <w:vAlign w:val="center"/>
            <w:hideMark/>
          </w:tcPr>
          <w:p w:rsidRPr="00CC5077" w:rsidR="0066401C" w:rsidP="0066401C" w:rsidRDefault="0066401C" w14:paraId="61285F0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w:t>
            </w:r>
            <w:r>
              <w:rPr>
                <w:rFonts w:ascii="Verdana" w:hAnsi="Verdana" w:cs="Arial"/>
                <w:color w:val="000000"/>
                <w:sz w:val="12"/>
                <w:szCs w:val="12"/>
              </w:rPr>
              <w:t>8</w:t>
            </w:r>
          </w:p>
        </w:tc>
        <w:tc>
          <w:tcPr>
            <w:tcW w:w="230" w:type="pct"/>
            <w:noWrap/>
            <w:vAlign w:val="center"/>
            <w:hideMark/>
          </w:tcPr>
          <w:p w:rsidRPr="00CC5077" w:rsidR="0066401C" w:rsidP="0066401C" w:rsidRDefault="0066401C" w14:paraId="64D1927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-1,8</w:t>
            </w:r>
          </w:p>
        </w:tc>
        <w:tc>
          <w:tcPr>
            <w:tcW w:w="230" w:type="pct"/>
            <w:noWrap/>
            <w:vAlign w:val="center"/>
            <w:hideMark/>
          </w:tcPr>
          <w:p w:rsidRPr="00CC5077" w:rsidR="0066401C" w:rsidP="0066401C" w:rsidRDefault="0066401C" w14:paraId="56EDA4A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-2,2</w:t>
            </w:r>
          </w:p>
        </w:tc>
        <w:tc>
          <w:tcPr>
            <w:tcW w:w="230" w:type="pct"/>
            <w:noWrap/>
            <w:vAlign w:val="center"/>
            <w:hideMark/>
          </w:tcPr>
          <w:p w:rsidRPr="00CC5077" w:rsidR="0066401C" w:rsidP="0066401C" w:rsidRDefault="0066401C" w14:paraId="75D2229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-2,5</w:t>
            </w:r>
          </w:p>
        </w:tc>
        <w:tc>
          <w:tcPr>
            <w:tcW w:w="230" w:type="pct"/>
            <w:noWrap/>
            <w:vAlign w:val="center"/>
            <w:hideMark/>
          </w:tcPr>
          <w:p w:rsidRPr="00CC5077" w:rsidR="0066401C" w:rsidP="0066401C" w:rsidRDefault="0066401C" w14:paraId="19869E4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-2,7</w:t>
            </w:r>
          </w:p>
        </w:tc>
        <w:tc>
          <w:tcPr>
            <w:tcW w:w="230" w:type="pct"/>
            <w:noWrap/>
            <w:vAlign w:val="center"/>
            <w:hideMark/>
          </w:tcPr>
          <w:p w:rsidRPr="00CC5077" w:rsidR="0066401C" w:rsidP="0066401C" w:rsidRDefault="0066401C" w14:paraId="5C71E68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-2,9</w:t>
            </w:r>
          </w:p>
        </w:tc>
        <w:tc>
          <w:tcPr>
            <w:tcW w:w="230" w:type="pct"/>
            <w:noWrap/>
            <w:vAlign w:val="center"/>
            <w:hideMark/>
          </w:tcPr>
          <w:p w:rsidRPr="00CC5077" w:rsidR="0066401C" w:rsidP="0066401C" w:rsidRDefault="0066401C" w14:paraId="18A5846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-3,1</w:t>
            </w:r>
          </w:p>
        </w:tc>
        <w:tc>
          <w:tcPr>
            <w:tcW w:w="230" w:type="pct"/>
            <w:noWrap/>
            <w:vAlign w:val="center"/>
            <w:hideMark/>
          </w:tcPr>
          <w:p w:rsidRPr="00CC5077" w:rsidR="0066401C" w:rsidP="0066401C" w:rsidRDefault="0066401C" w14:paraId="20D49E6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-3,4</w:t>
            </w:r>
          </w:p>
        </w:tc>
        <w:tc>
          <w:tcPr>
            <w:tcW w:w="230" w:type="pct"/>
            <w:noWrap/>
            <w:vAlign w:val="center"/>
            <w:hideMark/>
          </w:tcPr>
          <w:p w:rsidRPr="00CC5077" w:rsidR="0066401C" w:rsidP="0066401C" w:rsidRDefault="0066401C" w14:paraId="17CDF0D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-3,7</w:t>
            </w:r>
          </w:p>
        </w:tc>
        <w:tc>
          <w:tcPr>
            <w:tcW w:w="230" w:type="pct"/>
            <w:noWrap/>
            <w:vAlign w:val="center"/>
            <w:hideMark/>
          </w:tcPr>
          <w:p w:rsidRPr="00CC5077" w:rsidR="0066401C" w:rsidP="0066401C" w:rsidRDefault="0066401C" w14:paraId="529C777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-3,9</w:t>
            </w:r>
          </w:p>
        </w:tc>
        <w:tc>
          <w:tcPr>
            <w:tcW w:w="270" w:type="pct"/>
            <w:noWrap/>
            <w:vAlign w:val="center"/>
            <w:hideMark/>
          </w:tcPr>
          <w:p w:rsidRPr="00CC5077" w:rsidR="0066401C" w:rsidP="0066401C" w:rsidRDefault="0066401C" w14:paraId="57A0D00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-4,1</w:t>
            </w:r>
          </w:p>
        </w:tc>
      </w:tr>
      <w:tr w:rsidRPr="00417F82" w:rsidR="00A21067" w:rsidTr="0066401C" w14:paraId="1B9369E4"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66401C" w:rsidP="0066401C" w:rsidRDefault="0066401C" w14:paraId="31C41174" w14:textId="77777777">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Structureel primair saldo</w:t>
            </w:r>
          </w:p>
        </w:tc>
        <w:tc>
          <w:tcPr>
            <w:tcW w:w="170" w:type="pct"/>
            <w:shd w:val="clear" w:color="auto" w:fill="DDEFF8"/>
            <w:noWrap/>
            <w:vAlign w:val="center"/>
            <w:hideMark/>
          </w:tcPr>
          <w:p w:rsidRPr="00E76A19" w:rsidR="0066401C" w:rsidP="0066401C" w:rsidRDefault="0066401C" w14:paraId="49DE5C3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12</w:t>
            </w:r>
          </w:p>
        </w:tc>
        <w:tc>
          <w:tcPr>
            <w:tcW w:w="416" w:type="pct"/>
            <w:shd w:val="clear" w:color="auto" w:fill="DDEFF8"/>
            <w:noWrap/>
            <w:vAlign w:val="center"/>
            <w:hideMark/>
          </w:tcPr>
          <w:p w:rsidRPr="00417F82" w:rsidR="0066401C" w:rsidP="0066401C" w:rsidRDefault="0066401C" w14:paraId="72858CD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pot. </w:t>
            </w:r>
            <w:proofErr w:type="gramStart"/>
            <w:r>
              <w:rPr>
                <w:rFonts w:ascii="Verdana" w:hAnsi="Verdana" w:eastAsia="Times New Roman" w:cs="Arial"/>
                <w:color w:val="000000"/>
                <w:sz w:val="12"/>
                <w:szCs w:val="12"/>
                <w:lang w:eastAsia="nl-NL"/>
              </w:rPr>
              <w:t>bbp</w:t>
            </w:r>
            <w:proofErr w:type="gramEnd"/>
            <w:r w:rsidRPr="00417F82">
              <w:rPr>
                <w:rFonts w:ascii="Verdana" w:hAnsi="Verdana" w:eastAsia="Times New Roman" w:cs="Arial"/>
                <w:color w:val="000000"/>
                <w:sz w:val="12"/>
                <w:szCs w:val="12"/>
                <w:lang w:eastAsia="nl-NL"/>
              </w:rPr>
              <w:t>)</w:t>
            </w:r>
          </w:p>
        </w:tc>
        <w:tc>
          <w:tcPr>
            <w:tcW w:w="230" w:type="pct"/>
            <w:noWrap/>
            <w:vAlign w:val="center"/>
            <w:hideMark/>
          </w:tcPr>
          <w:p w:rsidRPr="00CC5077" w:rsidR="0066401C" w:rsidP="0066401C" w:rsidRDefault="0066401C" w14:paraId="0878F78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0,4</w:t>
            </w:r>
          </w:p>
        </w:tc>
        <w:tc>
          <w:tcPr>
            <w:tcW w:w="230" w:type="pct"/>
            <w:noWrap/>
            <w:vAlign w:val="center"/>
            <w:hideMark/>
          </w:tcPr>
          <w:p w:rsidRPr="00CC5077" w:rsidR="0066401C" w:rsidP="0066401C" w:rsidRDefault="0066401C" w14:paraId="23BD1E1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-0,4</w:t>
            </w:r>
          </w:p>
        </w:tc>
        <w:tc>
          <w:tcPr>
            <w:tcW w:w="230" w:type="pct"/>
            <w:noWrap/>
            <w:vAlign w:val="center"/>
            <w:hideMark/>
          </w:tcPr>
          <w:p w:rsidRPr="00CC5077" w:rsidR="0066401C" w:rsidP="0066401C" w:rsidRDefault="0066401C" w14:paraId="2938DBC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66401C" w:rsidP="0066401C" w:rsidRDefault="0066401C" w14:paraId="0553752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66401C" w:rsidP="0066401C" w:rsidRDefault="0066401C" w14:paraId="6DC2EEB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66401C" w:rsidP="0066401C" w:rsidRDefault="0066401C" w14:paraId="6A4C416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-0,4</w:t>
            </w:r>
          </w:p>
        </w:tc>
        <w:tc>
          <w:tcPr>
            <w:tcW w:w="230" w:type="pct"/>
            <w:noWrap/>
            <w:vAlign w:val="center"/>
            <w:hideMark/>
          </w:tcPr>
          <w:p w:rsidRPr="00CC5077" w:rsidR="0066401C" w:rsidP="0066401C" w:rsidRDefault="0066401C" w14:paraId="0A773BA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66401C" w:rsidP="0066401C" w:rsidRDefault="0066401C" w14:paraId="1B37767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66401C" w:rsidP="0066401C" w:rsidRDefault="0066401C" w14:paraId="39C7968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66401C" w:rsidP="0066401C" w:rsidRDefault="0066401C" w14:paraId="38E7A6B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66401C" w:rsidP="0066401C" w:rsidRDefault="0066401C" w14:paraId="29F2BDB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66401C" w:rsidP="0066401C" w:rsidRDefault="0066401C" w14:paraId="606551D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66401C" w:rsidP="0066401C" w:rsidRDefault="0066401C" w14:paraId="2A01E46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66401C" w:rsidP="0066401C" w:rsidRDefault="0066401C" w14:paraId="25A3EC7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66401C" w:rsidP="0066401C" w:rsidRDefault="0066401C" w14:paraId="1CB3F2D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70" w:type="pct"/>
            <w:noWrap/>
            <w:vAlign w:val="center"/>
            <w:hideMark/>
          </w:tcPr>
          <w:p w:rsidRPr="00CC5077" w:rsidR="0066401C" w:rsidP="0066401C" w:rsidRDefault="0066401C" w14:paraId="3E77F8D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r>
      <w:tr w:rsidRPr="00417F82" w:rsidR="00A21067" w:rsidTr="0066401C" w14:paraId="193C4B95"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66401C" w:rsidP="0066401C" w:rsidRDefault="0066401C" w14:paraId="0152125E" w14:textId="77777777">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Conjunctuurcomponent</w:t>
            </w:r>
          </w:p>
        </w:tc>
        <w:tc>
          <w:tcPr>
            <w:tcW w:w="170" w:type="pct"/>
            <w:shd w:val="clear" w:color="auto" w:fill="DDEFF8"/>
            <w:noWrap/>
            <w:vAlign w:val="center"/>
            <w:hideMark/>
          </w:tcPr>
          <w:p w:rsidRPr="00E76A19" w:rsidR="0066401C" w:rsidP="0066401C" w:rsidRDefault="0066401C" w14:paraId="44975F0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61</w:t>
            </w:r>
          </w:p>
        </w:tc>
        <w:tc>
          <w:tcPr>
            <w:tcW w:w="416" w:type="pct"/>
            <w:shd w:val="clear" w:color="auto" w:fill="DDEFF8"/>
            <w:noWrap/>
            <w:vAlign w:val="center"/>
            <w:hideMark/>
          </w:tcPr>
          <w:p w:rsidRPr="00417F82" w:rsidR="0066401C" w:rsidP="0066401C" w:rsidRDefault="0066401C" w14:paraId="7E24DF2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pot. </w:t>
            </w:r>
            <w:proofErr w:type="gramStart"/>
            <w:r>
              <w:rPr>
                <w:rFonts w:ascii="Verdana" w:hAnsi="Verdana" w:eastAsia="Times New Roman" w:cs="Arial"/>
                <w:color w:val="000000"/>
                <w:sz w:val="12"/>
                <w:szCs w:val="12"/>
                <w:lang w:eastAsia="nl-NL"/>
              </w:rPr>
              <w:t>bbp</w:t>
            </w:r>
            <w:proofErr w:type="gramEnd"/>
            <w:r w:rsidRPr="00417F82">
              <w:rPr>
                <w:rFonts w:ascii="Verdana" w:hAnsi="Verdana" w:eastAsia="Times New Roman" w:cs="Arial"/>
                <w:color w:val="000000"/>
                <w:sz w:val="12"/>
                <w:szCs w:val="12"/>
                <w:lang w:eastAsia="nl-NL"/>
              </w:rPr>
              <w:t>)</w:t>
            </w:r>
          </w:p>
        </w:tc>
        <w:tc>
          <w:tcPr>
            <w:tcW w:w="230" w:type="pct"/>
            <w:shd w:val="clear" w:color="auto" w:fill="auto"/>
            <w:noWrap/>
            <w:vAlign w:val="center"/>
            <w:hideMark/>
          </w:tcPr>
          <w:p w:rsidRPr="00CC5077" w:rsidR="0066401C" w:rsidP="0066401C" w:rsidRDefault="0066401C" w14:paraId="6791405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0,0</w:t>
            </w:r>
          </w:p>
        </w:tc>
        <w:tc>
          <w:tcPr>
            <w:tcW w:w="230" w:type="pct"/>
            <w:shd w:val="clear" w:color="auto" w:fill="auto"/>
            <w:noWrap/>
            <w:vAlign w:val="center"/>
            <w:hideMark/>
          </w:tcPr>
          <w:p w:rsidRPr="00CC5077" w:rsidR="0066401C" w:rsidP="0066401C" w:rsidRDefault="0066401C" w14:paraId="4A5E48E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w:t>
            </w:r>
            <w:r>
              <w:rPr>
                <w:rFonts w:ascii="Verdana" w:hAnsi="Verdana" w:eastAsia="Times New Roman" w:cs="Arial"/>
                <w:color w:val="000000"/>
                <w:sz w:val="12"/>
                <w:szCs w:val="12"/>
                <w:lang w:eastAsia="nl-NL"/>
              </w:rPr>
              <w:t>5</w:t>
            </w:r>
          </w:p>
        </w:tc>
        <w:tc>
          <w:tcPr>
            <w:tcW w:w="230" w:type="pct"/>
            <w:noWrap/>
            <w:vAlign w:val="center"/>
            <w:hideMark/>
          </w:tcPr>
          <w:p w:rsidRPr="00CC5077" w:rsidR="0066401C" w:rsidP="0066401C" w:rsidRDefault="0066401C" w14:paraId="1E1FDD6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0,6</w:t>
            </w:r>
          </w:p>
        </w:tc>
        <w:tc>
          <w:tcPr>
            <w:tcW w:w="230" w:type="pct"/>
            <w:noWrap/>
            <w:vAlign w:val="center"/>
            <w:hideMark/>
          </w:tcPr>
          <w:p w:rsidRPr="00CC5077" w:rsidR="0066401C" w:rsidP="0066401C" w:rsidRDefault="0066401C" w14:paraId="477E5CB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0,4</w:t>
            </w:r>
          </w:p>
        </w:tc>
        <w:tc>
          <w:tcPr>
            <w:tcW w:w="230" w:type="pct"/>
            <w:noWrap/>
            <w:vAlign w:val="center"/>
            <w:hideMark/>
          </w:tcPr>
          <w:p w:rsidRPr="00CC5077" w:rsidR="0066401C" w:rsidP="0066401C" w:rsidRDefault="0066401C" w14:paraId="55B7A23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0,3</w:t>
            </w:r>
          </w:p>
        </w:tc>
        <w:tc>
          <w:tcPr>
            <w:tcW w:w="230" w:type="pct"/>
            <w:noWrap/>
            <w:vAlign w:val="center"/>
            <w:hideMark/>
          </w:tcPr>
          <w:p w:rsidRPr="00CC5077" w:rsidR="0066401C" w:rsidP="0066401C" w:rsidRDefault="0066401C" w14:paraId="00D6C14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w:t>
            </w:r>
            <w:r>
              <w:rPr>
                <w:rFonts w:ascii="Verdana" w:hAnsi="Verdana" w:cs="Arial"/>
                <w:color w:val="000000"/>
                <w:sz w:val="12"/>
                <w:szCs w:val="12"/>
              </w:rPr>
              <w:t>1</w:t>
            </w:r>
          </w:p>
        </w:tc>
        <w:tc>
          <w:tcPr>
            <w:tcW w:w="230" w:type="pct"/>
            <w:noWrap/>
            <w:vAlign w:val="center"/>
            <w:hideMark/>
          </w:tcPr>
          <w:p w:rsidRPr="00CC5077" w:rsidR="0066401C" w:rsidP="0066401C" w:rsidRDefault="0066401C" w14:paraId="49C12AC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-0,1</w:t>
            </w:r>
          </w:p>
        </w:tc>
        <w:tc>
          <w:tcPr>
            <w:tcW w:w="230" w:type="pct"/>
            <w:noWrap/>
            <w:vAlign w:val="center"/>
            <w:hideMark/>
          </w:tcPr>
          <w:p w:rsidRPr="00CC5077" w:rsidR="0066401C" w:rsidP="0066401C" w:rsidRDefault="0066401C" w14:paraId="12926B9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-0,1</w:t>
            </w:r>
          </w:p>
        </w:tc>
        <w:tc>
          <w:tcPr>
            <w:tcW w:w="230" w:type="pct"/>
            <w:noWrap/>
            <w:vAlign w:val="center"/>
            <w:hideMark/>
          </w:tcPr>
          <w:p w:rsidRPr="00CC5077" w:rsidR="0066401C" w:rsidP="0066401C" w:rsidRDefault="0066401C" w14:paraId="16370CC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-0,1</w:t>
            </w:r>
          </w:p>
        </w:tc>
        <w:tc>
          <w:tcPr>
            <w:tcW w:w="230" w:type="pct"/>
            <w:noWrap/>
            <w:vAlign w:val="center"/>
            <w:hideMark/>
          </w:tcPr>
          <w:p w:rsidRPr="00CC5077" w:rsidR="0066401C" w:rsidP="0066401C" w:rsidRDefault="0066401C" w14:paraId="58F1DE3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-0,1</w:t>
            </w:r>
          </w:p>
        </w:tc>
        <w:tc>
          <w:tcPr>
            <w:tcW w:w="230" w:type="pct"/>
            <w:noWrap/>
            <w:vAlign w:val="center"/>
            <w:hideMark/>
          </w:tcPr>
          <w:p w:rsidRPr="00CC5077" w:rsidR="0066401C" w:rsidP="0066401C" w:rsidRDefault="0066401C" w14:paraId="51E7FA5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-0,1</w:t>
            </w:r>
          </w:p>
        </w:tc>
        <w:tc>
          <w:tcPr>
            <w:tcW w:w="230" w:type="pct"/>
            <w:noWrap/>
            <w:vAlign w:val="center"/>
            <w:hideMark/>
          </w:tcPr>
          <w:p w:rsidRPr="00CC5077" w:rsidR="0066401C" w:rsidP="0066401C" w:rsidRDefault="0066401C" w14:paraId="4B7AD0B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-0,1</w:t>
            </w:r>
          </w:p>
        </w:tc>
        <w:tc>
          <w:tcPr>
            <w:tcW w:w="230" w:type="pct"/>
            <w:noWrap/>
            <w:vAlign w:val="center"/>
            <w:hideMark/>
          </w:tcPr>
          <w:p w:rsidRPr="00CC5077" w:rsidR="0066401C" w:rsidP="0066401C" w:rsidRDefault="0066401C" w14:paraId="41A4D2E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-0,1</w:t>
            </w:r>
          </w:p>
        </w:tc>
        <w:tc>
          <w:tcPr>
            <w:tcW w:w="230" w:type="pct"/>
            <w:noWrap/>
            <w:vAlign w:val="center"/>
            <w:hideMark/>
          </w:tcPr>
          <w:p w:rsidRPr="00CC5077" w:rsidR="0066401C" w:rsidP="0066401C" w:rsidRDefault="0066401C" w14:paraId="6B3C592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-0,1</w:t>
            </w:r>
          </w:p>
        </w:tc>
        <w:tc>
          <w:tcPr>
            <w:tcW w:w="230" w:type="pct"/>
            <w:noWrap/>
            <w:vAlign w:val="center"/>
            <w:hideMark/>
          </w:tcPr>
          <w:p w:rsidRPr="00CC5077" w:rsidR="0066401C" w:rsidP="0066401C" w:rsidRDefault="0066401C" w14:paraId="05365BC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-0,1</w:t>
            </w:r>
          </w:p>
        </w:tc>
        <w:tc>
          <w:tcPr>
            <w:tcW w:w="270" w:type="pct"/>
            <w:noWrap/>
            <w:vAlign w:val="center"/>
            <w:hideMark/>
          </w:tcPr>
          <w:p w:rsidRPr="00CC5077" w:rsidR="0066401C" w:rsidP="0066401C" w:rsidRDefault="0066401C" w14:paraId="116BDD4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-0,1</w:t>
            </w:r>
          </w:p>
        </w:tc>
      </w:tr>
      <w:tr w:rsidRPr="00417F82" w:rsidR="00A21067" w:rsidTr="0066401C" w14:paraId="5175914D"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66401C" w:rsidP="0066401C" w:rsidRDefault="0066401C" w14:paraId="425D32B6" w14:textId="77777777">
            <w:pPr>
              <w:rPr>
                <w:rFonts w:ascii="Verdana" w:hAnsi="Verdana" w:eastAsia="Times New Roman" w:cs="Arial"/>
                <w:sz w:val="12"/>
                <w:szCs w:val="12"/>
                <w:lang w:eastAsia="nl-NL"/>
              </w:rPr>
            </w:pPr>
            <w:r>
              <w:rPr>
                <w:rFonts w:ascii="Verdana" w:hAnsi="Verdana" w:eastAsia="Times New Roman" w:cs="Arial"/>
                <w:sz w:val="12"/>
                <w:szCs w:val="12"/>
                <w:lang w:eastAsia="nl-NL"/>
              </w:rPr>
              <w:t>Rentelasten</w:t>
            </w:r>
          </w:p>
        </w:tc>
        <w:tc>
          <w:tcPr>
            <w:tcW w:w="170" w:type="pct"/>
            <w:shd w:val="clear" w:color="auto" w:fill="DDEFF8"/>
            <w:noWrap/>
            <w:vAlign w:val="center"/>
            <w:hideMark/>
          </w:tcPr>
          <w:p w:rsidRPr="00E76A19" w:rsidR="0066401C" w:rsidP="0066401C" w:rsidRDefault="0066401C" w14:paraId="0C6F4FC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67</w:t>
            </w:r>
          </w:p>
        </w:tc>
        <w:tc>
          <w:tcPr>
            <w:tcW w:w="416" w:type="pct"/>
            <w:shd w:val="clear" w:color="auto" w:fill="DDEFF8"/>
            <w:noWrap/>
            <w:vAlign w:val="center"/>
            <w:hideMark/>
          </w:tcPr>
          <w:p w:rsidRPr="00417F82" w:rsidR="0066401C" w:rsidP="0066401C" w:rsidRDefault="0066401C" w14:paraId="2555439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w:t>
            </w:r>
            <w:r>
              <w:rPr>
                <w:rFonts w:ascii="Verdana" w:hAnsi="Verdana" w:eastAsia="Times New Roman" w:cs="Arial"/>
                <w:color w:val="000000"/>
                <w:sz w:val="12"/>
                <w:szCs w:val="12"/>
                <w:lang w:eastAsia="nl-NL"/>
              </w:rPr>
              <w:t>bbp</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66401C" w:rsidP="0066401C" w:rsidRDefault="0066401C" w14:paraId="530EC2B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w:t>
            </w:r>
            <w:r>
              <w:rPr>
                <w:rFonts w:ascii="Verdana" w:hAnsi="Verdana" w:eastAsia="Times New Roman" w:cs="Arial"/>
                <w:color w:val="000000"/>
                <w:sz w:val="12"/>
                <w:szCs w:val="12"/>
                <w:lang w:eastAsia="nl-NL"/>
              </w:rPr>
              <w:t>7</w:t>
            </w:r>
          </w:p>
        </w:tc>
        <w:tc>
          <w:tcPr>
            <w:tcW w:w="230" w:type="pct"/>
            <w:noWrap/>
            <w:vAlign w:val="center"/>
            <w:hideMark/>
          </w:tcPr>
          <w:p w:rsidRPr="00CC5077" w:rsidR="0066401C" w:rsidP="0066401C" w:rsidRDefault="0066401C" w14:paraId="7850853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0,7</w:t>
            </w:r>
          </w:p>
        </w:tc>
        <w:tc>
          <w:tcPr>
            <w:tcW w:w="230" w:type="pct"/>
            <w:noWrap/>
            <w:vAlign w:val="center"/>
            <w:hideMark/>
          </w:tcPr>
          <w:p w:rsidRPr="00CC5077" w:rsidR="0066401C" w:rsidP="0066401C" w:rsidRDefault="0066401C" w14:paraId="4412E18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0,7</w:t>
            </w:r>
          </w:p>
        </w:tc>
        <w:tc>
          <w:tcPr>
            <w:tcW w:w="230" w:type="pct"/>
            <w:noWrap/>
            <w:vAlign w:val="center"/>
            <w:hideMark/>
          </w:tcPr>
          <w:p w:rsidRPr="00CC5077" w:rsidR="0066401C" w:rsidP="0066401C" w:rsidRDefault="0066401C" w14:paraId="2361BB9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0,8</w:t>
            </w:r>
          </w:p>
        </w:tc>
        <w:tc>
          <w:tcPr>
            <w:tcW w:w="230" w:type="pct"/>
            <w:noWrap/>
            <w:vAlign w:val="center"/>
            <w:hideMark/>
          </w:tcPr>
          <w:p w:rsidRPr="00CC5077" w:rsidR="0066401C" w:rsidP="0066401C" w:rsidRDefault="0066401C" w14:paraId="7766BD1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0,9</w:t>
            </w:r>
          </w:p>
        </w:tc>
        <w:tc>
          <w:tcPr>
            <w:tcW w:w="230" w:type="pct"/>
            <w:noWrap/>
            <w:vAlign w:val="center"/>
            <w:hideMark/>
          </w:tcPr>
          <w:p w:rsidRPr="00CC5077" w:rsidR="0066401C" w:rsidP="0066401C" w:rsidRDefault="0066401C" w14:paraId="3B70F36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0,9</w:t>
            </w:r>
          </w:p>
        </w:tc>
        <w:tc>
          <w:tcPr>
            <w:tcW w:w="230" w:type="pct"/>
            <w:noWrap/>
            <w:vAlign w:val="center"/>
            <w:hideMark/>
          </w:tcPr>
          <w:p w:rsidRPr="00CC5077" w:rsidR="0066401C" w:rsidP="0066401C" w:rsidRDefault="0066401C" w14:paraId="7736540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1,0</w:t>
            </w:r>
          </w:p>
        </w:tc>
        <w:tc>
          <w:tcPr>
            <w:tcW w:w="230" w:type="pct"/>
            <w:noWrap/>
            <w:vAlign w:val="center"/>
            <w:hideMark/>
          </w:tcPr>
          <w:p w:rsidRPr="00CC5077" w:rsidR="0066401C" w:rsidP="0066401C" w:rsidRDefault="0066401C" w14:paraId="7A41EDA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1,1</w:t>
            </w:r>
          </w:p>
        </w:tc>
        <w:tc>
          <w:tcPr>
            <w:tcW w:w="230" w:type="pct"/>
            <w:noWrap/>
            <w:vAlign w:val="center"/>
            <w:hideMark/>
          </w:tcPr>
          <w:p w:rsidRPr="00CC5077" w:rsidR="0066401C" w:rsidP="0066401C" w:rsidRDefault="0066401C" w14:paraId="4E45FAC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1,2</w:t>
            </w:r>
          </w:p>
        </w:tc>
        <w:tc>
          <w:tcPr>
            <w:tcW w:w="230" w:type="pct"/>
            <w:noWrap/>
            <w:vAlign w:val="center"/>
            <w:hideMark/>
          </w:tcPr>
          <w:p w:rsidRPr="00CC5077" w:rsidR="0066401C" w:rsidP="0066401C" w:rsidRDefault="0066401C" w14:paraId="6DB179A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1,3</w:t>
            </w:r>
          </w:p>
        </w:tc>
        <w:tc>
          <w:tcPr>
            <w:tcW w:w="230" w:type="pct"/>
            <w:noWrap/>
            <w:vAlign w:val="center"/>
            <w:hideMark/>
          </w:tcPr>
          <w:p w:rsidRPr="00CC5077" w:rsidR="0066401C" w:rsidP="0066401C" w:rsidRDefault="0066401C" w14:paraId="4C95F18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1,4</w:t>
            </w:r>
          </w:p>
        </w:tc>
        <w:tc>
          <w:tcPr>
            <w:tcW w:w="230" w:type="pct"/>
            <w:noWrap/>
            <w:vAlign w:val="center"/>
            <w:hideMark/>
          </w:tcPr>
          <w:p w:rsidRPr="00CC5077" w:rsidR="0066401C" w:rsidP="0066401C" w:rsidRDefault="0066401C" w14:paraId="2F60E3C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1,5</w:t>
            </w:r>
          </w:p>
        </w:tc>
        <w:tc>
          <w:tcPr>
            <w:tcW w:w="230" w:type="pct"/>
            <w:noWrap/>
            <w:vAlign w:val="center"/>
            <w:hideMark/>
          </w:tcPr>
          <w:p w:rsidRPr="00CC5077" w:rsidR="0066401C" w:rsidP="0066401C" w:rsidRDefault="0066401C" w14:paraId="330F013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1,6</w:t>
            </w:r>
          </w:p>
        </w:tc>
        <w:tc>
          <w:tcPr>
            <w:tcW w:w="230" w:type="pct"/>
            <w:noWrap/>
            <w:vAlign w:val="center"/>
            <w:hideMark/>
          </w:tcPr>
          <w:p w:rsidRPr="00CC5077" w:rsidR="0066401C" w:rsidP="0066401C" w:rsidRDefault="0066401C" w14:paraId="61AD7B9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1,7</w:t>
            </w:r>
          </w:p>
        </w:tc>
        <w:tc>
          <w:tcPr>
            <w:tcW w:w="230" w:type="pct"/>
            <w:noWrap/>
            <w:vAlign w:val="center"/>
            <w:hideMark/>
          </w:tcPr>
          <w:p w:rsidRPr="00CC5077" w:rsidR="0066401C" w:rsidP="0066401C" w:rsidRDefault="0066401C" w14:paraId="576BDC1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1,8</w:t>
            </w:r>
          </w:p>
        </w:tc>
        <w:tc>
          <w:tcPr>
            <w:tcW w:w="270" w:type="pct"/>
            <w:noWrap/>
            <w:vAlign w:val="center"/>
            <w:hideMark/>
          </w:tcPr>
          <w:p w:rsidRPr="00CC5077" w:rsidR="0066401C" w:rsidP="0066401C" w:rsidRDefault="0066401C" w14:paraId="5FE78F6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1,9</w:t>
            </w:r>
          </w:p>
        </w:tc>
      </w:tr>
      <w:tr w:rsidRPr="00417F82" w:rsidR="00A21067" w:rsidTr="0066401C" w14:paraId="046E181C"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66401C" w:rsidP="0066401C" w:rsidRDefault="0066401C" w14:paraId="26540EDE" w14:textId="77777777">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Langetermijnrente</w:t>
            </w:r>
          </w:p>
        </w:tc>
        <w:tc>
          <w:tcPr>
            <w:tcW w:w="170" w:type="pct"/>
            <w:shd w:val="clear" w:color="auto" w:fill="DDEFF8"/>
            <w:noWrap/>
            <w:vAlign w:val="center"/>
            <w:hideMark/>
          </w:tcPr>
          <w:p w:rsidRPr="00E76A19" w:rsidR="0066401C" w:rsidP="0066401C" w:rsidRDefault="0066401C" w14:paraId="01CB109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36</w:t>
            </w:r>
          </w:p>
        </w:tc>
        <w:tc>
          <w:tcPr>
            <w:tcW w:w="416" w:type="pct"/>
            <w:shd w:val="clear" w:color="auto" w:fill="DDEFF8"/>
            <w:noWrap/>
            <w:vAlign w:val="center"/>
            <w:hideMark/>
          </w:tcPr>
          <w:p w:rsidRPr="00417F82" w:rsidR="0066401C" w:rsidP="0066401C" w:rsidRDefault="0066401C" w14:paraId="66488F0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66401C" w:rsidP="0066401C" w:rsidRDefault="0066401C" w14:paraId="08A3EA6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2,6</w:t>
            </w:r>
          </w:p>
        </w:tc>
        <w:tc>
          <w:tcPr>
            <w:tcW w:w="230" w:type="pct"/>
            <w:noWrap/>
            <w:vAlign w:val="center"/>
            <w:hideMark/>
          </w:tcPr>
          <w:p w:rsidRPr="00CC5077" w:rsidR="0066401C" w:rsidP="0066401C" w:rsidRDefault="0066401C" w14:paraId="1363EFE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2,8</w:t>
            </w:r>
          </w:p>
        </w:tc>
        <w:tc>
          <w:tcPr>
            <w:tcW w:w="230" w:type="pct"/>
            <w:noWrap/>
            <w:vAlign w:val="center"/>
            <w:hideMark/>
          </w:tcPr>
          <w:p w:rsidRPr="00CC5077" w:rsidR="0066401C" w:rsidP="0066401C" w:rsidRDefault="0066401C" w14:paraId="7BF7F24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2,9</w:t>
            </w:r>
          </w:p>
        </w:tc>
        <w:tc>
          <w:tcPr>
            <w:tcW w:w="230" w:type="pct"/>
            <w:noWrap/>
            <w:vAlign w:val="center"/>
            <w:hideMark/>
          </w:tcPr>
          <w:p w:rsidRPr="00CC5077" w:rsidR="0066401C" w:rsidP="0066401C" w:rsidRDefault="0066401C" w14:paraId="721724F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3,1</w:t>
            </w:r>
          </w:p>
        </w:tc>
        <w:tc>
          <w:tcPr>
            <w:tcW w:w="230" w:type="pct"/>
            <w:noWrap/>
            <w:vAlign w:val="center"/>
            <w:hideMark/>
          </w:tcPr>
          <w:p w:rsidRPr="00CC5077" w:rsidR="0066401C" w:rsidP="0066401C" w:rsidRDefault="0066401C" w14:paraId="7CF25CD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3,2</w:t>
            </w:r>
          </w:p>
        </w:tc>
        <w:tc>
          <w:tcPr>
            <w:tcW w:w="230" w:type="pct"/>
            <w:noWrap/>
            <w:vAlign w:val="center"/>
            <w:hideMark/>
          </w:tcPr>
          <w:p w:rsidRPr="00CC5077" w:rsidR="0066401C" w:rsidP="0066401C" w:rsidRDefault="0066401C" w14:paraId="78E1869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3,3</w:t>
            </w:r>
          </w:p>
        </w:tc>
        <w:tc>
          <w:tcPr>
            <w:tcW w:w="230" w:type="pct"/>
            <w:noWrap/>
            <w:vAlign w:val="center"/>
            <w:hideMark/>
          </w:tcPr>
          <w:p w:rsidRPr="00CC5077" w:rsidR="0066401C" w:rsidP="0066401C" w:rsidRDefault="0066401C" w14:paraId="7EF535E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3,4</w:t>
            </w:r>
          </w:p>
        </w:tc>
        <w:tc>
          <w:tcPr>
            <w:tcW w:w="230" w:type="pct"/>
            <w:noWrap/>
            <w:vAlign w:val="center"/>
            <w:hideMark/>
          </w:tcPr>
          <w:p w:rsidRPr="00CC5077" w:rsidR="0066401C" w:rsidP="0066401C" w:rsidRDefault="0066401C" w14:paraId="2020EFA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3,5</w:t>
            </w:r>
          </w:p>
        </w:tc>
        <w:tc>
          <w:tcPr>
            <w:tcW w:w="230" w:type="pct"/>
            <w:noWrap/>
            <w:vAlign w:val="center"/>
            <w:hideMark/>
          </w:tcPr>
          <w:p w:rsidRPr="00CC5077" w:rsidR="0066401C" w:rsidP="0066401C" w:rsidRDefault="0066401C" w14:paraId="2A96975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3,6</w:t>
            </w:r>
          </w:p>
        </w:tc>
        <w:tc>
          <w:tcPr>
            <w:tcW w:w="230" w:type="pct"/>
            <w:noWrap/>
            <w:vAlign w:val="center"/>
            <w:hideMark/>
          </w:tcPr>
          <w:p w:rsidRPr="00CC5077" w:rsidR="0066401C" w:rsidP="0066401C" w:rsidRDefault="0066401C" w14:paraId="6E38848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3,7</w:t>
            </w:r>
          </w:p>
        </w:tc>
        <w:tc>
          <w:tcPr>
            <w:tcW w:w="230" w:type="pct"/>
            <w:noWrap/>
            <w:vAlign w:val="center"/>
            <w:hideMark/>
          </w:tcPr>
          <w:p w:rsidRPr="00CC5077" w:rsidR="0066401C" w:rsidP="0066401C" w:rsidRDefault="0066401C" w14:paraId="0940F10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3,8</w:t>
            </w:r>
          </w:p>
        </w:tc>
        <w:tc>
          <w:tcPr>
            <w:tcW w:w="230" w:type="pct"/>
            <w:noWrap/>
            <w:vAlign w:val="center"/>
            <w:hideMark/>
          </w:tcPr>
          <w:p w:rsidRPr="00CC5077" w:rsidR="0066401C" w:rsidP="0066401C" w:rsidRDefault="0066401C" w14:paraId="1B6C80F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3,9</w:t>
            </w:r>
          </w:p>
        </w:tc>
        <w:tc>
          <w:tcPr>
            <w:tcW w:w="230" w:type="pct"/>
            <w:noWrap/>
            <w:vAlign w:val="center"/>
            <w:hideMark/>
          </w:tcPr>
          <w:p w:rsidRPr="00CC5077" w:rsidR="0066401C" w:rsidP="0066401C" w:rsidRDefault="0066401C" w14:paraId="2C9CB6F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3,9</w:t>
            </w:r>
          </w:p>
        </w:tc>
        <w:tc>
          <w:tcPr>
            <w:tcW w:w="230" w:type="pct"/>
            <w:noWrap/>
            <w:vAlign w:val="center"/>
            <w:hideMark/>
          </w:tcPr>
          <w:p w:rsidRPr="00CC5077" w:rsidR="0066401C" w:rsidP="0066401C" w:rsidRDefault="0066401C" w14:paraId="1323C16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3,9</w:t>
            </w:r>
          </w:p>
        </w:tc>
        <w:tc>
          <w:tcPr>
            <w:tcW w:w="230" w:type="pct"/>
            <w:noWrap/>
            <w:vAlign w:val="center"/>
            <w:hideMark/>
          </w:tcPr>
          <w:p w:rsidRPr="00CC5077" w:rsidR="0066401C" w:rsidP="0066401C" w:rsidRDefault="0066401C" w14:paraId="5DC0461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3,9</w:t>
            </w:r>
          </w:p>
        </w:tc>
        <w:tc>
          <w:tcPr>
            <w:tcW w:w="270" w:type="pct"/>
            <w:noWrap/>
            <w:vAlign w:val="center"/>
            <w:hideMark/>
          </w:tcPr>
          <w:p w:rsidRPr="00CC5077" w:rsidR="0066401C" w:rsidP="0066401C" w:rsidRDefault="0066401C" w14:paraId="344CE15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4,0</w:t>
            </w:r>
          </w:p>
        </w:tc>
      </w:tr>
      <w:tr w:rsidRPr="00417F82" w:rsidR="00A21067" w:rsidTr="0066401C" w14:paraId="40FAC7ED"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66401C" w:rsidP="0066401C" w:rsidRDefault="0066401C" w14:paraId="0E9F988E" w14:textId="77777777">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Kortetermijnrente</w:t>
            </w:r>
          </w:p>
        </w:tc>
        <w:tc>
          <w:tcPr>
            <w:tcW w:w="170" w:type="pct"/>
            <w:shd w:val="clear" w:color="auto" w:fill="DDEFF8"/>
            <w:noWrap/>
            <w:vAlign w:val="center"/>
            <w:hideMark/>
          </w:tcPr>
          <w:p w:rsidRPr="00E76A19" w:rsidR="0066401C" w:rsidP="0066401C" w:rsidRDefault="0066401C" w14:paraId="1BAC43C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37</w:t>
            </w:r>
          </w:p>
        </w:tc>
        <w:tc>
          <w:tcPr>
            <w:tcW w:w="416" w:type="pct"/>
            <w:shd w:val="clear" w:color="auto" w:fill="DDEFF8"/>
            <w:noWrap/>
            <w:vAlign w:val="center"/>
            <w:hideMark/>
          </w:tcPr>
          <w:p w:rsidRPr="00417F82" w:rsidR="0066401C" w:rsidP="0066401C" w:rsidRDefault="0066401C" w14:paraId="3AB0C1A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66401C" w:rsidP="0066401C" w:rsidRDefault="0066401C" w14:paraId="2A01B20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3,6</w:t>
            </w:r>
          </w:p>
        </w:tc>
        <w:tc>
          <w:tcPr>
            <w:tcW w:w="230" w:type="pct"/>
            <w:noWrap/>
            <w:vAlign w:val="center"/>
            <w:hideMark/>
          </w:tcPr>
          <w:p w:rsidRPr="00CC5077" w:rsidR="0066401C" w:rsidP="0066401C" w:rsidRDefault="0066401C" w14:paraId="1E18982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2,2</w:t>
            </w:r>
          </w:p>
        </w:tc>
        <w:tc>
          <w:tcPr>
            <w:tcW w:w="230" w:type="pct"/>
            <w:noWrap/>
            <w:vAlign w:val="center"/>
            <w:hideMark/>
          </w:tcPr>
          <w:p w:rsidRPr="00CC5077" w:rsidR="0066401C" w:rsidP="0066401C" w:rsidRDefault="0066401C" w14:paraId="30910A0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1,9</w:t>
            </w:r>
          </w:p>
        </w:tc>
        <w:tc>
          <w:tcPr>
            <w:tcW w:w="230" w:type="pct"/>
            <w:noWrap/>
            <w:vAlign w:val="center"/>
            <w:hideMark/>
          </w:tcPr>
          <w:p w:rsidRPr="00CC5077" w:rsidR="0066401C" w:rsidP="0066401C" w:rsidRDefault="0066401C" w14:paraId="473B42F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2,0</w:t>
            </w:r>
          </w:p>
        </w:tc>
        <w:tc>
          <w:tcPr>
            <w:tcW w:w="230" w:type="pct"/>
            <w:noWrap/>
            <w:vAlign w:val="center"/>
            <w:hideMark/>
          </w:tcPr>
          <w:p w:rsidRPr="00CC5077" w:rsidR="0066401C" w:rsidP="0066401C" w:rsidRDefault="0066401C" w14:paraId="4784674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2,2</w:t>
            </w:r>
          </w:p>
        </w:tc>
        <w:tc>
          <w:tcPr>
            <w:tcW w:w="230" w:type="pct"/>
            <w:noWrap/>
            <w:vAlign w:val="center"/>
            <w:hideMark/>
          </w:tcPr>
          <w:p w:rsidRPr="00CC5077" w:rsidR="0066401C" w:rsidP="0066401C" w:rsidRDefault="0066401C" w14:paraId="3D79EF9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2,3</w:t>
            </w:r>
          </w:p>
        </w:tc>
        <w:tc>
          <w:tcPr>
            <w:tcW w:w="230" w:type="pct"/>
            <w:noWrap/>
            <w:vAlign w:val="center"/>
            <w:hideMark/>
          </w:tcPr>
          <w:p w:rsidRPr="00CC5077" w:rsidR="0066401C" w:rsidP="0066401C" w:rsidRDefault="0066401C" w14:paraId="09E88E6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2,5</w:t>
            </w:r>
          </w:p>
        </w:tc>
        <w:tc>
          <w:tcPr>
            <w:tcW w:w="230" w:type="pct"/>
            <w:noWrap/>
            <w:vAlign w:val="center"/>
            <w:hideMark/>
          </w:tcPr>
          <w:p w:rsidRPr="00CC5077" w:rsidR="0066401C" w:rsidP="0066401C" w:rsidRDefault="0066401C" w14:paraId="39ABE18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2,6</w:t>
            </w:r>
          </w:p>
        </w:tc>
        <w:tc>
          <w:tcPr>
            <w:tcW w:w="230" w:type="pct"/>
            <w:noWrap/>
            <w:vAlign w:val="center"/>
            <w:hideMark/>
          </w:tcPr>
          <w:p w:rsidRPr="00CC5077" w:rsidR="0066401C" w:rsidP="0066401C" w:rsidRDefault="0066401C" w14:paraId="11F6F4C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2,8</w:t>
            </w:r>
          </w:p>
        </w:tc>
        <w:tc>
          <w:tcPr>
            <w:tcW w:w="230" w:type="pct"/>
            <w:noWrap/>
            <w:vAlign w:val="center"/>
            <w:hideMark/>
          </w:tcPr>
          <w:p w:rsidRPr="00CC5077" w:rsidR="0066401C" w:rsidP="0066401C" w:rsidRDefault="0066401C" w14:paraId="4A18FA6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2,9</w:t>
            </w:r>
          </w:p>
        </w:tc>
        <w:tc>
          <w:tcPr>
            <w:tcW w:w="230" w:type="pct"/>
            <w:noWrap/>
            <w:vAlign w:val="center"/>
            <w:hideMark/>
          </w:tcPr>
          <w:p w:rsidRPr="00CC5077" w:rsidR="0066401C" w:rsidP="0066401C" w:rsidRDefault="0066401C" w14:paraId="3B4B8DF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3,1</w:t>
            </w:r>
          </w:p>
        </w:tc>
        <w:tc>
          <w:tcPr>
            <w:tcW w:w="230" w:type="pct"/>
            <w:noWrap/>
            <w:vAlign w:val="center"/>
            <w:hideMark/>
          </w:tcPr>
          <w:p w:rsidRPr="00CC5077" w:rsidR="0066401C" w:rsidP="0066401C" w:rsidRDefault="0066401C" w14:paraId="5C925EA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3,3</w:t>
            </w:r>
          </w:p>
        </w:tc>
        <w:tc>
          <w:tcPr>
            <w:tcW w:w="230" w:type="pct"/>
            <w:noWrap/>
            <w:vAlign w:val="center"/>
            <w:hideMark/>
          </w:tcPr>
          <w:p w:rsidRPr="00CC5077" w:rsidR="0066401C" w:rsidP="0066401C" w:rsidRDefault="0066401C" w14:paraId="7645F44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3,2</w:t>
            </w:r>
          </w:p>
        </w:tc>
        <w:tc>
          <w:tcPr>
            <w:tcW w:w="230" w:type="pct"/>
            <w:noWrap/>
            <w:vAlign w:val="center"/>
            <w:hideMark/>
          </w:tcPr>
          <w:p w:rsidRPr="00CC5077" w:rsidR="0066401C" w:rsidP="0066401C" w:rsidRDefault="0066401C" w14:paraId="74B9FA5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3,1</w:t>
            </w:r>
          </w:p>
        </w:tc>
        <w:tc>
          <w:tcPr>
            <w:tcW w:w="230" w:type="pct"/>
            <w:noWrap/>
            <w:vAlign w:val="center"/>
            <w:hideMark/>
          </w:tcPr>
          <w:p w:rsidRPr="00CC5077" w:rsidR="0066401C" w:rsidP="0066401C" w:rsidRDefault="0066401C" w14:paraId="1DC51F9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3,1</w:t>
            </w:r>
          </w:p>
        </w:tc>
        <w:tc>
          <w:tcPr>
            <w:tcW w:w="270" w:type="pct"/>
            <w:noWrap/>
            <w:vAlign w:val="center"/>
            <w:hideMark/>
          </w:tcPr>
          <w:p w:rsidRPr="00CC5077" w:rsidR="0066401C" w:rsidP="0066401C" w:rsidRDefault="0066401C" w14:paraId="2E59AAD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3,0</w:t>
            </w:r>
          </w:p>
        </w:tc>
      </w:tr>
      <w:tr w:rsidRPr="00417F82" w:rsidR="00A21067" w:rsidTr="0066401C" w14:paraId="24F8960A"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66401C" w:rsidP="0066401C" w:rsidRDefault="0066401C" w14:paraId="6FD4AB2F" w14:textId="77777777">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Impliciete gemiddelde rentevoet</w:t>
            </w:r>
          </w:p>
        </w:tc>
        <w:tc>
          <w:tcPr>
            <w:tcW w:w="170" w:type="pct"/>
            <w:shd w:val="clear" w:color="auto" w:fill="DDEFF8"/>
            <w:noWrap/>
            <w:vAlign w:val="center"/>
            <w:hideMark/>
          </w:tcPr>
          <w:p w:rsidRPr="00E76A19" w:rsidR="0066401C" w:rsidP="0066401C" w:rsidRDefault="0066401C" w14:paraId="4CB80CF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35</w:t>
            </w:r>
          </w:p>
        </w:tc>
        <w:tc>
          <w:tcPr>
            <w:tcW w:w="416" w:type="pct"/>
            <w:shd w:val="clear" w:color="auto" w:fill="DDEFF8"/>
            <w:noWrap/>
            <w:vAlign w:val="center"/>
            <w:hideMark/>
          </w:tcPr>
          <w:p w:rsidRPr="00417F82" w:rsidR="0066401C" w:rsidP="0066401C" w:rsidRDefault="0066401C" w14:paraId="4BD6CA0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66401C" w:rsidP="0066401C" w:rsidRDefault="0066401C" w14:paraId="0A116E6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1,6</w:t>
            </w:r>
          </w:p>
        </w:tc>
        <w:tc>
          <w:tcPr>
            <w:tcW w:w="230" w:type="pct"/>
            <w:noWrap/>
            <w:vAlign w:val="center"/>
            <w:hideMark/>
          </w:tcPr>
          <w:p w:rsidRPr="00CC5077" w:rsidR="0066401C" w:rsidP="0066401C" w:rsidRDefault="0066401C" w14:paraId="59C407B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w:t>
            </w:r>
            <w:r>
              <w:rPr>
                <w:rFonts w:ascii="Verdana" w:hAnsi="Verdana" w:eastAsia="Times New Roman" w:cs="Arial"/>
                <w:color w:val="000000"/>
                <w:sz w:val="12"/>
                <w:szCs w:val="12"/>
                <w:lang w:eastAsia="nl-NL"/>
              </w:rPr>
              <w:t>6</w:t>
            </w:r>
          </w:p>
        </w:tc>
        <w:tc>
          <w:tcPr>
            <w:tcW w:w="230" w:type="pct"/>
            <w:noWrap/>
            <w:vAlign w:val="center"/>
            <w:hideMark/>
          </w:tcPr>
          <w:p w:rsidRPr="00CC5077" w:rsidR="0066401C" w:rsidP="0066401C" w:rsidRDefault="0066401C" w14:paraId="5068726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1,7</w:t>
            </w:r>
          </w:p>
        </w:tc>
        <w:tc>
          <w:tcPr>
            <w:tcW w:w="230" w:type="pct"/>
            <w:noWrap/>
            <w:vAlign w:val="center"/>
            <w:hideMark/>
          </w:tcPr>
          <w:p w:rsidRPr="00CC5077" w:rsidR="0066401C" w:rsidP="0066401C" w:rsidRDefault="0066401C" w14:paraId="51F90C5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1,8</w:t>
            </w:r>
          </w:p>
        </w:tc>
        <w:tc>
          <w:tcPr>
            <w:tcW w:w="230" w:type="pct"/>
            <w:noWrap/>
            <w:vAlign w:val="center"/>
            <w:hideMark/>
          </w:tcPr>
          <w:p w:rsidRPr="00CC5077" w:rsidR="0066401C" w:rsidP="0066401C" w:rsidRDefault="0066401C" w14:paraId="5A5A5CC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2,0</w:t>
            </w:r>
          </w:p>
        </w:tc>
        <w:tc>
          <w:tcPr>
            <w:tcW w:w="230" w:type="pct"/>
            <w:noWrap/>
            <w:vAlign w:val="center"/>
            <w:hideMark/>
          </w:tcPr>
          <w:p w:rsidRPr="00CC5077" w:rsidR="0066401C" w:rsidP="0066401C" w:rsidRDefault="0066401C" w14:paraId="57A6714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2,1</w:t>
            </w:r>
          </w:p>
        </w:tc>
        <w:tc>
          <w:tcPr>
            <w:tcW w:w="230" w:type="pct"/>
            <w:noWrap/>
            <w:vAlign w:val="center"/>
            <w:hideMark/>
          </w:tcPr>
          <w:p w:rsidRPr="00CC5077" w:rsidR="0066401C" w:rsidP="0066401C" w:rsidRDefault="0066401C" w14:paraId="2755482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2,2</w:t>
            </w:r>
          </w:p>
        </w:tc>
        <w:tc>
          <w:tcPr>
            <w:tcW w:w="230" w:type="pct"/>
            <w:noWrap/>
            <w:vAlign w:val="center"/>
            <w:hideMark/>
          </w:tcPr>
          <w:p w:rsidRPr="00CC5077" w:rsidR="0066401C" w:rsidP="0066401C" w:rsidRDefault="0066401C" w14:paraId="0DBCD37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2,4</w:t>
            </w:r>
          </w:p>
        </w:tc>
        <w:tc>
          <w:tcPr>
            <w:tcW w:w="230" w:type="pct"/>
            <w:noWrap/>
            <w:vAlign w:val="center"/>
            <w:hideMark/>
          </w:tcPr>
          <w:p w:rsidRPr="00CC5077" w:rsidR="0066401C" w:rsidP="0066401C" w:rsidRDefault="0066401C" w14:paraId="2009158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2,5</w:t>
            </w:r>
          </w:p>
        </w:tc>
        <w:tc>
          <w:tcPr>
            <w:tcW w:w="230" w:type="pct"/>
            <w:noWrap/>
            <w:vAlign w:val="center"/>
            <w:hideMark/>
          </w:tcPr>
          <w:p w:rsidRPr="00CC5077" w:rsidR="0066401C" w:rsidP="0066401C" w:rsidRDefault="0066401C" w14:paraId="178CD19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2,7</w:t>
            </w:r>
          </w:p>
        </w:tc>
        <w:tc>
          <w:tcPr>
            <w:tcW w:w="230" w:type="pct"/>
            <w:noWrap/>
            <w:vAlign w:val="center"/>
            <w:hideMark/>
          </w:tcPr>
          <w:p w:rsidRPr="00CC5077" w:rsidR="0066401C" w:rsidP="0066401C" w:rsidRDefault="0066401C" w14:paraId="1050472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2,8</w:t>
            </w:r>
          </w:p>
        </w:tc>
        <w:tc>
          <w:tcPr>
            <w:tcW w:w="230" w:type="pct"/>
            <w:noWrap/>
            <w:vAlign w:val="center"/>
            <w:hideMark/>
          </w:tcPr>
          <w:p w:rsidRPr="00CC5077" w:rsidR="0066401C" w:rsidP="0066401C" w:rsidRDefault="0066401C" w14:paraId="72C63B5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3,0</w:t>
            </w:r>
          </w:p>
        </w:tc>
        <w:tc>
          <w:tcPr>
            <w:tcW w:w="230" w:type="pct"/>
            <w:noWrap/>
            <w:vAlign w:val="center"/>
            <w:hideMark/>
          </w:tcPr>
          <w:p w:rsidRPr="00CC5077" w:rsidR="0066401C" w:rsidP="0066401C" w:rsidRDefault="0066401C" w14:paraId="39E078B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3,1</w:t>
            </w:r>
          </w:p>
        </w:tc>
        <w:tc>
          <w:tcPr>
            <w:tcW w:w="230" w:type="pct"/>
            <w:noWrap/>
            <w:vAlign w:val="center"/>
            <w:hideMark/>
          </w:tcPr>
          <w:p w:rsidRPr="00CC5077" w:rsidR="0066401C" w:rsidP="0066401C" w:rsidRDefault="0066401C" w14:paraId="7382D55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3,2</w:t>
            </w:r>
          </w:p>
        </w:tc>
        <w:tc>
          <w:tcPr>
            <w:tcW w:w="230" w:type="pct"/>
            <w:noWrap/>
            <w:vAlign w:val="center"/>
            <w:hideMark/>
          </w:tcPr>
          <w:p w:rsidRPr="00CC5077" w:rsidR="0066401C" w:rsidP="0066401C" w:rsidRDefault="0066401C" w14:paraId="7D408AC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3,3</w:t>
            </w:r>
          </w:p>
        </w:tc>
        <w:tc>
          <w:tcPr>
            <w:tcW w:w="270" w:type="pct"/>
            <w:noWrap/>
            <w:vAlign w:val="center"/>
            <w:hideMark/>
          </w:tcPr>
          <w:p w:rsidRPr="00CC5077" w:rsidR="0066401C" w:rsidP="0066401C" w:rsidRDefault="0066401C" w14:paraId="3018080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3,4</w:t>
            </w:r>
          </w:p>
        </w:tc>
      </w:tr>
      <w:tr w:rsidRPr="00417F82" w:rsidR="00A21067" w:rsidTr="0066401C" w14:paraId="4169E4CA"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noWrap/>
            <w:vAlign w:val="center"/>
            <w:hideMark/>
          </w:tcPr>
          <w:p w:rsidRPr="00417F82" w:rsidR="0066401C" w:rsidP="0066401C" w:rsidRDefault="0066401C" w14:paraId="6FA0B886" w14:textId="77777777">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Potentieel bbp</w:t>
            </w:r>
          </w:p>
        </w:tc>
        <w:tc>
          <w:tcPr>
            <w:tcW w:w="170" w:type="pct"/>
            <w:shd w:val="clear" w:color="auto" w:fill="DDEFF8"/>
            <w:noWrap/>
            <w:vAlign w:val="center"/>
            <w:hideMark/>
          </w:tcPr>
          <w:p w:rsidRPr="00E76A19" w:rsidR="0066401C" w:rsidP="0066401C" w:rsidRDefault="0066401C" w14:paraId="03D3E40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26</w:t>
            </w:r>
          </w:p>
        </w:tc>
        <w:tc>
          <w:tcPr>
            <w:tcW w:w="416" w:type="pct"/>
            <w:shd w:val="clear" w:color="auto" w:fill="DDEFF8"/>
            <w:noWrap/>
            <w:vAlign w:val="center"/>
            <w:hideMark/>
          </w:tcPr>
          <w:p w:rsidRPr="00417F82" w:rsidR="0066401C" w:rsidP="0066401C" w:rsidRDefault="0066401C" w14:paraId="72E03B1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r>
              <w:rPr>
                <w:rFonts w:ascii="Verdana" w:hAnsi="Verdana" w:eastAsia="Times New Roman" w:cs="Arial"/>
                <w:color w:val="000000"/>
                <w:sz w:val="12"/>
                <w:szCs w:val="12"/>
                <w:lang w:eastAsia="nl-NL"/>
              </w:rPr>
              <w:t>% groei</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66401C" w:rsidP="0066401C" w:rsidRDefault="0066401C" w14:paraId="1F48751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1,8</w:t>
            </w:r>
          </w:p>
        </w:tc>
        <w:tc>
          <w:tcPr>
            <w:tcW w:w="230" w:type="pct"/>
            <w:noWrap/>
            <w:vAlign w:val="center"/>
            <w:hideMark/>
          </w:tcPr>
          <w:p w:rsidRPr="00CC5077" w:rsidR="0066401C" w:rsidP="0066401C" w:rsidRDefault="0066401C" w14:paraId="39C0DDF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1,7</w:t>
            </w:r>
          </w:p>
        </w:tc>
        <w:tc>
          <w:tcPr>
            <w:tcW w:w="230" w:type="pct"/>
            <w:noWrap/>
            <w:vAlign w:val="center"/>
            <w:hideMark/>
          </w:tcPr>
          <w:p w:rsidRPr="00CC5077" w:rsidR="0066401C" w:rsidP="0066401C" w:rsidRDefault="0066401C" w14:paraId="3710ABD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1,4</w:t>
            </w:r>
          </w:p>
        </w:tc>
        <w:tc>
          <w:tcPr>
            <w:tcW w:w="230" w:type="pct"/>
            <w:noWrap/>
            <w:vAlign w:val="center"/>
            <w:hideMark/>
          </w:tcPr>
          <w:p w:rsidRPr="00CC5077" w:rsidR="0066401C" w:rsidP="0066401C" w:rsidRDefault="0066401C" w14:paraId="159E3AA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1,3</w:t>
            </w:r>
          </w:p>
        </w:tc>
        <w:tc>
          <w:tcPr>
            <w:tcW w:w="230" w:type="pct"/>
            <w:noWrap/>
            <w:vAlign w:val="center"/>
            <w:hideMark/>
          </w:tcPr>
          <w:p w:rsidRPr="00CC5077" w:rsidR="0066401C" w:rsidP="0066401C" w:rsidRDefault="0066401C" w14:paraId="723C7AF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1,2</w:t>
            </w:r>
          </w:p>
        </w:tc>
        <w:tc>
          <w:tcPr>
            <w:tcW w:w="230" w:type="pct"/>
            <w:noWrap/>
            <w:vAlign w:val="center"/>
            <w:hideMark/>
          </w:tcPr>
          <w:p w:rsidRPr="00CC5077" w:rsidR="0066401C" w:rsidP="0066401C" w:rsidRDefault="0066401C" w14:paraId="1547652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1,1</w:t>
            </w:r>
          </w:p>
        </w:tc>
        <w:tc>
          <w:tcPr>
            <w:tcW w:w="230" w:type="pct"/>
            <w:noWrap/>
            <w:vAlign w:val="center"/>
            <w:hideMark/>
          </w:tcPr>
          <w:p w:rsidRPr="00CC5077" w:rsidR="0066401C" w:rsidP="0066401C" w:rsidRDefault="0066401C" w14:paraId="6F012F6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1,1</w:t>
            </w:r>
          </w:p>
        </w:tc>
        <w:tc>
          <w:tcPr>
            <w:tcW w:w="230" w:type="pct"/>
            <w:noWrap/>
            <w:vAlign w:val="center"/>
            <w:hideMark/>
          </w:tcPr>
          <w:p w:rsidRPr="00CC5077" w:rsidR="0066401C" w:rsidP="0066401C" w:rsidRDefault="0066401C" w14:paraId="1B84B49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1,1</w:t>
            </w:r>
          </w:p>
        </w:tc>
        <w:tc>
          <w:tcPr>
            <w:tcW w:w="230" w:type="pct"/>
            <w:noWrap/>
            <w:vAlign w:val="center"/>
            <w:hideMark/>
          </w:tcPr>
          <w:p w:rsidRPr="00CC5077" w:rsidR="0066401C" w:rsidP="0066401C" w:rsidRDefault="0066401C" w14:paraId="4D11295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1,0</w:t>
            </w:r>
          </w:p>
        </w:tc>
        <w:tc>
          <w:tcPr>
            <w:tcW w:w="230" w:type="pct"/>
            <w:noWrap/>
            <w:vAlign w:val="center"/>
            <w:hideMark/>
          </w:tcPr>
          <w:p w:rsidRPr="00CC5077" w:rsidR="0066401C" w:rsidP="0066401C" w:rsidRDefault="0066401C" w14:paraId="266B238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1,0</w:t>
            </w:r>
          </w:p>
        </w:tc>
        <w:tc>
          <w:tcPr>
            <w:tcW w:w="230" w:type="pct"/>
            <w:noWrap/>
            <w:vAlign w:val="center"/>
            <w:hideMark/>
          </w:tcPr>
          <w:p w:rsidRPr="00CC5077" w:rsidR="0066401C" w:rsidP="0066401C" w:rsidRDefault="0066401C" w14:paraId="773ECBB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1,0</w:t>
            </w:r>
          </w:p>
        </w:tc>
        <w:tc>
          <w:tcPr>
            <w:tcW w:w="230" w:type="pct"/>
            <w:noWrap/>
            <w:vAlign w:val="center"/>
            <w:hideMark/>
          </w:tcPr>
          <w:p w:rsidRPr="00CC5077" w:rsidR="0066401C" w:rsidP="0066401C" w:rsidRDefault="0066401C" w14:paraId="3F1AAF0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1,1</w:t>
            </w:r>
          </w:p>
        </w:tc>
        <w:tc>
          <w:tcPr>
            <w:tcW w:w="230" w:type="pct"/>
            <w:noWrap/>
            <w:vAlign w:val="center"/>
            <w:hideMark/>
          </w:tcPr>
          <w:p w:rsidRPr="00CC5077" w:rsidR="0066401C" w:rsidP="0066401C" w:rsidRDefault="0066401C" w14:paraId="7DB9A78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1,1</w:t>
            </w:r>
          </w:p>
        </w:tc>
        <w:tc>
          <w:tcPr>
            <w:tcW w:w="230" w:type="pct"/>
            <w:noWrap/>
            <w:vAlign w:val="center"/>
            <w:hideMark/>
          </w:tcPr>
          <w:p w:rsidRPr="00CC5077" w:rsidR="0066401C" w:rsidP="0066401C" w:rsidRDefault="0066401C" w14:paraId="565D269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1,2</w:t>
            </w:r>
          </w:p>
        </w:tc>
        <w:tc>
          <w:tcPr>
            <w:tcW w:w="230" w:type="pct"/>
            <w:noWrap/>
            <w:vAlign w:val="center"/>
            <w:hideMark/>
          </w:tcPr>
          <w:p w:rsidRPr="00CC5077" w:rsidR="0066401C" w:rsidP="0066401C" w:rsidRDefault="0066401C" w14:paraId="4E9F019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1,3</w:t>
            </w:r>
          </w:p>
        </w:tc>
        <w:tc>
          <w:tcPr>
            <w:tcW w:w="270" w:type="pct"/>
            <w:noWrap/>
            <w:vAlign w:val="center"/>
            <w:hideMark/>
          </w:tcPr>
          <w:p w:rsidRPr="00CC5077" w:rsidR="0066401C" w:rsidP="0066401C" w:rsidRDefault="0066401C" w14:paraId="450DE72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1,5</w:t>
            </w:r>
          </w:p>
        </w:tc>
      </w:tr>
      <w:tr w:rsidRPr="00417F82" w:rsidR="00A21067" w:rsidTr="0066401C" w14:paraId="4EC96BA6"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noWrap/>
            <w:vAlign w:val="center"/>
            <w:hideMark/>
          </w:tcPr>
          <w:p w:rsidRPr="00417F82" w:rsidR="0066401C" w:rsidP="0066401C" w:rsidRDefault="0066401C" w14:paraId="167AEB82" w14:textId="77777777">
            <w:pPr>
              <w:rPr>
                <w:rFonts w:ascii="Verdana" w:hAnsi="Verdana" w:eastAsia="Times New Roman" w:cs="Arial"/>
                <w:color w:val="000000"/>
                <w:sz w:val="12"/>
                <w:szCs w:val="12"/>
                <w:lang w:eastAsia="nl-NL"/>
              </w:rPr>
            </w:pPr>
            <w:r w:rsidRPr="008047A2">
              <w:rPr>
                <w:rFonts w:ascii="Verdana" w:hAnsi="Verdana" w:eastAsia="Times New Roman" w:cs="Arial"/>
                <w:color w:val="000000"/>
                <w:sz w:val="12"/>
                <w:szCs w:val="12"/>
                <w:lang w:eastAsia="nl-NL"/>
              </w:rPr>
              <w:t>Reëel bbp</w:t>
            </w:r>
          </w:p>
        </w:tc>
        <w:tc>
          <w:tcPr>
            <w:tcW w:w="170" w:type="pct"/>
            <w:shd w:val="clear" w:color="auto" w:fill="DDEFF8"/>
            <w:noWrap/>
            <w:vAlign w:val="center"/>
            <w:hideMark/>
          </w:tcPr>
          <w:p w:rsidRPr="00E76A19" w:rsidR="0066401C" w:rsidP="0066401C" w:rsidRDefault="0066401C" w14:paraId="04A990B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23</w:t>
            </w:r>
          </w:p>
        </w:tc>
        <w:tc>
          <w:tcPr>
            <w:tcW w:w="416" w:type="pct"/>
            <w:shd w:val="clear" w:color="auto" w:fill="DDEFF8"/>
            <w:noWrap/>
            <w:vAlign w:val="center"/>
            <w:hideMark/>
          </w:tcPr>
          <w:p w:rsidRPr="00417F82" w:rsidR="0066401C" w:rsidP="0066401C" w:rsidRDefault="0066401C" w14:paraId="7820FEE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r>
              <w:rPr>
                <w:rFonts w:ascii="Verdana" w:hAnsi="Verdana" w:eastAsia="Times New Roman" w:cs="Arial"/>
                <w:color w:val="000000"/>
                <w:sz w:val="12"/>
                <w:szCs w:val="12"/>
                <w:lang w:eastAsia="nl-NL"/>
              </w:rPr>
              <w:t>% groei</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66401C" w:rsidP="0066401C" w:rsidRDefault="0066401C" w14:paraId="24DF3ED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1,1</w:t>
            </w:r>
          </w:p>
        </w:tc>
        <w:tc>
          <w:tcPr>
            <w:tcW w:w="230" w:type="pct"/>
            <w:noWrap/>
            <w:vAlign w:val="center"/>
            <w:hideMark/>
          </w:tcPr>
          <w:p w:rsidRPr="00CC5077" w:rsidR="0066401C" w:rsidP="0066401C" w:rsidRDefault="0066401C" w14:paraId="237A284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w:t>
            </w:r>
            <w:r>
              <w:rPr>
                <w:rFonts w:ascii="Verdana" w:hAnsi="Verdana" w:eastAsia="Times New Roman" w:cs="Arial"/>
                <w:color w:val="000000"/>
                <w:sz w:val="12"/>
                <w:szCs w:val="12"/>
                <w:lang w:eastAsia="nl-NL"/>
              </w:rPr>
              <w:t>8</w:t>
            </w:r>
          </w:p>
        </w:tc>
        <w:tc>
          <w:tcPr>
            <w:tcW w:w="230" w:type="pct"/>
            <w:noWrap/>
            <w:vAlign w:val="center"/>
            <w:hideMark/>
          </w:tcPr>
          <w:p w:rsidRPr="00CC5077" w:rsidR="0066401C" w:rsidP="0066401C" w:rsidRDefault="0066401C" w14:paraId="2068F14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1,3</w:t>
            </w:r>
          </w:p>
        </w:tc>
        <w:tc>
          <w:tcPr>
            <w:tcW w:w="230" w:type="pct"/>
            <w:noWrap/>
            <w:vAlign w:val="center"/>
            <w:hideMark/>
          </w:tcPr>
          <w:p w:rsidRPr="00CC5077" w:rsidR="0066401C" w:rsidP="0066401C" w:rsidRDefault="0066401C" w14:paraId="74FD32C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1,6</w:t>
            </w:r>
          </w:p>
        </w:tc>
        <w:tc>
          <w:tcPr>
            <w:tcW w:w="230" w:type="pct"/>
            <w:noWrap/>
            <w:vAlign w:val="center"/>
            <w:hideMark/>
          </w:tcPr>
          <w:p w:rsidRPr="00CC5077" w:rsidR="0066401C" w:rsidP="0066401C" w:rsidRDefault="0066401C" w14:paraId="3092753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1,5</w:t>
            </w:r>
          </w:p>
        </w:tc>
        <w:tc>
          <w:tcPr>
            <w:tcW w:w="230" w:type="pct"/>
            <w:noWrap/>
            <w:vAlign w:val="center"/>
            <w:hideMark/>
          </w:tcPr>
          <w:p w:rsidRPr="00CC5077" w:rsidR="0066401C" w:rsidP="0066401C" w:rsidRDefault="0066401C" w14:paraId="7DA7359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1,4</w:t>
            </w:r>
          </w:p>
        </w:tc>
        <w:tc>
          <w:tcPr>
            <w:tcW w:w="230" w:type="pct"/>
            <w:noWrap/>
            <w:vAlign w:val="center"/>
            <w:hideMark/>
          </w:tcPr>
          <w:p w:rsidRPr="00CC5077" w:rsidR="0066401C" w:rsidP="0066401C" w:rsidRDefault="0066401C" w14:paraId="12C0AD3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1,4</w:t>
            </w:r>
          </w:p>
        </w:tc>
        <w:tc>
          <w:tcPr>
            <w:tcW w:w="230" w:type="pct"/>
            <w:noWrap/>
            <w:vAlign w:val="center"/>
            <w:hideMark/>
          </w:tcPr>
          <w:p w:rsidRPr="00CC5077" w:rsidR="0066401C" w:rsidP="0066401C" w:rsidRDefault="0066401C" w14:paraId="04C0ECA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1,1</w:t>
            </w:r>
          </w:p>
        </w:tc>
        <w:tc>
          <w:tcPr>
            <w:tcW w:w="230" w:type="pct"/>
            <w:noWrap/>
            <w:vAlign w:val="center"/>
            <w:hideMark/>
          </w:tcPr>
          <w:p w:rsidRPr="00CC5077" w:rsidR="0066401C" w:rsidP="0066401C" w:rsidRDefault="0066401C" w14:paraId="78443AF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1,0</w:t>
            </w:r>
          </w:p>
        </w:tc>
        <w:tc>
          <w:tcPr>
            <w:tcW w:w="230" w:type="pct"/>
            <w:noWrap/>
            <w:vAlign w:val="center"/>
            <w:hideMark/>
          </w:tcPr>
          <w:p w:rsidRPr="00CC5077" w:rsidR="0066401C" w:rsidP="0066401C" w:rsidRDefault="0066401C" w14:paraId="6C97875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1,0</w:t>
            </w:r>
          </w:p>
        </w:tc>
        <w:tc>
          <w:tcPr>
            <w:tcW w:w="230" w:type="pct"/>
            <w:noWrap/>
            <w:vAlign w:val="center"/>
            <w:hideMark/>
          </w:tcPr>
          <w:p w:rsidRPr="00CC5077" w:rsidR="0066401C" w:rsidP="0066401C" w:rsidRDefault="0066401C" w14:paraId="0C313FC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1,0</w:t>
            </w:r>
          </w:p>
        </w:tc>
        <w:tc>
          <w:tcPr>
            <w:tcW w:w="230" w:type="pct"/>
            <w:noWrap/>
            <w:vAlign w:val="center"/>
            <w:hideMark/>
          </w:tcPr>
          <w:p w:rsidRPr="00CC5077" w:rsidR="0066401C" w:rsidP="0066401C" w:rsidRDefault="0066401C" w14:paraId="586856E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1,1</w:t>
            </w:r>
          </w:p>
        </w:tc>
        <w:tc>
          <w:tcPr>
            <w:tcW w:w="230" w:type="pct"/>
            <w:noWrap/>
            <w:vAlign w:val="center"/>
            <w:hideMark/>
          </w:tcPr>
          <w:p w:rsidRPr="00CC5077" w:rsidR="0066401C" w:rsidP="0066401C" w:rsidRDefault="0066401C" w14:paraId="35DBFE0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1,1</w:t>
            </w:r>
          </w:p>
        </w:tc>
        <w:tc>
          <w:tcPr>
            <w:tcW w:w="230" w:type="pct"/>
            <w:noWrap/>
            <w:vAlign w:val="center"/>
            <w:hideMark/>
          </w:tcPr>
          <w:p w:rsidRPr="00CC5077" w:rsidR="0066401C" w:rsidP="0066401C" w:rsidRDefault="0066401C" w14:paraId="53ACCE9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1,2</w:t>
            </w:r>
          </w:p>
        </w:tc>
        <w:tc>
          <w:tcPr>
            <w:tcW w:w="230" w:type="pct"/>
            <w:noWrap/>
            <w:vAlign w:val="center"/>
            <w:hideMark/>
          </w:tcPr>
          <w:p w:rsidRPr="00CC5077" w:rsidR="0066401C" w:rsidP="0066401C" w:rsidRDefault="0066401C" w14:paraId="277D9F3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1,3</w:t>
            </w:r>
          </w:p>
        </w:tc>
        <w:tc>
          <w:tcPr>
            <w:tcW w:w="270" w:type="pct"/>
            <w:noWrap/>
            <w:vAlign w:val="center"/>
            <w:hideMark/>
          </w:tcPr>
          <w:p w:rsidRPr="00CC5077" w:rsidR="0066401C" w:rsidP="0066401C" w:rsidRDefault="0066401C" w14:paraId="1950E0B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1,5</w:t>
            </w:r>
          </w:p>
        </w:tc>
      </w:tr>
      <w:tr w:rsidRPr="00417F82" w:rsidR="00A21067" w:rsidTr="0066401C" w14:paraId="5B664989"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66401C" w:rsidP="0066401C" w:rsidRDefault="0066401C" w14:paraId="2033AEBA" w14:textId="77777777">
            <w:pPr>
              <w:rPr>
                <w:rFonts w:ascii="Verdana" w:hAnsi="Verdana" w:eastAsia="Times New Roman" w:cs="Arial"/>
                <w:sz w:val="12"/>
                <w:szCs w:val="12"/>
                <w:lang w:eastAsia="nl-NL"/>
              </w:rPr>
            </w:pPr>
            <w:proofErr w:type="gramStart"/>
            <w:r>
              <w:rPr>
                <w:rFonts w:ascii="Verdana" w:hAnsi="Verdana" w:eastAsia="Times New Roman" w:cs="Arial"/>
                <w:sz w:val="12"/>
                <w:szCs w:val="12"/>
                <w:lang w:eastAsia="nl-NL"/>
              </w:rPr>
              <w:t>bbp</w:t>
            </w:r>
            <w:proofErr w:type="gramEnd"/>
            <w:r w:rsidRPr="008047A2">
              <w:rPr>
                <w:rFonts w:ascii="Verdana" w:hAnsi="Verdana" w:eastAsia="Times New Roman" w:cs="Arial"/>
                <w:sz w:val="12"/>
                <w:szCs w:val="12"/>
                <w:lang w:eastAsia="nl-NL"/>
              </w:rPr>
              <w:t>-deflator</w:t>
            </w:r>
          </w:p>
        </w:tc>
        <w:tc>
          <w:tcPr>
            <w:tcW w:w="170" w:type="pct"/>
            <w:shd w:val="clear" w:color="auto" w:fill="DDEFF8"/>
            <w:noWrap/>
            <w:vAlign w:val="center"/>
            <w:hideMark/>
          </w:tcPr>
          <w:p w:rsidRPr="00E76A19" w:rsidR="0066401C" w:rsidP="0066401C" w:rsidRDefault="0066401C" w14:paraId="79C2CCD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41</w:t>
            </w:r>
          </w:p>
        </w:tc>
        <w:tc>
          <w:tcPr>
            <w:tcW w:w="416" w:type="pct"/>
            <w:shd w:val="clear" w:color="auto" w:fill="DDEFF8"/>
            <w:noWrap/>
            <w:vAlign w:val="center"/>
            <w:hideMark/>
          </w:tcPr>
          <w:p w:rsidRPr="00417F82" w:rsidR="0066401C" w:rsidP="0066401C" w:rsidRDefault="0066401C" w14:paraId="413A3C7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r>
              <w:rPr>
                <w:rFonts w:ascii="Verdana" w:hAnsi="Verdana" w:eastAsia="Times New Roman" w:cs="Arial"/>
                <w:color w:val="000000"/>
                <w:sz w:val="12"/>
                <w:szCs w:val="12"/>
                <w:lang w:eastAsia="nl-NL"/>
              </w:rPr>
              <w:t>% groei</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66401C" w:rsidP="0066401C" w:rsidRDefault="0066401C" w14:paraId="722D5BC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5,7</w:t>
            </w:r>
          </w:p>
        </w:tc>
        <w:tc>
          <w:tcPr>
            <w:tcW w:w="230" w:type="pct"/>
            <w:noWrap/>
            <w:vAlign w:val="center"/>
            <w:hideMark/>
          </w:tcPr>
          <w:p w:rsidRPr="00CC5077" w:rsidR="0066401C" w:rsidP="0066401C" w:rsidRDefault="0066401C" w14:paraId="5127630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3,2</w:t>
            </w:r>
          </w:p>
        </w:tc>
        <w:tc>
          <w:tcPr>
            <w:tcW w:w="230" w:type="pct"/>
            <w:noWrap/>
            <w:vAlign w:val="center"/>
            <w:hideMark/>
          </w:tcPr>
          <w:p w:rsidRPr="00CC5077" w:rsidR="0066401C" w:rsidP="0066401C" w:rsidRDefault="0066401C" w14:paraId="6F0F973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3,3</w:t>
            </w:r>
          </w:p>
        </w:tc>
        <w:tc>
          <w:tcPr>
            <w:tcW w:w="230" w:type="pct"/>
            <w:noWrap/>
            <w:vAlign w:val="center"/>
            <w:hideMark/>
          </w:tcPr>
          <w:p w:rsidRPr="00CC5077" w:rsidR="0066401C" w:rsidP="0066401C" w:rsidRDefault="0066401C" w14:paraId="4428898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2,5</w:t>
            </w:r>
          </w:p>
        </w:tc>
        <w:tc>
          <w:tcPr>
            <w:tcW w:w="230" w:type="pct"/>
            <w:noWrap/>
            <w:vAlign w:val="center"/>
            <w:hideMark/>
          </w:tcPr>
          <w:p w:rsidRPr="00CC5077" w:rsidR="0066401C" w:rsidP="0066401C" w:rsidRDefault="0066401C" w14:paraId="623189D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2,4</w:t>
            </w:r>
          </w:p>
        </w:tc>
        <w:tc>
          <w:tcPr>
            <w:tcW w:w="230" w:type="pct"/>
            <w:noWrap/>
            <w:vAlign w:val="center"/>
            <w:hideMark/>
          </w:tcPr>
          <w:p w:rsidRPr="00CC5077" w:rsidR="0066401C" w:rsidP="0066401C" w:rsidRDefault="0066401C" w14:paraId="2180D51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2,4</w:t>
            </w:r>
          </w:p>
        </w:tc>
        <w:tc>
          <w:tcPr>
            <w:tcW w:w="230" w:type="pct"/>
            <w:noWrap/>
            <w:vAlign w:val="center"/>
            <w:hideMark/>
          </w:tcPr>
          <w:p w:rsidRPr="00CC5077" w:rsidR="0066401C" w:rsidP="0066401C" w:rsidRDefault="0066401C" w14:paraId="667CB09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2,4</w:t>
            </w:r>
          </w:p>
        </w:tc>
        <w:tc>
          <w:tcPr>
            <w:tcW w:w="230" w:type="pct"/>
            <w:noWrap/>
            <w:vAlign w:val="center"/>
            <w:hideMark/>
          </w:tcPr>
          <w:p w:rsidRPr="00CC5077" w:rsidR="0066401C" w:rsidP="0066401C" w:rsidRDefault="0066401C" w14:paraId="588FA91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2,4</w:t>
            </w:r>
          </w:p>
        </w:tc>
        <w:tc>
          <w:tcPr>
            <w:tcW w:w="230" w:type="pct"/>
            <w:noWrap/>
            <w:vAlign w:val="center"/>
            <w:hideMark/>
          </w:tcPr>
          <w:p w:rsidRPr="00CC5077" w:rsidR="0066401C" w:rsidP="0066401C" w:rsidRDefault="0066401C" w14:paraId="1A57749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2,3</w:t>
            </w:r>
          </w:p>
        </w:tc>
        <w:tc>
          <w:tcPr>
            <w:tcW w:w="230" w:type="pct"/>
            <w:noWrap/>
            <w:vAlign w:val="center"/>
            <w:hideMark/>
          </w:tcPr>
          <w:p w:rsidRPr="00CC5077" w:rsidR="0066401C" w:rsidP="0066401C" w:rsidRDefault="0066401C" w14:paraId="28214B8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2,3</w:t>
            </w:r>
          </w:p>
        </w:tc>
        <w:tc>
          <w:tcPr>
            <w:tcW w:w="230" w:type="pct"/>
            <w:noWrap/>
            <w:vAlign w:val="center"/>
            <w:hideMark/>
          </w:tcPr>
          <w:p w:rsidRPr="00CC5077" w:rsidR="0066401C" w:rsidP="0066401C" w:rsidRDefault="0066401C" w14:paraId="205C59F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2,3</w:t>
            </w:r>
          </w:p>
        </w:tc>
        <w:tc>
          <w:tcPr>
            <w:tcW w:w="230" w:type="pct"/>
            <w:noWrap/>
            <w:vAlign w:val="center"/>
            <w:hideMark/>
          </w:tcPr>
          <w:p w:rsidRPr="00CC5077" w:rsidR="0066401C" w:rsidP="0066401C" w:rsidRDefault="0066401C" w14:paraId="11F4D26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2,3</w:t>
            </w:r>
          </w:p>
        </w:tc>
        <w:tc>
          <w:tcPr>
            <w:tcW w:w="230" w:type="pct"/>
            <w:noWrap/>
            <w:vAlign w:val="center"/>
            <w:hideMark/>
          </w:tcPr>
          <w:p w:rsidRPr="00CC5077" w:rsidR="0066401C" w:rsidP="0066401C" w:rsidRDefault="0066401C" w14:paraId="783828D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2,3</w:t>
            </w:r>
          </w:p>
        </w:tc>
        <w:tc>
          <w:tcPr>
            <w:tcW w:w="230" w:type="pct"/>
            <w:noWrap/>
            <w:vAlign w:val="center"/>
            <w:hideMark/>
          </w:tcPr>
          <w:p w:rsidRPr="00CC5077" w:rsidR="0066401C" w:rsidP="0066401C" w:rsidRDefault="0066401C" w14:paraId="1D84544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2,3</w:t>
            </w:r>
          </w:p>
        </w:tc>
        <w:tc>
          <w:tcPr>
            <w:tcW w:w="230" w:type="pct"/>
            <w:noWrap/>
            <w:vAlign w:val="center"/>
            <w:hideMark/>
          </w:tcPr>
          <w:p w:rsidRPr="00CC5077" w:rsidR="0066401C" w:rsidP="0066401C" w:rsidRDefault="0066401C" w14:paraId="78A2891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2,2</w:t>
            </w:r>
          </w:p>
        </w:tc>
        <w:tc>
          <w:tcPr>
            <w:tcW w:w="270" w:type="pct"/>
            <w:noWrap/>
            <w:vAlign w:val="center"/>
            <w:hideMark/>
          </w:tcPr>
          <w:p w:rsidRPr="00CC5077" w:rsidR="0066401C" w:rsidP="0066401C" w:rsidRDefault="0066401C" w14:paraId="0E728BB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2,2</w:t>
            </w:r>
          </w:p>
        </w:tc>
      </w:tr>
      <w:tr w:rsidRPr="00417F82" w:rsidR="00A21067" w:rsidTr="0066401C" w14:paraId="1D355D19"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noWrap/>
            <w:vAlign w:val="center"/>
            <w:hideMark/>
          </w:tcPr>
          <w:p w:rsidRPr="00417F82" w:rsidR="0066401C" w:rsidP="0066401C" w:rsidRDefault="0066401C" w14:paraId="7E20021B" w14:textId="77777777">
            <w:pPr>
              <w:rPr>
                <w:rFonts w:ascii="Verdana" w:hAnsi="Verdana" w:eastAsia="Times New Roman" w:cs="Arial"/>
                <w:color w:val="000000"/>
                <w:sz w:val="12"/>
                <w:szCs w:val="12"/>
                <w:lang w:eastAsia="nl-NL"/>
              </w:rPr>
            </w:pPr>
            <w:r w:rsidRPr="008047A2">
              <w:rPr>
                <w:rFonts w:ascii="Verdana" w:hAnsi="Verdana" w:eastAsia="Times New Roman" w:cs="Arial"/>
                <w:color w:val="000000"/>
                <w:sz w:val="12"/>
                <w:szCs w:val="12"/>
                <w:lang w:eastAsia="nl-NL"/>
              </w:rPr>
              <w:t>Nominaal bbp</w:t>
            </w:r>
          </w:p>
        </w:tc>
        <w:tc>
          <w:tcPr>
            <w:tcW w:w="170" w:type="pct"/>
            <w:shd w:val="clear" w:color="auto" w:fill="DDEFF8"/>
            <w:noWrap/>
            <w:vAlign w:val="center"/>
            <w:hideMark/>
          </w:tcPr>
          <w:p w:rsidRPr="00E76A19" w:rsidR="0066401C" w:rsidP="0066401C" w:rsidRDefault="0066401C" w14:paraId="2CFDB0E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32</w:t>
            </w:r>
          </w:p>
        </w:tc>
        <w:tc>
          <w:tcPr>
            <w:tcW w:w="416" w:type="pct"/>
            <w:shd w:val="clear" w:color="auto" w:fill="DDEFF8"/>
            <w:noWrap/>
            <w:vAlign w:val="center"/>
            <w:hideMark/>
          </w:tcPr>
          <w:p w:rsidRPr="00417F82" w:rsidR="0066401C" w:rsidP="0066401C" w:rsidRDefault="0066401C" w14:paraId="1B77974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r>
              <w:rPr>
                <w:rFonts w:ascii="Verdana" w:hAnsi="Verdana" w:eastAsia="Times New Roman" w:cs="Arial"/>
                <w:color w:val="000000"/>
                <w:sz w:val="12"/>
                <w:szCs w:val="12"/>
                <w:lang w:eastAsia="nl-NL"/>
              </w:rPr>
              <w:t>% groei</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66401C" w:rsidP="0066401C" w:rsidRDefault="0066401C" w14:paraId="55F476E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6,9</w:t>
            </w:r>
          </w:p>
        </w:tc>
        <w:tc>
          <w:tcPr>
            <w:tcW w:w="230" w:type="pct"/>
            <w:noWrap/>
            <w:vAlign w:val="center"/>
            <w:hideMark/>
          </w:tcPr>
          <w:p w:rsidRPr="00CC5077" w:rsidR="0066401C" w:rsidP="0066401C" w:rsidRDefault="0066401C" w14:paraId="1E83825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eastAsia="Times New Roman" w:cs="Arial"/>
                <w:color w:val="000000"/>
                <w:sz w:val="12"/>
                <w:szCs w:val="12"/>
                <w:lang w:eastAsia="nl-NL"/>
              </w:rPr>
              <w:t>5,0</w:t>
            </w:r>
          </w:p>
        </w:tc>
        <w:tc>
          <w:tcPr>
            <w:tcW w:w="230" w:type="pct"/>
            <w:noWrap/>
            <w:vAlign w:val="center"/>
            <w:hideMark/>
          </w:tcPr>
          <w:p w:rsidRPr="00CC5077" w:rsidR="0066401C" w:rsidP="0066401C" w:rsidRDefault="0066401C" w14:paraId="362D3E4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4,6</w:t>
            </w:r>
          </w:p>
        </w:tc>
        <w:tc>
          <w:tcPr>
            <w:tcW w:w="230" w:type="pct"/>
            <w:noWrap/>
            <w:vAlign w:val="center"/>
            <w:hideMark/>
          </w:tcPr>
          <w:p w:rsidRPr="00CC5077" w:rsidR="0066401C" w:rsidP="0066401C" w:rsidRDefault="0066401C" w14:paraId="00BB9D8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4,1</w:t>
            </w:r>
          </w:p>
        </w:tc>
        <w:tc>
          <w:tcPr>
            <w:tcW w:w="230" w:type="pct"/>
            <w:noWrap/>
            <w:vAlign w:val="center"/>
            <w:hideMark/>
          </w:tcPr>
          <w:p w:rsidRPr="00CC5077" w:rsidR="0066401C" w:rsidP="0066401C" w:rsidRDefault="0066401C" w14:paraId="389765E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4,0</w:t>
            </w:r>
          </w:p>
        </w:tc>
        <w:tc>
          <w:tcPr>
            <w:tcW w:w="230" w:type="pct"/>
            <w:noWrap/>
            <w:vAlign w:val="center"/>
            <w:hideMark/>
          </w:tcPr>
          <w:p w:rsidRPr="00CC5077" w:rsidR="0066401C" w:rsidP="0066401C" w:rsidRDefault="0066401C" w14:paraId="232C9C7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3,9</w:t>
            </w:r>
          </w:p>
        </w:tc>
        <w:tc>
          <w:tcPr>
            <w:tcW w:w="230" w:type="pct"/>
            <w:noWrap/>
            <w:vAlign w:val="center"/>
            <w:hideMark/>
          </w:tcPr>
          <w:p w:rsidRPr="00CC5077" w:rsidR="0066401C" w:rsidP="0066401C" w:rsidRDefault="0066401C" w14:paraId="017C69B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3,8</w:t>
            </w:r>
          </w:p>
        </w:tc>
        <w:tc>
          <w:tcPr>
            <w:tcW w:w="230" w:type="pct"/>
            <w:noWrap/>
            <w:vAlign w:val="center"/>
            <w:hideMark/>
          </w:tcPr>
          <w:p w:rsidRPr="00CC5077" w:rsidR="0066401C" w:rsidP="0066401C" w:rsidRDefault="0066401C" w14:paraId="1CF0401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3,5</w:t>
            </w:r>
          </w:p>
        </w:tc>
        <w:tc>
          <w:tcPr>
            <w:tcW w:w="230" w:type="pct"/>
            <w:noWrap/>
            <w:vAlign w:val="center"/>
            <w:hideMark/>
          </w:tcPr>
          <w:p w:rsidRPr="00CC5077" w:rsidR="0066401C" w:rsidP="0066401C" w:rsidRDefault="0066401C" w14:paraId="47D7651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3,4</w:t>
            </w:r>
          </w:p>
        </w:tc>
        <w:tc>
          <w:tcPr>
            <w:tcW w:w="230" w:type="pct"/>
            <w:noWrap/>
            <w:vAlign w:val="center"/>
            <w:hideMark/>
          </w:tcPr>
          <w:p w:rsidRPr="00CC5077" w:rsidR="0066401C" w:rsidP="0066401C" w:rsidRDefault="0066401C" w14:paraId="2D4DBAD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3,4</w:t>
            </w:r>
          </w:p>
        </w:tc>
        <w:tc>
          <w:tcPr>
            <w:tcW w:w="230" w:type="pct"/>
            <w:noWrap/>
            <w:vAlign w:val="center"/>
            <w:hideMark/>
          </w:tcPr>
          <w:p w:rsidRPr="00CC5077" w:rsidR="0066401C" w:rsidP="0066401C" w:rsidRDefault="0066401C" w14:paraId="1A05DB5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3,4</w:t>
            </w:r>
          </w:p>
        </w:tc>
        <w:tc>
          <w:tcPr>
            <w:tcW w:w="230" w:type="pct"/>
            <w:noWrap/>
            <w:vAlign w:val="center"/>
            <w:hideMark/>
          </w:tcPr>
          <w:p w:rsidRPr="00CC5077" w:rsidR="0066401C" w:rsidP="0066401C" w:rsidRDefault="0066401C" w14:paraId="6DBB8D0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3,4</w:t>
            </w:r>
          </w:p>
        </w:tc>
        <w:tc>
          <w:tcPr>
            <w:tcW w:w="230" w:type="pct"/>
            <w:noWrap/>
            <w:vAlign w:val="center"/>
            <w:hideMark/>
          </w:tcPr>
          <w:p w:rsidRPr="00CC5077" w:rsidR="0066401C" w:rsidP="0066401C" w:rsidRDefault="0066401C" w14:paraId="4F1D9D1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3,4</w:t>
            </w:r>
          </w:p>
        </w:tc>
        <w:tc>
          <w:tcPr>
            <w:tcW w:w="230" w:type="pct"/>
            <w:noWrap/>
            <w:vAlign w:val="center"/>
            <w:hideMark/>
          </w:tcPr>
          <w:p w:rsidRPr="00CC5077" w:rsidR="0066401C" w:rsidP="0066401C" w:rsidRDefault="0066401C" w14:paraId="3E20052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3,5</w:t>
            </w:r>
          </w:p>
        </w:tc>
        <w:tc>
          <w:tcPr>
            <w:tcW w:w="230" w:type="pct"/>
            <w:noWrap/>
            <w:vAlign w:val="center"/>
            <w:hideMark/>
          </w:tcPr>
          <w:p w:rsidRPr="00CC5077" w:rsidR="0066401C" w:rsidP="0066401C" w:rsidRDefault="0066401C" w14:paraId="6D733AF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3,6</w:t>
            </w:r>
          </w:p>
        </w:tc>
        <w:tc>
          <w:tcPr>
            <w:tcW w:w="270" w:type="pct"/>
            <w:noWrap/>
            <w:vAlign w:val="center"/>
            <w:hideMark/>
          </w:tcPr>
          <w:p w:rsidRPr="00CC5077" w:rsidR="0066401C" w:rsidP="0066401C" w:rsidRDefault="0066401C" w14:paraId="78A997E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cs="Arial"/>
                <w:color w:val="000000"/>
                <w:sz w:val="12"/>
                <w:szCs w:val="12"/>
              </w:rPr>
              <w:t>3,7</w:t>
            </w:r>
          </w:p>
        </w:tc>
      </w:tr>
      <w:tr w:rsidRPr="00417F82" w:rsidR="00A21067" w:rsidTr="0066401C" w14:paraId="18CFD208"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noWrap/>
            <w:vAlign w:val="center"/>
            <w:hideMark/>
          </w:tcPr>
          <w:p w:rsidRPr="00417F82" w:rsidR="0066401C" w:rsidP="0066401C" w:rsidRDefault="0066401C" w14:paraId="23415C61" w14:textId="77777777">
            <w:pPr>
              <w:rPr>
                <w:rFonts w:ascii="Verdana" w:hAnsi="Verdana" w:eastAsia="Times New Roman" w:cs="Arial"/>
                <w:color w:val="000000"/>
                <w:sz w:val="12"/>
                <w:szCs w:val="12"/>
                <w:lang w:eastAsia="nl-NL"/>
              </w:rPr>
            </w:pPr>
            <w:r w:rsidRPr="008047A2">
              <w:rPr>
                <w:rFonts w:ascii="Verdana" w:hAnsi="Verdana" w:eastAsia="Times New Roman" w:cs="Arial"/>
                <w:color w:val="000000"/>
                <w:sz w:val="12"/>
                <w:szCs w:val="12"/>
                <w:lang w:eastAsia="nl-NL"/>
              </w:rPr>
              <w:t>Begrotingsmultiplier</w:t>
            </w:r>
          </w:p>
        </w:tc>
        <w:tc>
          <w:tcPr>
            <w:tcW w:w="170" w:type="pct"/>
            <w:shd w:val="clear" w:color="auto" w:fill="DDEFF8"/>
            <w:noWrap/>
            <w:vAlign w:val="center"/>
            <w:hideMark/>
          </w:tcPr>
          <w:p w:rsidRPr="00E76A19" w:rsidR="0066401C" w:rsidP="0066401C" w:rsidRDefault="0066401C" w14:paraId="1D81B5F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 </w:t>
            </w:r>
          </w:p>
        </w:tc>
        <w:tc>
          <w:tcPr>
            <w:tcW w:w="416" w:type="pct"/>
            <w:shd w:val="clear" w:color="auto" w:fill="DDEFF8"/>
            <w:noWrap/>
            <w:vAlign w:val="center"/>
            <w:hideMark/>
          </w:tcPr>
          <w:p w:rsidRPr="00417F82" w:rsidR="0066401C" w:rsidP="0066401C" w:rsidRDefault="0066401C" w14:paraId="142F0F4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66401C" w:rsidP="0066401C" w:rsidRDefault="0066401C" w14:paraId="6C69563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0,6</w:t>
            </w:r>
          </w:p>
        </w:tc>
        <w:tc>
          <w:tcPr>
            <w:tcW w:w="230" w:type="pct"/>
            <w:noWrap/>
            <w:vAlign w:val="center"/>
            <w:hideMark/>
          </w:tcPr>
          <w:p w:rsidRPr="00CC5077" w:rsidR="0066401C" w:rsidP="0066401C" w:rsidRDefault="0066401C" w14:paraId="201CF31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66401C" w:rsidP="0066401C" w:rsidRDefault="0066401C" w14:paraId="11A5957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66401C" w:rsidP="0066401C" w:rsidRDefault="0066401C" w14:paraId="1864ACB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66401C" w:rsidP="0066401C" w:rsidRDefault="0066401C" w14:paraId="6943775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66401C" w:rsidP="0066401C" w:rsidRDefault="0066401C" w14:paraId="5C465D0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66401C" w:rsidP="0066401C" w:rsidRDefault="0066401C" w14:paraId="126B011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66401C" w:rsidP="0066401C" w:rsidRDefault="0066401C" w14:paraId="2E16011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66401C" w:rsidP="0066401C" w:rsidRDefault="0066401C" w14:paraId="1D347D2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66401C" w:rsidP="0066401C" w:rsidRDefault="0066401C" w14:paraId="01B180E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66401C" w:rsidP="0066401C" w:rsidRDefault="0066401C" w14:paraId="11AA176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66401C" w:rsidP="0066401C" w:rsidRDefault="0066401C" w14:paraId="4551625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66401C" w:rsidP="0066401C" w:rsidRDefault="0066401C" w14:paraId="5E36F88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66401C" w:rsidP="0066401C" w:rsidRDefault="0066401C" w14:paraId="7DEA1B9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30" w:type="pct"/>
            <w:noWrap/>
            <w:vAlign w:val="center"/>
            <w:hideMark/>
          </w:tcPr>
          <w:p w:rsidRPr="00CC5077" w:rsidR="0066401C" w:rsidP="0066401C" w:rsidRDefault="0066401C" w14:paraId="1931CFB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c>
          <w:tcPr>
            <w:tcW w:w="270" w:type="pct"/>
            <w:noWrap/>
            <w:vAlign w:val="center"/>
            <w:hideMark/>
          </w:tcPr>
          <w:p w:rsidRPr="00CC5077" w:rsidR="0066401C" w:rsidP="0066401C" w:rsidRDefault="0066401C" w14:paraId="26FB7BF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p>
        </w:tc>
      </w:tr>
    </w:tbl>
    <w:p w:rsidR="00D51739" w:rsidP="0076341B" w:rsidRDefault="0076341B" w14:paraId="7BF1B23B" w14:textId="159F55EC">
      <w:pPr>
        <w:pStyle w:val="Bijschrift"/>
        <w:keepNext/>
        <w:rPr>
          <w:rFonts w:ascii="Verdana" w:hAnsi="Verdana"/>
          <w:b/>
          <w:bCs/>
          <w:i w:val="0"/>
          <w:iCs w:val="0"/>
          <w:color w:val="CA005D"/>
          <w:sz w:val="14"/>
          <w:szCs w:val="14"/>
        </w:rPr>
      </w:pPr>
      <w:r w:rsidRPr="0076341B">
        <w:rPr>
          <w:rFonts w:ascii="Verdana" w:hAnsi="Verdana"/>
          <w:b/>
          <w:bCs/>
          <w:i w:val="0"/>
          <w:iCs w:val="0"/>
          <w:color w:val="CA005D"/>
          <w:sz w:val="14"/>
          <w:szCs w:val="14"/>
        </w:rPr>
        <w:t xml:space="preserve">Tabel </w:t>
      </w:r>
      <w:r>
        <w:rPr>
          <w:rFonts w:ascii="Verdana" w:hAnsi="Verdana"/>
          <w:b/>
          <w:bCs/>
          <w:i w:val="0"/>
          <w:iCs w:val="0"/>
          <w:color w:val="CA005D"/>
          <w:sz w:val="14"/>
          <w:szCs w:val="14"/>
        </w:rPr>
        <w:t>A1</w:t>
      </w:r>
      <w:r w:rsidRPr="0076341B">
        <w:rPr>
          <w:rFonts w:ascii="Verdana" w:hAnsi="Verdana"/>
          <w:b/>
          <w:bCs/>
          <w:i w:val="0"/>
          <w:iCs w:val="0"/>
          <w:color w:val="CA005D"/>
          <w:sz w:val="14"/>
          <w:szCs w:val="14"/>
        </w:rPr>
        <w:t xml:space="preserve">: </w:t>
      </w:r>
      <w:r w:rsidRPr="0076341B" w:rsidR="00D51739">
        <w:rPr>
          <w:rFonts w:ascii="Verdana" w:hAnsi="Verdana"/>
          <w:b/>
          <w:bCs/>
          <w:i w:val="0"/>
          <w:iCs w:val="0"/>
          <w:color w:val="CA005D"/>
          <w:sz w:val="14"/>
          <w:szCs w:val="14"/>
        </w:rPr>
        <w:t xml:space="preserve">saldo- en schuldprojecties </w:t>
      </w:r>
      <w:r w:rsidRPr="0076341B" w:rsidR="00DF2762">
        <w:rPr>
          <w:rFonts w:ascii="Verdana" w:hAnsi="Verdana"/>
          <w:b/>
          <w:bCs/>
          <w:i w:val="0"/>
          <w:iCs w:val="0"/>
          <w:color w:val="CA005D"/>
          <w:sz w:val="14"/>
          <w:szCs w:val="14"/>
        </w:rPr>
        <w:t>Commissie</w:t>
      </w:r>
      <w:r w:rsidRPr="0076341B" w:rsidR="00D51739">
        <w:rPr>
          <w:rFonts w:ascii="Verdana" w:hAnsi="Verdana"/>
          <w:b/>
          <w:bCs/>
          <w:i w:val="0"/>
          <w:iCs w:val="0"/>
          <w:color w:val="CA005D"/>
          <w:sz w:val="14"/>
          <w:szCs w:val="14"/>
        </w:rPr>
        <w:t xml:space="preserve"> en onderliggende aannames (no-</w:t>
      </w:r>
      <w:proofErr w:type="spellStart"/>
      <w:r w:rsidRPr="0076341B" w:rsidR="00D51739">
        <w:rPr>
          <w:rFonts w:ascii="Verdana" w:hAnsi="Verdana"/>
          <w:b/>
          <w:bCs/>
          <w:i w:val="0"/>
          <w:iCs w:val="0"/>
          <w:color w:val="CA005D"/>
          <w:sz w:val="14"/>
          <w:szCs w:val="14"/>
        </w:rPr>
        <w:t>fiscal</w:t>
      </w:r>
      <w:proofErr w:type="spellEnd"/>
      <w:r w:rsidRPr="0076341B" w:rsidR="00D51739">
        <w:rPr>
          <w:rFonts w:ascii="Verdana" w:hAnsi="Verdana"/>
          <w:b/>
          <w:bCs/>
          <w:i w:val="0"/>
          <w:iCs w:val="0"/>
          <w:color w:val="CA005D"/>
          <w:sz w:val="14"/>
          <w:szCs w:val="14"/>
        </w:rPr>
        <w:t>-policy-change)</w:t>
      </w:r>
    </w:p>
    <w:p w:rsidRPr="00551BAC" w:rsidR="0066401C" w:rsidP="00551BAC" w:rsidRDefault="0066401C" w14:paraId="5E0F88A9" w14:textId="77777777">
      <w:pPr>
        <w:rPr>
          <w:i/>
          <w:iCs/>
        </w:rPr>
      </w:pPr>
    </w:p>
    <w:p w:rsidR="00220092" w:rsidP="004F6921" w:rsidRDefault="00BF117B" w14:paraId="0E53AAD5" w14:textId="211DF662">
      <w:pPr>
        <w:spacing w:line="276" w:lineRule="auto"/>
        <w:rPr>
          <w:rFonts w:ascii="Verdana" w:hAnsi="Verdana"/>
          <w:sz w:val="18"/>
          <w:szCs w:val="18"/>
        </w:rPr>
      </w:pPr>
      <w:r w:rsidRPr="006942E0">
        <w:rPr>
          <w:rFonts w:ascii="Verdana" w:hAnsi="Verdana"/>
          <w:b/>
          <w:bCs/>
          <w:sz w:val="18"/>
          <w:szCs w:val="18"/>
        </w:rPr>
        <w:lastRenderedPageBreak/>
        <w:t xml:space="preserve">Tabel </w:t>
      </w:r>
      <w:r w:rsidR="00F86F72">
        <w:rPr>
          <w:rFonts w:ascii="Verdana" w:hAnsi="Verdana"/>
          <w:b/>
          <w:bCs/>
          <w:sz w:val="18"/>
          <w:szCs w:val="18"/>
        </w:rPr>
        <w:t>A2</w:t>
      </w:r>
      <w:r w:rsidRPr="006942E0">
        <w:rPr>
          <w:rFonts w:ascii="Verdana" w:hAnsi="Verdana"/>
          <w:b/>
          <w:bCs/>
          <w:sz w:val="18"/>
          <w:szCs w:val="18"/>
        </w:rPr>
        <w:t xml:space="preserve"> toont hoe de overheidsfinanciën </w:t>
      </w:r>
      <w:r>
        <w:rPr>
          <w:rFonts w:ascii="Verdana" w:hAnsi="Verdana"/>
          <w:b/>
          <w:bCs/>
          <w:sz w:val="18"/>
          <w:szCs w:val="18"/>
        </w:rPr>
        <w:t xml:space="preserve">zich in het DSA-model </w:t>
      </w:r>
      <w:r w:rsidR="006D7E4F">
        <w:rPr>
          <w:rFonts w:ascii="Verdana" w:hAnsi="Verdana"/>
          <w:b/>
          <w:bCs/>
          <w:sz w:val="18"/>
          <w:szCs w:val="18"/>
        </w:rPr>
        <w:t xml:space="preserve">en onderliggende </w:t>
      </w:r>
      <w:r w:rsidR="00E51092">
        <w:rPr>
          <w:rFonts w:ascii="Verdana" w:hAnsi="Verdana"/>
          <w:b/>
          <w:bCs/>
          <w:sz w:val="18"/>
          <w:szCs w:val="18"/>
        </w:rPr>
        <w:t xml:space="preserve">aangepaste </w:t>
      </w:r>
      <w:r w:rsidR="006D7E4F">
        <w:rPr>
          <w:rFonts w:ascii="Verdana" w:hAnsi="Verdana"/>
          <w:b/>
          <w:bCs/>
          <w:sz w:val="18"/>
          <w:szCs w:val="18"/>
        </w:rPr>
        <w:t>technische informatie</w:t>
      </w:r>
      <w:r>
        <w:rPr>
          <w:rFonts w:ascii="Verdana" w:hAnsi="Verdana"/>
          <w:b/>
          <w:bCs/>
          <w:sz w:val="18"/>
          <w:szCs w:val="18"/>
        </w:rPr>
        <w:t xml:space="preserve"> </w:t>
      </w:r>
      <w:r w:rsidRPr="006942E0">
        <w:rPr>
          <w:rFonts w:ascii="Verdana" w:hAnsi="Verdana"/>
          <w:b/>
          <w:bCs/>
          <w:sz w:val="18"/>
          <w:szCs w:val="18"/>
        </w:rPr>
        <w:t xml:space="preserve">ontwikkelen in het geval de maximaal toegestane groei van de netto primaire uitgaven niet wordt overschreden. </w:t>
      </w:r>
      <w:r w:rsidR="00E204A0">
        <w:rPr>
          <w:rFonts w:ascii="Verdana" w:hAnsi="Verdana"/>
          <w:sz w:val="18"/>
          <w:szCs w:val="18"/>
        </w:rPr>
        <w:t>Dit scenario heet het ‘</w:t>
      </w:r>
      <w:proofErr w:type="spellStart"/>
      <w:r w:rsidR="00E204A0">
        <w:rPr>
          <w:rFonts w:ascii="Verdana" w:hAnsi="Verdana"/>
          <w:sz w:val="18"/>
          <w:szCs w:val="18"/>
        </w:rPr>
        <w:t>adjustment</w:t>
      </w:r>
      <w:proofErr w:type="spellEnd"/>
      <w:r w:rsidR="00E204A0">
        <w:rPr>
          <w:rFonts w:ascii="Verdana" w:hAnsi="Verdana"/>
          <w:sz w:val="18"/>
          <w:szCs w:val="18"/>
        </w:rPr>
        <w:t xml:space="preserve">-scenario’ en is de basis voor het bepalen van het uitgavenpad. </w:t>
      </w:r>
      <w:r>
        <w:rPr>
          <w:rFonts w:ascii="Verdana" w:hAnsi="Verdana"/>
          <w:sz w:val="18"/>
          <w:szCs w:val="18"/>
        </w:rPr>
        <w:t xml:space="preserve">Het DSA-model van de Commissie is zo ingericht dat het tekort en de schuld in dit scenario tot en met 2039 voldoen aan de bovengenoemde vereisten. De maximaal toegestane groei </w:t>
      </w:r>
      <w:r w:rsidR="005E2655">
        <w:rPr>
          <w:rFonts w:ascii="Verdana" w:hAnsi="Verdana"/>
          <w:sz w:val="18"/>
          <w:szCs w:val="18"/>
        </w:rPr>
        <w:t xml:space="preserve">van de uitgaven </w:t>
      </w:r>
      <w:r>
        <w:rPr>
          <w:rFonts w:ascii="Verdana" w:hAnsi="Verdana"/>
          <w:sz w:val="18"/>
          <w:szCs w:val="18"/>
        </w:rPr>
        <w:t xml:space="preserve">die </w:t>
      </w:r>
      <w:r w:rsidR="00E204A0">
        <w:rPr>
          <w:rFonts w:ascii="Verdana" w:hAnsi="Verdana"/>
          <w:sz w:val="18"/>
          <w:szCs w:val="18"/>
        </w:rPr>
        <w:t xml:space="preserve">hiertoe leidt wordt modelmatig </w:t>
      </w:r>
      <w:r w:rsidRPr="00F86F72" w:rsidR="00E204A0">
        <w:rPr>
          <w:rFonts w:ascii="Verdana" w:hAnsi="Verdana"/>
          <w:sz w:val="18"/>
          <w:szCs w:val="18"/>
        </w:rPr>
        <w:t xml:space="preserve">bepaald. </w:t>
      </w:r>
      <w:r w:rsidRPr="00F86F72" w:rsidR="00220092">
        <w:rPr>
          <w:rFonts w:ascii="Verdana" w:hAnsi="Verdana"/>
          <w:sz w:val="18"/>
          <w:szCs w:val="18"/>
        </w:rPr>
        <w:t>Aangezien de door het CPB voor Nederland geraamde uitgavengroei de maximaal toegestane groei niet</w:t>
      </w:r>
      <w:r w:rsidRPr="00F86F72" w:rsidDel="00740FB8" w:rsidR="00220092">
        <w:rPr>
          <w:rFonts w:ascii="Verdana" w:hAnsi="Verdana"/>
          <w:sz w:val="18"/>
          <w:szCs w:val="18"/>
        </w:rPr>
        <w:t xml:space="preserve"> </w:t>
      </w:r>
      <w:r w:rsidRPr="00F86F72" w:rsidR="00220092">
        <w:rPr>
          <w:rFonts w:ascii="Verdana" w:hAnsi="Verdana"/>
          <w:sz w:val="18"/>
          <w:szCs w:val="18"/>
        </w:rPr>
        <w:t>overschrijdt, voldoet Nederland in het DSA-model van de Commissie aan het vereisten (zie ook hoofdstuk 2).</w:t>
      </w:r>
      <w:r w:rsidR="00220092">
        <w:rPr>
          <w:rFonts w:ascii="Verdana" w:hAnsi="Verdana"/>
          <w:sz w:val="18"/>
          <w:szCs w:val="18"/>
        </w:rPr>
        <w:t xml:space="preserve"> </w:t>
      </w:r>
      <w:r w:rsidR="00825E87">
        <w:rPr>
          <w:rFonts w:ascii="Verdana" w:hAnsi="Verdana"/>
          <w:sz w:val="18"/>
          <w:szCs w:val="18"/>
        </w:rPr>
        <w:t xml:space="preserve">Tabel A3 toont de onderliggende componenten van de schuld. </w:t>
      </w:r>
    </w:p>
    <w:p w:rsidRPr="00220092" w:rsidR="00926749" w:rsidP="004F6921" w:rsidRDefault="00926749" w14:paraId="3E4D0999" w14:textId="32DD4075">
      <w:pPr>
        <w:spacing w:line="276" w:lineRule="auto"/>
        <w:rPr>
          <w:rFonts w:ascii="Verdana" w:hAnsi="Verdana"/>
          <w:sz w:val="18"/>
          <w:szCs w:val="18"/>
        </w:rPr>
      </w:pPr>
      <w:r w:rsidRPr="006942E0">
        <w:rPr>
          <w:rFonts w:ascii="Verdana" w:hAnsi="Verdana"/>
          <w:b/>
          <w:bCs/>
          <w:sz w:val="18"/>
          <w:szCs w:val="18"/>
        </w:rPr>
        <w:t xml:space="preserve">De ramingsmethodiek van de Commissie is leidend in het bepalen van het uitgavenpad. </w:t>
      </w:r>
      <w:r>
        <w:rPr>
          <w:rFonts w:ascii="Verdana" w:hAnsi="Verdana"/>
          <w:sz w:val="18"/>
          <w:szCs w:val="18"/>
        </w:rPr>
        <w:t xml:space="preserve">Dit betekent dat de groei van de netto primaire uitgaven niet hoger mag uitvallen dan de maximaal toegestane groei die de </w:t>
      </w:r>
      <w:r w:rsidR="00575118">
        <w:rPr>
          <w:rFonts w:ascii="Verdana" w:hAnsi="Verdana"/>
          <w:sz w:val="18"/>
          <w:szCs w:val="18"/>
        </w:rPr>
        <w:t>aangepaste technische informatie</w:t>
      </w:r>
      <w:r>
        <w:rPr>
          <w:rFonts w:ascii="Verdana" w:hAnsi="Verdana"/>
          <w:sz w:val="18"/>
          <w:szCs w:val="18"/>
        </w:rPr>
        <w:t xml:space="preserve"> voorschrijft. Deze maximaal toegestane groei zorgt ervoor dat het tekort en de schuld in het DSA-model van de Commissie ook op de middellange termijn onder de 3% en 60% blijven.</w:t>
      </w:r>
      <w:r w:rsidR="00E00499">
        <w:rPr>
          <w:rFonts w:ascii="Verdana" w:hAnsi="Verdana"/>
          <w:sz w:val="18"/>
          <w:szCs w:val="18"/>
        </w:rPr>
        <w:t xml:space="preserve"> </w:t>
      </w:r>
      <w:r w:rsidR="00F079D5">
        <w:rPr>
          <w:rFonts w:ascii="Verdana" w:hAnsi="Verdana"/>
          <w:sz w:val="18"/>
          <w:szCs w:val="18"/>
        </w:rPr>
        <w:t xml:space="preserve">Uiteindelijk zal de Commissie het </w:t>
      </w:r>
      <w:r w:rsidR="00911A9A">
        <w:rPr>
          <w:rFonts w:ascii="Verdana" w:hAnsi="Verdana"/>
          <w:sz w:val="18"/>
          <w:szCs w:val="18"/>
        </w:rPr>
        <w:t xml:space="preserve">FSP </w:t>
      </w:r>
      <w:r w:rsidR="00F079D5">
        <w:rPr>
          <w:rFonts w:ascii="Verdana" w:hAnsi="Verdana"/>
          <w:sz w:val="18"/>
          <w:szCs w:val="18"/>
        </w:rPr>
        <w:t>beoordelen, waarna de Raad de aanbeveling voor het uitgavenpad vaststelt.</w:t>
      </w:r>
    </w:p>
    <w:tbl>
      <w:tblPr>
        <w:tblStyle w:val="Stijl3"/>
        <w:tblpPr w:leftFromText="141" w:rightFromText="141" w:vertAnchor="text" w:horzAnchor="margin" w:tblpXSpec="center" w:tblpY="232"/>
        <w:tblW w:w="6332" w:type="pct"/>
        <w:tblLayout w:type="fixed"/>
        <w:tblLook w:val="04A0" w:firstRow="1" w:lastRow="0" w:firstColumn="1" w:lastColumn="0" w:noHBand="0" w:noVBand="1"/>
      </w:tblPr>
      <w:tblGrid>
        <w:gridCol w:w="1591"/>
        <w:gridCol w:w="390"/>
        <w:gridCol w:w="955"/>
        <w:gridCol w:w="528"/>
        <w:gridCol w:w="528"/>
        <w:gridCol w:w="528"/>
        <w:gridCol w:w="528"/>
        <w:gridCol w:w="528"/>
        <w:gridCol w:w="528"/>
        <w:gridCol w:w="528"/>
        <w:gridCol w:w="528"/>
        <w:gridCol w:w="528"/>
        <w:gridCol w:w="528"/>
        <w:gridCol w:w="528"/>
        <w:gridCol w:w="528"/>
        <w:gridCol w:w="528"/>
        <w:gridCol w:w="528"/>
        <w:gridCol w:w="528"/>
        <w:gridCol w:w="620"/>
      </w:tblGrid>
      <w:tr w:rsidRPr="00417F82" w:rsidR="00327180" w:rsidTr="00FB05AD" w14:paraId="2CFD4712" w14:textId="77777777">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93" w:type="pct"/>
            <w:noWrap/>
            <w:hideMark/>
          </w:tcPr>
          <w:p w:rsidRPr="00417F82" w:rsidR="00FB05AD" w:rsidP="00FB05AD" w:rsidRDefault="00FB05AD" w14:paraId="0DABAE14" w14:textId="77777777">
            <w:pPr>
              <w:rPr>
                <w:rFonts w:ascii="Verdana" w:hAnsi="Verdana" w:eastAsia="Times New Roman" w:cs="Arial"/>
                <w:b w:val="0"/>
                <w:bCs/>
                <w:color w:val="FFFFFF"/>
                <w:sz w:val="12"/>
                <w:szCs w:val="12"/>
                <w:lang w:eastAsia="nl-NL"/>
              </w:rPr>
            </w:pPr>
            <w:r w:rsidRPr="00417F82">
              <w:rPr>
                <w:rFonts w:ascii="Verdana" w:hAnsi="Verdana" w:eastAsia="Times New Roman" w:cs="Arial"/>
                <w:bCs/>
                <w:color w:val="FFFFFF"/>
                <w:sz w:val="12"/>
                <w:szCs w:val="12"/>
                <w:lang w:eastAsia="nl-NL"/>
              </w:rPr>
              <w:t> </w:t>
            </w:r>
          </w:p>
        </w:tc>
        <w:tc>
          <w:tcPr>
            <w:tcW w:w="170" w:type="pct"/>
            <w:noWrap/>
            <w:hideMark/>
          </w:tcPr>
          <w:p w:rsidRPr="00417F82" w:rsidR="00FB05AD" w:rsidP="00FB05AD" w:rsidRDefault="00FB05AD" w14:paraId="0E41DEB4"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bCs/>
                <w:color w:val="FFFFFF"/>
                <w:sz w:val="12"/>
                <w:szCs w:val="12"/>
                <w:lang w:eastAsia="nl-NL"/>
              </w:rPr>
            </w:pPr>
            <w:r w:rsidRPr="00417F82">
              <w:rPr>
                <w:rFonts w:ascii="Verdana" w:hAnsi="Verdana" w:eastAsia="Times New Roman" w:cs="Arial"/>
                <w:bCs/>
                <w:color w:val="FFFFFF"/>
                <w:sz w:val="12"/>
                <w:szCs w:val="12"/>
                <w:lang w:eastAsia="nl-NL"/>
              </w:rPr>
              <w:t> </w:t>
            </w:r>
          </w:p>
        </w:tc>
        <w:tc>
          <w:tcPr>
            <w:tcW w:w="416" w:type="pct"/>
            <w:hideMark/>
          </w:tcPr>
          <w:p w:rsidRPr="00417F82" w:rsidR="00FB05AD" w:rsidP="00FB05AD" w:rsidRDefault="00FB05AD" w14:paraId="10096407"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bCs/>
                <w:color w:val="FFFFFF"/>
                <w:sz w:val="12"/>
                <w:szCs w:val="12"/>
                <w:lang w:eastAsia="nl-NL"/>
              </w:rPr>
            </w:pPr>
            <w:r w:rsidRPr="00417F82">
              <w:rPr>
                <w:rFonts w:ascii="Verdana" w:hAnsi="Verdana" w:eastAsia="Times New Roman" w:cs="Arial"/>
                <w:bCs/>
                <w:color w:val="FFFFFF"/>
                <w:sz w:val="12"/>
                <w:szCs w:val="12"/>
                <w:lang w:eastAsia="nl-NL"/>
              </w:rPr>
              <w:t> </w:t>
            </w:r>
          </w:p>
        </w:tc>
        <w:tc>
          <w:tcPr>
            <w:tcW w:w="230" w:type="pct"/>
            <w:hideMark/>
          </w:tcPr>
          <w:p w:rsidRPr="006C4F76" w:rsidR="00FB05AD" w:rsidP="00FB05AD" w:rsidRDefault="00FB05AD" w14:paraId="534F22B4"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2024</w:t>
            </w:r>
          </w:p>
        </w:tc>
        <w:tc>
          <w:tcPr>
            <w:tcW w:w="230" w:type="pct"/>
            <w:hideMark/>
          </w:tcPr>
          <w:p w:rsidRPr="006C4F76" w:rsidR="00FB05AD" w:rsidP="00FB05AD" w:rsidRDefault="00FB05AD" w14:paraId="1DF33C25"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2025</w:t>
            </w:r>
          </w:p>
        </w:tc>
        <w:tc>
          <w:tcPr>
            <w:tcW w:w="230" w:type="pct"/>
            <w:hideMark/>
          </w:tcPr>
          <w:p w:rsidRPr="006C4F76" w:rsidR="00FB05AD" w:rsidP="00FB05AD" w:rsidRDefault="00FB05AD" w14:paraId="1757085F"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2026</w:t>
            </w:r>
          </w:p>
        </w:tc>
        <w:tc>
          <w:tcPr>
            <w:tcW w:w="230" w:type="pct"/>
            <w:hideMark/>
          </w:tcPr>
          <w:p w:rsidRPr="006C4F76" w:rsidR="00FB05AD" w:rsidP="00FB05AD" w:rsidRDefault="00FB05AD" w14:paraId="00E8EF72"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2027</w:t>
            </w:r>
          </w:p>
        </w:tc>
        <w:tc>
          <w:tcPr>
            <w:tcW w:w="230" w:type="pct"/>
            <w:hideMark/>
          </w:tcPr>
          <w:p w:rsidRPr="006C4F76" w:rsidR="00FB05AD" w:rsidP="00FB05AD" w:rsidRDefault="00FB05AD" w14:paraId="03368E1B"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2028</w:t>
            </w:r>
          </w:p>
        </w:tc>
        <w:tc>
          <w:tcPr>
            <w:tcW w:w="230" w:type="pct"/>
            <w:hideMark/>
          </w:tcPr>
          <w:p w:rsidRPr="006C4F76" w:rsidR="00FB05AD" w:rsidP="00FB05AD" w:rsidRDefault="00FB05AD" w14:paraId="5EF6634C"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2029</w:t>
            </w:r>
          </w:p>
        </w:tc>
        <w:tc>
          <w:tcPr>
            <w:tcW w:w="230" w:type="pct"/>
            <w:hideMark/>
          </w:tcPr>
          <w:p w:rsidRPr="006C4F76" w:rsidR="00FB05AD" w:rsidP="00FB05AD" w:rsidRDefault="00FB05AD" w14:paraId="2D4C3682"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2030</w:t>
            </w:r>
          </w:p>
        </w:tc>
        <w:tc>
          <w:tcPr>
            <w:tcW w:w="230" w:type="pct"/>
            <w:hideMark/>
          </w:tcPr>
          <w:p w:rsidRPr="006C4F76" w:rsidR="00FB05AD" w:rsidP="00FB05AD" w:rsidRDefault="00FB05AD" w14:paraId="5FD3E6ED"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2031</w:t>
            </w:r>
          </w:p>
        </w:tc>
        <w:tc>
          <w:tcPr>
            <w:tcW w:w="230" w:type="pct"/>
            <w:hideMark/>
          </w:tcPr>
          <w:p w:rsidRPr="006C4F76" w:rsidR="00FB05AD" w:rsidP="00FB05AD" w:rsidRDefault="00FB05AD" w14:paraId="5F4EF9CC"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2032</w:t>
            </w:r>
          </w:p>
        </w:tc>
        <w:tc>
          <w:tcPr>
            <w:tcW w:w="230" w:type="pct"/>
            <w:hideMark/>
          </w:tcPr>
          <w:p w:rsidRPr="006C4F76" w:rsidR="00FB05AD" w:rsidP="00FB05AD" w:rsidRDefault="00FB05AD" w14:paraId="73D1EFEE"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2033</w:t>
            </w:r>
          </w:p>
        </w:tc>
        <w:tc>
          <w:tcPr>
            <w:tcW w:w="230" w:type="pct"/>
            <w:hideMark/>
          </w:tcPr>
          <w:p w:rsidRPr="006C4F76" w:rsidR="00FB05AD" w:rsidP="00FB05AD" w:rsidRDefault="00FB05AD" w14:paraId="57EE8215"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2034</w:t>
            </w:r>
          </w:p>
        </w:tc>
        <w:tc>
          <w:tcPr>
            <w:tcW w:w="230" w:type="pct"/>
            <w:hideMark/>
          </w:tcPr>
          <w:p w:rsidRPr="006C4F76" w:rsidR="00FB05AD" w:rsidP="00FB05AD" w:rsidRDefault="00FB05AD" w14:paraId="74014CF2"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2035</w:t>
            </w:r>
          </w:p>
        </w:tc>
        <w:tc>
          <w:tcPr>
            <w:tcW w:w="230" w:type="pct"/>
            <w:hideMark/>
          </w:tcPr>
          <w:p w:rsidRPr="006C4F76" w:rsidR="00FB05AD" w:rsidP="00FB05AD" w:rsidRDefault="00FB05AD" w14:paraId="70F1E0A3"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2036</w:t>
            </w:r>
          </w:p>
        </w:tc>
        <w:tc>
          <w:tcPr>
            <w:tcW w:w="230" w:type="pct"/>
            <w:hideMark/>
          </w:tcPr>
          <w:p w:rsidRPr="006C4F76" w:rsidR="00FB05AD" w:rsidP="00FB05AD" w:rsidRDefault="00FB05AD" w14:paraId="0A43CFD2"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2037</w:t>
            </w:r>
          </w:p>
        </w:tc>
        <w:tc>
          <w:tcPr>
            <w:tcW w:w="230" w:type="pct"/>
            <w:hideMark/>
          </w:tcPr>
          <w:p w:rsidRPr="006C4F76" w:rsidR="00FB05AD" w:rsidP="00FB05AD" w:rsidRDefault="00FB05AD" w14:paraId="66884F7A"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2038</w:t>
            </w:r>
          </w:p>
        </w:tc>
        <w:tc>
          <w:tcPr>
            <w:tcW w:w="270" w:type="pct"/>
            <w:hideMark/>
          </w:tcPr>
          <w:p w:rsidRPr="006C4F76" w:rsidR="00FB05AD" w:rsidP="00FB05AD" w:rsidRDefault="00FB05AD" w14:paraId="165DF143"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2039</w:t>
            </w:r>
          </w:p>
        </w:tc>
      </w:tr>
      <w:tr w:rsidRPr="00417F82" w:rsidR="00FB05AD" w:rsidTr="00FB05AD" w14:paraId="69FF3244"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FB05AD" w:rsidP="00FB05AD" w:rsidRDefault="00FB05AD" w14:paraId="0B9C4C11" w14:textId="77777777">
            <w:pPr>
              <w:rPr>
                <w:rFonts w:ascii="Verdana" w:hAnsi="Verdana" w:eastAsia="Times New Roman" w:cs="Arial"/>
                <w:sz w:val="12"/>
                <w:szCs w:val="12"/>
                <w:lang w:eastAsia="nl-NL"/>
              </w:rPr>
            </w:pPr>
            <w:r>
              <w:rPr>
                <w:rFonts w:ascii="Verdana" w:hAnsi="Verdana" w:eastAsia="Times New Roman" w:cs="Arial"/>
                <w:sz w:val="12"/>
                <w:szCs w:val="12"/>
                <w:lang w:eastAsia="nl-NL"/>
              </w:rPr>
              <w:t>Bruto Schuld</w:t>
            </w:r>
          </w:p>
        </w:tc>
        <w:tc>
          <w:tcPr>
            <w:tcW w:w="170" w:type="pct"/>
            <w:shd w:val="clear" w:color="auto" w:fill="DDEFF8"/>
            <w:noWrap/>
            <w:vAlign w:val="center"/>
            <w:hideMark/>
          </w:tcPr>
          <w:p w:rsidRPr="00E76A19" w:rsidR="00FB05AD" w:rsidP="00FB05AD" w:rsidRDefault="00FB05AD" w14:paraId="061EE97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5</w:t>
            </w:r>
            <w:r>
              <w:rPr>
                <w:rFonts w:ascii="Verdana" w:hAnsi="Verdana" w:eastAsia="Times New Roman" w:cs="Arial"/>
                <w:sz w:val="12"/>
                <w:szCs w:val="12"/>
                <w:lang w:eastAsia="nl-NL"/>
              </w:rPr>
              <w:t>7</w:t>
            </w:r>
          </w:p>
        </w:tc>
        <w:tc>
          <w:tcPr>
            <w:tcW w:w="416" w:type="pct"/>
            <w:shd w:val="clear" w:color="auto" w:fill="DDEFF8"/>
            <w:noWrap/>
            <w:vAlign w:val="center"/>
            <w:hideMark/>
          </w:tcPr>
          <w:p w:rsidRPr="00417F82" w:rsidR="00FB05AD" w:rsidP="00FB05AD" w:rsidRDefault="00FB05AD" w14:paraId="6AEE4F8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w:t>
            </w:r>
            <w:r>
              <w:rPr>
                <w:rFonts w:ascii="Verdana" w:hAnsi="Verdana" w:eastAsia="Times New Roman" w:cs="Arial"/>
                <w:color w:val="000000"/>
                <w:sz w:val="12"/>
                <w:szCs w:val="12"/>
                <w:lang w:eastAsia="nl-NL"/>
              </w:rPr>
              <w:t>bbp</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FB05AD" w:rsidP="00FB05AD" w:rsidRDefault="00FB05AD" w14:paraId="536E69E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43,7</w:t>
            </w:r>
          </w:p>
        </w:tc>
        <w:tc>
          <w:tcPr>
            <w:tcW w:w="230" w:type="pct"/>
            <w:noWrap/>
            <w:vAlign w:val="center"/>
            <w:hideMark/>
          </w:tcPr>
          <w:p w:rsidRPr="00CC5077" w:rsidR="00FB05AD" w:rsidP="00FB05AD" w:rsidRDefault="00FB05AD" w14:paraId="4DE0A33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4</w:t>
            </w:r>
            <w:r>
              <w:rPr>
                <w:rFonts w:ascii="Verdana" w:hAnsi="Verdana" w:eastAsia="Times New Roman" w:cs="Arial"/>
                <w:color w:val="000000"/>
                <w:sz w:val="12"/>
                <w:szCs w:val="12"/>
                <w:lang w:eastAsia="nl-NL"/>
              </w:rPr>
              <w:t>4,</w:t>
            </w:r>
            <w:r w:rsidRPr="00CC5077">
              <w:rPr>
                <w:rFonts w:ascii="Verdana" w:hAnsi="Verdana" w:eastAsia="Times New Roman" w:cs="Arial"/>
                <w:color w:val="000000"/>
                <w:sz w:val="12"/>
                <w:szCs w:val="12"/>
                <w:lang w:eastAsia="nl-NL"/>
              </w:rPr>
              <w:t>4</w:t>
            </w:r>
          </w:p>
        </w:tc>
        <w:tc>
          <w:tcPr>
            <w:tcW w:w="230" w:type="pct"/>
            <w:noWrap/>
            <w:vAlign w:val="center"/>
            <w:hideMark/>
          </w:tcPr>
          <w:p w:rsidRPr="00CC5077" w:rsidR="00FB05AD" w:rsidP="00FB05AD" w:rsidRDefault="00FB05AD" w14:paraId="3DE37EC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46,8</w:t>
            </w:r>
          </w:p>
        </w:tc>
        <w:tc>
          <w:tcPr>
            <w:tcW w:w="230" w:type="pct"/>
            <w:noWrap/>
            <w:vAlign w:val="center"/>
            <w:hideMark/>
          </w:tcPr>
          <w:p w:rsidRPr="00CC5077" w:rsidR="00FB05AD" w:rsidP="00FB05AD" w:rsidRDefault="00FB05AD" w14:paraId="5B84734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46,5</w:t>
            </w:r>
          </w:p>
        </w:tc>
        <w:tc>
          <w:tcPr>
            <w:tcW w:w="230" w:type="pct"/>
            <w:noWrap/>
            <w:vAlign w:val="center"/>
            <w:hideMark/>
          </w:tcPr>
          <w:p w:rsidRPr="00CC5077" w:rsidR="00FB05AD" w:rsidP="00FB05AD" w:rsidRDefault="00FB05AD" w14:paraId="0347982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46,1</w:t>
            </w:r>
          </w:p>
        </w:tc>
        <w:tc>
          <w:tcPr>
            <w:tcW w:w="230" w:type="pct"/>
            <w:noWrap/>
            <w:vAlign w:val="center"/>
            <w:hideMark/>
          </w:tcPr>
          <w:p w:rsidRPr="00CC5077" w:rsidR="00FB05AD" w:rsidP="00FB05AD" w:rsidRDefault="00FB05AD" w14:paraId="6CA5DC5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45,6</w:t>
            </w:r>
          </w:p>
        </w:tc>
        <w:tc>
          <w:tcPr>
            <w:tcW w:w="230" w:type="pct"/>
            <w:noWrap/>
            <w:vAlign w:val="center"/>
            <w:hideMark/>
          </w:tcPr>
          <w:p w:rsidRPr="00CC5077" w:rsidR="00FB05AD" w:rsidP="00FB05AD" w:rsidRDefault="00FB05AD" w14:paraId="32023E2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45,2</w:t>
            </w:r>
          </w:p>
        </w:tc>
        <w:tc>
          <w:tcPr>
            <w:tcW w:w="230" w:type="pct"/>
            <w:noWrap/>
            <w:vAlign w:val="center"/>
            <w:hideMark/>
          </w:tcPr>
          <w:p w:rsidRPr="00CC5077" w:rsidR="00FB05AD" w:rsidP="00FB05AD" w:rsidRDefault="00FB05AD" w14:paraId="1B178BE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45,1</w:t>
            </w:r>
          </w:p>
        </w:tc>
        <w:tc>
          <w:tcPr>
            <w:tcW w:w="230" w:type="pct"/>
            <w:noWrap/>
            <w:vAlign w:val="center"/>
            <w:hideMark/>
          </w:tcPr>
          <w:p w:rsidRPr="00CC5077" w:rsidR="00FB05AD" w:rsidP="00FB05AD" w:rsidRDefault="00FB05AD" w14:paraId="715FE58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45,2</w:t>
            </w:r>
          </w:p>
        </w:tc>
        <w:tc>
          <w:tcPr>
            <w:tcW w:w="230" w:type="pct"/>
            <w:noWrap/>
            <w:vAlign w:val="center"/>
            <w:hideMark/>
          </w:tcPr>
          <w:p w:rsidRPr="00CC5077" w:rsidR="00FB05AD" w:rsidP="00FB05AD" w:rsidRDefault="00FB05AD" w14:paraId="06F645F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45,5</w:t>
            </w:r>
          </w:p>
        </w:tc>
        <w:tc>
          <w:tcPr>
            <w:tcW w:w="230" w:type="pct"/>
            <w:noWrap/>
            <w:vAlign w:val="center"/>
            <w:hideMark/>
          </w:tcPr>
          <w:p w:rsidRPr="00CC5077" w:rsidR="00FB05AD" w:rsidP="00FB05AD" w:rsidRDefault="00FB05AD" w14:paraId="30E7C6D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46,1</w:t>
            </w:r>
          </w:p>
        </w:tc>
        <w:tc>
          <w:tcPr>
            <w:tcW w:w="230" w:type="pct"/>
            <w:noWrap/>
            <w:vAlign w:val="center"/>
            <w:hideMark/>
          </w:tcPr>
          <w:p w:rsidRPr="00CC5077" w:rsidR="00FB05AD" w:rsidP="00FB05AD" w:rsidRDefault="00FB05AD" w14:paraId="46C2F37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46,8</w:t>
            </w:r>
          </w:p>
        </w:tc>
        <w:tc>
          <w:tcPr>
            <w:tcW w:w="230" w:type="pct"/>
            <w:noWrap/>
            <w:vAlign w:val="center"/>
            <w:hideMark/>
          </w:tcPr>
          <w:p w:rsidRPr="00CC5077" w:rsidR="00FB05AD" w:rsidP="00FB05AD" w:rsidRDefault="00FB05AD" w14:paraId="400367F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47,7</w:t>
            </w:r>
          </w:p>
        </w:tc>
        <w:tc>
          <w:tcPr>
            <w:tcW w:w="230" w:type="pct"/>
            <w:noWrap/>
            <w:vAlign w:val="center"/>
            <w:hideMark/>
          </w:tcPr>
          <w:p w:rsidRPr="00CC5077" w:rsidR="00FB05AD" w:rsidP="00FB05AD" w:rsidRDefault="00FB05AD" w14:paraId="5DB81DA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48,8</w:t>
            </w:r>
          </w:p>
        </w:tc>
        <w:tc>
          <w:tcPr>
            <w:tcW w:w="230" w:type="pct"/>
            <w:noWrap/>
            <w:vAlign w:val="center"/>
            <w:hideMark/>
          </w:tcPr>
          <w:p w:rsidRPr="00CC5077" w:rsidR="00FB05AD" w:rsidP="00FB05AD" w:rsidRDefault="00FB05AD" w14:paraId="7B55C4D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50,0</w:t>
            </w:r>
          </w:p>
        </w:tc>
        <w:tc>
          <w:tcPr>
            <w:tcW w:w="270" w:type="pct"/>
            <w:noWrap/>
            <w:vAlign w:val="center"/>
            <w:hideMark/>
          </w:tcPr>
          <w:p w:rsidRPr="00CC5077" w:rsidR="00FB05AD" w:rsidP="00FB05AD" w:rsidRDefault="00FB05AD" w14:paraId="246C4E2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51,2</w:t>
            </w:r>
          </w:p>
        </w:tc>
      </w:tr>
      <w:tr w:rsidRPr="00417F82" w:rsidR="00FB05AD" w:rsidTr="00FB05AD" w14:paraId="404801A0"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FB05AD" w:rsidP="00FB05AD" w:rsidRDefault="00FB05AD" w14:paraId="7E383D75" w14:textId="77777777">
            <w:pPr>
              <w:rPr>
                <w:rFonts w:ascii="Verdana" w:hAnsi="Verdana" w:eastAsia="Times New Roman" w:cs="Arial"/>
                <w:sz w:val="12"/>
                <w:szCs w:val="12"/>
                <w:lang w:eastAsia="nl-NL"/>
              </w:rPr>
            </w:pPr>
            <w:r>
              <w:rPr>
                <w:rFonts w:ascii="Verdana" w:hAnsi="Verdana" w:eastAsia="Times New Roman" w:cs="Arial"/>
                <w:sz w:val="12"/>
                <w:szCs w:val="12"/>
                <w:lang w:eastAsia="nl-NL"/>
              </w:rPr>
              <w:t>Overheidssaldo</w:t>
            </w:r>
          </w:p>
        </w:tc>
        <w:tc>
          <w:tcPr>
            <w:tcW w:w="170" w:type="pct"/>
            <w:shd w:val="clear" w:color="auto" w:fill="DDEFF8"/>
            <w:noWrap/>
            <w:vAlign w:val="center"/>
            <w:hideMark/>
          </w:tcPr>
          <w:p w:rsidRPr="00E76A19" w:rsidR="00FB05AD" w:rsidP="00FB05AD" w:rsidRDefault="00FB05AD" w14:paraId="4E9A9AC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7</w:t>
            </w:r>
            <w:r>
              <w:rPr>
                <w:rFonts w:ascii="Verdana" w:hAnsi="Verdana" w:eastAsia="Times New Roman" w:cs="Arial"/>
                <w:sz w:val="12"/>
                <w:szCs w:val="12"/>
                <w:lang w:eastAsia="nl-NL"/>
              </w:rPr>
              <w:t>7</w:t>
            </w:r>
          </w:p>
        </w:tc>
        <w:tc>
          <w:tcPr>
            <w:tcW w:w="416" w:type="pct"/>
            <w:shd w:val="clear" w:color="auto" w:fill="DDEFF8"/>
            <w:noWrap/>
            <w:vAlign w:val="center"/>
            <w:hideMark/>
          </w:tcPr>
          <w:p w:rsidRPr="00417F82" w:rsidR="00FB05AD" w:rsidP="00FB05AD" w:rsidRDefault="00FB05AD" w14:paraId="1C30A61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w:t>
            </w:r>
            <w:r>
              <w:rPr>
                <w:rFonts w:ascii="Verdana" w:hAnsi="Verdana" w:eastAsia="Times New Roman" w:cs="Arial"/>
                <w:color w:val="000000"/>
                <w:sz w:val="12"/>
                <w:szCs w:val="12"/>
                <w:lang w:eastAsia="nl-NL"/>
              </w:rPr>
              <w:t>bbp</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FB05AD" w:rsidP="00FB05AD" w:rsidRDefault="00FB05AD" w14:paraId="1160025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-0,9</w:t>
            </w:r>
          </w:p>
        </w:tc>
        <w:tc>
          <w:tcPr>
            <w:tcW w:w="230" w:type="pct"/>
            <w:noWrap/>
            <w:vAlign w:val="center"/>
            <w:hideMark/>
          </w:tcPr>
          <w:p w:rsidRPr="00CC5077" w:rsidR="00FB05AD" w:rsidP="00FB05AD" w:rsidRDefault="00FB05AD" w14:paraId="2B45A7F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w:t>
            </w:r>
            <w:r>
              <w:rPr>
                <w:rFonts w:ascii="Verdana" w:hAnsi="Verdana" w:eastAsia="Times New Roman" w:cs="Arial"/>
                <w:color w:val="000000"/>
                <w:sz w:val="12"/>
                <w:szCs w:val="12"/>
                <w:lang w:eastAsia="nl-NL"/>
              </w:rPr>
              <w:t>6</w:t>
            </w:r>
          </w:p>
        </w:tc>
        <w:tc>
          <w:tcPr>
            <w:tcW w:w="230" w:type="pct"/>
            <w:noWrap/>
            <w:vAlign w:val="center"/>
            <w:hideMark/>
          </w:tcPr>
          <w:p w:rsidRPr="00CC5077" w:rsidR="00FB05AD" w:rsidP="00FB05AD" w:rsidRDefault="00FB05AD" w14:paraId="2A4A17C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-2,4</w:t>
            </w:r>
          </w:p>
        </w:tc>
        <w:tc>
          <w:tcPr>
            <w:tcW w:w="230" w:type="pct"/>
            <w:noWrap/>
            <w:vAlign w:val="center"/>
            <w:hideMark/>
          </w:tcPr>
          <w:p w:rsidRPr="00CC5077" w:rsidR="00FB05AD" w:rsidP="00FB05AD" w:rsidRDefault="00FB05AD" w14:paraId="777E439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-1,5</w:t>
            </w:r>
          </w:p>
        </w:tc>
        <w:tc>
          <w:tcPr>
            <w:tcW w:w="230" w:type="pct"/>
            <w:noWrap/>
            <w:vAlign w:val="center"/>
            <w:hideMark/>
          </w:tcPr>
          <w:p w:rsidRPr="00CC5077" w:rsidR="00FB05AD" w:rsidP="00FB05AD" w:rsidRDefault="00FB05AD" w14:paraId="41F3069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-1,3</w:t>
            </w:r>
          </w:p>
        </w:tc>
        <w:tc>
          <w:tcPr>
            <w:tcW w:w="230" w:type="pct"/>
            <w:noWrap/>
            <w:vAlign w:val="center"/>
            <w:hideMark/>
          </w:tcPr>
          <w:p w:rsidRPr="00CC5077" w:rsidR="00FB05AD" w:rsidP="00FB05AD" w:rsidRDefault="00FB05AD" w14:paraId="234FA9F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-1,2</w:t>
            </w:r>
          </w:p>
        </w:tc>
        <w:tc>
          <w:tcPr>
            <w:tcW w:w="230" w:type="pct"/>
            <w:noWrap/>
            <w:vAlign w:val="center"/>
            <w:hideMark/>
          </w:tcPr>
          <w:p w:rsidRPr="00CC5077" w:rsidR="00FB05AD" w:rsidP="00FB05AD" w:rsidRDefault="00FB05AD" w14:paraId="42373E0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-1,2</w:t>
            </w:r>
          </w:p>
        </w:tc>
        <w:tc>
          <w:tcPr>
            <w:tcW w:w="230" w:type="pct"/>
            <w:noWrap/>
            <w:vAlign w:val="center"/>
            <w:hideMark/>
          </w:tcPr>
          <w:p w:rsidRPr="00CC5077" w:rsidR="00FB05AD" w:rsidP="00FB05AD" w:rsidRDefault="00FB05AD" w14:paraId="5C540E6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-1,5</w:t>
            </w:r>
          </w:p>
        </w:tc>
        <w:tc>
          <w:tcPr>
            <w:tcW w:w="230" w:type="pct"/>
            <w:noWrap/>
            <w:vAlign w:val="center"/>
            <w:hideMark/>
          </w:tcPr>
          <w:p w:rsidRPr="00CC5077" w:rsidR="00FB05AD" w:rsidP="00FB05AD" w:rsidRDefault="00FB05AD" w14:paraId="1FB865A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-1,7</w:t>
            </w:r>
          </w:p>
        </w:tc>
        <w:tc>
          <w:tcPr>
            <w:tcW w:w="230" w:type="pct"/>
            <w:noWrap/>
            <w:vAlign w:val="center"/>
            <w:hideMark/>
          </w:tcPr>
          <w:p w:rsidRPr="00CC5077" w:rsidR="00FB05AD" w:rsidP="00FB05AD" w:rsidRDefault="00FB05AD" w14:paraId="0021477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-1,8</w:t>
            </w:r>
          </w:p>
        </w:tc>
        <w:tc>
          <w:tcPr>
            <w:tcW w:w="230" w:type="pct"/>
            <w:noWrap/>
            <w:vAlign w:val="center"/>
            <w:hideMark/>
          </w:tcPr>
          <w:p w:rsidRPr="00CC5077" w:rsidR="00FB05AD" w:rsidP="00FB05AD" w:rsidRDefault="00FB05AD" w14:paraId="17BE3FE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-2,0</w:t>
            </w:r>
          </w:p>
        </w:tc>
        <w:tc>
          <w:tcPr>
            <w:tcW w:w="230" w:type="pct"/>
            <w:noWrap/>
            <w:vAlign w:val="center"/>
            <w:hideMark/>
          </w:tcPr>
          <w:p w:rsidRPr="00CC5077" w:rsidR="00FB05AD" w:rsidP="00FB05AD" w:rsidRDefault="00FB05AD" w14:paraId="78A6147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-2,2</w:t>
            </w:r>
          </w:p>
        </w:tc>
        <w:tc>
          <w:tcPr>
            <w:tcW w:w="230" w:type="pct"/>
            <w:noWrap/>
            <w:vAlign w:val="center"/>
            <w:hideMark/>
          </w:tcPr>
          <w:p w:rsidRPr="00CC5077" w:rsidR="00FB05AD" w:rsidP="00FB05AD" w:rsidRDefault="00FB05AD" w14:paraId="166C5DD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-2,5</w:t>
            </w:r>
          </w:p>
        </w:tc>
        <w:tc>
          <w:tcPr>
            <w:tcW w:w="230" w:type="pct"/>
            <w:noWrap/>
            <w:vAlign w:val="center"/>
            <w:hideMark/>
          </w:tcPr>
          <w:p w:rsidRPr="00CC5077" w:rsidR="00FB05AD" w:rsidP="00FB05AD" w:rsidRDefault="00FB05AD" w14:paraId="56583B0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-2,8</w:t>
            </w:r>
          </w:p>
        </w:tc>
        <w:tc>
          <w:tcPr>
            <w:tcW w:w="230" w:type="pct"/>
            <w:noWrap/>
            <w:vAlign w:val="center"/>
            <w:hideMark/>
          </w:tcPr>
          <w:p w:rsidRPr="00CC5077" w:rsidR="00FB05AD" w:rsidP="00FB05AD" w:rsidRDefault="00FB05AD" w14:paraId="11DE1B9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-2,8</w:t>
            </w:r>
          </w:p>
        </w:tc>
        <w:tc>
          <w:tcPr>
            <w:tcW w:w="270" w:type="pct"/>
            <w:noWrap/>
            <w:vAlign w:val="center"/>
            <w:hideMark/>
          </w:tcPr>
          <w:p w:rsidRPr="00CC5077" w:rsidR="00FB05AD" w:rsidP="00FB05AD" w:rsidRDefault="00FB05AD" w14:paraId="10D46C3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-3,0</w:t>
            </w:r>
          </w:p>
        </w:tc>
      </w:tr>
      <w:tr w:rsidRPr="00417F82" w:rsidR="00FB05AD" w:rsidTr="00FB05AD" w14:paraId="3A61B94A"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FB05AD" w:rsidP="00FB05AD" w:rsidRDefault="00FB05AD" w14:paraId="25731ED5" w14:textId="77777777">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Structureel primair saldo</w:t>
            </w:r>
          </w:p>
        </w:tc>
        <w:tc>
          <w:tcPr>
            <w:tcW w:w="170" w:type="pct"/>
            <w:shd w:val="clear" w:color="auto" w:fill="DDEFF8"/>
            <w:noWrap/>
            <w:vAlign w:val="center"/>
            <w:hideMark/>
          </w:tcPr>
          <w:p w:rsidRPr="00E76A19" w:rsidR="00FB05AD" w:rsidP="00FB05AD" w:rsidRDefault="00FB05AD" w14:paraId="4C72A4B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12</w:t>
            </w:r>
          </w:p>
        </w:tc>
        <w:tc>
          <w:tcPr>
            <w:tcW w:w="416" w:type="pct"/>
            <w:shd w:val="clear" w:color="auto" w:fill="DDEFF8"/>
            <w:noWrap/>
            <w:vAlign w:val="center"/>
            <w:hideMark/>
          </w:tcPr>
          <w:p w:rsidRPr="00417F82" w:rsidR="00FB05AD" w:rsidP="00FB05AD" w:rsidRDefault="00FB05AD" w14:paraId="6525404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pot. </w:t>
            </w:r>
            <w:proofErr w:type="gramStart"/>
            <w:r>
              <w:rPr>
                <w:rFonts w:ascii="Verdana" w:hAnsi="Verdana" w:eastAsia="Times New Roman" w:cs="Arial"/>
                <w:color w:val="000000"/>
                <w:sz w:val="12"/>
                <w:szCs w:val="12"/>
                <w:lang w:eastAsia="nl-NL"/>
              </w:rPr>
              <w:t>bbp</w:t>
            </w:r>
            <w:proofErr w:type="gramEnd"/>
            <w:r w:rsidRPr="00417F82">
              <w:rPr>
                <w:rFonts w:ascii="Verdana" w:hAnsi="Verdana" w:eastAsia="Times New Roman" w:cs="Arial"/>
                <w:color w:val="000000"/>
                <w:sz w:val="12"/>
                <w:szCs w:val="12"/>
                <w:lang w:eastAsia="nl-NL"/>
              </w:rPr>
              <w:t>)</w:t>
            </w:r>
          </w:p>
        </w:tc>
        <w:tc>
          <w:tcPr>
            <w:tcW w:w="230" w:type="pct"/>
            <w:noWrap/>
            <w:vAlign w:val="center"/>
            <w:hideMark/>
          </w:tcPr>
          <w:p w:rsidRPr="00CC5077" w:rsidR="00FB05AD" w:rsidP="00FB05AD" w:rsidRDefault="00FB05AD" w14:paraId="611F575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0,4</w:t>
            </w:r>
          </w:p>
        </w:tc>
        <w:tc>
          <w:tcPr>
            <w:tcW w:w="230" w:type="pct"/>
            <w:noWrap/>
            <w:vAlign w:val="center"/>
            <w:hideMark/>
          </w:tcPr>
          <w:p w:rsidRPr="00CC5077" w:rsidR="00FB05AD" w:rsidP="00FB05AD" w:rsidRDefault="00FB05AD" w14:paraId="0A67120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-0,4</w:t>
            </w:r>
          </w:p>
        </w:tc>
        <w:tc>
          <w:tcPr>
            <w:tcW w:w="230" w:type="pct"/>
            <w:noWrap/>
            <w:vAlign w:val="center"/>
            <w:hideMark/>
          </w:tcPr>
          <w:p w:rsidRPr="00CC5077" w:rsidR="00FB05AD" w:rsidP="00FB05AD" w:rsidRDefault="00FB05AD" w14:paraId="2F2C6E5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-0,3</w:t>
            </w:r>
          </w:p>
        </w:tc>
        <w:tc>
          <w:tcPr>
            <w:tcW w:w="230" w:type="pct"/>
            <w:noWrap/>
            <w:vAlign w:val="center"/>
            <w:hideMark/>
          </w:tcPr>
          <w:p w:rsidRPr="00CC5077" w:rsidR="00FB05AD" w:rsidP="00FB05AD" w:rsidRDefault="00FB05AD" w14:paraId="5690DAF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-0,3</w:t>
            </w:r>
          </w:p>
        </w:tc>
        <w:tc>
          <w:tcPr>
            <w:tcW w:w="230" w:type="pct"/>
            <w:noWrap/>
            <w:vAlign w:val="center"/>
            <w:hideMark/>
          </w:tcPr>
          <w:p w:rsidRPr="00CC5077" w:rsidR="00FB05AD" w:rsidP="00FB05AD" w:rsidRDefault="00FB05AD" w14:paraId="0E2DF34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13DABCB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49859A3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257AB1A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6EFE6D4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31B2D7D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350F42F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25892B9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1A591CB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67B047F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70C4B4C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70" w:type="pct"/>
            <w:noWrap/>
            <w:vAlign w:val="center"/>
            <w:hideMark/>
          </w:tcPr>
          <w:p w:rsidRPr="00CC5077" w:rsidR="00FB05AD" w:rsidP="00FB05AD" w:rsidRDefault="00FB05AD" w14:paraId="45571F8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r>
      <w:tr w:rsidRPr="00417F82" w:rsidR="00FB05AD" w:rsidTr="00FB05AD" w14:paraId="4C8BB7D6"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FB05AD" w:rsidP="00FB05AD" w:rsidRDefault="00FB05AD" w14:paraId="520E22A6" w14:textId="77777777">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Conjunctuurcomponent</w:t>
            </w:r>
          </w:p>
        </w:tc>
        <w:tc>
          <w:tcPr>
            <w:tcW w:w="170" w:type="pct"/>
            <w:shd w:val="clear" w:color="auto" w:fill="DDEFF8"/>
            <w:noWrap/>
            <w:vAlign w:val="center"/>
            <w:hideMark/>
          </w:tcPr>
          <w:p w:rsidRPr="00E76A19" w:rsidR="00FB05AD" w:rsidP="00FB05AD" w:rsidRDefault="00FB05AD" w14:paraId="0354212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6</w:t>
            </w:r>
            <w:r>
              <w:rPr>
                <w:rFonts w:ascii="Verdana" w:hAnsi="Verdana" w:eastAsia="Times New Roman" w:cs="Arial"/>
                <w:sz w:val="12"/>
                <w:szCs w:val="12"/>
                <w:lang w:eastAsia="nl-NL"/>
              </w:rPr>
              <w:t>2</w:t>
            </w:r>
          </w:p>
        </w:tc>
        <w:tc>
          <w:tcPr>
            <w:tcW w:w="416" w:type="pct"/>
            <w:shd w:val="clear" w:color="auto" w:fill="DDEFF8"/>
            <w:noWrap/>
            <w:vAlign w:val="center"/>
            <w:hideMark/>
          </w:tcPr>
          <w:p w:rsidRPr="00417F82" w:rsidR="00FB05AD" w:rsidP="00FB05AD" w:rsidRDefault="00FB05AD" w14:paraId="4D89CA9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pot. </w:t>
            </w:r>
            <w:proofErr w:type="gramStart"/>
            <w:r>
              <w:rPr>
                <w:rFonts w:ascii="Verdana" w:hAnsi="Verdana" w:eastAsia="Times New Roman" w:cs="Arial"/>
                <w:color w:val="000000"/>
                <w:sz w:val="12"/>
                <w:szCs w:val="12"/>
                <w:lang w:eastAsia="nl-NL"/>
              </w:rPr>
              <w:t>bbp</w:t>
            </w:r>
            <w:proofErr w:type="gramEnd"/>
            <w:r w:rsidRPr="00417F82">
              <w:rPr>
                <w:rFonts w:ascii="Verdana" w:hAnsi="Verdana" w:eastAsia="Times New Roman" w:cs="Arial"/>
                <w:color w:val="000000"/>
                <w:sz w:val="12"/>
                <w:szCs w:val="12"/>
                <w:lang w:eastAsia="nl-NL"/>
              </w:rPr>
              <w:t>)</w:t>
            </w:r>
          </w:p>
        </w:tc>
        <w:tc>
          <w:tcPr>
            <w:tcW w:w="230" w:type="pct"/>
            <w:shd w:val="clear" w:color="auto" w:fill="auto"/>
            <w:noWrap/>
            <w:vAlign w:val="center"/>
            <w:hideMark/>
          </w:tcPr>
          <w:p w:rsidRPr="00CC5077" w:rsidR="00FB05AD" w:rsidP="00FB05AD" w:rsidRDefault="00FB05AD" w14:paraId="3A2EA7E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0,0</w:t>
            </w:r>
          </w:p>
        </w:tc>
        <w:tc>
          <w:tcPr>
            <w:tcW w:w="230" w:type="pct"/>
            <w:shd w:val="clear" w:color="auto" w:fill="auto"/>
            <w:noWrap/>
            <w:vAlign w:val="center"/>
            <w:hideMark/>
          </w:tcPr>
          <w:p w:rsidRPr="00CC5077" w:rsidR="00FB05AD" w:rsidP="00FB05AD" w:rsidRDefault="00FB05AD" w14:paraId="2AEC229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w:t>
            </w:r>
            <w:r>
              <w:rPr>
                <w:rFonts w:ascii="Verdana" w:hAnsi="Verdana" w:eastAsia="Times New Roman" w:cs="Arial"/>
                <w:color w:val="000000"/>
                <w:sz w:val="12"/>
                <w:szCs w:val="12"/>
                <w:lang w:eastAsia="nl-NL"/>
              </w:rPr>
              <w:t>5</w:t>
            </w:r>
          </w:p>
        </w:tc>
        <w:tc>
          <w:tcPr>
            <w:tcW w:w="230" w:type="pct"/>
            <w:noWrap/>
            <w:vAlign w:val="center"/>
            <w:hideMark/>
          </w:tcPr>
          <w:p w:rsidRPr="00CC5077" w:rsidR="00FB05AD" w:rsidP="00FB05AD" w:rsidRDefault="00FB05AD" w14:paraId="3FF87E6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0,6</w:t>
            </w:r>
          </w:p>
        </w:tc>
        <w:tc>
          <w:tcPr>
            <w:tcW w:w="230" w:type="pct"/>
            <w:noWrap/>
            <w:vAlign w:val="center"/>
            <w:hideMark/>
          </w:tcPr>
          <w:p w:rsidRPr="00CC5077" w:rsidR="00FB05AD" w:rsidP="00FB05AD" w:rsidRDefault="00FB05AD" w14:paraId="3B163D6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0,5</w:t>
            </w:r>
          </w:p>
        </w:tc>
        <w:tc>
          <w:tcPr>
            <w:tcW w:w="230" w:type="pct"/>
            <w:noWrap/>
            <w:vAlign w:val="center"/>
            <w:hideMark/>
          </w:tcPr>
          <w:p w:rsidRPr="00CC5077" w:rsidR="00FB05AD" w:rsidP="00FB05AD" w:rsidRDefault="00FB05AD" w14:paraId="5F3ED8F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0,4</w:t>
            </w:r>
          </w:p>
        </w:tc>
        <w:tc>
          <w:tcPr>
            <w:tcW w:w="230" w:type="pct"/>
            <w:noWrap/>
            <w:vAlign w:val="center"/>
            <w:hideMark/>
          </w:tcPr>
          <w:p w:rsidRPr="00CC5077" w:rsidR="00FB05AD" w:rsidP="00FB05AD" w:rsidRDefault="00FB05AD" w14:paraId="09170E5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0,3</w:t>
            </w:r>
          </w:p>
        </w:tc>
        <w:tc>
          <w:tcPr>
            <w:tcW w:w="230" w:type="pct"/>
            <w:noWrap/>
            <w:vAlign w:val="center"/>
            <w:hideMark/>
          </w:tcPr>
          <w:p w:rsidRPr="00CC5077" w:rsidR="00FB05AD" w:rsidP="00FB05AD" w:rsidRDefault="00FB05AD" w14:paraId="548E14C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0,2</w:t>
            </w:r>
          </w:p>
        </w:tc>
        <w:tc>
          <w:tcPr>
            <w:tcW w:w="230" w:type="pct"/>
            <w:noWrap/>
            <w:vAlign w:val="center"/>
            <w:hideMark/>
          </w:tcPr>
          <w:p w:rsidRPr="00CC5077" w:rsidR="00FB05AD" w:rsidP="00FB05AD" w:rsidRDefault="00FB05AD" w14:paraId="69C08CE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0,1</w:t>
            </w:r>
          </w:p>
        </w:tc>
        <w:tc>
          <w:tcPr>
            <w:tcW w:w="230" w:type="pct"/>
            <w:noWrap/>
            <w:vAlign w:val="center"/>
            <w:hideMark/>
          </w:tcPr>
          <w:p w:rsidRPr="00CC5077" w:rsidR="00FB05AD" w:rsidP="00FB05AD" w:rsidRDefault="00FB05AD" w14:paraId="1AE98B7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0C9884D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522CE47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1F45006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352CFCC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19E95EB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hideMark/>
          </w:tcPr>
          <w:p w:rsidRPr="00CC5077" w:rsidR="00FB05AD" w:rsidP="00FB05AD" w:rsidRDefault="00FB05AD" w14:paraId="28E2795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70" w:type="pct"/>
            <w:noWrap/>
            <w:vAlign w:val="center"/>
            <w:hideMark/>
          </w:tcPr>
          <w:p w:rsidRPr="00CC5077" w:rsidR="00FB05AD" w:rsidP="00FB05AD" w:rsidRDefault="00FB05AD" w14:paraId="13555AD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r>
      <w:tr w:rsidRPr="00417F82" w:rsidR="00FB05AD" w:rsidTr="00FB05AD" w14:paraId="612D6A7D"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tcPr>
          <w:p w:rsidR="00FB05AD" w:rsidP="00FB05AD" w:rsidRDefault="00FB05AD" w14:paraId="271867A2" w14:textId="77777777">
            <w:pPr>
              <w:rPr>
                <w:rFonts w:ascii="Verdana" w:hAnsi="Verdana" w:eastAsia="Times New Roman" w:cs="Arial"/>
                <w:sz w:val="12"/>
                <w:szCs w:val="12"/>
                <w:lang w:eastAsia="nl-NL"/>
              </w:rPr>
            </w:pPr>
            <w:proofErr w:type="spellStart"/>
            <w:r>
              <w:rPr>
                <w:rFonts w:ascii="Verdana" w:hAnsi="Verdana" w:eastAsia="Times New Roman" w:cs="Arial"/>
                <w:sz w:val="12"/>
                <w:szCs w:val="12"/>
                <w:lang w:eastAsia="nl-NL"/>
              </w:rPr>
              <w:t>One</w:t>
            </w:r>
            <w:proofErr w:type="spellEnd"/>
            <w:r>
              <w:rPr>
                <w:rFonts w:ascii="Verdana" w:hAnsi="Verdana" w:eastAsia="Times New Roman" w:cs="Arial"/>
                <w:sz w:val="12"/>
                <w:szCs w:val="12"/>
                <w:lang w:eastAsia="nl-NL"/>
              </w:rPr>
              <w:t>-off</w:t>
            </w:r>
          </w:p>
        </w:tc>
        <w:tc>
          <w:tcPr>
            <w:tcW w:w="170" w:type="pct"/>
            <w:shd w:val="clear" w:color="auto" w:fill="DDEFF8"/>
            <w:noWrap/>
            <w:vAlign w:val="center"/>
          </w:tcPr>
          <w:p w:rsidRPr="00E76A19" w:rsidR="00FB05AD" w:rsidP="00FB05AD" w:rsidRDefault="00FB05AD" w14:paraId="6E4C71F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Pr>
                <w:rFonts w:ascii="Verdana" w:hAnsi="Verdana" w:eastAsia="Times New Roman" w:cs="Arial"/>
                <w:sz w:val="12"/>
                <w:szCs w:val="12"/>
                <w:lang w:eastAsia="nl-NL"/>
              </w:rPr>
              <w:t>14</w:t>
            </w:r>
          </w:p>
        </w:tc>
        <w:tc>
          <w:tcPr>
            <w:tcW w:w="416" w:type="pct"/>
            <w:shd w:val="clear" w:color="auto" w:fill="DDEFF8"/>
            <w:noWrap/>
            <w:vAlign w:val="center"/>
          </w:tcPr>
          <w:p w:rsidRPr="00417F82" w:rsidR="00FB05AD" w:rsidP="00FB05AD" w:rsidRDefault="00FB05AD" w14:paraId="05BDE35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w:t>
            </w:r>
            <w:r>
              <w:rPr>
                <w:rFonts w:ascii="Verdana" w:hAnsi="Verdana" w:eastAsia="Times New Roman" w:cs="Arial"/>
                <w:color w:val="000000"/>
                <w:sz w:val="12"/>
                <w:szCs w:val="12"/>
                <w:lang w:eastAsia="nl-NL"/>
              </w:rPr>
              <w:t>bbp</w:t>
            </w:r>
            <w:r w:rsidRPr="00417F82">
              <w:rPr>
                <w:rFonts w:ascii="Verdana" w:hAnsi="Verdana" w:eastAsia="Times New Roman" w:cs="Arial"/>
                <w:color w:val="000000"/>
                <w:sz w:val="12"/>
                <w:szCs w:val="12"/>
                <w:lang w:eastAsia="nl-NL"/>
              </w:rPr>
              <w:t>)</w:t>
            </w:r>
          </w:p>
        </w:tc>
        <w:tc>
          <w:tcPr>
            <w:tcW w:w="230" w:type="pct"/>
            <w:noWrap/>
            <w:vAlign w:val="center"/>
          </w:tcPr>
          <w:p w:rsidRPr="00CC5077" w:rsidR="00FB05AD" w:rsidP="00FB05AD" w:rsidRDefault="00FB05AD" w14:paraId="60C7076C" w14:textId="2CF757A8">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eastAsia="Times New Roman" w:cs="Arial"/>
                <w:color w:val="000000"/>
                <w:sz w:val="12"/>
                <w:szCs w:val="12"/>
                <w:lang w:eastAsia="nl-NL"/>
              </w:rPr>
              <w:t>0,</w:t>
            </w:r>
            <w:r w:rsidR="00325951">
              <w:rPr>
                <w:rFonts w:ascii="Verdana" w:hAnsi="Verdana" w:eastAsia="Times New Roman" w:cs="Arial"/>
                <w:color w:val="000000"/>
                <w:sz w:val="12"/>
                <w:szCs w:val="12"/>
                <w:lang w:eastAsia="nl-NL"/>
              </w:rPr>
              <w:t>5</w:t>
            </w:r>
          </w:p>
        </w:tc>
        <w:tc>
          <w:tcPr>
            <w:tcW w:w="230" w:type="pct"/>
            <w:noWrap/>
            <w:vAlign w:val="center"/>
          </w:tcPr>
          <w:p w:rsidRPr="00CC5077" w:rsidR="00FB05AD" w:rsidP="00FB05AD" w:rsidRDefault="00FB05AD" w14:paraId="4E74A861" w14:textId="6AE70C82">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eastAsia="Times New Roman" w:cs="Arial"/>
                <w:color w:val="000000"/>
                <w:sz w:val="12"/>
                <w:szCs w:val="12"/>
                <w:lang w:eastAsia="nl-NL"/>
              </w:rPr>
              <w:t>0,</w:t>
            </w:r>
            <w:r w:rsidR="00325951">
              <w:rPr>
                <w:rFonts w:ascii="Verdana" w:hAnsi="Verdana" w:eastAsia="Times New Roman" w:cs="Arial"/>
                <w:color w:val="000000"/>
                <w:sz w:val="12"/>
                <w:szCs w:val="12"/>
                <w:lang w:eastAsia="nl-NL"/>
              </w:rPr>
              <w:t>0</w:t>
            </w:r>
          </w:p>
        </w:tc>
        <w:tc>
          <w:tcPr>
            <w:tcW w:w="230" w:type="pct"/>
            <w:noWrap/>
            <w:vAlign w:val="center"/>
          </w:tcPr>
          <w:p w:rsidRPr="00FB05AD" w:rsidR="00FB05AD" w:rsidP="00FB05AD" w:rsidRDefault="00FB05AD" w14:paraId="6C6C6B8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-0,7</w:t>
            </w:r>
          </w:p>
        </w:tc>
        <w:tc>
          <w:tcPr>
            <w:tcW w:w="230" w:type="pct"/>
            <w:noWrap/>
            <w:vAlign w:val="center"/>
          </w:tcPr>
          <w:p w:rsidRPr="00FB05AD" w:rsidR="00FB05AD" w:rsidP="00FB05AD" w:rsidRDefault="00FB05AD" w14:paraId="1665EF2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5F94DEE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6D38D43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3831D23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6A5B580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4D4D1DF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2284997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5400AEF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39461FA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52398AF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0495B14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7DBFA2F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70" w:type="pct"/>
            <w:noWrap/>
            <w:vAlign w:val="center"/>
          </w:tcPr>
          <w:p w:rsidRPr="00FB05AD" w:rsidR="00FB05AD" w:rsidP="00FB05AD" w:rsidRDefault="00FB05AD" w14:paraId="3BDB252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r>
      <w:tr w:rsidRPr="00417F82" w:rsidR="00FB05AD" w:rsidTr="00FB05AD" w14:paraId="67E3E303"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FB05AD" w:rsidP="00FB05AD" w:rsidRDefault="00FB05AD" w14:paraId="265B1A06" w14:textId="77777777">
            <w:pPr>
              <w:rPr>
                <w:rFonts w:ascii="Verdana" w:hAnsi="Verdana" w:eastAsia="Times New Roman" w:cs="Arial"/>
                <w:sz w:val="12"/>
                <w:szCs w:val="12"/>
                <w:lang w:eastAsia="nl-NL"/>
              </w:rPr>
            </w:pPr>
            <w:r>
              <w:rPr>
                <w:rFonts w:ascii="Verdana" w:hAnsi="Verdana" w:eastAsia="Times New Roman" w:cs="Arial"/>
                <w:sz w:val="12"/>
                <w:szCs w:val="12"/>
                <w:lang w:eastAsia="nl-NL"/>
              </w:rPr>
              <w:t>Rentelasten</w:t>
            </w:r>
          </w:p>
        </w:tc>
        <w:tc>
          <w:tcPr>
            <w:tcW w:w="170" w:type="pct"/>
            <w:shd w:val="clear" w:color="auto" w:fill="DDEFF8"/>
            <w:noWrap/>
            <w:vAlign w:val="center"/>
            <w:hideMark/>
          </w:tcPr>
          <w:p w:rsidRPr="00E76A19" w:rsidR="00FB05AD" w:rsidP="00FB05AD" w:rsidRDefault="00FB05AD" w14:paraId="10021F2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6</w:t>
            </w:r>
            <w:r>
              <w:rPr>
                <w:rFonts w:ascii="Verdana" w:hAnsi="Verdana" w:eastAsia="Times New Roman" w:cs="Arial"/>
                <w:sz w:val="12"/>
                <w:szCs w:val="12"/>
                <w:lang w:eastAsia="nl-NL"/>
              </w:rPr>
              <w:t>8</w:t>
            </w:r>
          </w:p>
        </w:tc>
        <w:tc>
          <w:tcPr>
            <w:tcW w:w="416" w:type="pct"/>
            <w:shd w:val="clear" w:color="auto" w:fill="DDEFF8"/>
            <w:noWrap/>
            <w:vAlign w:val="center"/>
            <w:hideMark/>
          </w:tcPr>
          <w:p w:rsidRPr="00417F82" w:rsidR="00FB05AD" w:rsidP="00FB05AD" w:rsidRDefault="00FB05AD" w14:paraId="3C715C1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w:t>
            </w:r>
            <w:r>
              <w:rPr>
                <w:rFonts w:ascii="Verdana" w:hAnsi="Verdana" w:eastAsia="Times New Roman" w:cs="Arial"/>
                <w:color w:val="000000"/>
                <w:sz w:val="12"/>
                <w:szCs w:val="12"/>
                <w:lang w:eastAsia="nl-NL"/>
              </w:rPr>
              <w:t>bbp</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FB05AD" w:rsidP="00FB05AD" w:rsidRDefault="00FB05AD" w14:paraId="63E6475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w:t>
            </w:r>
            <w:r>
              <w:rPr>
                <w:rFonts w:ascii="Verdana" w:hAnsi="Verdana" w:eastAsia="Times New Roman" w:cs="Arial"/>
                <w:color w:val="000000"/>
                <w:sz w:val="12"/>
                <w:szCs w:val="12"/>
                <w:lang w:eastAsia="nl-NL"/>
              </w:rPr>
              <w:t>7</w:t>
            </w:r>
          </w:p>
        </w:tc>
        <w:tc>
          <w:tcPr>
            <w:tcW w:w="230" w:type="pct"/>
            <w:noWrap/>
            <w:vAlign w:val="center"/>
            <w:hideMark/>
          </w:tcPr>
          <w:p w:rsidRPr="00CC5077" w:rsidR="00FB05AD" w:rsidP="00FB05AD" w:rsidRDefault="00FB05AD" w14:paraId="144C2A9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0,7</w:t>
            </w:r>
          </w:p>
        </w:tc>
        <w:tc>
          <w:tcPr>
            <w:tcW w:w="230" w:type="pct"/>
            <w:noWrap/>
            <w:vAlign w:val="center"/>
            <w:hideMark/>
          </w:tcPr>
          <w:p w:rsidRPr="00CC5077" w:rsidR="00FB05AD" w:rsidP="00FB05AD" w:rsidRDefault="00FB05AD" w14:paraId="490B26C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0,7</w:t>
            </w:r>
          </w:p>
        </w:tc>
        <w:tc>
          <w:tcPr>
            <w:tcW w:w="230" w:type="pct"/>
            <w:noWrap/>
            <w:vAlign w:val="center"/>
            <w:hideMark/>
          </w:tcPr>
          <w:p w:rsidRPr="00CC5077" w:rsidR="00FB05AD" w:rsidP="00FB05AD" w:rsidRDefault="00FB05AD" w14:paraId="4BDC133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0,8</w:t>
            </w:r>
          </w:p>
        </w:tc>
        <w:tc>
          <w:tcPr>
            <w:tcW w:w="230" w:type="pct"/>
            <w:noWrap/>
            <w:vAlign w:val="center"/>
            <w:hideMark/>
          </w:tcPr>
          <w:p w:rsidRPr="00CC5077" w:rsidR="00FB05AD" w:rsidP="00FB05AD" w:rsidRDefault="00FB05AD" w14:paraId="54D9D3C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0,9</w:t>
            </w:r>
          </w:p>
        </w:tc>
        <w:tc>
          <w:tcPr>
            <w:tcW w:w="230" w:type="pct"/>
            <w:noWrap/>
            <w:vAlign w:val="center"/>
            <w:hideMark/>
          </w:tcPr>
          <w:p w:rsidRPr="00CC5077" w:rsidR="00FB05AD" w:rsidP="00FB05AD" w:rsidRDefault="00FB05AD" w14:paraId="439F9A3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0,9</w:t>
            </w:r>
          </w:p>
        </w:tc>
        <w:tc>
          <w:tcPr>
            <w:tcW w:w="230" w:type="pct"/>
            <w:noWrap/>
            <w:vAlign w:val="center"/>
            <w:hideMark/>
          </w:tcPr>
          <w:p w:rsidRPr="00CC5077" w:rsidR="00FB05AD" w:rsidP="00FB05AD" w:rsidRDefault="00FB05AD" w14:paraId="5CEB3C8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1,0</w:t>
            </w:r>
          </w:p>
        </w:tc>
        <w:tc>
          <w:tcPr>
            <w:tcW w:w="230" w:type="pct"/>
            <w:noWrap/>
            <w:vAlign w:val="center"/>
            <w:hideMark/>
          </w:tcPr>
          <w:p w:rsidRPr="00CC5077" w:rsidR="00FB05AD" w:rsidP="00FB05AD" w:rsidRDefault="00FB05AD" w14:paraId="477D715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1,0</w:t>
            </w:r>
          </w:p>
        </w:tc>
        <w:tc>
          <w:tcPr>
            <w:tcW w:w="230" w:type="pct"/>
            <w:noWrap/>
            <w:vAlign w:val="center"/>
            <w:hideMark/>
          </w:tcPr>
          <w:p w:rsidRPr="00CC5077" w:rsidR="00FB05AD" w:rsidP="00FB05AD" w:rsidRDefault="00FB05AD" w14:paraId="3270F05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1,1</w:t>
            </w:r>
          </w:p>
        </w:tc>
        <w:tc>
          <w:tcPr>
            <w:tcW w:w="230" w:type="pct"/>
            <w:noWrap/>
            <w:vAlign w:val="center"/>
            <w:hideMark/>
          </w:tcPr>
          <w:p w:rsidRPr="00CC5077" w:rsidR="00FB05AD" w:rsidP="00FB05AD" w:rsidRDefault="00FB05AD" w14:paraId="31C1111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1,1</w:t>
            </w:r>
          </w:p>
        </w:tc>
        <w:tc>
          <w:tcPr>
            <w:tcW w:w="230" w:type="pct"/>
            <w:noWrap/>
            <w:vAlign w:val="center"/>
            <w:hideMark/>
          </w:tcPr>
          <w:p w:rsidRPr="00CC5077" w:rsidR="00FB05AD" w:rsidP="00FB05AD" w:rsidRDefault="00FB05AD" w14:paraId="56BAB21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1,2</w:t>
            </w:r>
          </w:p>
        </w:tc>
        <w:tc>
          <w:tcPr>
            <w:tcW w:w="230" w:type="pct"/>
            <w:noWrap/>
            <w:vAlign w:val="center"/>
            <w:hideMark/>
          </w:tcPr>
          <w:p w:rsidRPr="00CC5077" w:rsidR="00FB05AD" w:rsidP="00FB05AD" w:rsidRDefault="00FB05AD" w14:paraId="534F28C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1,3</w:t>
            </w:r>
          </w:p>
        </w:tc>
        <w:tc>
          <w:tcPr>
            <w:tcW w:w="230" w:type="pct"/>
            <w:noWrap/>
            <w:vAlign w:val="center"/>
            <w:hideMark/>
          </w:tcPr>
          <w:p w:rsidRPr="00CC5077" w:rsidR="00FB05AD" w:rsidP="00FB05AD" w:rsidRDefault="00FB05AD" w14:paraId="1EDBF68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1,4</w:t>
            </w:r>
          </w:p>
        </w:tc>
        <w:tc>
          <w:tcPr>
            <w:tcW w:w="230" w:type="pct"/>
            <w:noWrap/>
            <w:vAlign w:val="center"/>
            <w:hideMark/>
          </w:tcPr>
          <w:p w:rsidRPr="00CC5077" w:rsidR="00FB05AD" w:rsidP="00FB05AD" w:rsidRDefault="00FB05AD" w14:paraId="778DF85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1,4</w:t>
            </w:r>
          </w:p>
        </w:tc>
        <w:tc>
          <w:tcPr>
            <w:tcW w:w="230" w:type="pct"/>
            <w:noWrap/>
            <w:vAlign w:val="center"/>
            <w:hideMark/>
          </w:tcPr>
          <w:p w:rsidRPr="00CC5077" w:rsidR="00FB05AD" w:rsidP="00FB05AD" w:rsidRDefault="00FB05AD" w14:paraId="1C7C937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1,5</w:t>
            </w:r>
          </w:p>
        </w:tc>
        <w:tc>
          <w:tcPr>
            <w:tcW w:w="270" w:type="pct"/>
            <w:noWrap/>
            <w:vAlign w:val="center"/>
            <w:hideMark/>
          </w:tcPr>
          <w:p w:rsidRPr="00CC5077" w:rsidR="00FB05AD" w:rsidP="00FB05AD" w:rsidRDefault="00FB05AD" w14:paraId="723149A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1,6</w:t>
            </w:r>
          </w:p>
        </w:tc>
      </w:tr>
      <w:tr w:rsidRPr="00417F82" w:rsidR="00FB05AD" w:rsidTr="00FB05AD" w14:paraId="219351FC"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FB05AD" w:rsidP="00FB05AD" w:rsidRDefault="00FB05AD" w14:paraId="2C88C56E" w14:textId="77777777">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Langetermijnrente</w:t>
            </w:r>
          </w:p>
        </w:tc>
        <w:tc>
          <w:tcPr>
            <w:tcW w:w="170" w:type="pct"/>
            <w:shd w:val="clear" w:color="auto" w:fill="DDEFF8"/>
            <w:noWrap/>
            <w:vAlign w:val="center"/>
            <w:hideMark/>
          </w:tcPr>
          <w:p w:rsidRPr="00E76A19" w:rsidR="00FB05AD" w:rsidP="00FB05AD" w:rsidRDefault="00FB05AD" w14:paraId="160AD08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3</w:t>
            </w:r>
            <w:r>
              <w:rPr>
                <w:rFonts w:ascii="Verdana" w:hAnsi="Verdana" w:eastAsia="Times New Roman" w:cs="Arial"/>
                <w:sz w:val="12"/>
                <w:szCs w:val="12"/>
                <w:lang w:eastAsia="nl-NL"/>
              </w:rPr>
              <w:t>7</w:t>
            </w:r>
          </w:p>
        </w:tc>
        <w:tc>
          <w:tcPr>
            <w:tcW w:w="416" w:type="pct"/>
            <w:shd w:val="clear" w:color="auto" w:fill="DDEFF8"/>
            <w:noWrap/>
            <w:vAlign w:val="center"/>
            <w:hideMark/>
          </w:tcPr>
          <w:p w:rsidRPr="00417F82" w:rsidR="00FB05AD" w:rsidP="00FB05AD" w:rsidRDefault="00FB05AD" w14:paraId="37EF5E8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FB05AD" w:rsidP="00FB05AD" w:rsidRDefault="00FB05AD" w14:paraId="750B434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2,6</w:t>
            </w:r>
          </w:p>
        </w:tc>
        <w:tc>
          <w:tcPr>
            <w:tcW w:w="230" w:type="pct"/>
            <w:noWrap/>
            <w:vAlign w:val="center"/>
            <w:hideMark/>
          </w:tcPr>
          <w:p w:rsidRPr="00CC5077" w:rsidR="00FB05AD" w:rsidP="00FB05AD" w:rsidRDefault="00FB05AD" w14:paraId="4C21D96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2,8</w:t>
            </w:r>
          </w:p>
        </w:tc>
        <w:tc>
          <w:tcPr>
            <w:tcW w:w="230" w:type="pct"/>
            <w:noWrap/>
            <w:vAlign w:val="center"/>
            <w:hideMark/>
          </w:tcPr>
          <w:p w:rsidRPr="00CC5077" w:rsidR="00FB05AD" w:rsidP="00FB05AD" w:rsidRDefault="00FB05AD" w14:paraId="499D5A8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2,9</w:t>
            </w:r>
          </w:p>
        </w:tc>
        <w:tc>
          <w:tcPr>
            <w:tcW w:w="230" w:type="pct"/>
            <w:noWrap/>
            <w:vAlign w:val="center"/>
            <w:hideMark/>
          </w:tcPr>
          <w:p w:rsidRPr="00CC5077" w:rsidR="00FB05AD" w:rsidP="00FB05AD" w:rsidRDefault="00FB05AD" w14:paraId="34A76D7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3,1</w:t>
            </w:r>
          </w:p>
        </w:tc>
        <w:tc>
          <w:tcPr>
            <w:tcW w:w="230" w:type="pct"/>
            <w:noWrap/>
            <w:vAlign w:val="center"/>
            <w:hideMark/>
          </w:tcPr>
          <w:p w:rsidRPr="00CC5077" w:rsidR="00FB05AD" w:rsidP="00FB05AD" w:rsidRDefault="00FB05AD" w14:paraId="161E9E4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3,2</w:t>
            </w:r>
          </w:p>
        </w:tc>
        <w:tc>
          <w:tcPr>
            <w:tcW w:w="230" w:type="pct"/>
            <w:noWrap/>
            <w:vAlign w:val="center"/>
            <w:hideMark/>
          </w:tcPr>
          <w:p w:rsidRPr="00CC5077" w:rsidR="00FB05AD" w:rsidP="00FB05AD" w:rsidRDefault="00FB05AD" w14:paraId="2FAB114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3,3</w:t>
            </w:r>
          </w:p>
        </w:tc>
        <w:tc>
          <w:tcPr>
            <w:tcW w:w="230" w:type="pct"/>
            <w:noWrap/>
            <w:vAlign w:val="center"/>
            <w:hideMark/>
          </w:tcPr>
          <w:p w:rsidRPr="00CC5077" w:rsidR="00FB05AD" w:rsidP="00FB05AD" w:rsidRDefault="00FB05AD" w14:paraId="50C220C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3,4</w:t>
            </w:r>
          </w:p>
        </w:tc>
        <w:tc>
          <w:tcPr>
            <w:tcW w:w="230" w:type="pct"/>
            <w:noWrap/>
            <w:vAlign w:val="center"/>
            <w:hideMark/>
          </w:tcPr>
          <w:p w:rsidRPr="00CC5077" w:rsidR="00FB05AD" w:rsidP="00FB05AD" w:rsidRDefault="00FB05AD" w14:paraId="426FC87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3,5</w:t>
            </w:r>
          </w:p>
        </w:tc>
        <w:tc>
          <w:tcPr>
            <w:tcW w:w="230" w:type="pct"/>
            <w:noWrap/>
            <w:vAlign w:val="center"/>
            <w:hideMark/>
          </w:tcPr>
          <w:p w:rsidRPr="00CC5077" w:rsidR="00FB05AD" w:rsidP="00FB05AD" w:rsidRDefault="00FB05AD" w14:paraId="556B093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3,6</w:t>
            </w:r>
          </w:p>
        </w:tc>
        <w:tc>
          <w:tcPr>
            <w:tcW w:w="230" w:type="pct"/>
            <w:noWrap/>
            <w:vAlign w:val="center"/>
            <w:hideMark/>
          </w:tcPr>
          <w:p w:rsidRPr="00CC5077" w:rsidR="00FB05AD" w:rsidP="00FB05AD" w:rsidRDefault="00FB05AD" w14:paraId="064EABA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3,7</w:t>
            </w:r>
          </w:p>
        </w:tc>
        <w:tc>
          <w:tcPr>
            <w:tcW w:w="230" w:type="pct"/>
            <w:noWrap/>
            <w:vAlign w:val="center"/>
            <w:hideMark/>
          </w:tcPr>
          <w:p w:rsidRPr="00CC5077" w:rsidR="00FB05AD" w:rsidP="00FB05AD" w:rsidRDefault="00FB05AD" w14:paraId="131CD40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3,8</w:t>
            </w:r>
          </w:p>
        </w:tc>
        <w:tc>
          <w:tcPr>
            <w:tcW w:w="230" w:type="pct"/>
            <w:noWrap/>
            <w:vAlign w:val="center"/>
            <w:hideMark/>
          </w:tcPr>
          <w:p w:rsidRPr="00CC5077" w:rsidR="00FB05AD" w:rsidP="00FB05AD" w:rsidRDefault="00FB05AD" w14:paraId="53FE012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3,9</w:t>
            </w:r>
          </w:p>
        </w:tc>
        <w:tc>
          <w:tcPr>
            <w:tcW w:w="230" w:type="pct"/>
            <w:noWrap/>
            <w:vAlign w:val="center"/>
            <w:hideMark/>
          </w:tcPr>
          <w:p w:rsidRPr="00CC5077" w:rsidR="00FB05AD" w:rsidP="00FB05AD" w:rsidRDefault="00FB05AD" w14:paraId="527E35D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3,9</w:t>
            </w:r>
          </w:p>
        </w:tc>
        <w:tc>
          <w:tcPr>
            <w:tcW w:w="230" w:type="pct"/>
            <w:noWrap/>
            <w:vAlign w:val="center"/>
            <w:hideMark/>
          </w:tcPr>
          <w:p w:rsidRPr="00CC5077" w:rsidR="00FB05AD" w:rsidP="00FB05AD" w:rsidRDefault="00FB05AD" w14:paraId="4EE5482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3,9</w:t>
            </w:r>
          </w:p>
        </w:tc>
        <w:tc>
          <w:tcPr>
            <w:tcW w:w="230" w:type="pct"/>
            <w:noWrap/>
            <w:vAlign w:val="center"/>
            <w:hideMark/>
          </w:tcPr>
          <w:p w:rsidRPr="00CC5077" w:rsidR="00FB05AD" w:rsidP="00FB05AD" w:rsidRDefault="00FB05AD" w14:paraId="4D0F184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3,9</w:t>
            </w:r>
          </w:p>
        </w:tc>
        <w:tc>
          <w:tcPr>
            <w:tcW w:w="270" w:type="pct"/>
            <w:noWrap/>
            <w:vAlign w:val="center"/>
            <w:hideMark/>
          </w:tcPr>
          <w:p w:rsidRPr="00CC5077" w:rsidR="00FB05AD" w:rsidP="00FB05AD" w:rsidRDefault="00FB05AD" w14:paraId="57242B0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4,0</w:t>
            </w:r>
          </w:p>
        </w:tc>
      </w:tr>
      <w:tr w:rsidRPr="00417F82" w:rsidR="00FB05AD" w:rsidTr="00FB05AD" w14:paraId="190CB5B3"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FB05AD" w:rsidP="00FB05AD" w:rsidRDefault="00FB05AD" w14:paraId="2BBCEAFE" w14:textId="77777777">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Kortetermijnrente</w:t>
            </w:r>
          </w:p>
        </w:tc>
        <w:tc>
          <w:tcPr>
            <w:tcW w:w="170" w:type="pct"/>
            <w:shd w:val="clear" w:color="auto" w:fill="DDEFF8"/>
            <w:noWrap/>
            <w:vAlign w:val="center"/>
            <w:hideMark/>
          </w:tcPr>
          <w:p w:rsidRPr="00E76A19" w:rsidR="00FB05AD" w:rsidP="00FB05AD" w:rsidRDefault="00FB05AD" w14:paraId="098FDFD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3</w:t>
            </w:r>
            <w:r>
              <w:rPr>
                <w:rFonts w:ascii="Verdana" w:hAnsi="Verdana" w:eastAsia="Times New Roman" w:cs="Arial"/>
                <w:sz w:val="12"/>
                <w:szCs w:val="12"/>
                <w:lang w:eastAsia="nl-NL"/>
              </w:rPr>
              <w:t>8</w:t>
            </w:r>
          </w:p>
        </w:tc>
        <w:tc>
          <w:tcPr>
            <w:tcW w:w="416" w:type="pct"/>
            <w:shd w:val="clear" w:color="auto" w:fill="DDEFF8"/>
            <w:noWrap/>
            <w:vAlign w:val="center"/>
            <w:hideMark/>
          </w:tcPr>
          <w:p w:rsidRPr="00417F82" w:rsidR="00FB05AD" w:rsidP="00FB05AD" w:rsidRDefault="00FB05AD" w14:paraId="6F8A7B6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FB05AD" w:rsidP="00FB05AD" w:rsidRDefault="00FB05AD" w14:paraId="2EAD829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3,6</w:t>
            </w:r>
          </w:p>
        </w:tc>
        <w:tc>
          <w:tcPr>
            <w:tcW w:w="230" w:type="pct"/>
            <w:noWrap/>
            <w:vAlign w:val="center"/>
            <w:hideMark/>
          </w:tcPr>
          <w:p w:rsidRPr="00CC5077" w:rsidR="00FB05AD" w:rsidP="00FB05AD" w:rsidRDefault="00FB05AD" w14:paraId="51771EF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2,2</w:t>
            </w:r>
          </w:p>
        </w:tc>
        <w:tc>
          <w:tcPr>
            <w:tcW w:w="230" w:type="pct"/>
            <w:noWrap/>
            <w:vAlign w:val="center"/>
            <w:hideMark/>
          </w:tcPr>
          <w:p w:rsidRPr="00CC5077" w:rsidR="00FB05AD" w:rsidP="00FB05AD" w:rsidRDefault="00FB05AD" w14:paraId="61ECA4B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1,9</w:t>
            </w:r>
          </w:p>
        </w:tc>
        <w:tc>
          <w:tcPr>
            <w:tcW w:w="230" w:type="pct"/>
            <w:noWrap/>
            <w:vAlign w:val="center"/>
            <w:hideMark/>
          </w:tcPr>
          <w:p w:rsidRPr="00CC5077" w:rsidR="00FB05AD" w:rsidP="00FB05AD" w:rsidRDefault="00FB05AD" w14:paraId="4E78651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2,0</w:t>
            </w:r>
          </w:p>
        </w:tc>
        <w:tc>
          <w:tcPr>
            <w:tcW w:w="230" w:type="pct"/>
            <w:noWrap/>
            <w:vAlign w:val="center"/>
            <w:hideMark/>
          </w:tcPr>
          <w:p w:rsidRPr="00CC5077" w:rsidR="00FB05AD" w:rsidP="00FB05AD" w:rsidRDefault="00FB05AD" w14:paraId="7BCADDF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2,2</w:t>
            </w:r>
          </w:p>
        </w:tc>
        <w:tc>
          <w:tcPr>
            <w:tcW w:w="230" w:type="pct"/>
            <w:noWrap/>
            <w:vAlign w:val="center"/>
            <w:hideMark/>
          </w:tcPr>
          <w:p w:rsidRPr="00CC5077" w:rsidR="00FB05AD" w:rsidP="00FB05AD" w:rsidRDefault="00FB05AD" w14:paraId="30B18EC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2,3</w:t>
            </w:r>
          </w:p>
        </w:tc>
        <w:tc>
          <w:tcPr>
            <w:tcW w:w="230" w:type="pct"/>
            <w:noWrap/>
            <w:vAlign w:val="center"/>
            <w:hideMark/>
          </w:tcPr>
          <w:p w:rsidRPr="00CC5077" w:rsidR="00FB05AD" w:rsidP="00FB05AD" w:rsidRDefault="00FB05AD" w14:paraId="26BEC6C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2,5</w:t>
            </w:r>
          </w:p>
        </w:tc>
        <w:tc>
          <w:tcPr>
            <w:tcW w:w="230" w:type="pct"/>
            <w:noWrap/>
            <w:vAlign w:val="center"/>
            <w:hideMark/>
          </w:tcPr>
          <w:p w:rsidRPr="00CC5077" w:rsidR="00FB05AD" w:rsidP="00FB05AD" w:rsidRDefault="00FB05AD" w14:paraId="7FDD78E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2,6</w:t>
            </w:r>
          </w:p>
        </w:tc>
        <w:tc>
          <w:tcPr>
            <w:tcW w:w="230" w:type="pct"/>
            <w:noWrap/>
            <w:vAlign w:val="center"/>
            <w:hideMark/>
          </w:tcPr>
          <w:p w:rsidRPr="00CC5077" w:rsidR="00FB05AD" w:rsidP="00FB05AD" w:rsidRDefault="00FB05AD" w14:paraId="6E73BB8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2,8</w:t>
            </w:r>
          </w:p>
        </w:tc>
        <w:tc>
          <w:tcPr>
            <w:tcW w:w="230" w:type="pct"/>
            <w:noWrap/>
            <w:vAlign w:val="center"/>
            <w:hideMark/>
          </w:tcPr>
          <w:p w:rsidRPr="00CC5077" w:rsidR="00FB05AD" w:rsidP="00FB05AD" w:rsidRDefault="00FB05AD" w14:paraId="68EE689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2,9</w:t>
            </w:r>
          </w:p>
        </w:tc>
        <w:tc>
          <w:tcPr>
            <w:tcW w:w="230" w:type="pct"/>
            <w:noWrap/>
            <w:vAlign w:val="center"/>
            <w:hideMark/>
          </w:tcPr>
          <w:p w:rsidRPr="00CC5077" w:rsidR="00FB05AD" w:rsidP="00FB05AD" w:rsidRDefault="00FB05AD" w14:paraId="1D2F190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3,1</w:t>
            </w:r>
          </w:p>
        </w:tc>
        <w:tc>
          <w:tcPr>
            <w:tcW w:w="230" w:type="pct"/>
            <w:noWrap/>
            <w:vAlign w:val="center"/>
            <w:hideMark/>
          </w:tcPr>
          <w:p w:rsidRPr="00CC5077" w:rsidR="00FB05AD" w:rsidP="00FB05AD" w:rsidRDefault="00FB05AD" w14:paraId="32E0403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3,3</w:t>
            </w:r>
          </w:p>
        </w:tc>
        <w:tc>
          <w:tcPr>
            <w:tcW w:w="230" w:type="pct"/>
            <w:noWrap/>
            <w:vAlign w:val="center"/>
            <w:hideMark/>
          </w:tcPr>
          <w:p w:rsidRPr="00CC5077" w:rsidR="00FB05AD" w:rsidP="00FB05AD" w:rsidRDefault="00FB05AD" w14:paraId="600D596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3,2</w:t>
            </w:r>
          </w:p>
        </w:tc>
        <w:tc>
          <w:tcPr>
            <w:tcW w:w="230" w:type="pct"/>
            <w:noWrap/>
            <w:vAlign w:val="center"/>
            <w:hideMark/>
          </w:tcPr>
          <w:p w:rsidRPr="00CC5077" w:rsidR="00FB05AD" w:rsidP="00FB05AD" w:rsidRDefault="00FB05AD" w14:paraId="7B2C685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3,1</w:t>
            </w:r>
          </w:p>
        </w:tc>
        <w:tc>
          <w:tcPr>
            <w:tcW w:w="230" w:type="pct"/>
            <w:noWrap/>
            <w:vAlign w:val="center"/>
            <w:hideMark/>
          </w:tcPr>
          <w:p w:rsidRPr="00CC5077" w:rsidR="00FB05AD" w:rsidP="00FB05AD" w:rsidRDefault="00FB05AD" w14:paraId="71AB9ED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3,1</w:t>
            </w:r>
          </w:p>
        </w:tc>
        <w:tc>
          <w:tcPr>
            <w:tcW w:w="270" w:type="pct"/>
            <w:noWrap/>
            <w:vAlign w:val="center"/>
            <w:hideMark/>
          </w:tcPr>
          <w:p w:rsidRPr="00CC5077" w:rsidR="00FB05AD" w:rsidP="00FB05AD" w:rsidRDefault="00FB05AD" w14:paraId="5FFA1BE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3,0</w:t>
            </w:r>
          </w:p>
        </w:tc>
      </w:tr>
      <w:tr w:rsidRPr="00417F82" w:rsidR="00FB05AD" w:rsidTr="00FB05AD" w14:paraId="0EC38872"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FB05AD" w:rsidP="00FB05AD" w:rsidRDefault="00FB05AD" w14:paraId="17A34C87" w14:textId="77777777">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Impliciete gemiddelde rentevoet</w:t>
            </w:r>
          </w:p>
        </w:tc>
        <w:tc>
          <w:tcPr>
            <w:tcW w:w="170" w:type="pct"/>
            <w:shd w:val="clear" w:color="auto" w:fill="DDEFF8"/>
            <w:noWrap/>
            <w:vAlign w:val="center"/>
            <w:hideMark/>
          </w:tcPr>
          <w:p w:rsidRPr="00E76A19" w:rsidR="00FB05AD" w:rsidP="00FB05AD" w:rsidRDefault="00FB05AD" w14:paraId="6EBB88D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3</w:t>
            </w:r>
            <w:r>
              <w:rPr>
                <w:rFonts w:ascii="Verdana" w:hAnsi="Verdana" w:eastAsia="Times New Roman" w:cs="Arial"/>
                <w:sz w:val="12"/>
                <w:szCs w:val="12"/>
                <w:lang w:eastAsia="nl-NL"/>
              </w:rPr>
              <w:t>6</w:t>
            </w:r>
          </w:p>
        </w:tc>
        <w:tc>
          <w:tcPr>
            <w:tcW w:w="416" w:type="pct"/>
            <w:shd w:val="clear" w:color="auto" w:fill="DDEFF8"/>
            <w:noWrap/>
            <w:vAlign w:val="center"/>
            <w:hideMark/>
          </w:tcPr>
          <w:p w:rsidRPr="00417F82" w:rsidR="00FB05AD" w:rsidP="00FB05AD" w:rsidRDefault="00FB05AD" w14:paraId="2B7EA4D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FB05AD" w:rsidP="00FB05AD" w:rsidRDefault="00FB05AD" w14:paraId="348666B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1,6</w:t>
            </w:r>
          </w:p>
        </w:tc>
        <w:tc>
          <w:tcPr>
            <w:tcW w:w="230" w:type="pct"/>
            <w:noWrap/>
            <w:vAlign w:val="center"/>
            <w:hideMark/>
          </w:tcPr>
          <w:p w:rsidRPr="00CC5077" w:rsidR="00FB05AD" w:rsidP="00FB05AD" w:rsidRDefault="00FB05AD" w14:paraId="231EF3B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w:t>
            </w:r>
            <w:r>
              <w:rPr>
                <w:rFonts w:ascii="Verdana" w:hAnsi="Verdana" w:eastAsia="Times New Roman" w:cs="Arial"/>
                <w:color w:val="000000"/>
                <w:sz w:val="12"/>
                <w:szCs w:val="12"/>
                <w:lang w:eastAsia="nl-NL"/>
              </w:rPr>
              <w:t>6</w:t>
            </w:r>
          </w:p>
        </w:tc>
        <w:tc>
          <w:tcPr>
            <w:tcW w:w="230" w:type="pct"/>
            <w:noWrap/>
            <w:vAlign w:val="center"/>
            <w:hideMark/>
          </w:tcPr>
          <w:p w:rsidRPr="00CC5077" w:rsidR="00FB05AD" w:rsidP="00FB05AD" w:rsidRDefault="00FB05AD" w14:paraId="7579662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1,7</w:t>
            </w:r>
          </w:p>
        </w:tc>
        <w:tc>
          <w:tcPr>
            <w:tcW w:w="230" w:type="pct"/>
            <w:noWrap/>
            <w:vAlign w:val="center"/>
            <w:hideMark/>
          </w:tcPr>
          <w:p w:rsidRPr="00CC5077" w:rsidR="00FB05AD" w:rsidP="00FB05AD" w:rsidRDefault="00FB05AD" w14:paraId="4D511E3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1,8</w:t>
            </w:r>
          </w:p>
        </w:tc>
        <w:tc>
          <w:tcPr>
            <w:tcW w:w="230" w:type="pct"/>
            <w:noWrap/>
            <w:vAlign w:val="center"/>
            <w:hideMark/>
          </w:tcPr>
          <w:p w:rsidRPr="00CC5077" w:rsidR="00FB05AD" w:rsidP="00FB05AD" w:rsidRDefault="00FB05AD" w14:paraId="3C001BD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2,0</w:t>
            </w:r>
          </w:p>
        </w:tc>
        <w:tc>
          <w:tcPr>
            <w:tcW w:w="230" w:type="pct"/>
            <w:noWrap/>
            <w:vAlign w:val="center"/>
            <w:hideMark/>
          </w:tcPr>
          <w:p w:rsidRPr="00CC5077" w:rsidR="00FB05AD" w:rsidP="00FB05AD" w:rsidRDefault="00FB05AD" w14:paraId="6B38B90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2,1</w:t>
            </w:r>
          </w:p>
        </w:tc>
        <w:tc>
          <w:tcPr>
            <w:tcW w:w="230" w:type="pct"/>
            <w:noWrap/>
            <w:vAlign w:val="center"/>
            <w:hideMark/>
          </w:tcPr>
          <w:p w:rsidRPr="00CC5077" w:rsidR="00FB05AD" w:rsidP="00FB05AD" w:rsidRDefault="00FB05AD" w14:paraId="7A1E5A8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2,2</w:t>
            </w:r>
          </w:p>
        </w:tc>
        <w:tc>
          <w:tcPr>
            <w:tcW w:w="230" w:type="pct"/>
            <w:noWrap/>
            <w:vAlign w:val="center"/>
            <w:hideMark/>
          </w:tcPr>
          <w:p w:rsidRPr="00CC5077" w:rsidR="00FB05AD" w:rsidP="00FB05AD" w:rsidRDefault="00FB05AD" w14:paraId="79835D3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2,3</w:t>
            </w:r>
          </w:p>
        </w:tc>
        <w:tc>
          <w:tcPr>
            <w:tcW w:w="230" w:type="pct"/>
            <w:noWrap/>
            <w:vAlign w:val="center"/>
            <w:hideMark/>
          </w:tcPr>
          <w:p w:rsidRPr="00CC5077" w:rsidR="00FB05AD" w:rsidP="00FB05AD" w:rsidRDefault="00FB05AD" w14:paraId="3F9C943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2,5</w:t>
            </w:r>
          </w:p>
        </w:tc>
        <w:tc>
          <w:tcPr>
            <w:tcW w:w="230" w:type="pct"/>
            <w:noWrap/>
            <w:vAlign w:val="center"/>
            <w:hideMark/>
          </w:tcPr>
          <w:p w:rsidRPr="00CC5077" w:rsidR="00FB05AD" w:rsidP="00FB05AD" w:rsidRDefault="00FB05AD" w14:paraId="74EE346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2,6</w:t>
            </w:r>
          </w:p>
        </w:tc>
        <w:tc>
          <w:tcPr>
            <w:tcW w:w="230" w:type="pct"/>
            <w:noWrap/>
            <w:vAlign w:val="center"/>
            <w:hideMark/>
          </w:tcPr>
          <w:p w:rsidRPr="00CC5077" w:rsidR="00FB05AD" w:rsidP="00FB05AD" w:rsidRDefault="00FB05AD" w14:paraId="715E39D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2,8</w:t>
            </w:r>
          </w:p>
        </w:tc>
        <w:tc>
          <w:tcPr>
            <w:tcW w:w="230" w:type="pct"/>
            <w:noWrap/>
            <w:vAlign w:val="center"/>
            <w:hideMark/>
          </w:tcPr>
          <w:p w:rsidRPr="00CC5077" w:rsidR="00FB05AD" w:rsidP="00FB05AD" w:rsidRDefault="00FB05AD" w14:paraId="46DF1F0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2,9</w:t>
            </w:r>
          </w:p>
        </w:tc>
        <w:tc>
          <w:tcPr>
            <w:tcW w:w="230" w:type="pct"/>
            <w:noWrap/>
            <w:vAlign w:val="center"/>
            <w:hideMark/>
          </w:tcPr>
          <w:p w:rsidRPr="00CC5077" w:rsidR="00FB05AD" w:rsidP="00FB05AD" w:rsidRDefault="00FB05AD" w14:paraId="78B5B1C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3,0</w:t>
            </w:r>
          </w:p>
        </w:tc>
        <w:tc>
          <w:tcPr>
            <w:tcW w:w="230" w:type="pct"/>
            <w:noWrap/>
            <w:vAlign w:val="center"/>
            <w:hideMark/>
          </w:tcPr>
          <w:p w:rsidRPr="00CC5077" w:rsidR="00FB05AD" w:rsidP="00FB05AD" w:rsidRDefault="00FB05AD" w14:paraId="6D72B4A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3,1</w:t>
            </w:r>
          </w:p>
        </w:tc>
        <w:tc>
          <w:tcPr>
            <w:tcW w:w="230" w:type="pct"/>
            <w:noWrap/>
            <w:vAlign w:val="center"/>
            <w:hideMark/>
          </w:tcPr>
          <w:p w:rsidRPr="00CC5077" w:rsidR="00FB05AD" w:rsidP="00FB05AD" w:rsidRDefault="00FB05AD" w14:paraId="648A3B7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3,2</w:t>
            </w:r>
          </w:p>
        </w:tc>
        <w:tc>
          <w:tcPr>
            <w:tcW w:w="270" w:type="pct"/>
            <w:noWrap/>
            <w:vAlign w:val="center"/>
            <w:hideMark/>
          </w:tcPr>
          <w:p w:rsidRPr="00CC5077" w:rsidR="00FB05AD" w:rsidP="00FB05AD" w:rsidRDefault="00FB05AD" w14:paraId="261856B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3,3</w:t>
            </w:r>
          </w:p>
        </w:tc>
      </w:tr>
      <w:tr w:rsidRPr="00417F82" w:rsidR="00FB05AD" w:rsidTr="00FB05AD" w14:paraId="313A5978"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noWrap/>
            <w:vAlign w:val="center"/>
          </w:tcPr>
          <w:p w:rsidRPr="008047A2" w:rsidR="00FB05AD" w:rsidP="00FB05AD" w:rsidRDefault="00FB05AD" w14:paraId="7E562858" w14:textId="77777777">
            <w:pPr>
              <w:rPr>
                <w:rFonts w:ascii="Verdana" w:hAnsi="Verdana" w:eastAsia="Times New Roman" w:cs="Arial"/>
                <w:sz w:val="12"/>
                <w:szCs w:val="12"/>
                <w:lang w:eastAsia="nl-NL"/>
              </w:rPr>
            </w:pPr>
            <w:r>
              <w:rPr>
                <w:rFonts w:ascii="Verdana" w:hAnsi="Verdana" w:eastAsia="Times New Roman" w:cs="Arial"/>
                <w:sz w:val="12"/>
                <w:szCs w:val="12"/>
                <w:lang w:eastAsia="nl-NL"/>
              </w:rPr>
              <w:t>Stock-flow-aanpassing</w:t>
            </w:r>
          </w:p>
        </w:tc>
        <w:tc>
          <w:tcPr>
            <w:tcW w:w="170" w:type="pct"/>
            <w:shd w:val="clear" w:color="auto" w:fill="DDEFF8"/>
            <w:noWrap/>
            <w:vAlign w:val="center"/>
          </w:tcPr>
          <w:p w:rsidRPr="00E76A19" w:rsidR="00FB05AD" w:rsidP="00FB05AD" w:rsidRDefault="00FB05AD" w14:paraId="4A56BB3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Pr>
                <w:rFonts w:ascii="Verdana" w:hAnsi="Verdana" w:eastAsia="Times New Roman" w:cs="Arial"/>
                <w:sz w:val="12"/>
                <w:szCs w:val="12"/>
                <w:lang w:eastAsia="nl-NL"/>
              </w:rPr>
              <w:t>72</w:t>
            </w:r>
          </w:p>
        </w:tc>
        <w:tc>
          <w:tcPr>
            <w:tcW w:w="416" w:type="pct"/>
            <w:shd w:val="clear" w:color="auto" w:fill="DDEFF8"/>
            <w:noWrap/>
            <w:vAlign w:val="center"/>
          </w:tcPr>
          <w:p w:rsidRPr="00417F82" w:rsidR="00FB05AD" w:rsidP="00FB05AD" w:rsidRDefault="00FB05AD" w14:paraId="7C5A1C5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w:t>
            </w:r>
            <w:r>
              <w:rPr>
                <w:rFonts w:ascii="Verdana" w:hAnsi="Verdana" w:eastAsia="Times New Roman" w:cs="Arial"/>
                <w:color w:val="000000"/>
                <w:sz w:val="12"/>
                <w:szCs w:val="12"/>
                <w:lang w:eastAsia="nl-NL"/>
              </w:rPr>
              <w:t>bbp</w:t>
            </w:r>
            <w:r w:rsidRPr="00417F82">
              <w:rPr>
                <w:rFonts w:ascii="Verdana" w:hAnsi="Verdana" w:eastAsia="Times New Roman" w:cs="Arial"/>
                <w:color w:val="000000"/>
                <w:sz w:val="12"/>
                <w:szCs w:val="12"/>
                <w:lang w:eastAsia="nl-NL"/>
              </w:rPr>
              <w:t>)</w:t>
            </w:r>
          </w:p>
        </w:tc>
        <w:tc>
          <w:tcPr>
            <w:tcW w:w="230" w:type="pct"/>
            <w:noWrap/>
            <w:vAlign w:val="center"/>
          </w:tcPr>
          <w:p w:rsidRPr="00CC5077" w:rsidR="00FB05AD" w:rsidP="00FB05AD" w:rsidRDefault="00FB05AD" w14:paraId="27FE98F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eastAsia="Times New Roman" w:cs="Arial"/>
                <w:color w:val="000000"/>
                <w:sz w:val="12"/>
                <w:szCs w:val="12"/>
                <w:lang w:eastAsia="nl-NL"/>
              </w:rPr>
              <w:t>-0,1</w:t>
            </w:r>
          </w:p>
        </w:tc>
        <w:tc>
          <w:tcPr>
            <w:tcW w:w="230" w:type="pct"/>
            <w:noWrap/>
            <w:vAlign w:val="center"/>
          </w:tcPr>
          <w:p w:rsidRPr="00CC5077" w:rsidR="00FB05AD" w:rsidP="00FB05AD" w:rsidRDefault="00325951" w14:paraId="6D3E0CEC" w14:textId="6218F31F">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eastAsia="Times New Roman" w:cs="Arial"/>
                <w:color w:val="000000"/>
                <w:sz w:val="12"/>
                <w:szCs w:val="12"/>
                <w:lang w:eastAsia="nl-NL"/>
              </w:rPr>
              <w:t>1,3</w:t>
            </w:r>
          </w:p>
        </w:tc>
        <w:tc>
          <w:tcPr>
            <w:tcW w:w="230" w:type="pct"/>
            <w:noWrap/>
            <w:vAlign w:val="center"/>
          </w:tcPr>
          <w:p w:rsidRPr="00FB05AD" w:rsidR="00FB05AD" w:rsidP="00FB05AD" w:rsidRDefault="00FB05AD" w14:paraId="00829C7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2,0</w:t>
            </w:r>
          </w:p>
        </w:tc>
        <w:tc>
          <w:tcPr>
            <w:tcW w:w="230" w:type="pct"/>
            <w:noWrap/>
            <w:vAlign w:val="center"/>
          </w:tcPr>
          <w:p w:rsidRPr="00FB05AD" w:rsidR="00FB05AD" w:rsidP="00FB05AD" w:rsidRDefault="00FB05AD" w14:paraId="2DBA50D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5FBBEB0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47341CE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3544E83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2F8D3ED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58B105D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1A3AD2D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5DB8517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031ADCC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3894E39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42EBBFC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30" w:type="pct"/>
            <w:noWrap/>
            <w:vAlign w:val="center"/>
          </w:tcPr>
          <w:p w:rsidRPr="00FB05AD" w:rsidR="00FB05AD" w:rsidP="00FB05AD" w:rsidRDefault="00FB05AD" w14:paraId="6929B87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c>
          <w:tcPr>
            <w:tcW w:w="270" w:type="pct"/>
            <w:noWrap/>
            <w:vAlign w:val="center"/>
          </w:tcPr>
          <w:p w:rsidRPr="00FB05AD" w:rsidR="00FB05AD" w:rsidP="00FB05AD" w:rsidRDefault="00FB05AD" w14:paraId="0096B8C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0,0</w:t>
            </w:r>
          </w:p>
        </w:tc>
      </w:tr>
      <w:tr w:rsidRPr="00417F82" w:rsidR="00FB05AD" w:rsidTr="00FB05AD" w14:paraId="224F814E"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noWrap/>
            <w:vAlign w:val="center"/>
            <w:hideMark/>
          </w:tcPr>
          <w:p w:rsidRPr="00417F82" w:rsidR="00FB05AD" w:rsidP="00FB05AD" w:rsidRDefault="00FB05AD" w14:paraId="26872185" w14:textId="77777777">
            <w:pPr>
              <w:rPr>
                <w:rFonts w:ascii="Verdana" w:hAnsi="Verdana" w:eastAsia="Times New Roman" w:cs="Arial"/>
                <w:sz w:val="12"/>
                <w:szCs w:val="12"/>
                <w:lang w:eastAsia="nl-NL"/>
              </w:rPr>
            </w:pPr>
            <w:r w:rsidRPr="008047A2">
              <w:rPr>
                <w:rFonts w:ascii="Verdana" w:hAnsi="Verdana" w:eastAsia="Times New Roman" w:cs="Arial"/>
                <w:sz w:val="12"/>
                <w:szCs w:val="12"/>
                <w:lang w:eastAsia="nl-NL"/>
              </w:rPr>
              <w:t>Potentieel bbp</w:t>
            </w:r>
          </w:p>
        </w:tc>
        <w:tc>
          <w:tcPr>
            <w:tcW w:w="170" w:type="pct"/>
            <w:shd w:val="clear" w:color="auto" w:fill="DDEFF8"/>
            <w:noWrap/>
            <w:vAlign w:val="center"/>
            <w:hideMark/>
          </w:tcPr>
          <w:p w:rsidRPr="00E76A19" w:rsidR="00FB05AD" w:rsidP="00FB05AD" w:rsidRDefault="00FB05AD" w14:paraId="291DB0E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2</w:t>
            </w:r>
            <w:r>
              <w:rPr>
                <w:rFonts w:ascii="Verdana" w:hAnsi="Verdana" w:eastAsia="Times New Roman" w:cs="Arial"/>
                <w:sz w:val="12"/>
                <w:szCs w:val="12"/>
                <w:lang w:eastAsia="nl-NL"/>
              </w:rPr>
              <w:t>7</w:t>
            </w:r>
          </w:p>
        </w:tc>
        <w:tc>
          <w:tcPr>
            <w:tcW w:w="416" w:type="pct"/>
            <w:shd w:val="clear" w:color="auto" w:fill="DDEFF8"/>
            <w:noWrap/>
            <w:vAlign w:val="center"/>
            <w:hideMark/>
          </w:tcPr>
          <w:p w:rsidRPr="00417F82" w:rsidR="00FB05AD" w:rsidP="00FB05AD" w:rsidRDefault="00FB05AD" w14:paraId="7317D42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r>
              <w:rPr>
                <w:rFonts w:ascii="Verdana" w:hAnsi="Verdana" w:eastAsia="Times New Roman" w:cs="Arial"/>
                <w:color w:val="000000"/>
                <w:sz w:val="12"/>
                <w:szCs w:val="12"/>
                <w:lang w:eastAsia="nl-NL"/>
              </w:rPr>
              <w:t>% groei</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FB05AD" w:rsidP="00FB05AD" w:rsidRDefault="00FB05AD" w14:paraId="7433FDD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1,8</w:t>
            </w:r>
          </w:p>
        </w:tc>
        <w:tc>
          <w:tcPr>
            <w:tcW w:w="230" w:type="pct"/>
            <w:noWrap/>
            <w:vAlign w:val="center"/>
            <w:hideMark/>
          </w:tcPr>
          <w:p w:rsidRPr="00CC5077" w:rsidR="00FB05AD" w:rsidP="00FB05AD" w:rsidRDefault="00FB05AD" w14:paraId="099E96A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1,7</w:t>
            </w:r>
          </w:p>
        </w:tc>
        <w:tc>
          <w:tcPr>
            <w:tcW w:w="230" w:type="pct"/>
            <w:noWrap/>
            <w:vAlign w:val="center"/>
            <w:hideMark/>
          </w:tcPr>
          <w:p w:rsidRPr="00CC5077" w:rsidR="00FB05AD" w:rsidP="00FB05AD" w:rsidRDefault="00FB05AD" w14:paraId="24061AE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1,4</w:t>
            </w:r>
          </w:p>
        </w:tc>
        <w:tc>
          <w:tcPr>
            <w:tcW w:w="230" w:type="pct"/>
            <w:noWrap/>
            <w:vAlign w:val="center"/>
            <w:hideMark/>
          </w:tcPr>
          <w:p w:rsidRPr="00CC5077" w:rsidR="00FB05AD" w:rsidP="00FB05AD" w:rsidRDefault="00FB05AD" w14:paraId="1943A78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1,3</w:t>
            </w:r>
          </w:p>
        </w:tc>
        <w:tc>
          <w:tcPr>
            <w:tcW w:w="230" w:type="pct"/>
            <w:noWrap/>
            <w:vAlign w:val="center"/>
            <w:hideMark/>
          </w:tcPr>
          <w:p w:rsidRPr="00CC5077" w:rsidR="00FB05AD" w:rsidP="00FB05AD" w:rsidRDefault="00FB05AD" w14:paraId="537FA19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1,2</w:t>
            </w:r>
          </w:p>
        </w:tc>
        <w:tc>
          <w:tcPr>
            <w:tcW w:w="230" w:type="pct"/>
            <w:noWrap/>
            <w:vAlign w:val="center"/>
            <w:hideMark/>
          </w:tcPr>
          <w:p w:rsidRPr="00CC5077" w:rsidR="00FB05AD" w:rsidP="00FB05AD" w:rsidRDefault="00FB05AD" w14:paraId="62660D3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1,1</w:t>
            </w:r>
          </w:p>
        </w:tc>
        <w:tc>
          <w:tcPr>
            <w:tcW w:w="230" w:type="pct"/>
            <w:noWrap/>
            <w:vAlign w:val="center"/>
            <w:hideMark/>
          </w:tcPr>
          <w:p w:rsidRPr="00CC5077" w:rsidR="00FB05AD" w:rsidP="00FB05AD" w:rsidRDefault="00FB05AD" w14:paraId="0016EE0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1,1</w:t>
            </w:r>
          </w:p>
        </w:tc>
        <w:tc>
          <w:tcPr>
            <w:tcW w:w="230" w:type="pct"/>
            <w:noWrap/>
            <w:vAlign w:val="center"/>
            <w:hideMark/>
          </w:tcPr>
          <w:p w:rsidRPr="00CC5077" w:rsidR="00FB05AD" w:rsidP="00FB05AD" w:rsidRDefault="00FB05AD" w14:paraId="0AB52DC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1,1</w:t>
            </w:r>
          </w:p>
        </w:tc>
        <w:tc>
          <w:tcPr>
            <w:tcW w:w="230" w:type="pct"/>
            <w:noWrap/>
            <w:vAlign w:val="center"/>
            <w:hideMark/>
          </w:tcPr>
          <w:p w:rsidRPr="00CC5077" w:rsidR="00FB05AD" w:rsidP="00FB05AD" w:rsidRDefault="00FB05AD" w14:paraId="63A8D79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1,0</w:t>
            </w:r>
          </w:p>
        </w:tc>
        <w:tc>
          <w:tcPr>
            <w:tcW w:w="230" w:type="pct"/>
            <w:noWrap/>
            <w:vAlign w:val="center"/>
            <w:hideMark/>
          </w:tcPr>
          <w:p w:rsidRPr="00CC5077" w:rsidR="00FB05AD" w:rsidP="00FB05AD" w:rsidRDefault="00FB05AD" w14:paraId="5F64D11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1,0</w:t>
            </w:r>
          </w:p>
        </w:tc>
        <w:tc>
          <w:tcPr>
            <w:tcW w:w="230" w:type="pct"/>
            <w:noWrap/>
            <w:vAlign w:val="center"/>
            <w:hideMark/>
          </w:tcPr>
          <w:p w:rsidRPr="00CC5077" w:rsidR="00FB05AD" w:rsidP="00FB05AD" w:rsidRDefault="00FB05AD" w14:paraId="39B616F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1,0</w:t>
            </w:r>
          </w:p>
        </w:tc>
        <w:tc>
          <w:tcPr>
            <w:tcW w:w="230" w:type="pct"/>
            <w:noWrap/>
            <w:vAlign w:val="center"/>
            <w:hideMark/>
          </w:tcPr>
          <w:p w:rsidRPr="00CC5077" w:rsidR="00FB05AD" w:rsidP="00FB05AD" w:rsidRDefault="00FB05AD" w14:paraId="199B5FF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1,1</w:t>
            </w:r>
          </w:p>
        </w:tc>
        <w:tc>
          <w:tcPr>
            <w:tcW w:w="230" w:type="pct"/>
            <w:noWrap/>
            <w:vAlign w:val="center"/>
            <w:hideMark/>
          </w:tcPr>
          <w:p w:rsidRPr="00CC5077" w:rsidR="00FB05AD" w:rsidP="00FB05AD" w:rsidRDefault="00FB05AD" w14:paraId="78BC571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1,1</w:t>
            </w:r>
          </w:p>
        </w:tc>
        <w:tc>
          <w:tcPr>
            <w:tcW w:w="230" w:type="pct"/>
            <w:noWrap/>
            <w:vAlign w:val="center"/>
            <w:hideMark/>
          </w:tcPr>
          <w:p w:rsidRPr="00CC5077" w:rsidR="00FB05AD" w:rsidP="00FB05AD" w:rsidRDefault="00FB05AD" w14:paraId="6C663CE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1,2</w:t>
            </w:r>
          </w:p>
        </w:tc>
        <w:tc>
          <w:tcPr>
            <w:tcW w:w="230" w:type="pct"/>
            <w:noWrap/>
            <w:vAlign w:val="center"/>
            <w:hideMark/>
          </w:tcPr>
          <w:p w:rsidRPr="00CC5077" w:rsidR="00FB05AD" w:rsidP="00FB05AD" w:rsidRDefault="00FB05AD" w14:paraId="293BA6F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1,3</w:t>
            </w:r>
          </w:p>
        </w:tc>
        <w:tc>
          <w:tcPr>
            <w:tcW w:w="270" w:type="pct"/>
            <w:noWrap/>
            <w:vAlign w:val="center"/>
            <w:hideMark/>
          </w:tcPr>
          <w:p w:rsidRPr="00CC5077" w:rsidR="00FB05AD" w:rsidP="00FB05AD" w:rsidRDefault="00FB05AD" w14:paraId="70810FF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1,5</w:t>
            </w:r>
          </w:p>
        </w:tc>
      </w:tr>
      <w:tr w:rsidRPr="00417F82" w:rsidR="00FB05AD" w:rsidTr="00FB05AD" w14:paraId="63A8733B"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noWrap/>
            <w:vAlign w:val="center"/>
            <w:hideMark/>
          </w:tcPr>
          <w:p w:rsidRPr="00417F82" w:rsidR="00FB05AD" w:rsidP="00FB05AD" w:rsidRDefault="00FB05AD" w14:paraId="5F2054E4" w14:textId="77777777">
            <w:pPr>
              <w:rPr>
                <w:rFonts w:ascii="Verdana" w:hAnsi="Verdana" w:eastAsia="Times New Roman" w:cs="Arial"/>
                <w:color w:val="000000"/>
                <w:sz w:val="12"/>
                <w:szCs w:val="12"/>
                <w:lang w:eastAsia="nl-NL"/>
              </w:rPr>
            </w:pPr>
            <w:r w:rsidRPr="008047A2">
              <w:rPr>
                <w:rFonts w:ascii="Verdana" w:hAnsi="Verdana" w:eastAsia="Times New Roman" w:cs="Arial"/>
                <w:color w:val="000000"/>
                <w:sz w:val="12"/>
                <w:szCs w:val="12"/>
                <w:lang w:eastAsia="nl-NL"/>
              </w:rPr>
              <w:t>Reëel bbp</w:t>
            </w:r>
          </w:p>
        </w:tc>
        <w:tc>
          <w:tcPr>
            <w:tcW w:w="170" w:type="pct"/>
            <w:shd w:val="clear" w:color="auto" w:fill="DDEFF8"/>
            <w:noWrap/>
            <w:vAlign w:val="center"/>
            <w:hideMark/>
          </w:tcPr>
          <w:p w:rsidRPr="00E76A19" w:rsidR="00FB05AD" w:rsidP="00FB05AD" w:rsidRDefault="00FB05AD" w14:paraId="76659A9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2</w:t>
            </w:r>
            <w:r>
              <w:rPr>
                <w:rFonts w:ascii="Verdana" w:hAnsi="Verdana" w:eastAsia="Times New Roman" w:cs="Arial"/>
                <w:sz w:val="12"/>
                <w:szCs w:val="12"/>
                <w:lang w:eastAsia="nl-NL"/>
              </w:rPr>
              <w:t>4</w:t>
            </w:r>
          </w:p>
        </w:tc>
        <w:tc>
          <w:tcPr>
            <w:tcW w:w="416" w:type="pct"/>
            <w:shd w:val="clear" w:color="auto" w:fill="DDEFF8"/>
            <w:noWrap/>
            <w:vAlign w:val="center"/>
            <w:hideMark/>
          </w:tcPr>
          <w:p w:rsidRPr="00417F82" w:rsidR="00FB05AD" w:rsidP="00FB05AD" w:rsidRDefault="00FB05AD" w14:paraId="32E7DAE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r>
              <w:rPr>
                <w:rFonts w:ascii="Verdana" w:hAnsi="Verdana" w:eastAsia="Times New Roman" w:cs="Arial"/>
                <w:color w:val="000000"/>
                <w:sz w:val="12"/>
                <w:szCs w:val="12"/>
                <w:lang w:eastAsia="nl-NL"/>
              </w:rPr>
              <w:t>% groei</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FB05AD" w:rsidP="00FB05AD" w:rsidRDefault="00FB05AD" w14:paraId="03C4F61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1,1</w:t>
            </w:r>
          </w:p>
        </w:tc>
        <w:tc>
          <w:tcPr>
            <w:tcW w:w="230" w:type="pct"/>
            <w:noWrap/>
            <w:vAlign w:val="center"/>
            <w:hideMark/>
          </w:tcPr>
          <w:p w:rsidRPr="00CC5077" w:rsidR="00FB05AD" w:rsidP="00FB05AD" w:rsidRDefault="00FB05AD" w14:paraId="36213F4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1,</w:t>
            </w:r>
            <w:r>
              <w:rPr>
                <w:rFonts w:ascii="Verdana" w:hAnsi="Verdana" w:eastAsia="Times New Roman" w:cs="Arial"/>
                <w:color w:val="000000"/>
                <w:sz w:val="12"/>
                <w:szCs w:val="12"/>
                <w:lang w:eastAsia="nl-NL"/>
              </w:rPr>
              <w:t>8</w:t>
            </w:r>
          </w:p>
        </w:tc>
        <w:tc>
          <w:tcPr>
            <w:tcW w:w="230" w:type="pct"/>
            <w:noWrap/>
            <w:vAlign w:val="center"/>
            <w:hideMark/>
          </w:tcPr>
          <w:p w:rsidRPr="00CC5077" w:rsidR="00FB05AD" w:rsidP="00FB05AD" w:rsidRDefault="00FB05AD" w14:paraId="34852A6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1,3</w:t>
            </w:r>
          </w:p>
        </w:tc>
        <w:tc>
          <w:tcPr>
            <w:tcW w:w="230" w:type="pct"/>
            <w:noWrap/>
            <w:vAlign w:val="center"/>
            <w:hideMark/>
          </w:tcPr>
          <w:p w:rsidRPr="00CC5077" w:rsidR="00FB05AD" w:rsidP="00FB05AD" w:rsidRDefault="00FB05AD" w14:paraId="73B7D62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1,5</w:t>
            </w:r>
          </w:p>
        </w:tc>
        <w:tc>
          <w:tcPr>
            <w:tcW w:w="230" w:type="pct"/>
            <w:noWrap/>
            <w:vAlign w:val="center"/>
            <w:hideMark/>
          </w:tcPr>
          <w:p w:rsidRPr="00CC5077" w:rsidR="00FB05AD" w:rsidP="00FB05AD" w:rsidRDefault="00FB05AD" w14:paraId="6E9F8D3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1,3</w:t>
            </w:r>
          </w:p>
        </w:tc>
        <w:tc>
          <w:tcPr>
            <w:tcW w:w="230" w:type="pct"/>
            <w:noWrap/>
            <w:vAlign w:val="center"/>
            <w:hideMark/>
          </w:tcPr>
          <w:p w:rsidRPr="00CC5077" w:rsidR="00FB05AD" w:rsidP="00FB05AD" w:rsidRDefault="00FB05AD" w14:paraId="79F9DC0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1,4</w:t>
            </w:r>
          </w:p>
        </w:tc>
        <w:tc>
          <w:tcPr>
            <w:tcW w:w="230" w:type="pct"/>
            <w:noWrap/>
            <w:vAlign w:val="center"/>
            <w:hideMark/>
          </w:tcPr>
          <w:p w:rsidRPr="00CC5077" w:rsidR="00FB05AD" w:rsidP="00FB05AD" w:rsidRDefault="00FB05AD" w14:paraId="017B29C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1,3</w:t>
            </w:r>
          </w:p>
        </w:tc>
        <w:tc>
          <w:tcPr>
            <w:tcW w:w="230" w:type="pct"/>
            <w:noWrap/>
            <w:vAlign w:val="center"/>
            <w:hideMark/>
          </w:tcPr>
          <w:p w:rsidRPr="00CC5077" w:rsidR="00FB05AD" w:rsidP="00FB05AD" w:rsidRDefault="00FB05AD" w14:paraId="6CFD748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1,2</w:t>
            </w:r>
          </w:p>
        </w:tc>
        <w:tc>
          <w:tcPr>
            <w:tcW w:w="230" w:type="pct"/>
            <w:noWrap/>
            <w:vAlign w:val="center"/>
            <w:hideMark/>
          </w:tcPr>
          <w:p w:rsidRPr="00CC5077" w:rsidR="00FB05AD" w:rsidP="00FB05AD" w:rsidRDefault="00FB05AD" w14:paraId="526D423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1,2</w:t>
            </w:r>
          </w:p>
        </w:tc>
        <w:tc>
          <w:tcPr>
            <w:tcW w:w="230" w:type="pct"/>
            <w:noWrap/>
            <w:vAlign w:val="center"/>
            <w:hideMark/>
          </w:tcPr>
          <w:p w:rsidRPr="00CC5077" w:rsidR="00FB05AD" w:rsidP="00FB05AD" w:rsidRDefault="00FB05AD" w14:paraId="4491A95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1,0</w:t>
            </w:r>
          </w:p>
        </w:tc>
        <w:tc>
          <w:tcPr>
            <w:tcW w:w="230" w:type="pct"/>
            <w:noWrap/>
            <w:vAlign w:val="center"/>
            <w:hideMark/>
          </w:tcPr>
          <w:p w:rsidRPr="00CC5077" w:rsidR="00FB05AD" w:rsidP="00FB05AD" w:rsidRDefault="00FB05AD" w14:paraId="231B6B3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1,0</w:t>
            </w:r>
          </w:p>
        </w:tc>
        <w:tc>
          <w:tcPr>
            <w:tcW w:w="230" w:type="pct"/>
            <w:noWrap/>
            <w:vAlign w:val="center"/>
            <w:hideMark/>
          </w:tcPr>
          <w:p w:rsidRPr="00CC5077" w:rsidR="00FB05AD" w:rsidP="00FB05AD" w:rsidRDefault="00FB05AD" w14:paraId="6DEDF92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1,1</w:t>
            </w:r>
          </w:p>
        </w:tc>
        <w:tc>
          <w:tcPr>
            <w:tcW w:w="230" w:type="pct"/>
            <w:noWrap/>
            <w:vAlign w:val="center"/>
            <w:hideMark/>
          </w:tcPr>
          <w:p w:rsidRPr="00CC5077" w:rsidR="00FB05AD" w:rsidP="00FB05AD" w:rsidRDefault="00FB05AD" w14:paraId="5D7CEA0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1,1</w:t>
            </w:r>
          </w:p>
        </w:tc>
        <w:tc>
          <w:tcPr>
            <w:tcW w:w="230" w:type="pct"/>
            <w:noWrap/>
            <w:vAlign w:val="center"/>
            <w:hideMark/>
          </w:tcPr>
          <w:p w:rsidRPr="00CC5077" w:rsidR="00FB05AD" w:rsidP="00FB05AD" w:rsidRDefault="00FB05AD" w14:paraId="1C2B98E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1,2</w:t>
            </w:r>
          </w:p>
        </w:tc>
        <w:tc>
          <w:tcPr>
            <w:tcW w:w="230" w:type="pct"/>
            <w:noWrap/>
            <w:vAlign w:val="center"/>
            <w:hideMark/>
          </w:tcPr>
          <w:p w:rsidRPr="00CC5077" w:rsidR="00FB05AD" w:rsidP="00FB05AD" w:rsidRDefault="00FB05AD" w14:paraId="4F96189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1,3</w:t>
            </w:r>
          </w:p>
        </w:tc>
        <w:tc>
          <w:tcPr>
            <w:tcW w:w="270" w:type="pct"/>
            <w:noWrap/>
            <w:vAlign w:val="center"/>
            <w:hideMark/>
          </w:tcPr>
          <w:p w:rsidRPr="00CC5077" w:rsidR="00FB05AD" w:rsidP="00FB05AD" w:rsidRDefault="00FB05AD" w14:paraId="4C39E23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1,5</w:t>
            </w:r>
          </w:p>
        </w:tc>
      </w:tr>
      <w:tr w:rsidRPr="00417F82" w:rsidR="00FB05AD" w:rsidTr="00FB05AD" w14:paraId="02C1F995"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FB05AD" w:rsidP="00FB05AD" w:rsidRDefault="00FB05AD" w14:paraId="5059860F" w14:textId="77777777">
            <w:pPr>
              <w:rPr>
                <w:rFonts w:ascii="Verdana" w:hAnsi="Verdana" w:eastAsia="Times New Roman" w:cs="Arial"/>
                <w:sz w:val="12"/>
                <w:szCs w:val="12"/>
                <w:lang w:eastAsia="nl-NL"/>
              </w:rPr>
            </w:pPr>
            <w:proofErr w:type="gramStart"/>
            <w:r>
              <w:rPr>
                <w:rFonts w:ascii="Verdana" w:hAnsi="Verdana" w:eastAsia="Times New Roman" w:cs="Arial"/>
                <w:sz w:val="12"/>
                <w:szCs w:val="12"/>
                <w:lang w:eastAsia="nl-NL"/>
              </w:rPr>
              <w:t>bbp</w:t>
            </w:r>
            <w:proofErr w:type="gramEnd"/>
            <w:r w:rsidRPr="008047A2">
              <w:rPr>
                <w:rFonts w:ascii="Verdana" w:hAnsi="Verdana" w:eastAsia="Times New Roman" w:cs="Arial"/>
                <w:sz w:val="12"/>
                <w:szCs w:val="12"/>
                <w:lang w:eastAsia="nl-NL"/>
              </w:rPr>
              <w:t>-deflator</w:t>
            </w:r>
          </w:p>
        </w:tc>
        <w:tc>
          <w:tcPr>
            <w:tcW w:w="170" w:type="pct"/>
            <w:shd w:val="clear" w:color="auto" w:fill="DDEFF8"/>
            <w:noWrap/>
            <w:vAlign w:val="center"/>
            <w:hideMark/>
          </w:tcPr>
          <w:p w:rsidRPr="00E76A19" w:rsidR="00FB05AD" w:rsidP="00FB05AD" w:rsidRDefault="00FB05AD" w14:paraId="1578CF4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4</w:t>
            </w:r>
            <w:r>
              <w:rPr>
                <w:rFonts w:ascii="Verdana" w:hAnsi="Verdana" w:eastAsia="Times New Roman" w:cs="Arial"/>
                <w:sz w:val="12"/>
                <w:szCs w:val="12"/>
                <w:lang w:eastAsia="nl-NL"/>
              </w:rPr>
              <w:t>2</w:t>
            </w:r>
          </w:p>
        </w:tc>
        <w:tc>
          <w:tcPr>
            <w:tcW w:w="416" w:type="pct"/>
            <w:shd w:val="clear" w:color="auto" w:fill="DDEFF8"/>
            <w:noWrap/>
            <w:vAlign w:val="center"/>
            <w:hideMark/>
          </w:tcPr>
          <w:p w:rsidRPr="00417F82" w:rsidR="00FB05AD" w:rsidP="00FB05AD" w:rsidRDefault="00FB05AD" w14:paraId="56B5C5B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r>
              <w:rPr>
                <w:rFonts w:ascii="Verdana" w:hAnsi="Verdana" w:eastAsia="Times New Roman" w:cs="Arial"/>
                <w:color w:val="000000"/>
                <w:sz w:val="12"/>
                <w:szCs w:val="12"/>
                <w:lang w:eastAsia="nl-NL"/>
              </w:rPr>
              <w:t>% groei</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FB05AD" w:rsidP="00FB05AD" w:rsidRDefault="00FB05AD" w14:paraId="166EEA4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5,7</w:t>
            </w:r>
          </w:p>
        </w:tc>
        <w:tc>
          <w:tcPr>
            <w:tcW w:w="230" w:type="pct"/>
            <w:noWrap/>
            <w:vAlign w:val="center"/>
            <w:hideMark/>
          </w:tcPr>
          <w:p w:rsidRPr="00CC5077" w:rsidR="00FB05AD" w:rsidP="00FB05AD" w:rsidRDefault="00FB05AD" w14:paraId="381E75B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3,2</w:t>
            </w:r>
          </w:p>
        </w:tc>
        <w:tc>
          <w:tcPr>
            <w:tcW w:w="230" w:type="pct"/>
            <w:noWrap/>
            <w:vAlign w:val="center"/>
            <w:hideMark/>
          </w:tcPr>
          <w:p w:rsidRPr="00CC5077" w:rsidR="00FB05AD" w:rsidP="00FB05AD" w:rsidRDefault="00FB05AD" w14:paraId="0397CC9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3,3</w:t>
            </w:r>
          </w:p>
        </w:tc>
        <w:tc>
          <w:tcPr>
            <w:tcW w:w="230" w:type="pct"/>
            <w:noWrap/>
            <w:vAlign w:val="center"/>
            <w:hideMark/>
          </w:tcPr>
          <w:p w:rsidRPr="00CC5077" w:rsidR="00FB05AD" w:rsidP="00FB05AD" w:rsidRDefault="00FB05AD" w14:paraId="7190C38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2,5</w:t>
            </w:r>
          </w:p>
        </w:tc>
        <w:tc>
          <w:tcPr>
            <w:tcW w:w="230" w:type="pct"/>
            <w:noWrap/>
            <w:vAlign w:val="center"/>
            <w:hideMark/>
          </w:tcPr>
          <w:p w:rsidRPr="00CC5077" w:rsidR="00FB05AD" w:rsidP="00FB05AD" w:rsidRDefault="00FB05AD" w14:paraId="59A8EEF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2,4</w:t>
            </w:r>
          </w:p>
        </w:tc>
        <w:tc>
          <w:tcPr>
            <w:tcW w:w="230" w:type="pct"/>
            <w:noWrap/>
            <w:vAlign w:val="center"/>
            <w:hideMark/>
          </w:tcPr>
          <w:p w:rsidRPr="00CC5077" w:rsidR="00FB05AD" w:rsidP="00FB05AD" w:rsidRDefault="00FB05AD" w14:paraId="40E5A34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2,4</w:t>
            </w:r>
          </w:p>
        </w:tc>
        <w:tc>
          <w:tcPr>
            <w:tcW w:w="230" w:type="pct"/>
            <w:noWrap/>
            <w:vAlign w:val="center"/>
            <w:hideMark/>
          </w:tcPr>
          <w:p w:rsidRPr="00CC5077" w:rsidR="00FB05AD" w:rsidP="00FB05AD" w:rsidRDefault="00FB05AD" w14:paraId="44B4965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2,4</w:t>
            </w:r>
          </w:p>
        </w:tc>
        <w:tc>
          <w:tcPr>
            <w:tcW w:w="230" w:type="pct"/>
            <w:noWrap/>
            <w:vAlign w:val="center"/>
            <w:hideMark/>
          </w:tcPr>
          <w:p w:rsidRPr="00CC5077" w:rsidR="00FB05AD" w:rsidP="00FB05AD" w:rsidRDefault="00FB05AD" w14:paraId="5EF80AA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2,4</w:t>
            </w:r>
          </w:p>
        </w:tc>
        <w:tc>
          <w:tcPr>
            <w:tcW w:w="230" w:type="pct"/>
            <w:noWrap/>
            <w:vAlign w:val="center"/>
            <w:hideMark/>
          </w:tcPr>
          <w:p w:rsidRPr="00CC5077" w:rsidR="00FB05AD" w:rsidP="00FB05AD" w:rsidRDefault="00FB05AD" w14:paraId="6CBE79D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2,3</w:t>
            </w:r>
          </w:p>
        </w:tc>
        <w:tc>
          <w:tcPr>
            <w:tcW w:w="230" w:type="pct"/>
            <w:noWrap/>
            <w:vAlign w:val="center"/>
            <w:hideMark/>
          </w:tcPr>
          <w:p w:rsidRPr="00CC5077" w:rsidR="00FB05AD" w:rsidP="00FB05AD" w:rsidRDefault="00FB05AD" w14:paraId="62553BF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2,3</w:t>
            </w:r>
          </w:p>
        </w:tc>
        <w:tc>
          <w:tcPr>
            <w:tcW w:w="230" w:type="pct"/>
            <w:noWrap/>
            <w:vAlign w:val="center"/>
            <w:hideMark/>
          </w:tcPr>
          <w:p w:rsidRPr="00CC5077" w:rsidR="00FB05AD" w:rsidP="00FB05AD" w:rsidRDefault="00FB05AD" w14:paraId="7AEB681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2,3</w:t>
            </w:r>
          </w:p>
        </w:tc>
        <w:tc>
          <w:tcPr>
            <w:tcW w:w="230" w:type="pct"/>
            <w:noWrap/>
            <w:vAlign w:val="center"/>
            <w:hideMark/>
          </w:tcPr>
          <w:p w:rsidRPr="00CC5077" w:rsidR="00FB05AD" w:rsidP="00FB05AD" w:rsidRDefault="00FB05AD" w14:paraId="3405655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2,3</w:t>
            </w:r>
          </w:p>
        </w:tc>
        <w:tc>
          <w:tcPr>
            <w:tcW w:w="230" w:type="pct"/>
            <w:noWrap/>
            <w:vAlign w:val="center"/>
            <w:hideMark/>
          </w:tcPr>
          <w:p w:rsidRPr="00CC5077" w:rsidR="00FB05AD" w:rsidP="00FB05AD" w:rsidRDefault="00FB05AD" w14:paraId="4E0DA7E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2,3</w:t>
            </w:r>
          </w:p>
        </w:tc>
        <w:tc>
          <w:tcPr>
            <w:tcW w:w="230" w:type="pct"/>
            <w:noWrap/>
            <w:vAlign w:val="center"/>
            <w:hideMark/>
          </w:tcPr>
          <w:p w:rsidRPr="00CC5077" w:rsidR="00FB05AD" w:rsidP="00FB05AD" w:rsidRDefault="00FB05AD" w14:paraId="7CF0097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2,3</w:t>
            </w:r>
          </w:p>
        </w:tc>
        <w:tc>
          <w:tcPr>
            <w:tcW w:w="230" w:type="pct"/>
            <w:noWrap/>
            <w:vAlign w:val="center"/>
            <w:hideMark/>
          </w:tcPr>
          <w:p w:rsidRPr="00CC5077" w:rsidR="00FB05AD" w:rsidP="00FB05AD" w:rsidRDefault="00FB05AD" w14:paraId="1FA7CFF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2,2</w:t>
            </w:r>
          </w:p>
        </w:tc>
        <w:tc>
          <w:tcPr>
            <w:tcW w:w="270" w:type="pct"/>
            <w:noWrap/>
            <w:vAlign w:val="center"/>
            <w:hideMark/>
          </w:tcPr>
          <w:p w:rsidRPr="00CC5077" w:rsidR="00FB05AD" w:rsidP="00FB05AD" w:rsidRDefault="00FB05AD" w14:paraId="03E1A6A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2,2</w:t>
            </w:r>
          </w:p>
        </w:tc>
      </w:tr>
      <w:tr w:rsidRPr="00417F82" w:rsidR="00FB05AD" w:rsidTr="00FB05AD" w14:paraId="532977E5"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noWrap/>
            <w:vAlign w:val="center"/>
            <w:hideMark/>
          </w:tcPr>
          <w:p w:rsidRPr="00417F82" w:rsidR="00FB05AD" w:rsidP="00FB05AD" w:rsidRDefault="00FB05AD" w14:paraId="6690781B" w14:textId="77777777">
            <w:pPr>
              <w:rPr>
                <w:rFonts w:ascii="Verdana" w:hAnsi="Verdana" w:eastAsia="Times New Roman" w:cs="Arial"/>
                <w:color w:val="000000"/>
                <w:sz w:val="12"/>
                <w:szCs w:val="12"/>
                <w:lang w:eastAsia="nl-NL"/>
              </w:rPr>
            </w:pPr>
            <w:r w:rsidRPr="008047A2">
              <w:rPr>
                <w:rFonts w:ascii="Verdana" w:hAnsi="Verdana" w:eastAsia="Times New Roman" w:cs="Arial"/>
                <w:color w:val="000000"/>
                <w:sz w:val="12"/>
                <w:szCs w:val="12"/>
                <w:lang w:eastAsia="nl-NL"/>
              </w:rPr>
              <w:t>Nominaal bbp</w:t>
            </w:r>
          </w:p>
        </w:tc>
        <w:tc>
          <w:tcPr>
            <w:tcW w:w="170" w:type="pct"/>
            <w:shd w:val="clear" w:color="auto" w:fill="DDEFF8"/>
            <w:noWrap/>
            <w:vAlign w:val="center"/>
            <w:hideMark/>
          </w:tcPr>
          <w:p w:rsidRPr="00E76A19" w:rsidR="00FB05AD" w:rsidP="00FB05AD" w:rsidRDefault="00FB05AD" w14:paraId="4F5C9FB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sidRPr="00E76A19">
              <w:rPr>
                <w:rFonts w:ascii="Verdana" w:hAnsi="Verdana" w:eastAsia="Times New Roman" w:cs="Arial"/>
                <w:sz w:val="12"/>
                <w:szCs w:val="12"/>
                <w:lang w:eastAsia="nl-NL"/>
              </w:rPr>
              <w:t>3</w:t>
            </w:r>
            <w:r>
              <w:rPr>
                <w:rFonts w:ascii="Verdana" w:hAnsi="Verdana" w:eastAsia="Times New Roman" w:cs="Arial"/>
                <w:sz w:val="12"/>
                <w:szCs w:val="12"/>
                <w:lang w:eastAsia="nl-NL"/>
              </w:rPr>
              <w:t>3</w:t>
            </w:r>
          </w:p>
        </w:tc>
        <w:tc>
          <w:tcPr>
            <w:tcW w:w="416" w:type="pct"/>
            <w:shd w:val="clear" w:color="auto" w:fill="DDEFF8"/>
            <w:noWrap/>
            <w:vAlign w:val="center"/>
            <w:hideMark/>
          </w:tcPr>
          <w:p w:rsidRPr="00417F82" w:rsidR="00FB05AD" w:rsidP="00FB05AD" w:rsidRDefault="00FB05AD" w14:paraId="2F69172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w:t>
            </w:r>
            <w:r>
              <w:rPr>
                <w:rFonts w:ascii="Verdana" w:hAnsi="Verdana" w:eastAsia="Times New Roman" w:cs="Arial"/>
                <w:color w:val="000000"/>
                <w:sz w:val="12"/>
                <w:szCs w:val="12"/>
                <w:lang w:eastAsia="nl-NL"/>
              </w:rPr>
              <w:t>% groei</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FB05AD" w:rsidP="00FB05AD" w:rsidRDefault="00FB05AD" w14:paraId="6DA96EC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6,9</w:t>
            </w:r>
          </w:p>
        </w:tc>
        <w:tc>
          <w:tcPr>
            <w:tcW w:w="230" w:type="pct"/>
            <w:noWrap/>
            <w:vAlign w:val="center"/>
            <w:hideMark/>
          </w:tcPr>
          <w:p w:rsidRPr="00CC5077" w:rsidR="00FB05AD" w:rsidP="00FB05AD" w:rsidRDefault="00FB05AD" w14:paraId="180AE88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Pr>
                <w:rFonts w:ascii="Verdana" w:hAnsi="Verdana" w:eastAsia="Times New Roman" w:cs="Arial"/>
                <w:color w:val="000000"/>
                <w:sz w:val="12"/>
                <w:szCs w:val="12"/>
                <w:lang w:eastAsia="nl-NL"/>
              </w:rPr>
              <w:t>5,0</w:t>
            </w:r>
          </w:p>
        </w:tc>
        <w:tc>
          <w:tcPr>
            <w:tcW w:w="230" w:type="pct"/>
            <w:noWrap/>
            <w:vAlign w:val="center"/>
            <w:hideMark/>
          </w:tcPr>
          <w:p w:rsidRPr="00CC5077" w:rsidR="00FB05AD" w:rsidP="00FB05AD" w:rsidRDefault="00FB05AD" w14:paraId="7587A48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4,6</w:t>
            </w:r>
          </w:p>
        </w:tc>
        <w:tc>
          <w:tcPr>
            <w:tcW w:w="230" w:type="pct"/>
            <w:noWrap/>
            <w:vAlign w:val="center"/>
            <w:hideMark/>
          </w:tcPr>
          <w:p w:rsidRPr="00CC5077" w:rsidR="00FB05AD" w:rsidP="00FB05AD" w:rsidRDefault="00FB05AD" w14:paraId="6FBF202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4,0</w:t>
            </w:r>
          </w:p>
        </w:tc>
        <w:tc>
          <w:tcPr>
            <w:tcW w:w="230" w:type="pct"/>
            <w:noWrap/>
            <w:vAlign w:val="center"/>
            <w:hideMark/>
          </w:tcPr>
          <w:p w:rsidRPr="00CC5077" w:rsidR="00FB05AD" w:rsidP="00FB05AD" w:rsidRDefault="00FB05AD" w14:paraId="1240C3F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3,8</w:t>
            </w:r>
          </w:p>
        </w:tc>
        <w:tc>
          <w:tcPr>
            <w:tcW w:w="230" w:type="pct"/>
            <w:noWrap/>
            <w:vAlign w:val="center"/>
            <w:hideMark/>
          </w:tcPr>
          <w:p w:rsidRPr="00CC5077" w:rsidR="00FB05AD" w:rsidP="00FB05AD" w:rsidRDefault="00FB05AD" w14:paraId="59A9DDA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3,8</w:t>
            </w:r>
          </w:p>
        </w:tc>
        <w:tc>
          <w:tcPr>
            <w:tcW w:w="230" w:type="pct"/>
            <w:noWrap/>
            <w:vAlign w:val="center"/>
            <w:hideMark/>
          </w:tcPr>
          <w:p w:rsidRPr="00CC5077" w:rsidR="00FB05AD" w:rsidP="00FB05AD" w:rsidRDefault="00FB05AD" w14:paraId="64AA099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3,7</w:t>
            </w:r>
          </w:p>
        </w:tc>
        <w:tc>
          <w:tcPr>
            <w:tcW w:w="230" w:type="pct"/>
            <w:noWrap/>
            <w:vAlign w:val="center"/>
            <w:hideMark/>
          </w:tcPr>
          <w:p w:rsidRPr="00CC5077" w:rsidR="00FB05AD" w:rsidP="00FB05AD" w:rsidRDefault="00FB05AD" w14:paraId="6A3FCF1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3,6</w:t>
            </w:r>
          </w:p>
        </w:tc>
        <w:tc>
          <w:tcPr>
            <w:tcW w:w="230" w:type="pct"/>
            <w:noWrap/>
            <w:vAlign w:val="center"/>
            <w:hideMark/>
          </w:tcPr>
          <w:p w:rsidRPr="00CC5077" w:rsidR="00FB05AD" w:rsidP="00FB05AD" w:rsidRDefault="00FB05AD" w14:paraId="2CF84CE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3,6</w:t>
            </w:r>
          </w:p>
        </w:tc>
        <w:tc>
          <w:tcPr>
            <w:tcW w:w="230" w:type="pct"/>
            <w:noWrap/>
            <w:vAlign w:val="center"/>
            <w:hideMark/>
          </w:tcPr>
          <w:p w:rsidRPr="00CC5077" w:rsidR="00FB05AD" w:rsidP="00FB05AD" w:rsidRDefault="00FB05AD" w14:paraId="4CABA99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3,4</w:t>
            </w:r>
          </w:p>
        </w:tc>
        <w:tc>
          <w:tcPr>
            <w:tcW w:w="230" w:type="pct"/>
            <w:noWrap/>
            <w:vAlign w:val="center"/>
            <w:hideMark/>
          </w:tcPr>
          <w:p w:rsidRPr="00CC5077" w:rsidR="00FB05AD" w:rsidP="00FB05AD" w:rsidRDefault="00FB05AD" w14:paraId="7096C87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3,4</w:t>
            </w:r>
          </w:p>
        </w:tc>
        <w:tc>
          <w:tcPr>
            <w:tcW w:w="230" w:type="pct"/>
            <w:noWrap/>
            <w:vAlign w:val="center"/>
            <w:hideMark/>
          </w:tcPr>
          <w:p w:rsidRPr="00CC5077" w:rsidR="00FB05AD" w:rsidP="00FB05AD" w:rsidRDefault="00FB05AD" w14:paraId="63968F8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3,4</w:t>
            </w:r>
          </w:p>
        </w:tc>
        <w:tc>
          <w:tcPr>
            <w:tcW w:w="230" w:type="pct"/>
            <w:noWrap/>
            <w:vAlign w:val="center"/>
            <w:hideMark/>
          </w:tcPr>
          <w:p w:rsidRPr="00CC5077" w:rsidR="00FB05AD" w:rsidP="00FB05AD" w:rsidRDefault="00FB05AD" w14:paraId="220CC40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3,4</w:t>
            </w:r>
          </w:p>
        </w:tc>
        <w:tc>
          <w:tcPr>
            <w:tcW w:w="230" w:type="pct"/>
            <w:noWrap/>
            <w:vAlign w:val="center"/>
            <w:hideMark/>
          </w:tcPr>
          <w:p w:rsidRPr="00CC5077" w:rsidR="00FB05AD" w:rsidP="00FB05AD" w:rsidRDefault="00FB05AD" w14:paraId="5EC7EFF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3,5</w:t>
            </w:r>
          </w:p>
        </w:tc>
        <w:tc>
          <w:tcPr>
            <w:tcW w:w="230" w:type="pct"/>
            <w:noWrap/>
            <w:vAlign w:val="center"/>
            <w:hideMark/>
          </w:tcPr>
          <w:p w:rsidRPr="00CC5077" w:rsidR="00FB05AD" w:rsidP="00FB05AD" w:rsidRDefault="00FB05AD" w14:paraId="374CD66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3,6</w:t>
            </w:r>
          </w:p>
        </w:tc>
        <w:tc>
          <w:tcPr>
            <w:tcW w:w="270" w:type="pct"/>
            <w:noWrap/>
            <w:vAlign w:val="center"/>
            <w:hideMark/>
          </w:tcPr>
          <w:p w:rsidRPr="00CC5077" w:rsidR="00FB05AD" w:rsidP="00FB05AD" w:rsidRDefault="00FB05AD" w14:paraId="19C91B4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3,7</w:t>
            </w:r>
          </w:p>
        </w:tc>
      </w:tr>
    </w:tbl>
    <w:p w:rsidR="0076341B" w:rsidP="0076341B" w:rsidRDefault="00987270" w14:paraId="195E2C27" w14:textId="31EEA85A">
      <w:pPr>
        <w:pStyle w:val="Bijschrift"/>
        <w:keepNext/>
        <w:rPr>
          <w:rFonts w:ascii="Verdana" w:hAnsi="Verdana"/>
          <w:b/>
          <w:bCs/>
          <w:i w:val="0"/>
          <w:iCs w:val="0"/>
          <w:color w:val="CA005D"/>
          <w:sz w:val="14"/>
          <w:szCs w:val="14"/>
        </w:rPr>
      </w:pPr>
      <w:r w:rsidRPr="0076341B">
        <w:rPr>
          <w:rFonts w:ascii="Verdana" w:hAnsi="Verdana"/>
          <w:b/>
          <w:bCs/>
          <w:i w:val="0"/>
          <w:iCs w:val="0"/>
          <w:color w:val="CA005D"/>
          <w:sz w:val="14"/>
          <w:szCs w:val="14"/>
        </w:rPr>
        <w:t xml:space="preserve">Tabel </w:t>
      </w:r>
      <w:r w:rsidR="0076341B">
        <w:rPr>
          <w:rFonts w:ascii="Verdana" w:hAnsi="Verdana"/>
          <w:b/>
          <w:bCs/>
          <w:i w:val="0"/>
          <w:iCs w:val="0"/>
          <w:color w:val="CA005D"/>
          <w:sz w:val="14"/>
          <w:szCs w:val="14"/>
        </w:rPr>
        <w:t>A2</w:t>
      </w:r>
      <w:r w:rsidRPr="0076341B">
        <w:rPr>
          <w:rFonts w:ascii="Verdana" w:hAnsi="Verdana"/>
          <w:b/>
          <w:bCs/>
          <w:i w:val="0"/>
          <w:iCs w:val="0"/>
          <w:color w:val="CA005D"/>
          <w:sz w:val="14"/>
          <w:szCs w:val="14"/>
        </w:rPr>
        <w:t>: saldo- en schuldprojecties en onderliggende aannames (</w:t>
      </w:r>
      <w:proofErr w:type="spellStart"/>
      <w:r w:rsidRPr="0076341B" w:rsidR="00D51739">
        <w:rPr>
          <w:rFonts w:ascii="Verdana" w:hAnsi="Verdana"/>
          <w:b/>
          <w:bCs/>
          <w:i w:val="0"/>
          <w:iCs w:val="0"/>
          <w:color w:val="CA005D"/>
          <w:sz w:val="14"/>
          <w:szCs w:val="14"/>
        </w:rPr>
        <w:t>adjustment</w:t>
      </w:r>
      <w:proofErr w:type="spellEnd"/>
      <w:r w:rsidRPr="0076341B" w:rsidR="00D51739">
        <w:rPr>
          <w:rFonts w:ascii="Verdana" w:hAnsi="Verdana"/>
          <w:b/>
          <w:bCs/>
          <w:i w:val="0"/>
          <w:iCs w:val="0"/>
          <w:color w:val="CA005D"/>
          <w:sz w:val="14"/>
          <w:szCs w:val="14"/>
        </w:rPr>
        <w:t>-scenario</w:t>
      </w:r>
      <w:r w:rsidRPr="0076341B">
        <w:rPr>
          <w:rFonts w:ascii="Verdana" w:hAnsi="Verdana"/>
          <w:b/>
          <w:bCs/>
          <w:i w:val="0"/>
          <w:iCs w:val="0"/>
          <w:color w:val="CA005D"/>
          <w:sz w:val="14"/>
          <w:szCs w:val="14"/>
        </w:rPr>
        <w:t>)</w:t>
      </w:r>
      <w:bookmarkStart w:name="_Hlk224111540" w:id="47"/>
    </w:p>
    <w:p w:rsidRPr="00FB05AD" w:rsidR="00FB05AD" w:rsidP="00FB05AD" w:rsidRDefault="00FB05AD" w14:paraId="32FD9781" w14:textId="77777777"/>
    <w:tbl>
      <w:tblPr>
        <w:tblStyle w:val="Stijl3"/>
        <w:tblpPr w:leftFromText="141" w:rightFromText="141" w:vertAnchor="text" w:horzAnchor="margin" w:tblpXSpec="center" w:tblpY="244"/>
        <w:tblW w:w="6332" w:type="pct"/>
        <w:tblLayout w:type="fixed"/>
        <w:tblLook w:val="04A0" w:firstRow="1" w:lastRow="0" w:firstColumn="1" w:lastColumn="0" w:noHBand="0" w:noVBand="1"/>
      </w:tblPr>
      <w:tblGrid>
        <w:gridCol w:w="1591"/>
        <w:gridCol w:w="390"/>
        <w:gridCol w:w="955"/>
        <w:gridCol w:w="528"/>
        <w:gridCol w:w="528"/>
        <w:gridCol w:w="528"/>
        <w:gridCol w:w="528"/>
        <w:gridCol w:w="528"/>
        <w:gridCol w:w="528"/>
        <w:gridCol w:w="528"/>
        <w:gridCol w:w="528"/>
        <w:gridCol w:w="528"/>
        <w:gridCol w:w="528"/>
        <w:gridCol w:w="528"/>
        <w:gridCol w:w="528"/>
        <w:gridCol w:w="528"/>
        <w:gridCol w:w="528"/>
        <w:gridCol w:w="528"/>
        <w:gridCol w:w="620"/>
      </w:tblGrid>
      <w:tr w:rsidRPr="006C4F76" w:rsidR="00327180" w:rsidTr="004D79A9" w14:paraId="7F1E304F" w14:textId="77777777">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93" w:type="pct"/>
            <w:noWrap/>
            <w:hideMark/>
          </w:tcPr>
          <w:p w:rsidRPr="00417F82" w:rsidR="004D79A9" w:rsidP="004D79A9" w:rsidRDefault="004D79A9" w14:paraId="028C4A94" w14:textId="77777777">
            <w:pPr>
              <w:rPr>
                <w:rFonts w:ascii="Verdana" w:hAnsi="Verdana" w:eastAsia="Times New Roman" w:cs="Arial"/>
                <w:b w:val="0"/>
                <w:bCs/>
                <w:color w:val="FFFFFF"/>
                <w:sz w:val="12"/>
                <w:szCs w:val="12"/>
                <w:lang w:eastAsia="nl-NL"/>
              </w:rPr>
            </w:pPr>
            <w:r w:rsidRPr="00417F82">
              <w:rPr>
                <w:rFonts w:ascii="Verdana" w:hAnsi="Verdana" w:eastAsia="Times New Roman" w:cs="Arial"/>
                <w:bCs/>
                <w:color w:val="FFFFFF"/>
                <w:sz w:val="12"/>
                <w:szCs w:val="12"/>
                <w:lang w:eastAsia="nl-NL"/>
              </w:rPr>
              <w:t> </w:t>
            </w:r>
          </w:p>
        </w:tc>
        <w:tc>
          <w:tcPr>
            <w:tcW w:w="170" w:type="pct"/>
            <w:noWrap/>
            <w:hideMark/>
          </w:tcPr>
          <w:p w:rsidRPr="00417F82" w:rsidR="004D79A9" w:rsidP="004D79A9" w:rsidRDefault="004D79A9" w14:paraId="5B15CCAE"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bCs/>
                <w:color w:val="FFFFFF"/>
                <w:sz w:val="12"/>
                <w:szCs w:val="12"/>
                <w:lang w:eastAsia="nl-NL"/>
              </w:rPr>
            </w:pPr>
            <w:r w:rsidRPr="00417F82">
              <w:rPr>
                <w:rFonts w:ascii="Verdana" w:hAnsi="Verdana" w:eastAsia="Times New Roman" w:cs="Arial"/>
                <w:bCs/>
                <w:color w:val="FFFFFF"/>
                <w:sz w:val="12"/>
                <w:szCs w:val="12"/>
                <w:lang w:eastAsia="nl-NL"/>
              </w:rPr>
              <w:t> </w:t>
            </w:r>
          </w:p>
        </w:tc>
        <w:tc>
          <w:tcPr>
            <w:tcW w:w="416" w:type="pct"/>
            <w:hideMark/>
          </w:tcPr>
          <w:p w:rsidRPr="00417F82" w:rsidR="004D79A9" w:rsidP="004D79A9" w:rsidRDefault="004D79A9" w14:paraId="6E5A22E6"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bCs/>
                <w:color w:val="FFFFFF"/>
                <w:sz w:val="12"/>
                <w:szCs w:val="12"/>
                <w:lang w:eastAsia="nl-NL"/>
              </w:rPr>
            </w:pPr>
            <w:r w:rsidRPr="00417F82">
              <w:rPr>
                <w:rFonts w:ascii="Verdana" w:hAnsi="Verdana" w:eastAsia="Times New Roman" w:cs="Arial"/>
                <w:bCs/>
                <w:color w:val="FFFFFF"/>
                <w:sz w:val="12"/>
                <w:szCs w:val="12"/>
                <w:lang w:eastAsia="nl-NL"/>
              </w:rPr>
              <w:t> </w:t>
            </w:r>
          </w:p>
        </w:tc>
        <w:tc>
          <w:tcPr>
            <w:tcW w:w="230" w:type="pct"/>
            <w:hideMark/>
          </w:tcPr>
          <w:p w:rsidRPr="006C4F76" w:rsidR="004D79A9" w:rsidP="004D79A9" w:rsidRDefault="004D79A9" w14:paraId="12F9D3C8"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2024</w:t>
            </w:r>
          </w:p>
        </w:tc>
        <w:tc>
          <w:tcPr>
            <w:tcW w:w="230" w:type="pct"/>
            <w:hideMark/>
          </w:tcPr>
          <w:p w:rsidRPr="006C4F76" w:rsidR="004D79A9" w:rsidP="004D79A9" w:rsidRDefault="004D79A9" w14:paraId="153E6DCF"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2025</w:t>
            </w:r>
          </w:p>
        </w:tc>
        <w:tc>
          <w:tcPr>
            <w:tcW w:w="230" w:type="pct"/>
            <w:hideMark/>
          </w:tcPr>
          <w:p w:rsidRPr="006C4F76" w:rsidR="004D79A9" w:rsidP="004D79A9" w:rsidRDefault="004D79A9" w14:paraId="170762FC"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2026</w:t>
            </w:r>
          </w:p>
        </w:tc>
        <w:tc>
          <w:tcPr>
            <w:tcW w:w="230" w:type="pct"/>
            <w:hideMark/>
          </w:tcPr>
          <w:p w:rsidRPr="006C4F76" w:rsidR="004D79A9" w:rsidP="004D79A9" w:rsidRDefault="004D79A9" w14:paraId="116D2DA6"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2027</w:t>
            </w:r>
          </w:p>
        </w:tc>
        <w:tc>
          <w:tcPr>
            <w:tcW w:w="230" w:type="pct"/>
            <w:hideMark/>
          </w:tcPr>
          <w:p w:rsidRPr="006C4F76" w:rsidR="004D79A9" w:rsidP="004D79A9" w:rsidRDefault="004D79A9" w14:paraId="247CF373"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2028</w:t>
            </w:r>
          </w:p>
        </w:tc>
        <w:tc>
          <w:tcPr>
            <w:tcW w:w="230" w:type="pct"/>
            <w:hideMark/>
          </w:tcPr>
          <w:p w:rsidRPr="006C4F76" w:rsidR="004D79A9" w:rsidP="004D79A9" w:rsidRDefault="004D79A9" w14:paraId="68945AD1"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2029</w:t>
            </w:r>
          </w:p>
        </w:tc>
        <w:tc>
          <w:tcPr>
            <w:tcW w:w="230" w:type="pct"/>
            <w:hideMark/>
          </w:tcPr>
          <w:p w:rsidRPr="006C4F76" w:rsidR="004D79A9" w:rsidP="004D79A9" w:rsidRDefault="004D79A9" w14:paraId="1E6CEE2D"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2030</w:t>
            </w:r>
          </w:p>
        </w:tc>
        <w:tc>
          <w:tcPr>
            <w:tcW w:w="230" w:type="pct"/>
            <w:hideMark/>
          </w:tcPr>
          <w:p w:rsidRPr="006C4F76" w:rsidR="004D79A9" w:rsidP="004D79A9" w:rsidRDefault="004D79A9" w14:paraId="53F9FD8D"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2031</w:t>
            </w:r>
          </w:p>
        </w:tc>
        <w:tc>
          <w:tcPr>
            <w:tcW w:w="230" w:type="pct"/>
            <w:hideMark/>
          </w:tcPr>
          <w:p w:rsidRPr="006C4F76" w:rsidR="004D79A9" w:rsidP="004D79A9" w:rsidRDefault="004D79A9" w14:paraId="3880F5D2"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2032</w:t>
            </w:r>
          </w:p>
        </w:tc>
        <w:tc>
          <w:tcPr>
            <w:tcW w:w="230" w:type="pct"/>
            <w:hideMark/>
          </w:tcPr>
          <w:p w:rsidRPr="006C4F76" w:rsidR="004D79A9" w:rsidP="004D79A9" w:rsidRDefault="004D79A9" w14:paraId="46634CD6"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2033</w:t>
            </w:r>
          </w:p>
        </w:tc>
        <w:tc>
          <w:tcPr>
            <w:tcW w:w="230" w:type="pct"/>
            <w:hideMark/>
          </w:tcPr>
          <w:p w:rsidRPr="006C4F76" w:rsidR="004D79A9" w:rsidP="004D79A9" w:rsidRDefault="004D79A9" w14:paraId="6A877585"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2034</w:t>
            </w:r>
          </w:p>
        </w:tc>
        <w:tc>
          <w:tcPr>
            <w:tcW w:w="230" w:type="pct"/>
            <w:hideMark/>
          </w:tcPr>
          <w:p w:rsidRPr="006C4F76" w:rsidR="004D79A9" w:rsidP="004D79A9" w:rsidRDefault="004D79A9" w14:paraId="69B46FF7"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2035</w:t>
            </w:r>
          </w:p>
        </w:tc>
        <w:tc>
          <w:tcPr>
            <w:tcW w:w="230" w:type="pct"/>
            <w:hideMark/>
          </w:tcPr>
          <w:p w:rsidRPr="006C4F76" w:rsidR="004D79A9" w:rsidP="004D79A9" w:rsidRDefault="004D79A9" w14:paraId="4A385236"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2036</w:t>
            </w:r>
          </w:p>
        </w:tc>
        <w:tc>
          <w:tcPr>
            <w:tcW w:w="230" w:type="pct"/>
            <w:hideMark/>
          </w:tcPr>
          <w:p w:rsidRPr="006C4F76" w:rsidR="004D79A9" w:rsidP="004D79A9" w:rsidRDefault="004D79A9" w14:paraId="6DB6C8A4"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2037</w:t>
            </w:r>
          </w:p>
        </w:tc>
        <w:tc>
          <w:tcPr>
            <w:tcW w:w="230" w:type="pct"/>
            <w:hideMark/>
          </w:tcPr>
          <w:p w:rsidRPr="006C4F76" w:rsidR="004D79A9" w:rsidP="004D79A9" w:rsidRDefault="004D79A9" w14:paraId="183C326B"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2038</w:t>
            </w:r>
          </w:p>
        </w:tc>
        <w:tc>
          <w:tcPr>
            <w:tcW w:w="270" w:type="pct"/>
            <w:hideMark/>
          </w:tcPr>
          <w:p w:rsidRPr="006C4F76" w:rsidR="004D79A9" w:rsidP="004D79A9" w:rsidRDefault="004D79A9" w14:paraId="5866E9A4"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color w:val="FFFFFF"/>
                <w:sz w:val="12"/>
                <w:szCs w:val="12"/>
                <w:lang w:eastAsia="nl-NL"/>
              </w:rPr>
            </w:pPr>
            <w:r w:rsidRPr="006C4F76">
              <w:rPr>
                <w:rFonts w:ascii="Verdana" w:hAnsi="Verdana" w:eastAsia="Times New Roman" w:cs="Arial"/>
                <w:b w:val="0"/>
                <w:color w:val="FFFFFF"/>
                <w:sz w:val="12"/>
                <w:szCs w:val="12"/>
                <w:lang w:eastAsia="nl-NL"/>
              </w:rPr>
              <w:t>2039</w:t>
            </w:r>
          </w:p>
        </w:tc>
      </w:tr>
      <w:tr w:rsidRPr="00CC5077" w:rsidR="004D79A9" w:rsidTr="004D79A9" w14:paraId="7F5A7385"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4D79A9" w:rsidP="004D79A9" w:rsidRDefault="004D79A9" w14:paraId="443050F1" w14:textId="77777777">
            <w:pPr>
              <w:rPr>
                <w:rFonts w:ascii="Verdana" w:hAnsi="Verdana" w:eastAsia="Times New Roman" w:cs="Arial"/>
                <w:sz w:val="12"/>
                <w:szCs w:val="12"/>
                <w:lang w:eastAsia="nl-NL"/>
              </w:rPr>
            </w:pPr>
            <w:r>
              <w:rPr>
                <w:rFonts w:ascii="Verdana" w:hAnsi="Verdana" w:eastAsia="Times New Roman" w:cs="Arial"/>
                <w:sz w:val="12"/>
                <w:szCs w:val="12"/>
                <w:lang w:eastAsia="nl-NL"/>
              </w:rPr>
              <w:t>Bruto Schuld</w:t>
            </w:r>
          </w:p>
        </w:tc>
        <w:tc>
          <w:tcPr>
            <w:tcW w:w="170" w:type="pct"/>
            <w:shd w:val="clear" w:color="auto" w:fill="DDEFF8"/>
            <w:noWrap/>
            <w:vAlign w:val="center"/>
            <w:hideMark/>
          </w:tcPr>
          <w:p w:rsidR="004D79A9" w:rsidP="004D79A9" w:rsidRDefault="004D79A9" w14:paraId="0C9E0C5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Pr>
                <w:rFonts w:ascii="Verdana" w:hAnsi="Verdana" w:eastAsia="Times New Roman" w:cs="Arial"/>
                <w:sz w:val="12"/>
                <w:szCs w:val="12"/>
                <w:lang w:eastAsia="nl-NL"/>
              </w:rPr>
              <w:t>92</w:t>
            </w:r>
          </w:p>
          <w:p w:rsidRPr="00E76A19" w:rsidR="004D79A9" w:rsidP="004D79A9" w:rsidRDefault="004D79A9" w14:paraId="264C107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p>
        </w:tc>
        <w:tc>
          <w:tcPr>
            <w:tcW w:w="416" w:type="pct"/>
            <w:shd w:val="clear" w:color="auto" w:fill="DDEFF8"/>
            <w:noWrap/>
            <w:vAlign w:val="center"/>
            <w:hideMark/>
          </w:tcPr>
          <w:p w:rsidRPr="00417F82" w:rsidR="004D79A9" w:rsidP="004D79A9" w:rsidRDefault="004D79A9" w14:paraId="4F207B2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w:t>
            </w:r>
            <w:r>
              <w:rPr>
                <w:rFonts w:ascii="Verdana" w:hAnsi="Verdana" w:eastAsia="Times New Roman" w:cs="Arial"/>
                <w:color w:val="000000"/>
                <w:sz w:val="12"/>
                <w:szCs w:val="12"/>
                <w:lang w:eastAsia="nl-NL"/>
              </w:rPr>
              <w:t>bbp</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4D79A9" w:rsidP="004D79A9" w:rsidRDefault="004D79A9" w14:paraId="2C222DF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43,7</w:t>
            </w:r>
          </w:p>
        </w:tc>
        <w:tc>
          <w:tcPr>
            <w:tcW w:w="230" w:type="pct"/>
            <w:noWrap/>
            <w:vAlign w:val="center"/>
            <w:hideMark/>
          </w:tcPr>
          <w:p w:rsidRPr="00CC5077" w:rsidR="004D79A9" w:rsidP="004D79A9" w:rsidRDefault="004D79A9" w14:paraId="364919B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CC5077">
              <w:rPr>
                <w:rFonts w:ascii="Verdana" w:hAnsi="Verdana" w:eastAsia="Times New Roman" w:cs="Arial"/>
                <w:color w:val="000000"/>
                <w:sz w:val="12"/>
                <w:szCs w:val="12"/>
                <w:lang w:eastAsia="nl-NL"/>
              </w:rPr>
              <w:t>4</w:t>
            </w:r>
            <w:r>
              <w:rPr>
                <w:rFonts w:ascii="Verdana" w:hAnsi="Verdana" w:eastAsia="Times New Roman" w:cs="Arial"/>
                <w:color w:val="000000"/>
                <w:sz w:val="12"/>
                <w:szCs w:val="12"/>
                <w:lang w:eastAsia="nl-NL"/>
              </w:rPr>
              <w:t>4,</w:t>
            </w:r>
            <w:r w:rsidRPr="00CC5077">
              <w:rPr>
                <w:rFonts w:ascii="Verdana" w:hAnsi="Verdana" w:eastAsia="Times New Roman" w:cs="Arial"/>
                <w:color w:val="000000"/>
                <w:sz w:val="12"/>
                <w:szCs w:val="12"/>
                <w:lang w:eastAsia="nl-NL"/>
              </w:rPr>
              <w:t>4</w:t>
            </w:r>
          </w:p>
        </w:tc>
        <w:tc>
          <w:tcPr>
            <w:tcW w:w="230" w:type="pct"/>
            <w:noWrap/>
            <w:vAlign w:val="center"/>
            <w:hideMark/>
          </w:tcPr>
          <w:p w:rsidRPr="00CC5077" w:rsidR="004D79A9" w:rsidP="004D79A9" w:rsidRDefault="004D79A9" w14:paraId="2D6B7C6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46,8</w:t>
            </w:r>
          </w:p>
        </w:tc>
        <w:tc>
          <w:tcPr>
            <w:tcW w:w="230" w:type="pct"/>
            <w:noWrap/>
            <w:vAlign w:val="center"/>
            <w:hideMark/>
          </w:tcPr>
          <w:p w:rsidRPr="00CC5077" w:rsidR="004D79A9" w:rsidP="004D79A9" w:rsidRDefault="004D79A9" w14:paraId="0F908B3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46,5</w:t>
            </w:r>
          </w:p>
        </w:tc>
        <w:tc>
          <w:tcPr>
            <w:tcW w:w="230" w:type="pct"/>
            <w:noWrap/>
            <w:vAlign w:val="center"/>
            <w:hideMark/>
          </w:tcPr>
          <w:p w:rsidRPr="00CC5077" w:rsidR="004D79A9" w:rsidP="004D79A9" w:rsidRDefault="004D79A9" w14:paraId="3739398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46,1</w:t>
            </w:r>
          </w:p>
        </w:tc>
        <w:tc>
          <w:tcPr>
            <w:tcW w:w="230" w:type="pct"/>
            <w:noWrap/>
            <w:vAlign w:val="center"/>
            <w:hideMark/>
          </w:tcPr>
          <w:p w:rsidRPr="00CC5077" w:rsidR="004D79A9" w:rsidP="004D79A9" w:rsidRDefault="004D79A9" w14:paraId="296108F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45,6</w:t>
            </w:r>
          </w:p>
        </w:tc>
        <w:tc>
          <w:tcPr>
            <w:tcW w:w="230" w:type="pct"/>
            <w:noWrap/>
            <w:vAlign w:val="center"/>
            <w:hideMark/>
          </w:tcPr>
          <w:p w:rsidRPr="00CC5077" w:rsidR="004D79A9" w:rsidP="004D79A9" w:rsidRDefault="004D79A9" w14:paraId="0AA207E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45,2</w:t>
            </w:r>
          </w:p>
        </w:tc>
        <w:tc>
          <w:tcPr>
            <w:tcW w:w="230" w:type="pct"/>
            <w:noWrap/>
            <w:vAlign w:val="center"/>
            <w:hideMark/>
          </w:tcPr>
          <w:p w:rsidRPr="00CC5077" w:rsidR="004D79A9" w:rsidP="004D79A9" w:rsidRDefault="004D79A9" w14:paraId="0515314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45,1</w:t>
            </w:r>
          </w:p>
        </w:tc>
        <w:tc>
          <w:tcPr>
            <w:tcW w:w="230" w:type="pct"/>
            <w:noWrap/>
            <w:vAlign w:val="center"/>
            <w:hideMark/>
          </w:tcPr>
          <w:p w:rsidRPr="00CC5077" w:rsidR="004D79A9" w:rsidP="004D79A9" w:rsidRDefault="004D79A9" w14:paraId="190F87B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45,2</w:t>
            </w:r>
          </w:p>
        </w:tc>
        <w:tc>
          <w:tcPr>
            <w:tcW w:w="230" w:type="pct"/>
            <w:noWrap/>
            <w:vAlign w:val="center"/>
            <w:hideMark/>
          </w:tcPr>
          <w:p w:rsidRPr="00CC5077" w:rsidR="004D79A9" w:rsidP="004D79A9" w:rsidRDefault="004D79A9" w14:paraId="03D76AE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45,5</w:t>
            </w:r>
          </w:p>
        </w:tc>
        <w:tc>
          <w:tcPr>
            <w:tcW w:w="230" w:type="pct"/>
            <w:noWrap/>
            <w:vAlign w:val="center"/>
            <w:hideMark/>
          </w:tcPr>
          <w:p w:rsidRPr="00CC5077" w:rsidR="004D79A9" w:rsidP="004D79A9" w:rsidRDefault="004D79A9" w14:paraId="7A2CE27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46,1</w:t>
            </w:r>
          </w:p>
        </w:tc>
        <w:tc>
          <w:tcPr>
            <w:tcW w:w="230" w:type="pct"/>
            <w:noWrap/>
            <w:vAlign w:val="center"/>
            <w:hideMark/>
          </w:tcPr>
          <w:p w:rsidRPr="00CC5077" w:rsidR="004D79A9" w:rsidP="004D79A9" w:rsidRDefault="004D79A9" w14:paraId="26F8615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46,8</w:t>
            </w:r>
          </w:p>
        </w:tc>
        <w:tc>
          <w:tcPr>
            <w:tcW w:w="230" w:type="pct"/>
            <w:noWrap/>
            <w:vAlign w:val="center"/>
            <w:hideMark/>
          </w:tcPr>
          <w:p w:rsidRPr="00CC5077" w:rsidR="004D79A9" w:rsidP="004D79A9" w:rsidRDefault="004D79A9" w14:paraId="21BC3C4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47,7</w:t>
            </w:r>
          </w:p>
        </w:tc>
        <w:tc>
          <w:tcPr>
            <w:tcW w:w="230" w:type="pct"/>
            <w:noWrap/>
            <w:vAlign w:val="center"/>
            <w:hideMark/>
          </w:tcPr>
          <w:p w:rsidRPr="00CC5077" w:rsidR="004D79A9" w:rsidP="004D79A9" w:rsidRDefault="004D79A9" w14:paraId="4D611D3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48,8</w:t>
            </w:r>
          </w:p>
        </w:tc>
        <w:tc>
          <w:tcPr>
            <w:tcW w:w="230" w:type="pct"/>
            <w:noWrap/>
            <w:vAlign w:val="center"/>
            <w:hideMark/>
          </w:tcPr>
          <w:p w:rsidRPr="00CC5077" w:rsidR="004D79A9" w:rsidP="004D79A9" w:rsidRDefault="004D79A9" w14:paraId="21AA0A3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50,0</w:t>
            </w:r>
          </w:p>
        </w:tc>
        <w:tc>
          <w:tcPr>
            <w:tcW w:w="270" w:type="pct"/>
            <w:noWrap/>
            <w:vAlign w:val="center"/>
            <w:hideMark/>
          </w:tcPr>
          <w:p w:rsidRPr="00CC5077" w:rsidR="004D79A9" w:rsidP="004D79A9" w:rsidRDefault="004D79A9" w14:paraId="1356ADE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FB05AD">
              <w:rPr>
                <w:rFonts w:ascii="Verdana" w:hAnsi="Verdana" w:eastAsia="Times New Roman" w:cs="Arial"/>
                <w:color w:val="000000"/>
                <w:sz w:val="12"/>
                <w:szCs w:val="12"/>
                <w:lang w:eastAsia="nl-NL"/>
              </w:rPr>
              <w:t>51,2</w:t>
            </w:r>
          </w:p>
        </w:tc>
      </w:tr>
      <w:tr w:rsidRPr="00CC5077" w:rsidR="004D79A9" w:rsidTr="004D79A9" w14:paraId="5BF7163D"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4D79A9" w:rsidP="004D79A9" w:rsidRDefault="004D79A9" w14:paraId="4C0EB824" w14:textId="77777777">
            <w:pPr>
              <w:rPr>
                <w:rFonts w:ascii="Verdana" w:hAnsi="Verdana" w:eastAsia="Times New Roman" w:cs="Arial"/>
                <w:sz w:val="12"/>
                <w:szCs w:val="12"/>
                <w:lang w:eastAsia="nl-NL"/>
              </w:rPr>
            </w:pPr>
            <w:r>
              <w:rPr>
                <w:rFonts w:ascii="Verdana" w:hAnsi="Verdana" w:eastAsia="Times New Roman" w:cs="Arial"/>
                <w:sz w:val="12"/>
                <w:szCs w:val="12"/>
                <w:lang w:eastAsia="nl-NL"/>
              </w:rPr>
              <w:t xml:space="preserve">Waarvan </w:t>
            </w:r>
            <w:r w:rsidRPr="004D79A9">
              <w:rPr>
                <w:rFonts w:ascii="Verdana" w:hAnsi="Verdana" w:eastAsia="Times New Roman" w:cs="Arial"/>
                <w:sz w:val="12"/>
                <w:szCs w:val="12"/>
                <w:lang w:eastAsia="nl-NL"/>
              </w:rPr>
              <w:t>Geherfinancierde langlopende schuld</w:t>
            </w:r>
          </w:p>
        </w:tc>
        <w:tc>
          <w:tcPr>
            <w:tcW w:w="170" w:type="pct"/>
            <w:shd w:val="clear" w:color="auto" w:fill="DDEFF8"/>
            <w:noWrap/>
            <w:vAlign w:val="center"/>
            <w:hideMark/>
          </w:tcPr>
          <w:p w:rsidRPr="00E76A19" w:rsidR="004D79A9" w:rsidP="004D79A9" w:rsidRDefault="004D79A9" w14:paraId="6BBB1C9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Pr>
                <w:rFonts w:ascii="Verdana" w:hAnsi="Verdana" w:eastAsia="Times New Roman" w:cs="Arial"/>
                <w:sz w:val="12"/>
                <w:szCs w:val="12"/>
                <w:lang w:eastAsia="nl-NL"/>
              </w:rPr>
              <w:t>94</w:t>
            </w:r>
          </w:p>
        </w:tc>
        <w:tc>
          <w:tcPr>
            <w:tcW w:w="416" w:type="pct"/>
            <w:shd w:val="clear" w:color="auto" w:fill="DDEFF8"/>
            <w:noWrap/>
            <w:vAlign w:val="center"/>
            <w:hideMark/>
          </w:tcPr>
          <w:p w:rsidRPr="00417F82" w:rsidR="004D79A9" w:rsidP="004D79A9" w:rsidRDefault="004D79A9" w14:paraId="04457D3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w:t>
            </w:r>
            <w:r>
              <w:rPr>
                <w:rFonts w:ascii="Verdana" w:hAnsi="Verdana" w:eastAsia="Times New Roman" w:cs="Arial"/>
                <w:color w:val="000000"/>
                <w:sz w:val="12"/>
                <w:szCs w:val="12"/>
                <w:lang w:eastAsia="nl-NL"/>
              </w:rPr>
              <w:t>bbp</w:t>
            </w:r>
            <w:r w:rsidRPr="00417F82">
              <w:rPr>
                <w:rFonts w:ascii="Verdana" w:hAnsi="Verdana" w:eastAsia="Times New Roman" w:cs="Arial"/>
                <w:color w:val="000000"/>
                <w:sz w:val="12"/>
                <w:szCs w:val="12"/>
                <w:lang w:eastAsia="nl-NL"/>
              </w:rPr>
              <w:t>)</w:t>
            </w:r>
          </w:p>
        </w:tc>
        <w:tc>
          <w:tcPr>
            <w:tcW w:w="230" w:type="pct"/>
            <w:noWrap/>
            <w:vAlign w:val="center"/>
            <w:hideMark/>
          </w:tcPr>
          <w:p w:rsidRPr="00CC5077" w:rsidR="004D79A9" w:rsidP="004D79A9" w:rsidRDefault="004D79A9" w14:paraId="78E17A3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0,0</w:t>
            </w:r>
          </w:p>
        </w:tc>
        <w:tc>
          <w:tcPr>
            <w:tcW w:w="230" w:type="pct"/>
            <w:noWrap/>
            <w:vAlign w:val="center"/>
            <w:hideMark/>
          </w:tcPr>
          <w:p w:rsidRPr="00CC5077" w:rsidR="004D79A9" w:rsidP="004D79A9" w:rsidRDefault="004D79A9" w14:paraId="7D1AD55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3,5</w:t>
            </w:r>
          </w:p>
        </w:tc>
        <w:tc>
          <w:tcPr>
            <w:tcW w:w="230" w:type="pct"/>
            <w:noWrap/>
            <w:vAlign w:val="center"/>
            <w:hideMark/>
          </w:tcPr>
          <w:p w:rsidRPr="00CC5077" w:rsidR="004D79A9" w:rsidP="004D79A9" w:rsidRDefault="004D79A9" w14:paraId="0977558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2,3</w:t>
            </w:r>
          </w:p>
        </w:tc>
        <w:tc>
          <w:tcPr>
            <w:tcW w:w="230" w:type="pct"/>
            <w:noWrap/>
            <w:vAlign w:val="center"/>
            <w:hideMark/>
          </w:tcPr>
          <w:p w:rsidRPr="00CC5077" w:rsidR="004D79A9" w:rsidP="004D79A9" w:rsidRDefault="004D79A9" w14:paraId="4218FDA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2,5</w:t>
            </w:r>
          </w:p>
        </w:tc>
        <w:tc>
          <w:tcPr>
            <w:tcW w:w="230" w:type="pct"/>
            <w:noWrap/>
            <w:vAlign w:val="center"/>
            <w:hideMark/>
          </w:tcPr>
          <w:p w:rsidRPr="00CC5077" w:rsidR="004D79A9" w:rsidP="004D79A9" w:rsidRDefault="004D79A9" w14:paraId="53C8A35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2,7</w:t>
            </w:r>
          </w:p>
        </w:tc>
        <w:tc>
          <w:tcPr>
            <w:tcW w:w="230" w:type="pct"/>
            <w:noWrap/>
            <w:vAlign w:val="center"/>
            <w:hideMark/>
          </w:tcPr>
          <w:p w:rsidRPr="00CC5077" w:rsidR="004D79A9" w:rsidP="004D79A9" w:rsidRDefault="004D79A9" w14:paraId="532E79F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2,8</w:t>
            </w:r>
          </w:p>
        </w:tc>
        <w:tc>
          <w:tcPr>
            <w:tcW w:w="230" w:type="pct"/>
            <w:noWrap/>
            <w:vAlign w:val="center"/>
            <w:hideMark/>
          </w:tcPr>
          <w:p w:rsidRPr="00CC5077" w:rsidR="004D79A9" w:rsidP="004D79A9" w:rsidRDefault="004D79A9" w14:paraId="39092E1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2,9</w:t>
            </w:r>
          </w:p>
        </w:tc>
        <w:tc>
          <w:tcPr>
            <w:tcW w:w="230" w:type="pct"/>
            <w:noWrap/>
            <w:vAlign w:val="center"/>
            <w:hideMark/>
          </w:tcPr>
          <w:p w:rsidRPr="00CC5077" w:rsidR="004D79A9" w:rsidP="004D79A9" w:rsidRDefault="004D79A9" w14:paraId="303A789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3,0</w:t>
            </w:r>
          </w:p>
        </w:tc>
        <w:tc>
          <w:tcPr>
            <w:tcW w:w="230" w:type="pct"/>
            <w:noWrap/>
            <w:vAlign w:val="center"/>
            <w:hideMark/>
          </w:tcPr>
          <w:p w:rsidRPr="00CC5077" w:rsidR="004D79A9" w:rsidP="004D79A9" w:rsidRDefault="004D79A9" w14:paraId="4E30BD8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3,1</w:t>
            </w:r>
          </w:p>
        </w:tc>
        <w:tc>
          <w:tcPr>
            <w:tcW w:w="230" w:type="pct"/>
            <w:noWrap/>
            <w:vAlign w:val="center"/>
            <w:hideMark/>
          </w:tcPr>
          <w:p w:rsidRPr="00CC5077" w:rsidR="004D79A9" w:rsidP="004D79A9" w:rsidRDefault="004D79A9" w14:paraId="3EE2BB6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3,3</w:t>
            </w:r>
          </w:p>
        </w:tc>
        <w:tc>
          <w:tcPr>
            <w:tcW w:w="230" w:type="pct"/>
            <w:noWrap/>
            <w:vAlign w:val="center"/>
            <w:hideMark/>
          </w:tcPr>
          <w:p w:rsidRPr="00CC5077" w:rsidR="004D79A9" w:rsidP="004D79A9" w:rsidRDefault="004D79A9" w14:paraId="1B3B56F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3,4</w:t>
            </w:r>
          </w:p>
        </w:tc>
        <w:tc>
          <w:tcPr>
            <w:tcW w:w="230" w:type="pct"/>
            <w:noWrap/>
            <w:vAlign w:val="center"/>
            <w:hideMark/>
          </w:tcPr>
          <w:p w:rsidRPr="00CC5077" w:rsidR="004D79A9" w:rsidP="004D79A9" w:rsidRDefault="004D79A9" w14:paraId="4E83728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3,6</w:t>
            </w:r>
          </w:p>
        </w:tc>
        <w:tc>
          <w:tcPr>
            <w:tcW w:w="230" w:type="pct"/>
            <w:noWrap/>
            <w:vAlign w:val="center"/>
            <w:hideMark/>
          </w:tcPr>
          <w:p w:rsidRPr="00CC5077" w:rsidR="004D79A9" w:rsidP="004D79A9" w:rsidRDefault="004D79A9" w14:paraId="23CDA57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3,6</w:t>
            </w:r>
          </w:p>
        </w:tc>
        <w:tc>
          <w:tcPr>
            <w:tcW w:w="230" w:type="pct"/>
            <w:noWrap/>
            <w:vAlign w:val="center"/>
            <w:hideMark/>
          </w:tcPr>
          <w:p w:rsidRPr="00CC5077" w:rsidR="004D79A9" w:rsidP="004D79A9" w:rsidRDefault="004D79A9" w14:paraId="2351D32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3,7</w:t>
            </w:r>
          </w:p>
        </w:tc>
        <w:tc>
          <w:tcPr>
            <w:tcW w:w="230" w:type="pct"/>
            <w:noWrap/>
            <w:vAlign w:val="center"/>
            <w:hideMark/>
          </w:tcPr>
          <w:p w:rsidRPr="00CC5077" w:rsidR="004D79A9" w:rsidP="004D79A9" w:rsidRDefault="004D79A9" w14:paraId="151F0C0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3,8</w:t>
            </w:r>
          </w:p>
        </w:tc>
        <w:tc>
          <w:tcPr>
            <w:tcW w:w="270" w:type="pct"/>
            <w:noWrap/>
            <w:vAlign w:val="center"/>
            <w:hideMark/>
          </w:tcPr>
          <w:p w:rsidRPr="00CC5077" w:rsidR="004D79A9" w:rsidP="004D79A9" w:rsidRDefault="004D79A9" w14:paraId="631C9E7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3,9</w:t>
            </w:r>
          </w:p>
        </w:tc>
      </w:tr>
      <w:tr w:rsidRPr="00CC5077" w:rsidR="004D79A9" w:rsidTr="004D79A9" w14:paraId="20805E61"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4D79A9" w:rsidP="004D79A9" w:rsidRDefault="004D79A9" w14:paraId="311CFD0D" w14:textId="77777777">
            <w:pPr>
              <w:rPr>
                <w:rFonts w:ascii="Verdana" w:hAnsi="Verdana" w:eastAsia="Times New Roman" w:cs="Arial"/>
                <w:sz w:val="12"/>
                <w:szCs w:val="12"/>
                <w:lang w:eastAsia="nl-NL"/>
              </w:rPr>
            </w:pPr>
            <w:r>
              <w:rPr>
                <w:rFonts w:ascii="Verdana" w:hAnsi="Verdana" w:eastAsia="Times New Roman" w:cs="Arial"/>
                <w:sz w:val="12"/>
                <w:szCs w:val="12"/>
                <w:lang w:eastAsia="nl-NL"/>
              </w:rPr>
              <w:t xml:space="preserve">Waarvan </w:t>
            </w:r>
            <w:r w:rsidRPr="004D79A9">
              <w:rPr>
                <w:rFonts w:ascii="Verdana" w:hAnsi="Verdana" w:eastAsia="Times New Roman" w:cs="Arial"/>
                <w:sz w:val="12"/>
                <w:szCs w:val="12"/>
                <w:lang w:eastAsia="nl-NL"/>
              </w:rPr>
              <w:t>Geherfinancierde kortlopende schuld</w:t>
            </w:r>
          </w:p>
        </w:tc>
        <w:tc>
          <w:tcPr>
            <w:tcW w:w="170" w:type="pct"/>
            <w:shd w:val="clear" w:color="auto" w:fill="DDEFF8"/>
            <w:noWrap/>
            <w:vAlign w:val="center"/>
            <w:hideMark/>
          </w:tcPr>
          <w:p w:rsidRPr="00E76A19" w:rsidR="004D79A9" w:rsidP="004D79A9" w:rsidRDefault="004D79A9" w14:paraId="40249BD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Pr>
                <w:rFonts w:ascii="Verdana" w:hAnsi="Verdana" w:eastAsia="Times New Roman" w:cs="Arial"/>
                <w:sz w:val="12"/>
                <w:szCs w:val="12"/>
                <w:lang w:eastAsia="nl-NL"/>
              </w:rPr>
              <w:t>95</w:t>
            </w:r>
          </w:p>
        </w:tc>
        <w:tc>
          <w:tcPr>
            <w:tcW w:w="416" w:type="pct"/>
            <w:shd w:val="clear" w:color="auto" w:fill="DDEFF8"/>
            <w:noWrap/>
            <w:vAlign w:val="center"/>
            <w:hideMark/>
          </w:tcPr>
          <w:p w:rsidRPr="00417F82" w:rsidR="004D79A9" w:rsidP="004D79A9" w:rsidRDefault="004D79A9" w14:paraId="577C335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pot. </w:t>
            </w:r>
            <w:proofErr w:type="gramStart"/>
            <w:r>
              <w:rPr>
                <w:rFonts w:ascii="Verdana" w:hAnsi="Verdana" w:eastAsia="Times New Roman" w:cs="Arial"/>
                <w:color w:val="000000"/>
                <w:sz w:val="12"/>
                <w:szCs w:val="12"/>
                <w:lang w:eastAsia="nl-NL"/>
              </w:rPr>
              <w:t>bbp</w:t>
            </w:r>
            <w:proofErr w:type="gramEnd"/>
            <w:r w:rsidRPr="00417F82">
              <w:rPr>
                <w:rFonts w:ascii="Verdana" w:hAnsi="Verdana" w:eastAsia="Times New Roman" w:cs="Arial"/>
                <w:color w:val="000000"/>
                <w:sz w:val="12"/>
                <w:szCs w:val="12"/>
                <w:lang w:eastAsia="nl-NL"/>
              </w:rPr>
              <w:t>)</w:t>
            </w:r>
          </w:p>
        </w:tc>
        <w:tc>
          <w:tcPr>
            <w:tcW w:w="230" w:type="pct"/>
            <w:noWrap/>
            <w:vAlign w:val="center"/>
            <w:hideMark/>
          </w:tcPr>
          <w:p w:rsidRPr="00CC5077" w:rsidR="004D79A9" w:rsidP="004D79A9" w:rsidRDefault="004D79A9" w14:paraId="52CA8A7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0,0</w:t>
            </w:r>
          </w:p>
        </w:tc>
        <w:tc>
          <w:tcPr>
            <w:tcW w:w="230" w:type="pct"/>
            <w:noWrap/>
            <w:vAlign w:val="center"/>
            <w:hideMark/>
          </w:tcPr>
          <w:p w:rsidRPr="00CC5077" w:rsidR="004D79A9" w:rsidP="004D79A9" w:rsidRDefault="004D79A9" w14:paraId="3F2DD1D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3,6</w:t>
            </w:r>
          </w:p>
        </w:tc>
        <w:tc>
          <w:tcPr>
            <w:tcW w:w="230" w:type="pct"/>
            <w:noWrap/>
            <w:vAlign w:val="center"/>
            <w:hideMark/>
          </w:tcPr>
          <w:p w:rsidRPr="00CC5077" w:rsidR="004D79A9" w:rsidP="004D79A9" w:rsidRDefault="004D79A9" w14:paraId="5BD8E9B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3,5</w:t>
            </w:r>
          </w:p>
        </w:tc>
        <w:tc>
          <w:tcPr>
            <w:tcW w:w="230" w:type="pct"/>
            <w:noWrap/>
            <w:vAlign w:val="center"/>
            <w:hideMark/>
          </w:tcPr>
          <w:p w:rsidRPr="00CC5077" w:rsidR="004D79A9" w:rsidP="004D79A9" w:rsidRDefault="004D79A9" w14:paraId="2B8A266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3,8</w:t>
            </w:r>
          </w:p>
        </w:tc>
        <w:tc>
          <w:tcPr>
            <w:tcW w:w="230" w:type="pct"/>
            <w:noWrap/>
            <w:vAlign w:val="center"/>
            <w:hideMark/>
          </w:tcPr>
          <w:p w:rsidRPr="00CC5077" w:rsidR="004D79A9" w:rsidP="004D79A9" w:rsidRDefault="004D79A9" w14:paraId="6DF04E5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3,8</w:t>
            </w:r>
          </w:p>
        </w:tc>
        <w:tc>
          <w:tcPr>
            <w:tcW w:w="230" w:type="pct"/>
            <w:noWrap/>
            <w:vAlign w:val="center"/>
            <w:hideMark/>
          </w:tcPr>
          <w:p w:rsidRPr="00CC5077" w:rsidR="004D79A9" w:rsidP="004D79A9" w:rsidRDefault="004D79A9" w14:paraId="36F9D19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3,8</w:t>
            </w:r>
          </w:p>
        </w:tc>
        <w:tc>
          <w:tcPr>
            <w:tcW w:w="230" w:type="pct"/>
            <w:noWrap/>
            <w:vAlign w:val="center"/>
            <w:hideMark/>
          </w:tcPr>
          <w:p w:rsidRPr="00CC5077" w:rsidR="004D79A9" w:rsidP="004D79A9" w:rsidRDefault="004D79A9" w14:paraId="28EA8F6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3,7</w:t>
            </w:r>
          </w:p>
        </w:tc>
        <w:tc>
          <w:tcPr>
            <w:tcW w:w="230" w:type="pct"/>
            <w:noWrap/>
            <w:vAlign w:val="center"/>
            <w:hideMark/>
          </w:tcPr>
          <w:p w:rsidRPr="00CC5077" w:rsidR="004D79A9" w:rsidP="004D79A9" w:rsidRDefault="004D79A9" w14:paraId="498C64C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3,7</w:t>
            </w:r>
          </w:p>
        </w:tc>
        <w:tc>
          <w:tcPr>
            <w:tcW w:w="230" w:type="pct"/>
            <w:noWrap/>
            <w:vAlign w:val="center"/>
            <w:hideMark/>
          </w:tcPr>
          <w:p w:rsidRPr="00CC5077" w:rsidR="004D79A9" w:rsidP="004D79A9" w:rsidRDefault="004D79A9" w14:paraId="2A039BA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3,7</w:t>
            </w:r>
          </w:p>
        </w:tc>
        <w:tc>
          <w:tcPr>
            <w:tcW w:w="230" w:type="pct"/>
            <w:noWrap/>
            <w:vAlign w:val="center"/>
            <w:hideMark/>
          </w:tcPr>
          <w:p w:rsidRPr="00CC5077" w:rsidR="004D79A9" w:rsidP="004D79A9" w:rsidRDefault="004D79A9" w14:paraId="67785D8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3,7</w:t>
            </w:r>
          </w:p>
        </w:tc>
        <w:tc>
          <w:tcPr>
            <w:tcW w:w="230" w:type="pct"/>
            <w:noWrap/>
            <w:vAlign w:val="center"/>
            <w:hideMark/>
          </w:tcPr>
          <w:p w:rsidRPr="00CC5077" w:rsidR="004D79A9" w:rsidP="004D79A9" w:rsidRDefault="004D79A9" w14:paraId="0FA9769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3,8</w:t>
            </w:r>
          </w:p>
        </w:tc>
        <w:tc>
          <w:tcPr>
            <w:tcW w:w="230" w:type="pct"/>
            <w:noWrap/>
            <w:vAlign w:val="center"/>
            <w:hideMark/>
          </w:tcPr>
          <w:p w:rsidRPr="00CC5077" w:rsidR="004D79A9" w:rsidP="004D79A9" w:rsidRDefault="004D79A9" w14:paraId="7337313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3,8</w:t>
            </w:r>
          </w:p>
        </w:tc>
        <w:tc>
          <w:tcPr>
            <w:tcW w:w="230" w:type="pct"/>
            <w:noWrap/>
            <w:vAlign w:val="center"/>
            <w:hideMark/>
          </w:tcPr>
          <w:p w:rsidRPr="00CC5077" w:rsidR="004D79A9" w:rsidP="004D79A9" w:rsidRDefault="004D79A9" w14:paraId="27679A7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3,9</w:t>
            </w:r>
          </w:p>
        </w:tc>
        <w:tc>
          <w:tcPr>
            <w:tcW w:w="230" w:type="pct"/>
            <w:noWrap/>
            <w:vAlign w:val="center"/>
            <w:hideMark/>
          </w:tcPr>
          <w:p w:rsidRPr="00CC5077" w:rsidR="004D79A9" w:rsidP="004D79A9" w:rsidRDefault="004D79A9" w14:paraId="4C9E9E5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4,0</w:t>
            </w:r>
          </w:p>
        </w:tc>
        <w:tc>
          <w:tcPr>
            <w:tcW w:w="230" w:type="pct"/>
            <w:noWrap/>
            <w:vAlign w:val="center"/>
            <w:hideMark/>
          </w:tcPr>
          <w:p w:rsidRPr="00CC5077" w:rsidR="004D79A9" w:rsidP="004D79A9" w:rsidRDefault="004D79A9" w14:paraId="7C2CCC1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4,1</w:t>
            </w:r>
          </w:p>
        </w:tc>
        <w:tc>
          <w:tcPr>
            <w:tcW w:w="270" w:type="pct"/>
            <w:noWrap/>
            <w:vAlign w:val="center"/>
            <w:hideMark/>
          </w:tcPr>
          <w:p w:rsidRPr="00CC5077" w:rsidR="004D79A9" w:rsidP="004D79A9" w:rsidRDefault="004D79A9" w14:paraId="5D9E647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4,2</w:t>
            </w:r>
          </w:p>
        </w:tc>
      </w:tr>
      <w:tr w:rsidRPr="00CC5077" w:rsidR="004D79A9" w:rsidTr="004D79A9" w14:paraId="11E82EEC"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hideMark/>
          </w:tcPr>
          <w:p w:rsidRPr="00417F82" w:rsidR="004D79A9" w:rsidP="004D79A9" w:rsidRDefault="004D79A9" w14:paraId="77B17777" w14:textId="77777777">
            <w:pPr>
              <w:rPr>
                <w:rFonts w:ascii="Verdana" w:hAnsi="Verdana" w:eastAsia="Times New Roman" w:cs="Arial"/>
                <w:sz w:val="12"/>
                <w:szCs w:val="12"/>
                <w:lang w:eastAsia="nl-NL"/>
              </w:rPr>
            </w:pPr>
            <w:r>
              <w:rPr>
                <w:rFonts w:ascii="Verdana" w:hAnsi="Verdana" w:eastAsia="Times New Roman" w:cs="Arial"/>
                <w:sz w:val="12"/>
                <w:szCs w:val="12"/>
                <w:lang w:eastAsia="nl-NL"/>
              </w:rPr>
              <w:t xml:space="preserve">Waarvan </w:t>
            </w:r>
            <w:r w:rsidRPr="004D79A9">
              <w:rPr>
                <w:rFonts w:ascii="Verdana" w:hAnsi="Verdana" w:eastAsia="Times New Roman" w:cs="Arial"/>
                <w:sz w:val="12"/>
                <w:szCs w:val="12"/>
                <w:lang w:eastAsia="nl-NL"/>
              </w:rPr>
              <w:t>Nieuwe langlopende schuld</w:t>
            </w:r>
          </w:p>
        </w:tc>
        <w:tc>
          <w:tcPr>
            <w:tcW w:w="170" w:type="pct"/>
            <w:shd w:val="clear" w:color="auto" w:fill="DDEFF8"/>
            <w:noWrap/>
            <w:vAlign w:val="center"/>
            <w:hideMark/>
          </w:tcPr>
          <w:p w:rsidRPr="00E76A19" w:rsidR="004D79A9" w:rsidP="004D79A9" w:rsidRDefault="004D79A9" w14:paraId="6E41145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Pr>
                <w:rFonts w:ascii="Verdana" w:hAnsi="Verdana" w:eastAsia="Times New Roman" w:cs="Arial"/>
                <w:sz w:val="12"/>
                <w:szCs w:val="12"/>
                <w:lang w:eastAsia="nl-NL"/>
              </w:rPr>
              <w:t>96</w:t>
            </w:r>
          </w:p>
        </w:tc>
        <w:tc>
          <w:tcPr>
            <w:tcW w:w="416" w:type="pct"/>
            <w:shd w:val="clear" w:color="auto" w:fill="DDEFF8"/>
            <w:noWrap/>
            <w:vAlign w:val="center"/>
            <w:hideMark/>
          </w:tcPr>
          <w:p w:rsidRPr="00417F82" w:rsidR="004D79A9" w:rsidP="004D79A9" w:rsidRDefault="004D79A9" w14:paraId="51B5BD5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pot. </w:t>
            </w:r>
            <w:proofErr w:type="gramStart"/>
            <w:r>
              <w:rPr>
                <w:rFonts w:ascii="Verdana" w:hAnsi="Verdana" w:eastAsia="Times New Roman" w:cs="Arial"/>
                <w:color w:val="000000"/>
                <w:sz w:val="12"/>
                <w:szCs w:val="12"/>
                <w:lang w:eastAsia="nl-NL"/>
              </w:rPr>
              <w:t>bbp</w:t>
            </w:r>
            <w:proofErr w:type="gramEnd"/>
            <w:r w:rsidRPr="00417F82">
              <w:rPr>
                <w:rFonts w:ascii="Verdana" w:hAnsi="Verdana" w:eastAsia="Times New Roman" w:cs="Arial"/>
                <w:color w:val="000000"/>
                <w:sz w:val="12"/>
                <w:szCs w:val="12"/>
                <w:lang w:eastAsia="nl-NL"/>
              </w:rPr>
              <w:t>)</w:t>
            </w:r>
          </w:p>
        </w:tc>
        <w:tc>
          <w:tcPr>
            <w:tcW w:w="230" w:type="pct"/>
            <w:shd w:val="clear" w:color="auto" w:fill="auto"/>
            <w:noWrap/>
            <w:vAlign w:val="center"/>
            <w:hideMark/>
          </w:tcPr>
          <w:p w:rsidRPr="00CC5077" w:rsidR="004D79A9" w:rsidP="004D79A9" w:rsidRDefault="004D79A9" w14:paraId="442DC94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0,0</w:t>
            </w:r>
          </w:p>
        </w:tc>
        <w:tc>
          <w:tcPr>
            <w:tcW w:w="230" w:type="pct"/>
            <w:shd w:val="clear" w:color="auto" w:fill="auto"/>
            <w:noWrap/>
            <w:vAlign w:val="center"/>
            <w:hideMark/>
          </w:tcPr>
          <w:p w:rsidRPr="00CC5077" w:rsidR="004D79A9" w:rsidP="004D79A9" w:rsidRDefault="004D79A9" w14:paraId="2B8FDA1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0,8</w:t>
            </w:r>
          </w:p>
        </w:tc>
        <w:tc>
          <w:tcPr>
            <w:tcW w:w="230" w:type="pct"/>
            <w:noWrap/>
            <w:vAlign w:val="center"/>
            <w:hideMark/>
          </w:tcPr>
          <w:p w:rsidRPr="00CC5077" w:rsidR="004D79A9" w:rsidP="004D79A9" w:rsidRDefault="004D79A9" w14:paraId="48ADDB9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4,0</w:t>
            </w:r>
          </w:p>
        </w:tc>
        <w:tc>
          <w:tcPr>
            <w:tcW w:w="230" w:type="pct"/>
            <w:noWrap/>
            <w:vAlign w:val="center"/>
            <w:hideMark/>
          </w:tcPr>
          <w:p w:rsidRPr="00CC5077" w:rsidR="004D79A9" w:rsidP="004D79A9" w:rsidRDefault="004D79A9" w14:paraId="50CE6E7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1,4</w:t>
            </w:r>
          </w:p>
        </w:tc>
        <w:tc>
          <w:tcPr>
            <w:tcW w:w="230" w:type="pct"/>
            <w:noWrap/>
            <w:vAlign w:val="center"/>
            <w:hideMark/>
          </w:tcPr>
          <w:p w:rsidRPr="00CC5077" w:rsidR="004D79A9" w:rsidP="004D79A9" w:rsidRDefault="004D79A9" w14:paraId="1A70F56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1,1</w:t>
            </w:r>
          </w:p>
        </w:tc>
        <w:tc>
          <w:tcPr>
            <w:tcW w:w="230" w:type="pct"/>
            <w:noWrap/>
            <w:vAlign w:val="center"/>
            <w:hideMark/>
          </w:tcPr>
          <w:p w:rsidRPr="00CC5077" w:rsidR="004D79A9" w:rsidP="004D79A9" w:rsidRDefault="004D79A9" w14:paraId="7A82EA9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1,1</w:t>
            </w:r>
          </w:p>
        </w:tc>
        <w:tc>
          <w:tcPr>
            <w:tcW w:w="230" w:type="pct"/>
            <w:noWrap/>
            <w:vAlign w:val="center"/>
            <w:hideMark/>
          </w:tcPr>
          <w:p w:rsidRPr="00CC5077" w:rsidR="004D79A9" w:rsidP="004D79A9" w:rsidRDefault="004D79A9" w14:paraId="0B6DDCC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1,1</w:t>
            </w:r>
          </w:p>
        </w:tc>
        <w:tc>
          <w:tcPr>
            <w:tcW w:w="230" w:type="pct"/>
            <w:noWrap/>
            <w:vAlign w:val="center"/>
            <w:hideMark/>
          </w:tcPr>
          <w:p w:rsidRPr="00CC5077" w:rsidR="004D79A9" w:rsidP="004D79A9" w:rsidRDefault="004D79A9" w14:paraId="10BC5E6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1,3</w:t>
            </w:r>
          </w:p>
        </w:tc>
        <w:tc>
          <w:tcPr>
            <w:tcW w:w="230" w:type="pct"/>
            <w:noWrap/>
            <w:vAlign w:val="center"/>
            <w:hideMark/>
          </w:tcPr>
          <w:p w:rsidRPr="00CC5077" w:rsidR="004D79A9" w:rsidP="004D79A9" w:rsidRDefault="004D79A9" w14:paraId="257E0BD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1,5</w:t>
            </w:r>
          </w:p>
        </w:tc>
        <w:tc>
          <w:tcPr>
            <w:tcW w:w="230" w:type="pct"/>
            <w:noWrap/>
            <w:vAlign w:val="center"/>
            <w:hideMark/>
          </w:tcPr>
          <w:p w:rsidRPr="00CC5077" w:rsidR="004D79A9" w:rsidP="004D79A9" w:rsidRDefault="004D79A9" w14:paraId="6F98944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1,7</w:t>
            </w:r>
          </w:p>
        </w:tc>
        <w:tc>
          <w:tcPr>
            <w:tcW w:w="230" w:type="pct"/>
            <w:noWrap/>
            <w:vAlign w:val="center"/>
            <w:hideMark/>
          </w:tcPr>
          <w:p w:rsidRPr="00CC5077" w:rsidR="004D79A9" w:rsidP="004D79A9" w:rsidRDefault="004D79A9" w14:paraId="4B7CBCC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1,8</w:t>
            </w:r>
          </w:p>
        </w:tc>
        <w:tc>
          <w:tcPr>
            <w:tcW w:w="230" w:type="pct"/>
            <w:noWrap/>
            <w:vAlign w:val="center"/>
            <w:hideMark/>
          </w:tcPr>
          <w:p w:rsidRPr="00CC5077" w:rsidR="004D79A9" w:rsidP="004D79A9" w:rsidRDefault="004D79A9" w14:paraId="0B633AF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2,0</w:t>
            </w:r>
          </w:p>
        </w:tc>
        <w:tc>
          <w:tcPr>
            <w:tcW w:w="230" w:type="pct"/>
            <w:noWrap/>
            <w:vAlign w:val="center"/>
            <w:hideMark/>
          </w:tcPr>
          <w:p w:rsidRPr="00CC5077" w:rsidR="004D79A9" w:rsidP="004D79A9" w:rsidRDefault="004D79A9" w14:paraId="78DA0EA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2,2</w:t>
            </w:r>
          </w:p>
        </w:tc>
        <w:tc>
          <w:tcPr>
            <w:tcW w:w="230" w:type="pct"/>
            <w:noWrap/>
            <w:vAlign w:val="center"/>
            <w:hideMark/>
          </w:tcPr>
          <w:p w:rsidRPr="00CC5077" w:rsidR="004D79A9" w:rsidP="004D79A9" w:rsidRDefault="004D79A9" w14:paraId="6071700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2,5</w:t>
            </w:r>
          </w:p>
        </w:tc>
        <w:tc>
          <w:tcPr>
            <w:tcW w:w="230" w:type="pct"/>
            <w:noWrap/>
            <w:vAlign w:val="center"/>
            <w:hideMark/>
          </w:tcPr>
          <w:p w:rsidRPr="00CC5077" w:rsidR="004D79A9" w:rsidP="004D79A9" w:rsidRDefault="004D79A9" w14:paraId="7AE4193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2,6</w:t>
            </w:r>
          </w:p>
        </w:tc>
        <w:tc>
          <w:tcPr>
            <w:tcW w:w="270" w:type="pct"/>
            <w:noWrap/>
            <w:vAlign w:val="center"/>
            <w:hideMark/>
          </w:tcPr>
          <w:p w:rsidRPr="00CC5077" w:rsidR="004D79A9" w:rsidP="004D79A9" w:rsidRDefault="004D79A9" w14:paraId="1BA7DD7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2,7</w:t>
            </w:r>
          </w:p>
        </w:tc>
      </w:tr>
      <w:tr w:rsidRPr="00FB05AD" w:rsidR="004D79A9" w:rsidTr="004D79A9" w14:paraId="1090DC3C" w14:textId="77777777">
        <w:trPr>
          <w:trHeight w:val="324"/>
        </w:trPr>
        <w:tc>
          <w:tcPr>
            <w:cnfStyle w:val="001000000000" w:firstRow="0" w:lastRow="0" w:firstColumn="1" w:lastColumn="0" w:oddVBand="0" w:evenVBand="0" w:oddHBand="0" w:evenHBand="0" w:firstRowFirstColumn="0" w:firstRowLastColumn="0" w:lastRowFirstColumn="0" w:lastRowLastColumn="0"/>
            <w:tcW w:w="693" w:type="pct"/>
            <w:vAlign w:val="center"/>
          </w:tcPr>
          <w:p w:rsidR="004D79A9" w:rsidP="004D79A9" w:rsidRDefault="004D79A9" w14:paraId="135CBD8C" w14:textId="77777777">
            <w:pPr>
              <w:rPr>
                <w:rFonts w:ascii="Verdana" w:hAnsi="Verdana" w:eastAsia="Times New Roman" w:cs="Arial"/>
                <w:sz w:val="12"/>
                <w:szCs w:val="12"/>
                <w:lang w:eastAsia="nl-NL"/>
              </w:rPr>
            </w:pPr>
            <w:r>
              <w:rPr>
                <w:rFonts w:ascii="Verdana" w:hAnsi="Verdana" w:eastAsia="Times New Roman" w:cs="Arial"/>
                <w:sz w:val="12"/>
                <w:szCs w:val="12"/>
                <w:lang w:eastAsia="nl-NL"/>
              </w:rPr>
              <w:t xml:space="preserve">Waarvan </w:t>
            </w:r>
            <w:r w:rsidRPr="004D79A9">
              <w:rPr>
                <w:rFonts w:ascii="Verdana" w:hAnsi="Verdana" w:eastAsia="Times New Roman" w:cs="Arial"/>
                <w:sz w:val="12"/>
                <w:szCs w:val="12"/>
                <w:lang w:eastAsia="nl-NL"/>
              </w:rPr>
              <w:t>Nieuwe kortlopende schuld</w:t>
            </w:r>
          </w:p>
        </w:tc>
        <w:tc>
          <w:tcPr>
            <w:tcW w:w="170" w:type="pct"/>
            <w:shd w:val="clear" w:color="auto" w:fill="DDEFF8"/>
            <w:noWrap/>
            <w:vAlign w:val="center"/>
          </w:tcPr>
          <w:p w:rsidRPr="00E76A19" w:rsidR="004D79A9" w:rsidP="004D79A9" w:rsidRDefault="004D79A9" w14:paraId="67E064F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2"/>
                <w:szCs w:val="12"/>
                <w:lang w:eastAsia="nl-NL"/>
              </w:rPr>
            </w:pPr>
            <w:r>
              <w:rPr>
                <w:rFonts w:ascii="Verdana" w:hAnsi="Verdana" w:eastAsia="Times New Roman" w:cs="Arial"/>
                <w:sz w:val="12"/>
                <w:szCs w:val="12"/>
                <w:lang w:eastAsia="nl-NL"/>
              </w:rPr>
              <w:t>97</w:t>
            </w:r>
          </w:p>
        </w:tc>
        <w:tc>
          <w:tcPr>
            <w:tcW w:w="416" w:type="pct"/>
            <w:shd w:val="clear" w:color="auto" w:fill="DDEFF8"/>
            <w:noWrap/>
            <w:vAlign w:val="center"/>
          </w:tcPr>
          <w:p w:rsidRPr="00417F82" w:rsidR="004D79A9" w:rsidP="004D79A9" w:rsidRDefault="004D79A9" w14:paraId="268E786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17F82">
              <w:rPr>
                <w:rFonts w:ascii="Verdana" w:hAnsi="Verdana" w:eastAsia="Times New Roman" w:cs="Arial"/>
                <w:color w:val="000000"/>
                <w:sz w:val="12"/>
                <w:szCs w:val="12"/>
                <w:lang w:eastAsia="nl-NL"/>
              </w:rPr>
              <w:t xml:space="preserve">(% </w:t>
            </w:r>
            <w:r>
              <w:rPr>
                <w:rFonts w:ascii="Verdana" w:hAnsi="Verdana" w:eastAsia="Times New Roman" w:cs="Arial"/>
                <w:color w:val="000000"/>
                <w:sz w:val="12"/>
                <w:szCs w:val="12"/>
                <w:lang w:eastAsia="nl-NL"/>
              </w:rPr>
              <w:t>bbp</w:t>
            </w:r>
            <w:r w:rsidRPr="00417F82">
              <w:rPr>
                <w:rFonts w:ascii="Verdana" w:hAnsi="Verdana" w:eastAsia="Times New Roman" w:cs="Arial"/>
                <w:color w:val="000000"/>
                <w:sz w:val="12"/>
                <w:szCs w:val="12"/>
                <w:lang w:eastAsia="nl-NL"/>
              </w:rPr>
              <w:t>)</w:t>
            </w:r>
          </w:p>
        </w:tc>
        <w:tc>
          <w:tcPr>
            <w:tcW w:w="230" w:type="pct"/>
            <w:noWrap/>
            <w:vAlign w:val="center"/>
          </w:tcPr>
          <w:p w:rsidRPr="00CC5077" w:rsidR="004D79A9" w:rsidP="004D79A9" w:rsidRDefault="004D79A9" w14:paraId="42ACE58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0,0</w:t>
            </w:r>
          </w:p>
        </w:tc>
        <w:tc>
          <w:tcPr>
            <w:tcW w:w="230" w:type="pct"/>
            <w:noWrap/>
            <w:vAlign w:val="center"/>
          </w:tcPr>
          <w:p w:rsidRPr="00CC5077" w:rsidR="004D79A9" w:rsidP="004D79A9" w:rsidRDefault="004D79A9" w14:paraId="7DED252E"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0,1</w:t>
            </w:r>
          </w:p>
        </w:tc>
        <w:tc>
          <w:tcPr>
            <w:tcW w:w="230" w:type="pct"/>
            <w:noWrap/>
            <w:vAlign w:val="center"/>
          </w:tcPr>
          <w:p w:rsidRPr="00FB05AD" w:rsidR="004D79A9" w:rsidP="004D79A9" w:rsidRDefault="004D79A9" w14:paraId="0DB8531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0,4</w:t>
            </w:r>
          </w:p>
        </w:tc>
        <w:tc>
          <w:tcPr>
            <w:tcW w:w="230" w:type="pct"/>
            <w:noWrap/>
            <w:vAlign w:val="center"/>
          </w:tcPr>
          <w:p w:rsidRPr="00FB05AD" w:rsidR="004D79A9" w:rsidP="004D79A9" w:rsidRDefault="004D79A9" w14:paraId="735788A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0,1</w:t>
            </w:r>
          </w:p>
        </w:tc>
        <w:tc>
          <w:tcPr>
            <w:tcW w:w="230" w:type="pct"/>
            <w:noWrap/>
            <w:vAlign w:val="center"/>
          </w:tcPr>
          <w:p w:rsidRPr="00FB05AD" w:rsidR="004D79A9" w:rsidP="004D79A9" w:rsidRDefault="004D79A9" w14:paraId="0022EBA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0,1</w:t>
            </w:r>
          </w:p>
        </w:tc>
        <w:tc>
          <w:tcPr>
            <w:tcW w:w="230" w:type="pct"/>
            <w:noWrap/>
            <w:vAlign w:val="center"/>
          </w:tcPr>
          <w:p w:rsidRPr="00FB05AD" w:rsidR="004D79A9" w:rsidP="004D79A9" w:rsidRDefault="004D79A9" w14:paraId="56B63B5B"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0,1</w:t>
            </w:r>
          </w:p>
        </w:tc>
        <w:tc>
          <w:tcPr>
            <w:tcW w:w="230" w:type="pct"/>
            <w:noWrap/>
            <w:vAlign w:val="center"/>
          </w:tcPr>
          <w:p w:rsidRPr="00FB05AD" w:rsidR="004D79A9" w:rsidP="004D79A9" w:rsidRDefault="004D79A9" w14:paraId="280FF0E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0,1</w:t>
            </w:r>
          </w:p>
        </w:tc>
        <w:tc>
          <w:tcPr>
            <w:tcW w:w="230" w:type="pct"/>
            <w:noWrap/>
            <w:vAlign w:val="center"/>
          </w:tcPr>
          <w:p w:rsidRPr="00FB05AD" w:rsidR="004D79A9" w:rsidP="004D79A9" w:rsidRDefault="004D79A9" w14:paraId="069A4DF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0,1</w:t>
            </w:r>
          </w:p>
        </w:tc>
        <w:tc>
          <w:tcPr>
            <w:tcW w:w="230" w:type="pct"/>
            <w:noWrap/>
            <w:vAlign w:val="center"/>
          </w:tcPr>
          <w:p w:rsidRPr="00FB05AD" w:rsidR="004D79A9" w:rsidP="004D79A9" w:rsidRDefault="004D79A9" w14:paraId="68AD304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0,2</w:t>
            </w:r>
          </w:p>
        </w:tc>
        <w:tc>
          <w:tcPr>
            <w:tcW w:w="230" w:type="pct"/>
            <w:noWrap/>
            <w:vAlign w:val="center"/>
          </w:tcPr>
          <w:p w:rsidRPr="00FB05AD" w:rsidR="004D79A9" w:rsidP="004D79A9" w:rsidRDefault="004D79A9" w14:paraId="5722EFA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0,2</w:t>
            </w:r>
          </w:p>
        </w:tc>
        <w:tc>
          <w:tcPr>
            <w:tcW w:w="230" w:type="pct"/>
            <w:noWrap/>
            <w:vAlign w:val="center"/>
          </w:tcPr>
          <w:p w:rsidRPr="00FB05AD" w:rsidR="004D79A9" w:rsidP="004D79A9" w:rsidRDefault="004D79A9" w14:paraId="7251F41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0,2</w:t>
            </w:r>
          </w:p>
        </w:tc>
        <w:tc>
          <w:tcPr>
            <w:tcW w:w="230" w:type="pct"/>
            <w:noWrap/>
            <w:vAlign w:val="center"/>
          </w:tcPr>
          <w:p w:rsidRPr="00FB05AD" w:rsidR="004D79A9" w:rsidP="004D79A9" w:rsidRDefault="004D79A9" w14:paraId="4D0F4A8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0,2</w:t>
            </w:r>
          </w:p>
        </w:tc>
        <w:tc>
          <w:tcPr>
            <w:tcW w:w="230" w:type="pct"/>
            <w:noWrap/>
            <w:vAlign w:val="center"/>
          </w:tcPr>
          <w:p w:rsidRPr="00FB05AD" w:rsidR="004D79A9" w:rsidP="004D79A9" w:rsidRDefault="004D79A9" w14:paraId="5EAA6A2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0,2</w:t>
            </w:r>
          </w:p>
        </w:tc>
        <w:tc>
          <w:tcPr>
            <w:tcW w:w="230" w:type="pct"/>
            <w:noWrap/>
            <w:vAlign w:val="center"/>
          </w:tcPr>
          <w:p w:rsidRPr="00FB05AD" w:rsidR="004D79A9" w:rsidP="004D79A9" w:rsidRDefault="004D79A9" w14:paraId="4AB7C0A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0,3</w:t>
            </w:r>
          </w:p>
        </w:tc>
        <w:tc>
          <w:tcPr>
            <w:tcW w:w="230" w:type="pct"/>
            <w:noWrap/>
            <w:vAlign w:val="center"/>
          </w:tcPr>
          <w:p w:rsidRPr="00FB05AD" w:rsidR="004D79A9" w:rsidP="004D79A9" w:rsidRDefault="004D79A9" w14:paraId="06666FA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0,3</w:t>
            </w:r>
          </w:p>
        </w:tc>
        <w:tc>
          <w:tcPr>
            <w:tcW w:w="270" w:type="pct"/>
            <w:noWrap/>
            <w:vAlign w:val="center"/>
          </w:tcPr>
          <w:p w:rsidRPr="00FB05AD" w:rsidR="004D79A9" w:rsidP="004D79A9" w:rsidRDefault="004D79A9" w14:paraId="22D6413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color w:val="000000"/>
                <w:sz w:val="12"/>
                <w:szCs w:val="12"/>
                <w:lang w:eastAsia="nl-NL"/>
              </w:rPr>
            </w:pPr>
            <w:r w:rsidRPr="004D79A9">
              <w:rPr>
                <w:rFonts w:ascii="Verdana" w:hAnsi="Verdana" w:eastAsia="Times New Roman" w:cs="Arial"/>
                <w:color w:val="000000"/>
                <w:sz w:val="12"/>
                <w:szCs w:val="12"/>
                <w:lang w:eastAsia="nl-NL"/>
              </w:rPr>
              <w:t>0,3</w:t>
            </w:r>
          </w:p>
        </w:tc>
      </w:tr>
    </w:tbl>
    <w:p w:rsidRPr="004D79A9" w:rsidR="004D79A9" w:rsidP="004D79A9" w:rsidRDefault="004D79A9" w14:paraId="5BB74B93" w14:textId="61FE4ADA">
      <w:pPr>
        <w:pStyle w:val="Bijschrift"/>
        <w:keepNext/>
        <w:rPr>
          <w:rFonts w:ascii="Verdana" w:hAnsi="Verdana"/>
          <w:b/>
          <w:bCs/>
          <w:i w:val="0"/>
          <w:iCs w:val="0"/>
          <w:color w:val="CA005D"/>
          <w:sz w:val="14"/>
          <w:szCs w:val="14"/>
        </w:rPr>
      </w:pPr>
      <w:r w:rsidRPr="004D79A9">
        <w:rPr>
          <w:rFonts w:ascii="Verdana" w:hAnsi="Verdana"/>
          <w:b/>
          <w:bCs/>
          <w:i w:val="0"/>
          <w:iCs w:val="0"/>
          <w:color w:val="CA005D"/>
          <w:sz w:val="14"/>
          <w:szCs w:val="14"/>
        </w:rPr>
        <w:t>Tabel A3: onderliggende componenten van de schuld bij het ‘</w:t>
      </w:r>
      <w:proofErr w:type="spellStart"/>
      <w:r w:rsidRPr="004D79A9">
        <w:rPr>
          <w:rFonts w:ascii="Verdana" w:hAnsi="Verdana"/>
          <w:b/>
          <w:bCs/>
          <w:i w:val="0"/>
          <w:iCs w:val="0"/>
          <w:color w:val="CA005D"/>
          <w:sz w:val="14"/>
          <w:szCs w:val="14"/>
        </w:rPr>
        <w:t>adjustment</w:t>
      </w:r>
      <w:proofErr w:type="spellEnd"/>
      <w:r w:rsidRPr="004D79A9">
        <w:rPr>
          <w:rFonts w:ascii="Verdana" w:hAnsi="Verdana"/>
          <w:b/>
          <w:bCs/>
          <w:i w:val="0"/>
          <w:iCs w:val="0"/>
          <w:color w:val="CA005D"/>
          <w:sz w:val="14"/>
          <w:szCs w:val="14"/>
        </w:rPr>
        <w:t xml:space="preserve"> scenario’</w:t>
      </w:r>
    </w:p>
    <w:p w:rsidR="004D79A9" w:rsidP="00254818" w:rsidRDefault="004D79A9" w14:paraId="444D223F" w14:textId="77777777">
      <w:pPr>
        <w:spacing w:after="0"/>
        <w:rPr>
          <w:i/>
          <w:iCs/>
        </w:rPr>
      </w:pPr>
    </w:p>
    <w:p w:rsidR="00254818" w:rsidP="00254818" w:rsidRDefault="00254818" w14:paraId="2C67D579" w14:textId="205DA9F0">
      <w:pPr>
        <w:spacing w:after="0"/>
        <w:rPr>
          <w:rFonts w:ascii="Verdana" w:hAnsi="Verdana"/>
          <w:b/>
          <w:bCs/>
          <w:color w:val="007BC7"/>
          <w:sz w:val="18"/>
          <w:szCs w:val="18"/>
        </w:rPr>
      </w:pPr>
      <w:r w:rsidRPr="0076341B">
        <w:rPr>
          <w:rFonts w:ascii="Verdana" w:hAnsi="Verdana"/>
          <w:b/>
          <w:bCs/>
          <w:color w:val="007BC7"/>
          <w:sz w:val="18"/>
          <w:szCs w:val="18"/>
        </w:rPr>
        <w:t xml:space="preserve">Aanpassingen van de macro-economische en begrotingsaannames </w:t>
      </w:r>
      <w:r w:rsidRPr="0076341B" w:rsidR="00A669AD">
        <w:rPr>
          <w:rFonts w:ascii="Verdana" w:hAnsi="Verdana"/>
          <w:b/>
          <w:bCs/>
          <w:color w:val="007BC7"/>
          <w:sz w:val="18"/>
          <w:szCs w:val="18"/>
        </w:rPr>
        <w:t>in de technische informatie</w:t>
      </w:r>
      <w:r w:rsidRPr="0076341B">
        <w:rPr>
          <w:rFonts w:ascii="Verdana" w:hAnsi="Verdana"/>
          <w:b/>
          <w:bCs/>
          <w:color w:val="007BC7"/>
          <w:sz w:val="18"/>
          <w:szCs w:val="18"/>
        </w:rPr>
        <w:t xml:space="preserve"> voor het DSA-model van de Commissie</w:t>
      </w:r>
    </w:p>
    <w:p w:rsidR="00526FF0" w:rsidP="00426465" w:rsidRDefault="00526FF0" w14:paraId="07E289DE" w14:textId="77777777">
      <w:pPr>
        <w:spacing w:after="0"/>
        <w:rPr>
          <w:rFonts w:ascii="Verdana" w:hAnsi="Verdana"/>
          <w:b/>
          <w:bCs/>
          <w:color w:val="007BC7"/>
          <w:sz w:val="18"/>
          <w:szCs w:val="18"/>
        </w:rPr>
      </w:pPr>
    </w:p>
    <w:p w:rsidR="00426465" w:rsidP="00426465" w:rsidRDefault="00426465" w14:paraId="3502DBE9" w14:textId="5C42C092">
      <w:pPr>
        <w:spacing w:after="0"/>
        <w:rPr>
          <w:rFonts w:ascii="Verdana" w:hAnsi="Verdana"/>
          <w:sz w:val="18"/>
          <w:szCs w:val="18"/>
        </w:rPr>
      </w:pPr>
      <w:r w:rsidRPr="00B7118F">
        <w:rPr>
          <w:rFonts w:ascii="Verdana" w:hAnsi="Verdana"/>
          <w:b/>
          <w:bCs/>
          <w:sz w:val="18"/>
          <w:szCs w:val="18"/>
        </w:rPr>
        <w:t>De Commissie bepaalt aan de hand van haar DSA-model en de onderliggende technische informatie de maximaal toegestane groei van de netto primaire uitgaven.</w:t>
      </w:r>
      <w:r>
        <w:rPr>
          <w:rFonts w:ascii="Verdana" w:hAnsi="Verdana"/>
          <w:sz w:val="18"/>
          <w:szCs w:val="18"/>
        </w:rPr>
        <w:t xml:space="preserve"> </w:t>
      </w:r>
      <w:r w:rsidRPr="00E17B83">
        <w:rPr>
          <w:rFonts w:ascii="Verdana" w:hAnsi="Verdana"/>
          <w:sz w:val="18"/>
          <w:szCs w:val="18"/>
        </w:rPr>
        <w:t xml:space="preserve">Verordening </w:t>
      </w:r>
      <w:r w:rsidRPr="00E17B83">
        <w:rPr>
          <w:rFonts w:ascii="Verdana" w:hAnsi="Verdana"/>
          <w:sz w:val="18"/>
          <w:szCs w:val="18"/>
        </w:rPr>
        <w:lastRenderedPageBreak/>
        <w:t>2024/1263 schrijft voor dat lidstaten in hun budgettair-structurele plannen voor de middellange termijn gebruik</w:t>
      </w:r>
      <w:r>
        <w:rPr>
          <w:rFonts w:ascii="Verdana" w:hAnsi="Verdana"/>
          <w:sz w:val="18"/>
          <w:szCs w:val="18"/>
        </w:rPr>
        <w:t xml:space="preserve"> mogen </w:t>
      </w:r>
      <w:r w:rsidRPr="00E17B83">
        <w:rPr>
          <w:rFonts w:ascii="Verdana" w:hAnsi="Verdana"/>
          <w:sz w:val="18"/>
          <w:szCs w:val="18"/>
        </w:rPr>
        <w:t>maken van afwijkende aannames onderliggend aan de</w:t>
      </w:r>
      <w:r>
        <w:rPr>
          <w:rFonts w:ascii="Verdana" w:hAnsi="Verdana"/>
          <w:sz w:val="18"/>
          <w:szCs w:val="18"/>
        </w:rPr>
        <w:t>ze</w:t>
      </w:r>
      <w:r w:rsidRPr="00E17B83">
        <w:rPr>
          <w:rFonts w:ascii="Verdana" w:hAnsi="Verdana"/>
          <w:sz w:val="18"/>
          <w:szCs w:val="18"/>
        </w:rPr>
        <w:t xml:space="preserve"> maximaal toegestane groei van de netto primaire uitgaven, en daarmee de prognoses van de overheidsfinanciën in de ramingsmethodiek van de Commissie. In dit geval moeten zij de verschillen op transparante wijze en op basis van deugdelijke economische argumenten naar behoren toelichten en motiveren in de technische dialoog en in hun nationale budgettair-structurele plannen voor de middellange termijn.</w:t>
      </w:r>
      <w:r>
        <w:rPr>
          <w:rFonts w:ascii="Verdana" w:hAnsi="Verdana"/>
          <w:sz w:val="18"/>
          <w:szCs w:val="18"/>
        </w:rPr>
        <w:t xml:space="preserve"> </w:t>
      </w:r>
      <w:r w:rsidR="00C940E7">
        <w:rPr>
          <w:rFonts w:ascii="Verdana" w:hAnsi="Verdana"/>
          <w:sz w:val="18"/>
          <w:szCs w:val="18"/>
        </w:rPr>
        <w:t xml:space="preserve">Enkele </w:t>
      </w:r>
      <w:r w:rsidR="00A304CA">
        <w:rPr>
          <w:rFonts w:ascii="Verdana" w:hAnsi="Verdana"/>
          <w:sz w:val="18"/>
          <w:szCs w:val="18"/>
        </w:rPr>
        <w:t xml:space="preserve">aannames </w:t>
      </w:r>
      <w:r>
        <w:rPr>
          <w:rFonts w:ascii="Verdana" w:hAnsi="Verdana"/>
          <w:sz w:val="18"/>
          <w:szCs w:val="18"/>
        </w:rPr>
        <w:t>zijn in de</w:t>
      </w:r>
      <w:r w:rsidR="00A304CA">
        <w:rPr>
          <w:rFonts w:ascii="Verdana" w:hAnsi="Verdana"/>
          <w:sz w:val="18"/>
          <w:szCs w:val="18"/>
        </w:rPr>
        <w:t xml:space="preserve"> oorspronkelijk gedeelde</w:t>
      </w:r>
      <w:r>
        <w:rPr>
          <w:rFonts w:ascii="Verdana" w:hAnsi="Verdana"/>
          <w:sz w:val="18"/>
          <w:szCs w:val="18"/>
        </w:rPr>
        <w:t xml:space="preserve"> technische informatie van de Commissie geactualiseerd. </w:t>
      </w:r>
    </w:p>
    <w:p w:rsidR="00426465" w:rsidP="00426465" w:rsidRDefault="00426465" w14:paraId="382F140F" w14:textId="77777777">
      <w:pPr>
        <w:spacing w:after="0"/>
        <w:rPr>
          <w:rFonts w:ascii="Verdana" w:hAnsi="Verdana"/>
          <w:sz w:val="18"/>
          <w:szCs w:val="18"/>
        </w:rPr>
      </w:pPr>
    </w:p>
    <w:p w:rsidR="00426465" w:rsidP="00426465" w:rsidRDefault="00C940E7" w14:paraId="13D18612" w14:textId="22FE061F">
      <w:pPr>
        <w:spacing w:after="0"/>
        <w:rPr>
          <w:rFonts w:ascii="Verdana" w:hAnsi="Verdana"/>
          <w:sz w:val="18"/>
          <w:szCs w:val="18"/>
        </w:rPr>
      </w:pPr>
      <w:r>
        <w:rPr>
          <w:rFonts w:ascii="Verdana" w:hAnsi="Verdana"/>
          <w:b/>
          <w:bCs/>
          <w:sz w:val="18"/>
          <w:szCs w:val="18"/>
        </w:rPr>
        <w:t xml:space="preserve">Voor </w:t>
      </w:r>
      <w:r w:rsidRPr="00B7118F" w:rsidR="00FC6F28">
        <w:rPr>
          <w:rFonts w:ascii="Verdana" w:hAnsi="Verdana"/>
          <w:b/>
          <w:bCs/>
          <w:sz w:val="18"/>
          <w:szCs w:val="18"/>
        </w:rPr>
        <w:t>het</w:t>
      </w:r>
      <w:r w:rsidRPr="00B7118F" w:rsidR="00426465">
        <w:rPr>
          <w:rFonts w:ascii="Verdana" w:hAnsi="Verdana"/>
          <w:b/>
          <w:bCs/>
          <w:sz w:val="18"/>
          <w:szCs w:val="18"/>
        </w:rPr>
        <w:t xml:space="preserve"> structureel primair saldo voor 2025 wordt</w:t>
      </w:r>
      <w:r w:rsidRPr="00B7118F" w:rsidR="00A304CA">
        <w:rPr>
          <w:rFonts w:ascii="Verdana" w:hAnsi="Verdana"/>
          <w:b/>
          <w:bCs/>
          <w:sz w:val="18"/>
          <w:szCs w:val="18"/>
        </w:rPr>
        <w:t xml:space="preserve"> </w:t>
      </w:r>
      <w:r w:rsidRPr="00B7118F" w:rsidR="00426465">
        <w:rPr>
          <w:rFonts w:ascii="Verdana" w:hAnsi="Verdana"/>
          <w:b/>
          <w:bCs/>
          <w:sz w:val="18"/>
          <w:szCs w:val="18"/>
        </w:rPr>
        <w:t>uitgegaan van de meest recente raming van het CPB (-0,357% bbp) in plaats van de -0,6% bbp uit de</w:t>
      </w:r>
      <w:r w:rsidRPr="00B7118F" w:rsidR="00A304CA">
        <w:rPr>
          <w:rFonts w:ascii="Verdana" w:hAnsi="Verdana"/>
          <w:b/>
          <w:bCs/>
          <w:sz w:val="18"/>
          <w:szCs w:val="18"/>
        </w:rPr>
        <w:t xml:space="preserve"> gedeelde</w:t>
      </w:r>
      <w:r w:rsidRPr="00B7118F" w:rsidR="00426465">
        <w:rPr>
          <w:rFonts w:ascii="Verdana" w:hAnsi="Verdana"/>
          <w:b/>
          <w:bCs/>
          <w:sz w:val="18"/>
          <w:szCs w:val="18"/>
        </w:rPr>
        <w:t xml:space="preserve"> technische informatie van de Commissie.</w:t>
      </w:r>
      <w:r w:rsidR="00426465">
        <w:rPr>
          <w:rFonts w:ascii="Verdana" w:hAnsi="Verdana"/>
          <w:sz w:val="18"/>
          <w:szCs w:val="18"/>
        </w:rPr>
        <w:t xml:space="preserve"> Hier</w:t>
      </w:r>
      <w:r w:rsidR="00241BE8">
        <w:rPr>
          <w:rFonts w:ascii="Verdana" w:hAnsi="Verdana"/>
          <w:sz w:val="18"/>
          <w:szCs w:val="18"/>
        </w:rPr>
        <w:t>voor</w:t>
      </w:r>
      <w:r w:rsidR="00426465">
        <w:rPr>
          <w:rFonts w:ascii="Verdana" w:hAnsi="Verdana"/>
          <w:sz w:val="18"/>
          <w:szCs w:val="18"/>
        </w:rPr>
        <w:t xml:space="preserve"> is gekozen omdat de CEP-raming van het CPB is gebaseerd op recentere en meer gedetailleerde begrotingsgegevens dan de herfstraming (2025) van de Commissie.</w:t>
      </w:r>
      <w:r w:rsidR="002C7039">
        <w:rPr>
          <w:rFonts w:ascii="Verdana" w:hAnsi="Verdana"/>
          <w:sz w:val="18"/>
          <w:szCs w:val="18"/>
        </w:rPr>
        <w:t xml:space="preserve"> </w:t>
      </w:r>
    </w:p>
    <w:p w:rsidR="00C940E7" w:rsidP="00426465" w:rsidRDefault="00C940E7" w14:paraId="73E9CB75" w14:textId="77777777">
      <w:pPr>
        <w:spacing w:after="0"/>
        <w:rPr>
          <w:rFonts w:ascii="Verdana" w:hAnsi="Verdana"/>
          <w:sz w:val="18"/>
          <w:szCs w:val="18"/>
        </w:rPr>
      </w:pPr>
    </w:p>
    <w:p w:rsidRPr="00187416" w:rsidR="00C940E7" w:rsidP="00426465" w:rsidRDefault="00C940E7" w14:paraId="685F85AB" w14:textId="5FE7B749">
      <w:pPr>
        <w:spacing w:after="0"/>
        <w:rPr>
          <w:rFonts w:ascii="Verdana" w:hAnsi="Verdana"/>
          <w:sz w:val="18"/>
          <w:szCs w:val="18"/>
        </w:rPr>
      </w:pPr>
      <w:bookmarkStart w:name="_Hlk225852619" w:id="48"/>
      <w:r w:rsidRPr="00526FF0">
        <w:rPr>
          <w:rFonts w:ascii="Verdana" w:hAnsi="Verdana"/>
          <w:b/>
          <w:bCs/>
          <w:sz w:val="18"/>
          <w:szCs w:val="18"/>
        </w:rPr>
        <w:t xml:space="preserve">Voor enkele variabelen is de technische informatie geactualiseerd </w:t>
      </w:r>
      <w:r w:rsidRPr="00526FF0" w:rsidR="00055CF4">
        <w:rPr>
          <w:rFonts w:ascii="Verdana" w:hAnsi="Verdana"/>
          <w:b/>
          <w:bCs/>
          <w:sz w:val="18"/>
          <w:szCs w:val="18"/>
        </w:rPr>
        <w:t>op basis van recente realisatiecijfers van het CBS</w:t>
      </w:r>
      <w:r w:rsidRPr="00526FF0" w:rsidR="000B41E0">
        <w:rPr>
          <w:rFonts w:ascii="Verdana" w:hAnsi="Verdana"/>
          <w:b/>
          <w:bCs/>
          <w:sz w:val="18"/>
          <w:szCs w:val="18"/>
        </w:rPr>
        <w:t xml:space="preserve"> (tabel A</w:t>
      </w:r>
      <w:r w:rsidR="00613C8C">
        <w:rPr>
          <w:rFonts w:ascii="Verdana" w:hAnsi="Verdana"/>
          <w:b/>
          <w:bCs/>
          <w:sz w:val="18"/>
          <w:szCs w:val="18"/>
        </w:rPr>
        <w:t>4</w:t>
      </w:r>
      <w:r w:rsidRPr="00526FF0" w:rsidR="000B41E0">
        <w:rPr>
          <w:rFonts w:ascii="Verdana" w:hAnsi="Verdana"/>
          <w:b/>
          <w:bCs/>
          <w:sz w:val="18"/>
          <w:szCs w:val="18"/>
        </w:rPr>
        <w:t>)</w:t>
      </w:r>
      <w:r w:rsidRPr="00526FF0" w:rsidR="00187416">
        <w:rPr>
          <w:rFonts w:ascii="Verdana" w:hAnsi="Verdana"/>
          <w:b/>
          <w:bCs/>
          <w:sz w:val="18"/>
          <w:szCs w:val="18"/>
        </w:rPr>
        <w:t xml:space="preserve">. </w:t>
      </w:r>
      <w:r w:rsidRPr="00526FF0" w:rsidR="00187416">
        <w:rPr>
          <w:rFonts w:ascii="Verdana" w:hAnsi="Verdana"/>
          <w:sz w:val="18"/>
          <w:szCs w:val="18"/>
        </w:rPr>
        <w:t>Het gaat hierbij om de schuldquote voor 2025 (44,4%)</w:t>
      </w:r>
      <w:r w:rsidRPr="00526FF0" w:rsidR="00191F1E">
        <w:rPr>
          <w:rFonts w:ascii="Verdana" w:hAnsi="Verdana"/>
          <w:sz w:val="18"/>
          <w:szCs w:val="18"/>
        </w:rPr>
        <w:t xml:space="preserve"> en</w:t>
      </w:r>
      <w:r w:rsidRPr="00526FF0" w:rsidR="00187416">
        <w:rPr>
          <w:rFonts w:ascii="Verdana" w:hAnsi="Verdana"/>
          <w:sz w:val="18"/>
          <w:szCs w:val="18"/>
        </w:rPr>
        <w:t xml:space="preserve"> de bbp-groei over 2025 (1,8%)</w:t>
      </w:r>
      <w:r w:rsidRPr="00526FF0" w:rsidR="00E6321A">
        <w:rPr>
          <w:rFonts w:ascii="Verdana" w:hAnsi="Verdana"/>
          <w:sz w:val="18"/>
          <w:szCs w:val="18"/>
        </w:rPr>
        <w:t xml:space="preserve">. De </w:t>
      </w:r>
      <w:r w:rsidRPr="00526FF0" w:rsidR="00391ED1">
        <w:rPr>
          <w:rFonts w:ascii="Verdana" w:hAnsi="Verdana"/>
          <w:sz w:val="18"/>
          <w:szCs w:val="18"/>
        </w:rPr>
        <w:t>s</w:t>
      </w:r>
      <w:r w:rsidRPr="00526FF0" w:rsidR="00E6321A">
        <w:rPr>
          <w:rFonts w:ascii="Verdana" w:hAnsi="Verdana"/>
          <w:sz w:val="18"/>
          <w:szCs w:val="18"/>
        </w:rPr>
        <w:t>tock-</w:t>
      </w:r>
      <w:r w:rsidRPr="00526FF0" w:rsidR="00391ED1">
        <w:rPr>
          <w:rFonts w:ascii="Verdana" w:hAnsi="Verdana"/>
          <w:sz w:val="18"/>
          <w:szCs w:val="18"/>
        </w:rPr>
        <w:t>f</w:t>
      </w:r>
      <w:r w:rsidRPr="00526FF0" w:rsidR="00E6321A">
        <w:rPr>
          <w:rFonts w:ascii="Verdana" w:hAnsi="Verdana"/>
          <w:sz w:val="18"/>
          <w:szCs w:val="18"/>
        </w:rPr>
        <w:t>low</w:t>
      </w:r>
      <w:r w:rsidRPr="00526FF0" w:rsidR="00391ED1">
        <w:rPr>
          <w:rFonts w:ascii="Verdana" w:hAnsi="Verdana"/>
          <w:sz w:val="18"/>
          <w:szCs w:val="18"/>
        </w:rPr>
        <w:t xml:space="preserve"> </w:t>
      </w:r>
      <w:proofErr w:type="spellStart"/>
      <w:r w:rsidRPr="00526FF0" w:rsidR="00391ED1">
        <w:rPr>
          <w:rFonts w:ascii="Verdana" w:hAnsi="Verdana"/>
          <w:sz w:val="18"/>
          <w:szCs w:val="18"/>
        </w:rPr>
        <w:t>a</w:t>
      </w:r>
      <w:r w:rsidRPr="00526FF0" w:rsidR="00E6321A">
        <w:rPr>
          <w:rFonts w:ascii="Verdana" w:hAnsi="Verdana"/>
          <w:sz w:val="18"/>
          <w:szCs w:val="18"/>
        </w:rPr>
        <w:t>djustment</w:t>
      </w:r>
      <w:proofErr w:type="spellEnd"/>
      <w:r w:rsidRPr="00526FF0" w:rsidR="00E6321A">
        <w:rPr>
          <w:rStyle w:val="Voetnootmarkering"/>
          <w:rFonts w:ascii="Verdana" w:hAnsi="Verdana"/>
          <w:sz w:val="18"/>
          <w:szCs w:val="18"/>
        </w:rPr>
        <w:footnoteReference w:id="21"/>
      </w:r>
      <w:r w:rsidRPr="00526FF0" w:rsidR="00E6321A">
        <w:rPr>
          <w:rFonts w:ascii="Verdana" w:hAnsi="Verdana"/>
          <w:sz w:val="18"/>
          <w:szCs w:val="18"/>
        </w:rPr>
        <w:t xml:space="preserve"> wordt in het model aangepast</w:t>
      </w:r>
      <w:r w:rsidRPr="00526FF0" w:rsidR="00187416">
        <w:rPr>
          <w:rFonts w:ascii="Verdana" w:hAnsi="Verdana"/>
          <w:sz w:val="18"/>
          <w:szCs w:val="18"/>
        </w:rPr>
        <w:t xml:space="preserve"> </w:t>
      </w:r>
      <w:r w:rsidRPr="00526FF0" w:rsidR="002C2FE8">
        <w:rPr>
          <w:rFonts w:ascii="Verdana" w:hAnsi="Verdana"/>
          <w:sz w:val="18"/>
          <w:szCs w:val="18"/>
        </w:rPr>
        <w:t xml:space="preserve">naar </w:t>
      </w:r>
      <w:r w:rsidRPr="00526FF0" w:rsidR="00E6321A">
        <w:rPr>
          <w:rFonts w:ascii="Verdana" w:hAnsi="Verdana"/>
          <w:sz w:val="18"/>
          <w:szCs w:val="18"/>
        </w:rPr>
        <w:t>1,</w:t>
      </w:r>
      <w:r w:rsidRPr="00526FF0" w:rsidR="00301B87">
        <w:rPr>
          <w:rFonts w:ascii="Verdana" w:hAnsi="Verdana"/>
          <w:sz w:val="18"/>
          <w:szCs w:val="18"/>
        </w:rPr>
        <w:t>0</w:t>
      </w:r>
      <w:r w:rsidRPr="00526FF0" w:rsidR="00E6321A">
        <w:rPr>
          <w:rFonts w:ascii="Verdana" w:hAnsi="Verdana"/>
          <w:sz w:val="18"/>
          <w:szCs w:val="18"/>
        </w:rPr>
        <w:t xml:space="preserve">8% in 2025 om de actualisatie van de schuldquote te verwerken. </w:t>
      </w:r>
      <w:r w:rsidRPr="00526FF0" w:rsidR="00191F1E">
        <w:rPr>
          <w:rFonts w:ascii="Verdana" w:hAnsi="Verdana"/>
          <w:sz w:val="18"/>
          <w:szCs w:val="18"/>
        </w:rPr>
        <w:t xml:space="preserve">Deze aanpassingen worden niet gebruikt </w:t>
      </w:r>
      <w:r w:rsidRPr="00526FF0" w:rsidR="002377BA">
        <w:rPr>
          <w:rFonts w:ascii="Verdana" w:hAnsi="Verdana"/>
          <w:sz w:val="18"/>
          <w:szCs w:val="18"/>
        </w:rPr>
        <w:t xml:space="preserve">om de maximaal toegestane groei van de netto primaire uitgaven </w:t>
      </w:r>
      <w:r w:rsidRPr="00526FF0" w:rsidR="005B3DB4">
        <w:rPr>
          <w:rFonts w:ascii="Verdana" w:hAnsi="Verdana"/>
          <w:sz w:val="18"/>
          <w:szCs w:val="18"/>
        </w:rPr>
        <w:t>aan te passen</w:t>
      </w:r>
      <w:r w:rsidRPr="00526FF0" w:rsidR="002377BA">
        <w:rPr>
          <w:rFonts w:ascii="Verdana" w:hAnsi="Verdana"/>
          <w:sz w:val="18"/>
          <w:szCs w:val="18"/>
        </w:rPr>
        <w:t>.</w:t>
      </w:r>
    </w:p>
    <w:p w:rsidR="00DC785F" w:rsidP="00426465" w:rsidRDefault="00DC785F" w14:paraId="6834CB4F" w14:textId="3F0FA02C">
      <w:pPr>
        <w:spacing w:after="0"/>
        <w:rPr>
          <w:rFonts w:ascii="Verdana" w:hAnsi="Verdana"/>
          <w:sz w:val="18"/>
          <w:szCs w:val="18"/>
        </w:rPr>
      </w:pPr>
    </w:p>
    <w:p w:rsidRPr="00551BAC" w:rsidR="00C940E7" w:rsidP="00551BAC" w:rsidRDefault="00C940E7" w14:paraId="3C60C23E" w14:textId="3BFABC5C">
      <w:pPr>
        <w:pStyle w:val="Bijschrift"/>
        <w:keepNext/>
        <w:rPr>
          <w:rFonts w:ascii="Verdana" w:hAnsi="Verdana"/>
          <w:b/>
          <w:bCs/>
          <w:color w:val="CA005D"/>
          <w:sz w:val="14"/>
          <w:szCs w:val="14"/>
        </w:rPr>
      </w:pPr>
      <w:r w:rsidRPr="0076341B">
        <w:rPr>
          <w:rFonts w:ascii="Verdana" w:hAnsi="Verdana"/>
          <w:b/>
          <w:bCs/>
          <w:i w:val="0"/>
          <w:iCs w:val="0"/>
          <w:color w:val="CA005D"/>
          <w:sz w:val="14"/>
          <w:szCs w:val="14"/>
        </w:rPr>
        <w:t>Tabel A</w:t>
      </w:r>
      <w:r w:rsidR="00613C8C">
        <w:rPr>
          <w:rFonts w:ascii="Verdana" w:hAnsi="Verdana"/>
          <w:b/>
          <w:bCs/>
          <w:i w:val="0"/>
          <w:iCs w:val="0"/>
          <w:color w:val="CA005D"/>
          <w:sz w:val="14"/>
          <w:szCs w:val="14"/>
        </w:rPr>
        <w:t>4</w:t>
      </w:r>
      <w:r w:rsidRPr="0076341B">
        <w:rPr>
          <w:rFonts w:ascii="Verdana" w:hAnsi="Verdana"/>
          <w:b/>
          <w:bCs/>
          <w:i w:val="0"/>
          <w:iCs w:val="0"/>
          <w:color w:val="CA005D"/>
          <w:sz w:val="14"/>
          <w:szCs w:val="14"/>
        </w:rPr>
        <w:t xml:space="preserve">: </w:t>
      </w:r>
      <w:r>
        <w:rPr>
          <w:rFonts w:ascii="Verdana" w:hAnsi="Verdana"/>
          <w:b/>
          <w:bCs/>
          <w:i w:val="0"/>
          <w:iCs w:val="0"/>
          <w:color w:val="CA005D"/>
          <w:sz w:val="14"/>
          <w:szCs w:val="14"/>
        </w:rPr>
        <w:t>Aanpassingen in technische informatie op basis van beschikbaarheid realisatiedata</w:t>
      </w:r>
      <w:r w:rsidRPr="0076341B">
        <w:rPr>
          <w:rFonts w:ascii="Verdana" w:hAnsi="Verdana"/>
          <w:b/>
          <w:bCs/>
          <w:i w:val="0"/>
          <w:iCs w:val="0"/>
          <w:color w:val="CA005D"/>
          <w:sz w:val="14"/>
          <w:szCs w:val="14"/>
        </w:rPr>
        <w:t xml:space="preserve"> </w:t>
      </w:r>
    </w:p>
    <w:tbl>
      <w:tblPr>
        <w:tblStyle w:val="Stijl3"/>
        <w:tblW w:w="5132" w:type="pct"/>
        <w:tblLook w:val="04A0" w:firstRow="1" w:lastRow="0" w:firstColumn="1" w:lastColumn="0" w:noHBand="0" w:noVBand="1"/>
      </w:tblPr>
      <w:tblGrid>
        <w:gridCol w:w="3810"/>
        <w:gridCol w:w="2208"/>
        <w:gridCol w:w="3283"/>
      </w:tblGrid>
      <w:tr w:rsidRPr="00B7118F" w:rsidR="00C940E7" w:rsidTr="00551BAC" w14:paraId="7266D7D2" w14:textId="77777777">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048" w:type="pct"/>
            <w:noWrap/>
            <w:hideMark/>
          </w:tcPr>
          <w:p w:rsidRPr="00B7118F" w:rsidR="00C940E7" w:rsidP="00D835EB" w:rsidRDefault="00C940E7" w14:paraId="0486685A" w14:textId="5580A108">
            <w:pPr>
              <w:rPr>
                <w:rFonts w:ascii="Verdana" w:hAnsi="Verdana" w:eastAsia="Times New Roman" w:cs="Times New Roman"/>
                <w:sz w:val="16"/>
                <w:szCs w:val="16"/>
                <w:lang w:eastAsia="nl-NL"/>
              </w:rPr>
            </w:pPr>
          </w:p>
        </w:tc>
        <w:tc>
          <w:tcPr>
            <w:tcW w:w="1187" w:type="pct"/>
            <w:noWrap/>
            <w:hideMark/>
          </w:tcPr>
          <w:p w:rsidRPr="00B7118F" w:rsidR="00C940E7" w:rsidP="00D835EB" w:rsidRDefault="00C940E7" w14:paraId="335DECEF" w14:textId="4DF27CB6">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sz w:val="16"/>
                <w:szCs w:val="16"/>
                <w:lang w:eastAsia="nl-NL"/>
              </w:rPr>
            </w:pPr>
            <w:r>
              <w:rPr>
                <w:rFonts w:ascii="Verdana" w:hAnsi="Verdana" w:eastAsia="Times New Roman" w:cs="Calibri"/>
                <w:sz w:val="16"/>
                <w:szCs w:val="16"/>
                <w:lang w:eastAsia="nl-NL"/>
              </w:rPr>
              <w:t>Technische informatie</w:t>
            </w:r>
          </w:p>
        </w:tc>
        <w:tc>
          <w:tcPr>
            <w:tcW w:w="1765" w:type="pct"/>
            <w:noWrap/>
            <w:hideMark/>
          </w:tcPr>
          <w:p w:rsidRPr="00B7118F" w:rsidR="00C940E7" w:rsidP="00D835EB" w:rsidRDefault="00C940E7" w14:paraId="3557550E" w14:textId="755CC688">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sz w:val="16"/>
                <w:szCs w:val="16"/>
                <w:lang w:eastAsia="nl-NL"/>
              </w:rPr>
            </w:pPr>
            <w:r>
              <w:rPr>
                <w:rFonts w:ascii="Verdana" w:hAnsi="Verdana" w:eastAsia="Times New Roman" w:cs="Calibri"/>
                <w:sz w:val="16"/>
                <w:szCs w:val="16"/>
                <w:lang w:eastAsia="nl-NL"/>
              </w:rPr>
              <w:t>Aangepaste technische informatie</w:t>
            </w:r>
          </w:p>
        </w:tc>
      </w:tr>
      <w:tr w:rsidRPr="00B7118F" w:rsidR="00C940E7" w:rsidTr="00551BAC" w14:paraId="46E72107" w14:textId="77777777">
        <w:trPr>
          <w:trHeight w:val="301"/>
        </w:trPr>
        <w:tc>
          <w:tcPr>
            <w:cnfStyle w:val="001000000000" w:firstRow="0" w:lastRow="0" w:firstColumn="1" w:lastColumn="0" w:oddVBand="0" w:evenVBand="0" w:oddHBand="0" w:evenHBand="0" w:firstRowFirstColumn="0" w:firstRowLastColumn="0" w:lastRowFirstColumn="0" w:lastRowLastColumn="0"/>
            <w:tcW w:w="2048" w:type="pct"/>
            <w:noWrap/>
            <w:hideMark/>
          </w:tcPr>
          <w:p w:rsidRPr="00B7118F" w:rsidR="00C940E7" w:rsidP="00D835EB" w:rsidRDefault="00C940E7" w14:paraId="6E72760B" w14:textId="199BBAF0">
            <w:pPr>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Schuldquote 2025</w:t>
            </w:r>
          </w:p>
        </w:tc>
        <w:tc>
          <w:tcPr>
            <w:tcW w:w="1187" w:type="pct"/>
            <w:noWrap/>
          </w:tcPr>
          <w:p w:rsidRPr="00B7118F" w:rsidR="00C940E7" w:rsidP="00D835EB" w:rsidRDefault="00C940E7" w14:paraId="38276D6C" w14:textId="289FAD75">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45,2% bbp</w:t>
            </w:r>
          </w:p>
        </w:tc>
        <w:tc>
          <w:tcPr>
            <w:tcW w:w="1765" w:type="pct"/>
            <w:noWrap/>
          </w:tcPr>
          <w:p w:rsidRPr="00B7118F" w:rsidR="00C940E7" w:rsidP="00D835EB" w:rsidRDefault="00C940E7" w14:paraId="5B9D9196" w14:textId="249244C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44,4% bbp</w:t>
            </w:r>
          </w:p>
        </w:tc>
      </w:tr>
      <w:tr w:rsidRPr="00B7118F" w:rsidR="00C940E7" w:rsidTr="00551BAC" w14:paraId="54495896" w14:textId="77777777">
        <w:trPr>
          <w:trHeight w:val="301"/>
        </w:trPr>
        <w:tc>
          <w:tcPr>
            <w:cnfStyle w:val="001000000000" w:firstRow="0" w:lastRow="0" w:firstColumn="1" w:lastColumn="0" w:oddVBand="0" w:evenVBand="0" w:oddHBand="0" w:evenHBand="0" w:firstRowFirstColumn="0" w:firstRowLastColumn="0" w:lastRowFirstColumn="0" w:lastRowLastColumn="0"/>
            <w:tcW w:w="2048" w:type="pct"/>
            <w:noWrap/>
          </w:tcPr>
          <w:p w:rsidR="00C940E7" w:rsidP="00D835EB" w:rsidRDefault="00C940E7" w14:paraId="4EA7F78E" w14:textId="78FE6CAB">
            <w:pPr>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Reële groei bbp 2025</w:t>
            </w:r>
          </w:p>
        </w:tc>
        <w:tc>
          <w:tcPr>
            <w:tcW w:w="1187" w:type="pct"/>
            <w:noWrap/>
          </w:tcPr>
          <w:p w:rsidRPr="00B7118F" w:rsidR="00C940E7" w:rsidP="00D835EB" w:rsidRDefault="00C940E7" w14:paraId="1CD0E69E" w14:textId="2F41702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C940E7">
              <w:rPr>
                <w:rFonts w:ascii="Verdana" w:hAnsi="Verdana" w:eastAsia="Times New Roman" w:cs="Calibri"/>
                <w:color w:val="000000"/>
                <w:sz w:val="16"/>
                <w:szCs w:val="16"/>
                <w:lang w:eastAsia="nl-NL"/>
              </w:rPr>
              <w:t>1,69</w:t>
            </w:r>
            <w:r w:rsidR="00D0695D">
              <w:rPr>
                <w:rFonts w:ascii="Verdana" w:hAnsi="Verdana" w:eastAsia="Times New Roman" w:cs="Calibri"/>
                <w:color w:val="000000"/>
                <w:sz w:val="16"/>
                <w:szCs w:val="16"/>
                <w:lang w:eastAsia="nl-NL"/>
              </w:rPr>
              <w:t>7%</w:t>
            </w:r>
          </w:p>
        </w:tc>
        <w:tc>
          <w:tcPr>
            <w:tcW w:w="1765" w:type="pct"/>
            <w:noWrap/>
          </w:tcPr>
          <w:p w:rsidRPr="00B7118F" w:rsidR="00C940E7" w:rsidP="00D835EB" w:rsidRDefault="00C940E7" w14:paraId="152C01AF" w14:textId="7B90765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1,</w:t>
            </w:r>
            <w:r w:rsidR="00187416">
              <w:rPr>
                <w:rFonts w:ascii="Verdana" w:hAnsi="Verdana" w:eastAsia="Times New Roman" w:cs="Calibri"/>
                <w:color w:val="000000"/>
                <w:sz w:val="16"/>
                <w:szCs w:val="16"/>
                <w:lang w:eastAsia="nl-NL"/>
              </w:rPr>
              <w:t>8</w:t>
            </w:r>
            <w:r>
              <w:rPr>
                <w:rFonts w:ascii="Verdana" w:hAnsi="Verdana" w:eastAsia="Times New Roman" w:cs="Calibri"/>
                <w:color w:val="000000"/>
                <w:sz w:val="16"/>
                <w:szCs w:val="16"/>
                <w:lang w:eastAsia="nl-NL"/>
              </w:rPr>
              <w:t>%</w:t>
            </w:r>
          </w:p>
        </w:tc>
      </w:tr>
      <w:tr w:rsidRPr="00B7118F" w:rsidR="00C940E7" w:rsidTr="00551BAC" w14:paraId="1970E281" w14:textId="77777777">
        <w:trPr>
          <w:trHeight w:val="301"/>
        </w:trPr>
        <w:tc>
          <w:tcPr>
            <w:cnfStyle w:val="001000000000" w:firstRow="0" w:lastRow="0" w:firstColumn="1" w:lastColumn="0" w:oddVBand="0" w:evenVBand="0" w:oddHBand="0" w:evenHBand="0" w:firstRowFirstColumn="0" w:firstRowLastColumn="0" w:lastRowFirstColumn="0" w:lastRowLastColumn="0"/>
            <w:tcW w:w="2048" w:type="pct"/>
            <w:noWrap/>
          </w:tcPr>
          <w:p w:rsidR="00C940E7" w:rsidP="00D835EB" w:rsidRDefault="00C940E7" w14:paraId="39BBE2BF" w14:textId="5F00993A">
            <w:pPr>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Stock-Flow-</w:t>
            </w:r>
            <w:proofErr w:type="spellStart"/>
            <w:r>
              <w:rPr>
                <w:rFonts w:ascii="Verdana" w:hAnsi="Verdana" w:eastAsia="Times New Roman" w:cs="Calibri"/>
                <w:color w:val="000000"/>
                <w:sz w:val="16"/>
                <w:szCs w:val="16"/>
                <w:lang w:eastAsia="nl-NL"/>
              </w:rPr>
              <w:t>Adjustment</w:t>
            </w:r>
            <w:proofErr w:type="spellEnd"/>
            <w:r>
              <w:rPr>
                <w:rFonts w:ascii="Verdana" w:hAnsi="Verdana" w:eastAsia="Times New Roman" w:cs="Calibri"/>
                <w:color w:val="000000"/>
                <w:sz w:val="16"/>
                <w:szCs w:val="16"/>
                <w:lang w:eastAsia="nl-NL"/>
              </w:rPr>
              <w:t xml:space="preserve"> 2025</w:t>
            </w:r>
          </w:p>
        </w:tc>
        <w:tc>
          <w:tcPr>
            <w:tcW w:w="1187" w:type="pct"/>
            <w:noWrap/>
          </w:tcPr>
          <w:p w:rsidRPr="00B7118F" w:rsidR="00C940E7" w:rsidP="00D835EB" w:rsidRDefault="00C940E7" w14:paraId="77F688E2" w14:textId="297603A4">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C940E7">
              <w:rPr>
                <w:rFonts w:ascii="Verdana" w:hAnsi="Verdana" w:eastAsia="Times New Roman" w:cs="Calibri"/>
                <w:color w:val="000000"/>
                <w:sz w:val="16"/>
                <w:szCs w:val="16"/>
                <w:lang w:eastAsia="nl-NL"/>
              </w:rPr>
              <w:t>1,579</w:t>
            </w:r>
            <w:r w:rsidR="00D0695D">
              <w:rPr>
                <w:rFonts w:ascii="Verdana" w:hAnsi="Verdana" w:eastAsia="Times New Roman" w:cs="Calibri"/>
                <w:color w:val="000000"/>
                <w:sz w:val="16"/>
                <w:szCs w:val="16"/>
                <w:lang w:eastAsia="nl-NL"/>
              </w:rPr>
              <w:t xml:space="preserve"> %bbp</w:t>
            </w:r>
          </w:p>
        </w:tc>
        <w:tc>
          <w:tcPr>
            <w:tcW w:w="1765" w:type="pct"/>
            <w:noWrap/>
          </w:tcPr>
          <w:p w:rsidRPr="00B7118F" w:rsidR="00C940E7" w:rsidP="00D835EB" w:rsidRDefault="00C940E7" w14:paraId="47EE3B97" w14:textId="7186ACB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1,</w:t>
            </w:r>
            <w:r w:rsidR="00A21067">
              <w:rPr>
                <w:rFonts w:ascii="Verdana" w:hAnsi="Verdana" w:eastAsia="Times New Roman" w:cs="Calibri"/>
                <w:color w:val="000000"/>
                <w:sz w:val="16"/>
                <w:szCs w:val="16"/>
                <w:lang w:eastAsia="nl-NL"/>
              </w:rPr>
              <w:t>0799</w:t>
            </w:r>
            <w:r w:rsidR="00D0695D">
              <w:rPr>
                <w:rFonts w:ascii="Verdana" w:hAnsi="Verdana" w:eastAsia="Times New Roman" w:cs="Calibri"/>
                <w:color w:val="000000"/>
                <w:sz w:val="16"/>
                <w:szCs w:val="16"/>
                <w:lang w:eastAsia="nl-NL"/>
              </w:rPr>
              <w:t xml:space="preserve"> %bbp</w:t>
            </w:r>
          </w:p>
        </w:tc>
      </w:tr>
      <w:bookmarkEnd w:id="48"/>
    </w:tbl>
    <w:p w:rsidR="00C940E7" w:rsidP="00426465" w:rsidRDefault="00C940E7" w14:paraId="35DB2574" w14:textId="77777777">
      <w:pPr>
        <w:spacing w:after="0"/>
        <w:rPr>
          <w:rFonts w:ascii="Verdana" w:hAnsi="Verdana"/>
          <w:sz w:val="18"/>
          <w:szCs w:val="18"/>
        </w:rPr>
      </w:pPr>
    </w:p>
    <w:p w:rsidR="00C70611" w:rsidP="00426465" w:rsidRDefault="00DC785F" w14:paraId="3BFB9634" w14:textId="6FAE07C8">
      <w:pPr>
        <w:spacing w:after="0"/>
        <w:rPr>
          <w:rFonts w:ascii="Verdana" w:hAnsi="Verdana"/>
          <w:sz w:val="18"/>
          <w:szCs w:val="18"/>
        </w:rPr>
      </w:pPr>
      <w:r w:rsidRPr="00526FF0">
        <w:rPr>
          <w:rFonts w:ascii="Verdana" w:hAnsi="Verdana"/>
          <w:b/>
          <w:bCs/>
          <w:sz w:val="18"/>
          <w:szCs w:val="18"/>
        </w:rPr>
        <w:t>Voor de bbp-deflator in 2027 wordt uitgegaan van de meest recente raming van het CPB (2,5%), in plaats van de 2,1% uit de technische informatie van de Commissie</w:t>
      </w:r>
      <w:r w:rsidRPr="00526FF0" w:rsidR="000B41E0">
        <w:rPr>
          <w:rFonts w:ascii="Verdana" w:hAnsi="Verdana"/>
          <w:b/>
          <w:bCs/>
          <w:sz w:val="18"/>
          <w:szCs w:val="18"/>
        </w:rPr>
        <w:t xml:space="preserve"> (tabel A</w:t>
      </w:r>
      <w:r w:rsidR="00613C8C">
        <w:rPr>
          <w:rFonts w:ascii="Verdana" w:hAnsi="Verdana"/>
          <w:b/>
          <w:bCs/>
          <w:sz w:val="18"/>
          <w:szCs w:val="18"/>
        </w:rPr>
        <w:t>5</w:t>
      </w:r>
      <w:r w:rsidRPr="00526FF0" w:rsidR="000B41E0">
        <w:rPr>
          <w:rFonts w:ascii="Verdana" w:hAnsi="Verdana"/>
          <w:b/>
          <w:bCs/>
          <w:sz w:val="18"/>
          <w:szCs w:val="18"/>
        </w:rPr>
        <w:t>)</w:t>
      </w:r>
      <w:r w:rsidRPr="00526FF0">
        <w:rPr>
          <w:rFonts w:ascii="Verdana" w:hAnsi="Verdana"/>
          <w:b/>
          <w:bCs/>
          <w:sz w:val="18"/>
          <w:szCs w:val="18"/>
        </w:rPr>
        <w:t>.</w:t>
      </w:r>
      <w:r w:rsidRPr="00526FF0">
        <w:rPr>
          <w:rFonts w:ascii="Verdana" w:hAnsi="Verdana"/>
          <w:sz w:val="18"/>
          <w:szCs w:val="18"/>
        </w:rPr>
        <w:t xml:space="preserve"> Voor 2026 wordt juist vastgehouden aan de raming van de Commissie (3,3%), die hoger ligt dan die van het CPB (2,9%). Deze keuzes zijn gebaseerd op de verwachting dat de inflatie in de periode 2026-2027 </w:t>
      </w:r>
      <w:r w:rsidRPr="00526FF0" w:rsidR="00C650E1">
        <w:rPr>
          <w:rFonts w:ascii="Verdana" w:hAnsi="Verdana"/>
          <w:sz w:val="18"/>
          <w:szCs w:val="18"/>
        </w:rPr>
        <w:t xml:space="preserve">cumulatief </w:t>
      </w:r>
      <w:r w:rsidRPr="00526FF0">
        <w:rPr>
          <w:rFonts w:ascii="Verdana" w:hAnsi="Verdana"/>
          <w:sz w:val="18"/>
          <w:szCs w:val="18"/>
        </w:rPr>
        <w:t>hoger zal uitvallen dan eerder voorzien. Gezien de huidige geopolitieke spanningen en de marktverwachtingen is het</w:t>
      </w:r>
      <w:r w:rsidRPr="00526FF0" w:rsidR="000F5CDB">
        <w:rPr>
          <w:rFonts w:ascii="Verdana" w:hAnsi="Verdana"/>
          <w:sz w:val="18"/>
          <w:szCs w:val="18"/>
        </w:rPr>
        <w:t xml:space="preserve"> </w:t>
      </w:r>
      <w:r w:rsidRPr="00526FF0">
        <w:rPr>
          <w:rFonts w:ascii="Verdana" w:hAnsi="Verdana"/>
          <w:sz w:val="18"/>
          <w:szCs w:val="18"/>
        </w:rPr>
        <w:t xml:space="preserve">aannemelijk dat de inflatie in de periode 2026-2027 hoger uitvalt door de doorwerking van geïmporteerde energieprijzen in de binnenlandse prijzen. Het CPB geeft in een scenario-analyse in het CEP </w:t>
      </w:r>
      <w:r w:rsidRPr="00526FF0" w:rsidR="000F5CDB">
        <w:rPr>
          <w:rFonts w:ascii="Verdana" w:hAnsi="Verdana"/>
          <w:sz w:val="18"/>
          <w:szCs w:val="18"/>
        </w:rPr>
        <w:t>dan ook</w:t>
      </w:r>
      <w:r w:rsidRPr="00526FF0">
        <w:rPr>
          <w:rFonts w:ascii="Verdana" w:hAnsi="Verdana"/>
          <w:sz w:val="18"/>
          <w:szCs w:val="18"/>
        </w:rPr>
        <w:t xml:space="preserve"> aan dat de inflatie in 2026 door de oorlog in het Midden-Oosten 0,6</w:t>
      </w:r>
      <w:r w:rsidRPr="00526FF0" w:rsidR="00AF220D">
        <w:rPr>
          <w:rFonts w:ascii="Verdana" w:hAnsi="Verdana"/>
          <w:sz w:val="18"/>
          <w:szCs w:val="18"/>
        </w:rPr>
        <w:t>%-punt</w:t>
      </w:r>
      <w:r w:rsidRPr="00526FF0">
        <w:rPr>
          <w:rFonts w:ascii="Verdana" w:hAnsi="Verdana"/>
          <w:sz w:val="18"/>
          <w:szCs w:val="18"/>
        </w:rPr>
        <w:t xml:space="preserve"> hoger kan uitvallen dan hun initiële raming. Daarom is voor dit jaar gekozen </w:t>
      </w:r>
      <w:r w:rsidRPr="00526FF0" w:rsidR="00E51092">
        <w:rPr>
          <w:rFonts w:ascii="Verdana" w:hAnsi="Verdana"/>
          <w:sz w:val="18"/>
          <w:szCs w:val="18"/>
        </w:rPr>
        <w:t>om vast te houden aan</w:t>
      </w:r>
      <w:r w:rsidRPr="00526FF0">
        <w:rPr>
          <w:rFonts w:ascii="Verdana" w:hAnsi="Verdana"/>
          <w:sz w:val="18"/>
          <w:szCs w:val="18"/>
        </w:rPr>
        <w:t xml:space="preserve"> de </w:t>
      </w:r>
      <w:r w:rsidRPr="00526FF0" w:rsidR="00055CF4">
        <w:rPr>
          <w:rFonts w:ascii="Verdana" w:hAnsi="Verdana"/>
          <w:sz w:val="18"/>
          <w:szCs w:val="18"/>
        </w:rPr>
        <w:t>hogere</w:t>
      </w:r>
      <w:r w:rsidRPr="00526FF0">
        <w:rPr>
          <w:rFonts w:ascii="Verdana" w:hAnsi="Verdana"/>
          <w:sz w:val="18"/>
          <w:szCs w:val="18"/>
        </w:rPr>
        <w:t xml:space="preserve"> raming </w:t>
      </w:r>
      <w:r w:rsidRPr="00526FF0" w:rsidR="00E51092">
        <w:rPr>
          <w:rFonts w:ascii="Verdana" w:hAnsi="Verdana"/>
          <w:sz w:val="18"/>
          <w:szCs w:val="18"/>
        </w:rPr>
        <w:t>uit</w:t>
      </w:r>
      <w:r w:rsidRPr="00526FF0">
        <w:rPr>
          <w:rFonts w:ascii="Verdana" w:hAnsi="Verdana"/>
          <w:sz w:val="18"/>
          <w:szCs w:val="18"/>
        </w:rPr>
        <w:t xml:space="preserve"> de </w:t>
      </w:r>
      <w:r w:rsidRPr="00526FF0" w:rsidR="00E51092">
        <w:rPr>
          <w:rFonts w:ascii="Verdana" w:hAnsi="Verdana"/>
          <w:sz w:val="18"/>
          <w:szCs w:val="18"/>
        </w:rPr>
        <w:t xml:space="preserve">technische informatie </w:t>
      </w:r>
      <w:r w:rsidRPr="00526FF0">
        <w:rPr>
          <w:rFonts w:ascii="Verdana" w:hAnsi="Verdana"/>
          <w:sz w:val="18"/>
          <w:szCs w:val="18"/>
        </w:rPr>
        <w:t>van de Commissie. Voor 2027 verwacht het CPB op basis van diezelfde analyse dat de inflatie weliswaar 0,1</w:t>
      </w:r>
      <w:r w:rsidRPr="00526FF0" w:rsidR="00AF220D">
        <w:rPr>
          <w:rFonts w:ascii="Verdana" w:hAnsi="Verdana"/>
          <w:sz w:val="18"/>
          <w:szCs w:val="18"/>
        </w:rPr>
        <w:t xml:space="preserve">%-punt </w:t>
      </w:r>
      <w:r w:rsidRPr="00526FF0">
        <w:rPr>
          <w:rFonts w:ascii="Verdana" w:hAnsi="Verdana"/>
          <w:sz w:val="18"/>
          <w:szCs w:val="18"/>
        </w:rPr>
        <w:t>lager uitvalt dan in hun basisscenario, maar dit cijfer is nog steeds hoger dan de raming van de Commissie. Na 2027 neemt de inflatie in de aangepaste reeks geleidelijk af tot 2,3% in 2035.</w:t>
      </w:r>
    </w:p>
    <w:p w:rsidRPr="006942E0" w:rsidR="006942E0" w:rsidP="00254818" w:rsidRDefault="006942E0" w14:paraId="733299F0" w14:textId="13BBCDC4">
      <w:pPr>
        <w:spacing w:after="0"/>
        <w:rPr>
          <w:rFonts w:ascii="Verdana" w:hAnsi="Verdana"/>
          <w:sz w:val="18"/>
          <w:szCs w:val="18"/>
        </w:rPr>
      </w:pPr>
    </w:p>
    <w:p w:rsidRPr="0076341B" w:rsidR="00FC6F28" w:rsidP="0076341B" w:rsidRDefault="00FC6F28" w14:paraId="6B93CA3E" w14:textId="67BB32EE">
      <w:pPr>
        <w:pStyle w:val="Bijschrift"/>
        <w:keepNext/>
        <w:rPr>
          <w:rFonts w:ascii="Verdana" w:hAnsi="Verdana"/>
          <w:b/>
          <w:bCs/>
          <w:i w:val="0"/>
          <w:iCs w:val="0"/>
          <w:color w:val="CA005D"/>
          <w:sz w:val="14"/>
          <w:szCs w:val="14"/>
        </w:rPr>
      </w:pPr>
      <w:r w:rsidRPr="0076341B">
        <w:rPr>
          <w:rFonts w:ascii="Verdana" w:hAnsi="Verdana"/>
          <w:b/>
          <w:bCs/>
          <w:i w:val="0"/>
          <w:iCs w:val="0"/>
          <w:color w:val="CA005D"/>
          <w:sz w:val="14"/>
          <w:szCs w:val="14"/>
        </w:rPr>
        <w:t xml:space="preserve">Tabel </w:t>
      </w:r>
      <w:r w:rsidRPr="0076341B" w:rsidR="0076341B">
        <w:rPr>
          <w:rFonts w:ascii="Verdana" w:hAnsi="Verdana"/>
          <w:b/>
          <w:bCs/>
          <w:i w:val="0"/>
          <w:iCs w:val="0"/>
          <w:color w:val="CA005D"/>
          <w:sz w:val="14"/>
          <w:szCs w:val="14"/>
        </w:rPr>
        <w:t>A</w:t>
      </w:r>
      <w:r w:rsidR="00613C8C">
        <w:rPr>
          <w:rFonts w:ascii="Verdana" w:hAnsi="Verdana"/>
          <w:b/>
          <w:bCs/>
          <w:i w:val="0"/>
          <w:iCs w:val="0"/>
          <w:color w:val="CA005D"/>
          <w:sz w:val="14"/>
          <w:szCs w:val="14"/>
        </w:rPr>
        <w:t>5</w:t>
      </w:r>
      <w:r w:rsidRPr="0076341B" w:rsidR="0076341B">
        <w:rPr>
          <w:rFonts w:ascii="Verdana" w:hAnsi="Verdana"/>
          <w:b/>
          <w:bCs/>
          <w:i w:val="0"/>
          <w:iCs w:val="0"/>
          <w:color w:val="CA005D"/>
          <w:sz w:val="14"/>
          <w:szCs w:val="14"/>
        </w:rPr>
        <w:t>: Oorspronkelijke bbp-deflator en de aangepaste bbp-deflator</w:t>
      </w:r>
    </w:p>
    <w:tbl>
      <w:tblPr>
        <w:tblStyle w:val="Stijl3"/>
        <w:tblW w:w="5132" w:type="pct"/>
        <w:tblLook w:val="04A0" w:firstRow="1" w:lastRow="0" w:firstColumn="1" w:lastColumn="0" w:noHBand="0" w:noVBand="1"/>
      </w:tblPr>
      <w:tblGrid>
        <w:gridCol w:w="4900"/>
        <w:gridCol w:w="682"/>
        <w:gridCol w:w="682"/>
        <w:gridCol w:w="682"/>
        <w:gridCol w:w="1294"/>
        <w:gridCol w:w="390"/>
        <w:gridCol w:w="671"/>
      </w:tblGrid>
      <w:tr w:rsidRPr="00FC6F28" w:rsidR="00F32A11" w:rsidTr="00F32A11" w14:paraId="0789A757" w14:textId="77777777">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692" w:type="pct"/>
            <w:noWrap/>
            <w:hideMark/>
          </w:tcPr>
          <w:p w:rsidRPr="00B7118F" w:rsidR="00FC6F28" w:rsidP="00FC6F28" w:rsidRDefault="00FC6F28" w14:paraId="12D10A24" w14:textId="77777777">
            <w:pPr>
              <w:rPr>
                <w:rFonts w:ascii="Verdana" w:hAnsi="Verdana" w:eastAsia="Times New Roman" w:cs="Times New Roman"/>
                <w:sz w:val="16"/>
                <w:szCs w:val="16"/>
                <w:lang w:eastAsia="nl-NL"/>
              </w:rPr>
            </w:pPr>
          </w:p>
        </w:tc>
        <w:tc>
          <w:tcPr>
            <w:tcW w:w="340" w:type="pct"/>
            <w:noWrap/>
            <w:hideMark/>
          </w:tcPr>
          <w:p w:rsidRPr="00B7118F" w:rsidR="00FC6F28" w:rsidP="00FC6F28" w:rsidRDefault="00FC6F28" w14:paraId="787EC245" w14:textId="77777777">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sz w:val="16"/>
                <w:szCs w:val="16"/>
                <w:lang w:eastAsia="nl-NL"/>
              </w:rPr>
            </w:pPr>
            <w:r w:rsidRPr="00B7118F">
              <w:rPr>
                <w:rFonts w:ascii="Verdana" w:hAnsi="Verdana" w:eastAsia="Times New Roman" w:cs="Calibri"/>
                <w:sz w:val="16"/>
                <w:szCs w:val="16"/>
                <w:lang w:eastAsia="nl-NL"/>
              </w:rPr>
              <w:t>2025</w:t>
            </w:r>
          </w:p>
        </w:tc>
        <w:tc>
          <w:tcPr>
            <w:tcW w:w="340" w:type="pct"/>
            <w:noWrap/>
            <w:hideMark/>
          </w:tcPr>
          <w:p w:rsidRPr="00B7118F" w:rsidR="00FC6F28" w:rsidP="00FC6F28" w:rsidRDefault="00FC6F28" w14:paraId="31EFBDF0" w14:textId="77777777">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sz w:val="16"/>
                <w:szCs w:val="16"/>
                <w:lang w:eastAsia="nl-NL"/>
              </w:rPr>
            </w:pPr>
            <w:r w:rsidRPr="00B7118F">
              <w:rPr>
                <w:rFonts w:ascii="Verdana" w:hAnsi="Verdana" w:eastAsia="Times New Roman" w:cs="Calibri"/>
                <w:sz w:val="16"/>
                <w:szCs w:val="16"/>
                <w:lang w:eastAsia="nl-NL"/>
              </w:rPr>
              <w:t>2026</w:t>
            </w:r>
          </w:p>
        </w:tc>
        <w:tc>
          <w:tcPr>
            <w:tcW w:w="340" w:type="pct"/>
            <w:noWrap/>
            <w:hideMark/>
          </w:tcPr>
          <w:p w:rsidRPr="00B7118F" w:rsidR="00FC6F28" w:rsidP="00FC6F28" w:rsidRDefault="00FC6F28" w14:paraId="5556772E" w14:textId="77777777">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sz w:val="16"/>
                <w:szCs w:val="16"/>
                <w:lang w:eastAsia="nl-NL"/>
              </w:rPr>
            </w:pPr>
            <w:r w:rsidRPr="00B7118F">
              <w:rPr>
                <w:rFonts w:ascii="Verdana" w:hAnsi="Verdana" w:eastAsia="Times New Roman" w:cs="Calibri"/>
                <w:sz w:val="16"/>
                <w:szCs w:val="16"/>
                <w:lang w:eastAsia="nl-NL"/>
              </w:rPr>
              <w:t>2027</w:t>
            </w:r>
          </w:p>
        </w:tc>
        <w:tc>
          <w:tcPr>
            <w:tcW w:w="753" w:type="pct"/>
            <w:noWrap/>
            <w:hideMark/>
          </w:tcPr>
          <w:p w:rsidRPr="00B7118F" w:rsidR="00FC6F28" w:rsidP="00FC6F28" w:rsidRDefault="00FC6F28" w14:paraId="7126F520" w14:textId="77777777">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sz w:val="16"/>
                <w:szCs w:val="16"/>
                <w:lang w:eastAsia="nl-NL"/>
              </w:rPr>
            </w:pPr>
            <w:r w:rsidRPr="00B7118F">
              <w:rPr>
                <w:rFonts w:ascii="Verdana" w:hAnsi="Verdana" w:eastAsia="Times New Roman" w:cs="Calibri"/>
                <w:sz w:val="16"/>
                <w:szCs w:val="16"/>
                <w:lang w:eastAsia="nl-NL"/>
              </w:rPr>
              <w:t>2028</w:t>
            </w:r>
          </w:p>
        </w:tc>
        <w:tc>
          <w:tcPr>
            <w:tcW w:w="202" w:type="pct"/>
            <w:noWrap/>
            <w:hideMark/>
          </w:tcPr>
          <w:p w:rsidRPr="00B7118F" w:rsidR="00FC6F28" w:rsidP="00FC6F28" w:rsidRDefault="00FC6F28" w14:paraId="7E96CF85"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sz w:val="16"/>
                <w:szCs w:val="16"/>
                <w:lang w:eastAsia="nl-NL"/>
              </w:rPr>
            </w:pPr>
            <w:r w:rsidRPr="00B7118F">
              <w:rPr>
                <w:rFonts w:ascii="Verdana" w:hAnsi="Verdana" w:eastAsia="Times New Roman" w:cs="Calibri"/>
                <w:sz w:val="16"/>
                <w:szCs w:val="16"/>
                <w:lang w:eastAsia="nl-NL"/>
              </w:rPr>
              <w:t>...</w:t>
            </w:r>
          </w:p>
        </w:tc>
        <w:tc>
          <w:tcPr>
            <w:tcW w:w="335" w:type="pct"/>
            <w:noWrap/>
            <w:hideMark/>
          </w:tcPr>
          <w:p w:rsidRPr="00B7118F" w:rsidR="00FC6F28" w:rsidP="00FC6F28" w:rsidRDefault="00FC6F28" w14:paraId="7AA42E1A" w14:textId="77777777">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sz w:val="16"/>
                <w:szCs w:val="16"/>
                <w:lang w:eastAsia="nl-NL"/>
              </w:rPr>
            </w:pPr>
            <w:r w:rsidRPr="00B7118F">
              <w:rPr>
                <w:rFonts w:ascii="Verdana" w:hAnsi="Verdana" w:eastAsia="Times New Roman" w:cs="Calibri"/>
                <w:sz w:val="16"/>
                <w:szCs w:val="16"/>
                <w:lang w:eastAsia="nl-NL"/>
              </w:rPr>
              <w:t>2035</w:t>
            </w:r>
          </w:p>
        </w:tc>
      </w:tr>
      <w:tr w:rsidRPr="00FC6F28" w:rsidR="00B7118F" w:rsidTr="00B7118F" w14:paraId="22EE77B0" w14:textId="77777777">
        <w:trPr>
          <w:trHeight w:val="301"/>
        </w:trPr>
        <w:tc>
          <w:tcPr>
            <w:cnfStyle w:val="001000000000" w:firstRow="0" w:lastRow="0" w:firstColumn="1" w:lastColumn="0" w:oddVBand="0" w:evenVBand="0" w:oddHBand="0" w:evenHBand="0" w:firstRowFirstColumn="0" w:firstRowLastColumn="0" w:lastRowFirstColumn="0" w:lastRowLastColumn="0"/>
            <w:tcW w:w="2692" w:type="pct"/>
            <w:noWrap/>
            <w:hideMark/>
          </w:tcPr>
          <w:p w:rsidRPr="00B7118F" w:rsidR="00FC6F28" w:rsidP="00FC6F28" w:rsidRDefault="0076341B" w14:paraId="46E56CE0" w14:textId="2E97DF63">
            <w:pPr>
              <w:rPr>
                <w:rFonts w:ascii="Verdana" w:hAnsi="Verdana" w:eastAsia="Times New Roman" w:cs="Calibri"/>
                <w:color w:val="000000"/>
                <w:sz w:val="16"/>
                <w:szCs w:val="16"/>
                <w:lang w:eastAsia="nl-NL"/>
              </w:rPr>
            </w:pPr>
            <w:proofErr w:type="gramStart"/>
            <w:r w:rsidRPr="00B7118F">
              <w:rPr>
                <w:rFonts w:ascii="Verdana" w:hAnsi="Verdana" w:eastAsia="Times New Roman" w:cs="Calibri"/>
                <w:color w:val="000000"/>
                <w:sz w:val="16"/>
                <w:szCs w:val="16"/>
                <w:lang w:eastAsia="nl-NL"/>
              </w:rPr>
              <w:t>bbp</w:t>
            </w:r>
            <w:proofErr w:type="gramEnd"/>
            <w:r w:rsidRPr="00B7118F">
              <w:rPr>
                <w:rFonts w:ascii="Verdana" w:hAnsi="Verdana" w:eastAsia="Times New Roman" w:cs="Calibri"/>
                <w:color w:val="000000"/>
                <w:sz w:val="16"/>
                <w:szCs w:val="16"/>
                <w:lang w:eastAsia="nl-NL"/>
              </w:rPr>
              <w:t>-</w:t>
            </w:r>
            <w:r w:rsidRPr="00B7118F" w:rsidR="00FC6F28">
              <w:rPr>
                <w:rFonts w:ascii="Verdana" w:hAnsi="Verdana" w:eastAsia="Times New Roman" w:cs="Calibri"/>
                <w:color w:val="000000"/>
                <w:sz w:val="16"/>
                <w:szCs w:val="16"/>
                <w:lang w:eastAsia="nl-NL"/>
              </w:rPr>
              <w:t xml:space="preserve">deflator </w:t>
            </w:r>
            <w:r w:rsidR="00E37245">
              <w:rPr>
                <w:rFonts w:ascii="Verdana" w:hAnsi="Verdana" w:eastAsia="Times New Roman" w:cs="Calibri"/>
                <w:color w:val="000000"/>
                <w:sz w:val="16"/>
                <w:szCs w:val="16"/>
                <w:lang w:eastAsia="nl-NL"/>
              </w:rPr>
              <w:t>technische informatie</w:t>
            </w:r>
          </w:p>
        </w:tc>
        <w:tc>
          <w:tcPr>
            <w:tcW w:w="340" w:type="pct"/>
            <w:noWrap/>
            <w:hideMark/>
          </w:tcPr>
          <w:p w:rsidRPr="00B7118F" w:rsidR="00FC6F28" w:rsidP="00FC6F28" w:rsidRDefault="00FC6F28" w14:paraId="6A8EB706"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118F">
              <w:rPr>
                <w:rFonts w:ascii="Verdana" w:hAnsi="Verdana" w:eastAsia="Times New Roman" w:cs="Calibri"/>
                <w:color w:val="000000"/>
                <w:sz w:val="16"/>
                <w:szCs w:val="16"/>
                <w:lang w:eastAsia="nl-NL"/>
              </w:rPr>
              <w:t>3,154</w:t>
            </w:r>
          </w:p>
        </w:tc>
        <w:tc>
          <w:tcPr>
            <w:tcW w:w="340" w:type="pct"/>
            <w:noWrap/>
            <w:hideMark/>
          </w:tcPr>
          <w:p w:rsidRPr="00B7118F" w:rsidR="00FC6F28" w:rsidP="00FC6F28" w:rsidRDefault="00FC6F28" w14:paraId="00103F5E"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118F">
              <w:rPr>
                <w:rFonts w:ascii="Verdana" w:hAnsi="Verdana" w:eastAsia="Times New Roman" w:cs="Calibri"/>
                <w:color w:val="000000"/>
                <w:sz w:val="16"/>
                <w:szCs w:val="16"/>
                <w:lang w:eastAsia="nl-NL"/>
              </w:rPr>
              <w:t>3,263</w:t>
            </w:r>
          </w:p>
        </w:tc>
        <w:tc>
          <w:tcPr>
            <w:tcW w:w="340" w:type="pct"/>
            <w:noWrap/>
            <w:hideMark/>
          </w:tcPr>
          <w:p w:rsidRPr="00B7118F" w:rsidR="00FC6F28" w:rsidP="00FC6F28" w:rsidRDefault="00FC6F28" w14:paraId="0A5BB8FE"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118F">
              <w:rPr>
                <w:rFonts w:ascii="Verdana" w:hAnsi="Verdana" w:eastAsia="Times New Roman" w:cs="Calibri"/>
                <w:color w:val="000000"/>
                <w:sz w:val="16"/>
                <w:szCs w:val="16"/>
                <w:lang w:eastAsia="nl-NL"/>
              </w:rPr>
              <w:t>2,103</w:t>
            </w:r>
          </w:p>
        </w:tc>
        <w:tc>
          <w:tcPr>
            <w:tcW w:w="753" w:type="pct"/>
            <w:noWrap/>
            <w:hideMark/>
          </w:tcPr>
          <w:p w:rsidRPr="00B7118F" w:rsidR="00FC6F28" w:rsidP="00FC6F28" w:rsidRDefault="00FC6F28" w14:paraId="7BD49275"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118F">
              <w:rPr>
                <w:rFonts w:ascii="Verdana" w:hAnsi="Verdana" w:eastAsia="Times New Roman" w:cs="Calibri"/>
                <w:color w:val="000000"/>
                <w:sz w:val="16"/>
                <w:szCs w:val="16"/>
                <w:lang w:eastAsia="nl-NL"/>
              </w:rPr>
              <w:t>2,125</w:t>
            </w:r>
          </w:p>
        </w:tc>
        <w:tc>
          <w:tcPr>
            <w:tcW w:w="202" w:type="pct"/>
            <w:noWrap/>
            <w:hideMark/>
          </w:tcPr>
          <w:p w:rsidRPr="00B7118F" w:rsidR="00FC6F28" w:rsidP="00FC6F28" w:rsidRDefault="00FC6F28" w14:paraId="2503841E"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35" w:type="pct"/>
            <w:noWrap/>
            <w:hideMark/>
          </w:tcPr>
          <w:p w:rsidRPr="00B7118F" w:rsidR="00FC6F28" w:rsidP="00FC6F28" w:rsidRDefault="00FC6F28" w14:paraId="12F02CAC"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118F">
              <w:rPr>
                <w:rFonts w:ascii="Verdana" w:hAnsi="Verdana" w:eastAsia="Times New Roman" w:cs="Calibri"/>
                <w:color w:val="000000"/>
                <w:sz w:val="16"/>
                <w:szCs w:val="16"/>
                <w:lang w:eastAsia="nl-NL"/>
              </w:rPr>
              <w:t>2,3</w:t>
            </w:r>
          </w:p>
        </w:tc>
      </w:tr>
      <w:tr w:rsidRPr="00FC6F28" w:rsidR="00B7118F" w:rsidTr="00B7118F" w14:paraId="04B27340" w14:textId="77777777">
        <w:trPr>
          <w:trHeight w:val="301"/>
        </w:trPr>
        <w:tc>
          <w:tcPr>
            <w:cnfStyle w:val="001000000000" w:firstRow="0" w:lastRow="0" w:firstColumn="1" w:lastColumn="0" w:oddVBand="0" w:evenVBand="0" w:oddHBand="0" w:evenHBand="0" w:firstRowFirstColumn="0" w:firstRowLastColumn="0" w:lastRowFirstColumn="0" w:lastRowLastColumn="0"/>
            <w:tcW w:w="2692" w:type="pct"/>
            <w:noWrap/>
            <w:hideMark/>
          </w:tcPr>
          <w:p w:rsidRPr="00B7118F" w:rsidR="00FC6F28" w:rsidP="00FC6F28" w:rsidRDefault="0076341B" w14:paraId="31724D11" w14:textId="2585A0FA">
            <w:pPr>
              <w:rPr>
                <w:rFonts w:ascii="Verdana" w:hAnsi="Verdana" w:eastAsia="Times New Roman" w:cs="Calibri"/>
                <w:color w:val="000000"/>
                <w:sz w:val="16"/>
                <w:szCs w:val="16"/>
                <w:lang w:eastAsia="nl-NL"/>
              </w:rPr>
            </w:pPr>
            <w:proofErr w:type="gramStart"/>
            <w:r w:rsidRPr="00B7118F">
              <w:rPr>
                <w:rFonts w:ascii="Verdana" w:hAnsi="Verdana" w:eastAsia="Times New Roman" w:cs="Calibri"/>
                <w:color w:val="000000"/>
                <w:sz w:val="16"/>
                <w:szCs w:val="16"/>
                <w:lang w:eastAsia="nl-NL"/>
              </w:rPr>
              <w:t>bbp</w:t>
            </w:r>
            <w:proofErr w:type="gramEnd"/>
            <w:r w:rsidRPr="00B7118F">
              <w:rPr>
                <w:rFonts w:ascii="Verdana" w:hAnsi="Verdana" w:eastAsia="Times New Roman" w:cs="Calibri"/>
                <w:color w:val="000000"/>
                <w:sz w:val="16"/>
                <w:szCs w:val="16"/>
                <w:lang w:eastAsia="nl-NL"/>
              </w:rPr>
              <w:t>-</w:t>
            </w:r>
            <w:r w:rsidRPr="00B7118F" w:rsidR="00FC6F28">
              <w:rPr>
                <w:rFonts w:ascii="Verdana" w:hAnsi="Verdana" w:eastAsia="Times New Roman" w:cs="Calibri"/>
                <w:color w:val="000000"/>
                <w:sz w:val="16"/>
                <w:szCs w:val="16"/>
                <w:lang w:eastAsia="nl-NL"/>
              </w:rPr>
              <w:t xml:space="preserve">deflator </w:t>
            </w:r>
            <w:r w:rsidR="00241BE8">
              <w:rPr>
                <w:rFonts w:ascii="Verdana" w:hAnsi="Verdana" w:eastAsia="Times New Roman" w:cs="Calibri"/>
                <w:color w:val="000000"/>
                <w:sz w:val="16"/>
                <w:szCs w:val="16"/>
                <w:lang w:eastAsia="nl-NL"/>
              </w:rPr>
              <w:t xml:space="preserve">aangepaste </w:t>
            </w:r>
            <w:r w:rsidR="00E37245">
              <w:rPr>
                <w:rFonts w:ascii="Verdana" w:hAnsi="Verdana" w:eastAsia="Times New Roman" w:cs="Calibri"/>
                <w:color w:val="000000"/>
                <w:sz w:val="16"/>
                <w:szCs w:val="16"/>
                <w:lang w:eastAsia="nl-NL"/>
              </w:rPr>
              <w:t>technische informatie</w:t>
            </w:r>
            <w:r w:rsidRPr="00B7118F" w:rsidR="00FC6F28">
              <w:rPr>
                <w:rFonts w:ascii="Verdana" w:hAnsi="Verdana" w:eastAsia="Times New Roman" w:cs="Calibri"/>
                <w:color w:val="000000"/>
                <w:sz w:val="16"/>
                <w:szCs w:val="16"/>
                <w:lang w:eastAsia="nl-NL"/>
              </w:rPr>
              <w:t xml:space="preserve"> </w:t>
            </w:r>
          </w:p>
        </w:tc>
        <w:tc>
          <w:tcPr>
            <w:tcW w:w="340" w:type="pct"/>
            <w:noWrap/>
            <w:hideMark/>
          </w:tcPr>
          <w:p w:rsidRPr="00B7118F" w:rsidR="00FC6F28" w:rsidP="00FC6F28" w:rsidRDefault="00FC6F28" w14:paraId="09034C83"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118F">
              <w:rPr>
                <w:rFonts w:ascii="Verdana" w:hAnsi="Verdana" w:eastAsia="Times New Roman" w:cs="Calibri"/>
                <w:color w:val="000000"/>
                <w:sz w:val="16"/>
                <w:szCs w:val="16"/>
                <w:lang w:eastAsia="nl-NL"/>
              </w:rPr>
              <w:t>3,154</w:t>
            </w:r>
          </w:p>
        </w:tc>
        <w:tc>
          <w:tcPr>
            <w:tcW w:w="340" w:type="pct"/>
            <w:noWrap/>
            <w:hideMark/>
          </w:tcPr>
          <w:p w:rsidRPr="00B7118F" w:rsidR="00FC6F28" w:rsidP="00FC6F28" w:rsidRDefault="00FC6F28" w14:paraId="5E9AEE1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118F">
              <w:rPr>
                <w:rFonts w:ascii="Verdana" w:hAnsi="Verdana" w:eastAsia="Times New Roman" w:cs="Calibri"/>
                <w:color w:val="000000"/>
                <w:sz w:val="16"/>
                <w:szCs w:val="16"/>
                <w:lang w:eastAsia="nl-NL"/>
              </w:rPr>
              <w:t>3,263</w:t>
            </w:r>
          </w:p>
        </w:tc>
        <w:tc>
          <w:tcPr>
            <w:tcW w:w="340" w:type="pct"/>
            <w:noWrap/>
            <w:hideMark/>
          </w:tcPr>
          <w:p w:rsidRPr="00B7118F" w:rsidR="0076341B" w:rsidP="0076341B" w:rsidRDefault="00FC6F28" w14:paraId="78ABF004" w14:textId="496B5E11">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118F">
              <w:rPr>
                <w:rFonts w:ascii="Verdana" w:hAnsi="Verdana" w:eastAsia="Times New Roman" w:cs="Calibri"/>
                <w:color w:val="000000"/>
                <w:sz w:val="16"/>
                <w:szCs w:val="16"/>
                <w:lang w:eastAsia="nl-NL"/>
              </w:rPr>
              <w:t>2,</w:t>
            </w:r>
            <w:r w:rsidRPr="00B7118F" w:rsidR="0076341B">
              <w:rPr>
                <w:rFonts w:ascii="Verdana" w:hAnsi="Verdana" w:eastAsia="Times New Roman" w:cs="Calibri"/>
                <w:color w:val="000000"/>
                <w:sz w:val="16"/>
                <w:szCs w:val="16"/>
                <w:lang w:eastAsia="nl-NL"/>
              </w:rPr>
              <w:t>455</w:t>
            </w:r>
          </w:p>
        </w:tc>
        <w:tc>
          <w:tcPr>
            <w:tcW w:w="753" w:type="pct"/>
            <w:noWrap/>
            <w:hideMark/>
          </w:tcPr>
          <w:p w:rsidRPr="00B7118F" w:rsidR="00FC6F28" w:rsidP="00FC6F28" w:rsidRDefault="00FC6F28" w14:paraId="7723D498" w14:textId="7345D14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118F">
              <w:rPr>
                <w:rFonts w:ascii="Verdana" w:hAnsi="Verdana" w:eastAsia="Times New Roman" w:cs="Calibri"/>
                <w:color w:val="000000"/>
                <w:sz w:val="16"/>
                <w:szCs w:val="16"/>
                <w:lang w:eastAsia="nl-NL"/>
              </w:rPr>
              <w:t>2,473</w:t>
            </w:r>
          </w:p>
        </w:tc>
        <w:tc>
          <w:tcPr>
            <w:tcW w:w="202" w:type="pct"/>
            <w:noWrap/>
            <w:hideMark/>
          </w:tcPr>
          <w:p w:rsidRPr="00B7118F" w:rsidR="00FC6F28" w:rsidP="00FC6F28" w:rsidRDefault="00FC6F28" w14:paraId="349FB0E6"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tc>
        <w:tc>
          <w:tcPr>
            <w:tcW w:w="335" w:type="pct"/>
            <w:noWrap/>
            <w:hideMark/>
          </w:tcPr>
          <w:p w:rsidRPr="00B7118F" w:rsidR="00FC6F28" w:rsidP="00FC6F28" w:rsidRDefault="00FC6F28" w14:paraId="6D522DC3"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118F">
              <w:rPr>
                <w:rFonts w:ascii="Verdana" w:hAnsi="Verdana" w:eastAsia="Times New Roman" w:cs="Calibri"/>
                <w:color w:val="000000"/>
                <w:sz w:val="16"/>
                <w:szCs w:val="16"/>
                <w:lang w:eastAsia="nl-NL"/>
              </w:rPr>
              <w:t>2,3</w:t>
            </w:r>
          </w:p>
        </w:tc>
      </w:tr>
    </w:tbl>
    <w:p w:rsidR="00FC6F28" w:rsidP="00254818" w:rsidRDefault="00FC6F28" w14:paraId="2DFDF650" w14:textId="47336C9F">
      <w:pPr>
        <w:spacing w:after="0"/>
        <w:rPr>
          <w:rFonts w:ascii="Verdana" w:hAnsi="Verdana"/>
          <w:sz w:val="18"/>
          <w:szCs w:val="18"/>
        </w:rPr>
      </w:pPr>
    </w:p>
    <w:p w:rsidR="00F815E4" w:rsidP="003239F7" w:rsidRDefault="00EE54B4" w14:paraId="515CFC89" w14:textId="561A9C78">
      <w:pPr>
        <w:spacing w:after="0"/>
        <w:rPr>
          <w:rFonts w:ascii="Verdana" w:hAnsi="Verdana"/>
          <w:sz w:val="18"/>
          <w:szCs w:val="18"/>
        </w:rPr>
      </w:pPr>
      <w:r w:rsidRPr="00526FF0">
        <w:rPr>
          <w:rFonts w:ascii="Verdana" w:hAnsi="Verdana"/>
          <w:b/>
          <w:bCs/>
          <w:sz w:val="18"/>
          <w:szCs w:val="18"/>
        </w:rPr>
        <w:t>Tabel A</w:t>
      </w:r>
      <w:r w:rsidR="00613C8C">
        <w:rPr>
          <w:rFonts w:ascii="Verdana" w:hAnsi="Verdana"/>
          <w:b/>
          <w:bCs/>
          <w:sz w:val="18"/>
          <w:szCs w:val="18"/>
        </w:rPr>
        <w:t>6</w:t>
      </w:r>
      <w:r w:rsidRPr="00526FF0">
        <w:rPr>
          <w:rFonts w:ascii="Verdana" w:hAnsi="Verdana"/>
          <w:b/>
          <w:bCs/>
          <w:sz w:val="18"/>
          <w:szCs w:val="18"/>
        </w:rPr>
        <w:t xml:space="preserve"> toont de </w:t>
      </w:r>
      <w:r w:rsidRPr="00526FF0" w:rsidR="00EB3379">
        <w:rPr>
          <w:rFonts w:ascii="Verdana" w:hAnsi="Verdana"/>
          <w:b/>
          <w:bCs/>
          <w:sz w:val="18"/>
          <w:szCs w:val="18"/>
        </w:rPr>
        <w:t xml:space="preserve">maximaal toegestane groei van de netto primaire uitgaven op </w:t>
      </w:r>
      <w:r w:rsidRPr="00526FF0">
        <w:rPr>
          <w:rFonts w:ascii="Verdana" w:hAnsi="Verdana"/>
          <w:b/>
          <w:bCs/>
          <w:sz w:val="18"/>
          <w:szCs w:val="18"/>
        </w:rPr>
        <w:t xml:space="preserve">basis van zowel de initiële als de aangepaste technische informatie. </w:t>
      </w:r>
      <w:r w:rsidRPr="00526FF0">
        <w:rPr>
          <w:rFonts w:ascii="Verdana" w:hAnsi="Verdana"/>
          <w:sz w:val="18"/>
          <w:szCs w:val="18"/>
        </w:rPr>
        <w:t>In de aangepaste technische informatie zijn de twee bovengenoemde variabelen aangepast</w:t>
      </w:r>
      <w:r w:rsidRPr="00526FF0" w:rsidR="00757973">
        <w:rPr>
          <w:rFonts w:ascii="Verdana" w:hAnsi="Verdana"/>
          <w:sz w:val="18"/>
          <w:szCs w:val="18"/>
        </w:rPr>
        <w:t xml:space="preserve">. Dit resulteert in een maximaal toegestane cumulatieve uitgavengroei over de periode 2026-2029 die gelijk </w:t>
      </w:r>
      <w:r w:rsidRPr="00526FF0">
        <w:rPr>
          <w:rFonts w:ascii="Verdana" w:hAnsi="Verdana"/>
          <w:sz w:val="18"/>
          <w:szCs w:val="18"/>
        </w:rPr>
        <w:t xml:space="preserve">is aan de </w:t>
      </w:r>
      <w:r w:rsidRPr="00526FF0" w:rsidR="00757973">
        <w:rPr>
          <w:rFonts w:ascii="Verdana" w:hAnsi="Verdana"/>
          <w:sz w:val="18"/>
          <w:szCs w:val="18"/>
        </w:rPr>
        <w:t xml:space="preserve">door het CPB </w:t>
      </w:r>
      <w:r w:rsidRPr="00526FF0" w:rsidR="00757973">
        <w:rPr>
          <w:rFonts w:ascii="Verdana" w:hAnsi="Verdana"/>
          <w:sz w:val="18"/>
          <w:szCs w:val="18"/>
        </w:rPr>
        <w:lastRenderedPageBreak/>
        <w:t>geraamde cumulatieve uitgavengroei.</w:t>
      </w:r>
      <w:r w:rsidRPr="00526FF0">
        <w:rPr>
          <w:rFonts w:ascii="Verdana" w:hAnsi="Verdana"/>
          <w:sz w:val="18"/>
          <w:szCs w:val="18"/>
        </w:rPr>
        <w:t xml:space="preserve"> </w:t>
      </w:r>
      <w:r w:rsidRPr="00526FF0" w:rsidR="00E11E72">
        <w:rPr>
          <w:rFonts w:ascii="Verdana" w:hAnsi="Verdana"/>
          <w:sz w:val="18"/>
          <w:szCs w:val="18"/>
        </w:rPr>
        <w:t xml:space="preserve">Ditzelfde geldt voor de periode 2026-2030. </w:t>
      </w:r>
      <w:r w:rsidRPr="00526FF0">
        <w:rPr>
          <w:rFonts w:ascii="Verdana" w:hAnsi="Verdana"/>
          <w:sz w:val="18"/>
          <w:szCs w:val="18"/>
        </w:rPr>
        <w:t xml:space="preserve">Vervolgens is ook de jaarlijkse groei </w:t>
      </w:r>
      <w:r w:rsidRPr="00526FF0" w:rsidR="004B0387">
        <w:rPr>
          <w:rFonts w:ascii="Verdana" w:hAnsi="Verdana"/>
          <w:sz w:val="18"/>
          <w:szCs w:val="18"/>
        </w:rPr>
        <w:t>in lijn gebracht</w:t>
      </w:r>
      <w:r w:rsidRPr="00526FF0">
        <w:rPr>
          <w:rFonts w:ascii="Verdana" w:hAnsi="Verdana"/>
          <w:sz w:val="18"/>
          <w:szCs w:val="18"/>
        </w:rPr>
        <w:t xml:space="preserve"> met die van het CPB</w:t>
      </w:r>
      <w:r w:rsidRPr="00526FF0" w:rsidR="00EB3379">
        <w:rPr>
          <w:rFonts w:ascii="Verdana" w:hAnsi="Verdana"/>
          <w:sz w:val="18"/>
          <w:szCs w:val="18"/>
        </w:rPr>
        <w:t xml:space="preserve">, zodat de reeksen </w:t>
      </w:r>
      <w:r w:rsidRPr="00526FF0" w:rsidR="00757973">
        <w:rPr>
          <w:rFonts w:ascii="Verdana" w:hAnsi="Verdana"/>
          <w:sz w:val="18"/>
          <w:szCs w:val="18"/>
        </w:rPr>
        <w:t xml:space="preserve">die volgen uit het DSA-model ook </w:t>
      </w:r>
      <w:r w:rsidRPr="00526FF0" w:rsidR="00EB3379">
        <w:rPr>
          <w:rFonts w:ascii="Verdana" w:hAnsi="Verdana"/>
          <w:sz w:val="18"/>
          <w:szCs w:val="18"/>
        </w:rPr>
        <w:t xml:space="preserve">consistent zijn met </w:t>
      </w:r>
      <w:r w:rsidRPr="00526FF0" w:rsidR="00757973">
        <w:rPr>
          <w:rFonts w:ascii="Verdana" w:hAnsi="Verdana"/>
          <w:sz w:val="18"/>
          <w:szCs w:val="18"/>
        </w:rPr>
        <w:t xml:space="preserve">de </w:t>
      </w:r>
      <w:r w:rsidRPr="00526FF0" w:rsidR="00E11E72">
        <w:rPr>
          <w:rFonts w:ascii="Verdana" w:hAnsi="Verdana"/>
          <w:sz w:val="18"/>
          <w:szCs w:val="18"/>
        </w:rPr>
        <w:t xml:space="preserve">door het CPB-geraamde </w:t>
      </w:r>
      <w:r w:rsidRPr="00526FF0" w:rsidR="00757973">
        <w:rPr>
          <w:rFonts w:ascii="Verdana" w:hAnsi="Verdana"/>
          <w:sz w:val="18"/>
          <w:szCs w:val="18"/>
        </w:rPr>
        <w:t xml:space="preserve">jaarlijkse </w:t>
      </w:r>
      <w:r w:rsidRPr="00526FF0" w:rsidR="00DC6BD6">
        <w:rPr>
          <w:rFonts w:ascii="Verdana" w:hAnsi="Verdana"/>
          <w:sz w:val="18"/>
          <w:szCs w:val="18"/>
        </w:rPr>
        <w:t>geraamde uitgavengroei</w:t>
      </w:r>
      <w:r w:rsidRPr="00526FF0">
        <w:rPr>
          <w:rFonts w:ascii="Verdana" w:hAnsi="Verdana"/>
          <w:sz w:val="18"/>
          <w:szCs w:val="18"/>
        </w:rPr>
        <w:t xml:space="preserve">. Dit </w:t>
      </w:r>
      <w:r w:rsidRPr="00526FF0" w:rsidR="00757973">
        <w:rPr>
          <w:rFonts w:ascii="Verdana" w:hAnsi="Verdana"/>
          <w:sz w:val="18"/>
          <w:szCs w:val="18"/>
        </w:rPr>
        <w:t>laatste</w:t>
      </w:r>
      <w:r w:rsidRPr="00526FF0">
        <w:rPr>
          <w:rFonts w:ascii="Verdana" w:hAnsi="Verdana"/>
          <w:sz w:val="18"/>
          <w:szCs w:val="18"/>
        </w:rPr>
        <w:t xml:space="preserve"> heeft verder geen invloed op de cumulatieve </w:t>
      </w:r>
      <w:r w:rsidRPr="00526FF0" w:rsidR="002B30BE">
        <w:rPr>
          <w:rFonts w:ascii="Verdana" w:hAnsi="Verdana"/>
          <w:sz w:val="18"/>
          <w:szCs w:val="18"/>
        </w:rPr>
        <w:t>uitgavengroei over de budgettaire aanpassingsperiode (2026-2029)</w:t>
      </w:r>
      <w:r w:rsidRPr="00526FF0">
        <w:rPr>
          <w:rFonts w:ascii="Verdana" w:hAnsi="Verdana"/>
          <w:sz w:val="18"/>
          <w:szCs w:val="18"/>
        </w:rPr>
        <w:t>.</w:t>
      </w:r>
      <w:r w:rsidRPr="00526FF0" w:rsidR="00210092">
        <w:rPr>
          <w:rFonts w:ascii="Verdana" w:hAnsi="Verdana"/>
          <w:sz w:val="18"/>
          <w:szCs w:val="18"/>
        </w:rPr>
        <w:t xml:space="preserve"> De Commissie hanteert deze aangepaste technische informatie als uitgangspunt voor de beoordeling van dit FSP</w:t>
      </w:r>
      <w:r w:rsidRPr="00526FF0" w:rsidR="00C0021E">
        <w:rPr>
          <w:rFonts w:ascii="Verdana" w:hAnsi="Verdana"/>
          <w:sz w:val="18"/>
          <w:szCs w:val="18"/>
        </w:rPr>
        <w:t xml:space="preserve"> (zie ook tabellen 3c, 3d</w:t>
      </w:r>
      <w:r w:rsidRPr="00526FF0" w:rsidR="00E51092">
        <w:rPr>
          <w:rFonts w:ascii="Verdana" w:hAnsi="Verdana"/>
          <w:sz w:val="18"/>
          <w:szCs w:val="18"/>
        </w:rPr>
        <w:t>, 4</w:t>
      </w:r>
      <w:r w:rsidRPr="00526FF0" w:rsidR="00467E05">
        <w:rPr>
          <w:rFonts w:ascii="Verdana" w:hAnsi="Verdana"/>
          <w:sz w:val="18"/>
          <w:szCs w:val="18"/>
        </w:rPr>
        <w:t>c</w:t>
      </w:r>
      <w:r w:rsidRPr="00526FF0" w:rsidR="00E51092">
        <w:rPr>
          <w:rFonts w:ascii="Verdana" w:hAnsi="Verdana"/>
          <w:sz w:val="18"/>
          <w:szCs w:val="18"/>
        </w:rPr>
        <w:t>, 7a en 7b</w:t>
      </w:r>
      <w:r w:rsidRPr="00526FF0" w:rsidR="00C0021E">
        <w:rPr>
          <w:rFonts w:ascii="Verdana" w:hAnsi="Verdana"/>
          <w:sz w:val="18"/>
          <w:szCs w:val="18"/>
        </w:rPr>
        <w:t>)</w:t>
      </w:r>
      <w:r w:rsidRPr="00526FF0" w:rsidR="00210092">
        <w:rPr>
          <w:rFonts w:ascii="Verdana" w:hAnsi="Verdana"/>
          <w:sz w:val="18"/>
          <w:szCs w:val="18"/>
        </w:rPr>
        <w:t>.</w:t>
      </w:r>
    </w:p>
    <w:p w:rsidRPr="00B7118F" w:rsidR="00B8468B" w:rsidP="00B7118F" w:rsidRDefault="00B8468B" w14:paraId="3C644DAE" w14:textId="77777777">
      <w:pPr>
        <w:spacing w:after="0"/>
        <w:rPr>
          <w:rFonts w:ascii="Verdana" w:hAnsi="Verdana"/>
        </w:rPr>
      </w:pPr>
    </w:p>
    <w:tbl>
      <w:tblPr>
        <w:tblStyle w:val="Stijl3"/>
        <w:tblpPr w:leftFromText="141" w:rightFromText="141" w:vertAnchor="text" w:horzAnchor="margin" w:tblpY="283"/>
        <w:tblW w:w="0" w:type="auto"/>
        <w:tblLook w:val="04A0" w:firstRow="1" w:lastRow="0" w:firstColumn="1" w:lastColumn="0" w:noHBand="0" w:noVBand="1"/>
      </w:tblPr>
      <w:tblGrid>
        <w:gridCol w:w="5707"/>
        <w:gridCol w:w="671"/>
        <w:gridCol w:w="671"/>
        <w:gridCol w:w="671"/>
        <w:gridCol w:w="671"/>
        <w:gridCol w:w="671"/>
      </w:tblGrid>
      <w:tr w:rsidR="00537554" w:rsidTr="00187416" w14:paraId="55EEA6B6" w14:textId="4AA0B811">
        <w:trPr>
          <w:cnfStyle w:val="100000000000" w:firstRow="1" w:lastRow="0" w:firstColumn="0" w:lastColumn="0" w:oddVBand="0" w:evenVBand="0" w:oddHBand="0"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0" w:type="auto"/>
          </w:tcPr>
          <w:p w:rsidRPr="00BF771D" w:rsidR="00187416" w:rsidP="003239F7" w:rsidRDefault="00187416" w14:paraId="2EE473FC" w14:textId="77777777">
            <w:pPr>
              <w:rPr>
                <w:rFonts w:ascii="Verdana" w:hAnsi="Verdana"/>
                <w:sz w:val="16"/>
                <w:szCs w:val="16"/>
              </w:rPr>
            </w:pPr>
            <w:r w:rsidRPr="00BF771D">
              <w:rPr>
                <w:rFonts w:ascii="Verdana" w:hAnsi="Verdana"/>
                <w:sz w:val="16"/>
                <w:szCs w:val="16"/>
              </w:rPr>
              <w:t>Groei in %</w:t>
            </w:r>
          </w:p>
        </w:tc>
        <w:tc>
          <w:tcPr>
            <w:tcW w:w="0" w:type="auto"/>
          </w:tcPr>
          <w:p w:rsidRPr="00BF771D" w:rsidR="00187416" w:rsidP="003239F7" w:rsidRDefault="00187416" w14:paraId="44CD55C3" w14:textId="77777777">
            <w:pP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2026</w:t>
            </w:r>
          </w:p>
        </w:tc>
        <w:tc>
          <w:tcPr>
            <w:tcW w:w="0" w:type="auto"/>
          </w:tcPr>
          <w:p w:rsidRPr="00BF771D" w:rsidR="00187416" w:rsidP="003239F7" w:rsidRDefault="00187416" w14:paraId="145FE7B1" w14:textId="77777777">
            <w:pP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430CC9">
              <w:rPr>
                <w:rFonts w:ascii="Verdana" w:hAnsi="Verdana"/>
                <w:sz w:val="16"/>
                <w:szCs w:val="16"/>
              </w:rPr>
              <w:t>202</w:t>
            </w:r>
            <w:r>
              <w:rPr>
                <w:rFonts w:ascii="Verdana" w:hAnsi="Verdana"/>
                <w:sz w:val="16"/>
                <w:szCs w:val="16"/>
              </w:rPr>
              <w:t>7</w:t>
            </w:r>
          </w:p>
        </w:tc>
        <w:tc>
          <w:tcPr>
            <w:tcW w:w="0" w:type="auto"/>
          </w:tcPr>
          <w:p w:rsidRPr="00BF771D" w:rsidR="00187416" w:rsidP="003239F7" w:rsidRDefault="00187416" w14:paraId="3E484093" w14:textId="77777777">
            <w:pP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430CC9">
              <w:rPr>
                <w:rFonts w:ascii="Verdana" w:hAnsi="Verdana"/>
                <w:sz w:val="16"/>
                <w:szCs w:val="16"/>
              </w:rPr>
              <w:t>202</w:t>
            </w:r>
            <w:r>
              <w:rPr>
                <w:rFonts w:ascii="Verdana" w:hAnsi="Verdana"/>
                <w:sz w:val="16"/>
                <w:szCs w:val="16"/>
              </w:rPr>
              <w:t>8</w:t>
            </w:r>
          </w:p>
        </w:tc>
        <w:tc>
          <w:tcPr>
            <w:tcW w:w="0" w:type="auto"/>
          </w:tcPr>
          <w:p w:rsidRPr="00BF771D" w:rsidR="00187416" w:rsidP="003239F7" w:rsidRDefault="00187416" w14:paraId="74E227FB" w14:textId="77777777">
            <w:pP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2029</w:t>
            </w:r>
          </w:p>
        </w:tc>
        <w:tc>
          <w:tcPr>
            <w:tcW w:w="0" w:type="auto"/>
          </w:tcPr>
          <w:p w:rsidR="00187416" w:rsidP="003239F7" w:rsidRDefault="00187416" w14:paraId="12C24F40" w14:textId="5504AEE4">
            <w:pP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2030</w:t>
            </w:r>
          </w:p>
        </w:tc>
      </w:tr>
      <w:tr w:rsidR="00187416" w:rsidTr="00551BAC" w14:paraId="29F5F0E0" w14:textId="3847A051">
        <w:trPr>
          <w:trHeight w:val="439"/>
        </w:trPr>
        <w:tc>
          <w:tcPr>
            <w:cnfStyle w:val="001000000000" w:firstRow="0" w:lastRow="0" w:firstColumn="1" w:lastColumn="0" w:oddVBand="0" w:evenVBand="0" w:oddHBand="0" w:evenHBand="0" w:firstRowFirstColumn="0" w:firstRowLastColumn="0" w:lastRowFirstColumn="0" w:lastRowLastColumn="0"/>
            <w:tcW w:w="0" w:type="auto"/>
          </w:tcPr>
          <w:p w:rsidRPr="00BF771D" w:rsidR="00187416" w:rsidP="00FB6659" w:rsidRDefault="00187416" w14:paraId="3F7E840F" w14:textId="1939AD62">
            <w:pPr>
              <w:rPr>
                <w:rFonts w:ascii="Verdana" w:hAnsi="Verdana"/>
                <w:sz w:val="16"/>
                <w:szCs w:val="16"/>
              </w:rPr>
            </w:pPr>
            <w:r>
              <w:rPr>
                <w:rFonts w:ascii="Verdana" w:hAnsi="Verdana"/>
                <w:b/>
                <w:bCs/>
                <w:sz w:val="16"/>
                <w:szCs w:val="16"/>
              </w:rPr>
              <w:t>T</w:t>
            </w:r>
            <w:r w:rsidRPr="00BF771D">
              <w:rPr>
                <w:rFonts w:ascii="Verdana" w:hAnsi="Verdana"/>
                <w:b/>
                <w:bCs/>
                <w:sz w:val="16"/>
                <w:szCs w:val="16"/>
              </w:rPr>
              <w:t>echnische informatie Europese Commissie</w:t>
            </w:r>
            <w:r w:rsidRPr="00BF771D">
              <w:rPr>
                <w:rFonts w:ascii="Verdana" w:hAnsi="Verdana"/>
                <w:sz w:val="16"/>
                <w:szCs w:val="16"/>
              </w:rPr>
              <w:t xml:space="preserve">: maximaal toegestane groei van de netto primaire </w:t>
            </w:r>
            <w:r>
              <w:rPr>
                <w:rFonts w:ascii="Verdana" w:hAnsi="Verdana"/>
                <w:sz w:val="16"/>
                <w:szCs w:val="16"/>
              </w:rPr>
              <w:t>uitgaven jaarlijks</w:t>
            </w:r>
          </w:p>
        </w:tc>
        <w:tc>
          <w:tcPr>
            <w:tcW w:w="0" w:type="auto"/>
          </w:tcPr>
          <w:p w:rsidRPr="00B7118F" w:rsidR="00187416" w:rsidP="00B7118F" w:rsidRDefault="0080221C" w14:paraId="6D35C8FB" w14:textId="4B2078A1">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4,</w:t>
            </w:r>
            <w:r w:rsidR="00325951">
              <w:rPr>
                <w:rFonts w:ascii="Verdana" w:hAnsi="Verdana" w:eastAsia="Times New Roman" w:cs="Calibri"/>
                <w:color w:val="000000"/>
                <w:sz w:val="16"/>
                <w:szCs w:val="16"/>
                <w:lang w:eastAsia="nl-NL"/>
              </w:rPr>
              <w:t>3</w:t>
            </w:r>
          </w:p>
        </w:tc>
        <w:tc>
          <w:tcPr>
            <w:tcW w:w="0" w:type="auto"/>
          </w:tcPr>
          <w:p w:rsidRPr="00B7118F" w:rsidR="00187416" w:rsidP="00B7118F" w:rsidRDefault="00187416" w14:paraId="436C3534" w14:textId="71F3EF9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118F">
              <w:rPr>
                <w:rFonts w:ascii="Verdana" w:hAnsi="Verdana" w:eastAsia="Times New Roman" w:cs="Calibri"/>
                <w:color w:val="000000"/>
                <w:sz w:val="16"/>
                <w:szCs w:val="16"/>
                <w:lang w:eastAsia="nl-NL"/>
              </w:rPr>
              <w:t>3,</w:t>
            </w:r>
            <w:r w:rsidR="00325951">
              <w:rPr>
                <w:rFonts w:ascii="Verdana" w:hAnsi="Verdana" w:eastAsia="Times New Roman" w:cs="Calibri"/>
                <w:color w:val="000000"/>
                <w:sz w:val="16"/>
                <w:szCs w:val="16"/>
                <w:lang w:eastAsia="nl-NL"/>
              </w:rPr>
              <w:t>0</w:t>
            </w:r>
          </w:p>
        </w:tc>
        <w:tc>
          <w:tcPr>
            <w:tcW w:w="0" w:type="auto"/>
          </w:tcPr>
          <w:p w:rsidRPr="00B7118F" w:rsidR="00187416" w:rsidP="00B7118F" w:rsidRDefault="00187416" w14:paraId="2941D4A6" w14:textId="2C73FB5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118F">
              <w:rPr>
                <w:rFonts w:ascii="Verdana" w:hAnsi="Verdana" w:eastAsia="Times New Roman" w:cs="Calibri"/>
                <w:color w:val="000000"/>
                <w:sz w:val="16"/>
                <w:szCs w:val="16"/>
                <w:lang w:eastAsia="nl-NL"/>
              </w:rPr>
              <w:t>3,</w:t>
            </w:r>
            <w:r w:rsidR="00325951">
              <w:rPr>
                <w:rFonts w:ascii="Verdana" w:hAnsi="Verdana" w:eastAsia="Times New Roman" w:cs="Calibri"/>
                <w:color w:val="000000"/>
                <w:sz w:val="16"/>
                <w:szCs w:val="16"/>
                <w:lang w:eastAsia="nl-NL"/>
              </w:rPr>
              <w:t>0</w:t>
            </w:r>
          </w:p>
        </w:tc>
        <w:tc>
          <w:tcPr>
            <w:tcW w:w="0" w:type="auto"/>
          </w:tcPr>
          <w:p w:rsidRPr="00B7118F" w:rsidR="00187416" w:rsidP="00B7118F" w:rsidRDefault="00325951" w14:paraId="5D87A617" w14:textId="4630B18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2,9</w:t>
            </w:r>
          </w:p>
        </w:tc>
        <w:tc>
          <w:tcPr>
            <w:tcW w:w="0" w:type="auto"/>
          </w:tcPr>
          <w:p w:rsidRPr="00B7118F" w:rsidR="00187416" w:rsidP="00B7118F" w:rsidRDefault="0080221C" w14:paraId="2EDE0AD5" w14:textId="2881788B">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3,</w:t>
            </w:r>
            <w:r w:rsidR="00325951">
              <w:rPr>
                <w:rFonts w:ascii="Verdana" w:hAnsi="Verdana" w:eastAsia="Times New Roman" w:cs="Calibri"/>
                <w:color w:val="000000"/>
                <w:sz w:val="16"/>
                <w:szCs w:val="16"/>
                <w:lang w:eastAsia="nl-NL"/>
              </w:rPr>
              <w:t>3</w:t>
            </w:r>
          </w:p>
        </w:tc>
      </w:tr>
      <w:tr w:rsidR="00187416" w:rsidTr="00551BAC" w14:paraId="556B58E0" w14:textId="6B17DC0C">
        <w:trPr>
          <w:trHeight w:val="439"/>
        </w:trPr>
        <w:tc>
          <w:tcPr>
            <w:cnfStyle w:val="001000000000" w:firstRow="0" w:lastRow="0" w:firstColumn="1" w:lastColumn="0" w:oddVBand="0" w:evenVBand="0" w:oddHBand="0" w:evenHBand="0" w:firstRowFirstColumn="0" w:firstRowLastColumn="0" w:lastRowFirstColumn="0" w:lastRowLastColumn="0"/>
            <w:tcW w:w="0" w:type="auto"/>
          </w:tcPr>
          <w:p w:rsidR="00187416" w:rsidP="00FB6659" w:rsidRDefault="00187416" w14:paraId="270B5EF2" w14:textId="4865B700">
            <w:pPr>
              <w:rPr>
                <w:rFonts w:ascii="Verdana" w:hAnsi="Verdana"/>
                <w:b/>
                <w:bCs/>
                <w:sz w:val="16"/>
                <w:szCs w:val="16"/>
              </w:rPr>
            </w:pPr>
            <w:r>
              <w:rPr>
                <w:rFonts w:ascii="Verdana" w:hAnsi="Verdana"/>
                <w:b/>
                <w:bCs/>
                <w:sz w:val="16"/>
                <w:szCs w:val="16"/>
              </w:rPr>
              <w:t>T</w:t>
            </w:r>
            <w:r w:rsidRPr="00BF771D">
              <w:rPr>
                <w:rFonts w:ascii="Verdana" w:hAnsi="Verdana"/>
                <w:b/>
                <w:bCs/>
                <w:sz w:val="16"/>
                <w:szCs w:val="16"/>
              </w:rPr>
              <w:t>echnische informatie Europese Commissie</w:t>
            </w:r>
            <w:r w:rsidRPr="00BF771D">
              <w:rPr>
                <w:rFonts w:ascii="Verdana" w:hAnsi="Verdana"/>
                <w:sz w:val="16"/>
                <w:szCs w:val="16"/>
              </w:rPr>
              <w:t xml:space="preserve">: maximaal toegestane groei van de netto primaire </w:t>
            </w:r>
            <w:r>
              <w:rPr>
                <w:rFonts w:ascii="Verdana" w:hAnsi="Verdana"/>
                <w:sz w:val="16"/>
                <w:szCs w:val="16"/>
              </w:rPr>
              <w:t>uitgaven cumulatief</w:t>
            </w:r>
          </w:p>
        </w:tc>
        <w:tc>
          <w:tcPr>
            <w:tcW w:w="0" w:type="auto"/>
          </w:tcPr>
          <w:p w:rsidRPr="00B7118F" w:rsidR="00187416" w:rsidP="00B7118F" w:rsidRDefault="0080221C" w14:paraId="7448F8CB" w14:textId="5E6C855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4,</w:t>
            </w:r>
            <w:r w:rsidR="00325951">
              <w:rPr>
                <w:rFonts w:ascii="Verdana" w:hAnsi="Verdana" w:eastAsia="Times New Roman" w:cs="Calibri"/>
                <w:color w:val="000000"/>
                <w:sz w:val="16"/>
                <w:szCs w:val="16"/>
                <w:lang w:eastAsia="nl-NL"/>
              </w:rPr>
              <w:t>3</w:t>
            </w:r>
          </w:p>
        </w:tc>
        <w:tc>
          <w:tcPr>
            <w:tcW w:w="0" w:type="auto"/>
          </w:tcPr>
          <w:p w:rsidRPr="00B7118F" w:rsidR="00187416" w:rsidP="00B7118F" w:rsidRDefault="0080221C" w14:paraId="2E7D69E0" w14:textId="4FE8B58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7</w:t>
            </w:r>
            <w:r w:rsidR="00325951">
              <w:rPr>
                <w:rFonts w:ascii="Verdana" w:hAnsi="Verdana" w:eastAsia="Times New Roman" w:cs="Calibri"/>
                <w:color w:val="000000"/>
                <w:sz w:val="16"/>
                <w:szCs w:val="16"/>
                <w:lang w:eastAsia="nl-NL"/>
              </w:rPr>
              <w:t>,5</w:t>
            </w:r>
          </w:p>
        </w:tc>
        <w:tc>
          <w:tcPr>
            <w:tcW w:w="0" w:type="auto"/>
          </w:tcPr>
          <w:p w:rsidRPr="00B7118F" w:rsidR="00187416" w:rsidP="00B7118F" w:rsidRDefault="00325951" w14:paraId="1C538008" w14:textId="2888C81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10,7</w:t>
            </w:r>
          </w:p>
        </w:tc>
        <w:tc>
          <w:tcPr>
            <w:tcW w:w="0" w:type="auto"/>
          </w:tcPr>
          <w:p w:rsidRPr="00B7118F" w:rsidR="00187416" w:rsidP="00B7118F" w:rsidRDefault="00325951" w14:paraId="4A637B96" w14:textId="2774FC7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14,0</w:t>
            </w:r>
          </w:p>
        </w:tc>
        <w:tc>
          <w:tcPr>
            <w:tcW w:w="0" w:type="auto"/>
          </w:tcPr>
          <w:p w:rsidRPr="00B7118F" w:rsidR="00187416" w:rsidP="00B7118F" w:rsidRDefault="0080221C" w14:paraId="0D619A72" w14:textId="1511B98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1</w:t>
            </w:r>
            <w:r w:rsidR="00325951">
              <w:rPr>
                <w:rFonts w:ascii="Verdana" w:hAnsi="Verdana" w:eastAsia="Times New Roman" w:cs="Calibri"/>
                <w:color w:val="000000"/>
                <w:sz w:val="16"/>
                <w:szCs w:val="16"/>
                <w:lang w:eastAsia="nl-NL"/>
              </w:rPr>
              <w:t>7,7</w:t>
            </w:r>
          </w:p>
        </w:tc>
      </w:tr>
      <w:tr w:rsidR="00187416" w:rsidTr="00551BAC" w14:paraId="1919D1C5" w14:textId="1066CECB">
        <w:trPr>
          <w:trHeight w:val="439"/>
        </w:trPr>
        <w:tc>
          <w:tcPr>
            <w:cnfStyle w:val="001000000000" w:firstRow="0" w:lastRow="0" w:firstColumn="1" w:lastColumn="0" w:oddVBand="0" w:evenVBand="0" w:oddHBand="0" w:evenHBand="0" w:firstRowFirstColumn="0" w:firstRowLastColumn="0" w:lastRowFirstColumn="0" w:lastRowLastColumn="0"/>
            <w:tcW w:w="0" w:type="auto"/>
          </w:tcPr>
          <w:p w:rsidRPr="00BF771D" w:rsidR="00187416" w:rsidP="00FB6659" w:rsidRDefault="00187416" w14:paraId="082F493D" w14:textId="6C1CA79F">
            <w:pPr>
              <w:rPr>
                <w:rFonts w:ascii="Verdana" w:hAnsi="Verdana"/>
                <w:sz w:val="16"/>
                <w:szCs w:val="16"/>
              </w:rPr>
            </w:pPr>
            <w:r>
              <w:rPr>
                <w:rFonts w:ascii="Verdana" w:hAnsi="Verdana"/>
                <w:b/>
                <w:bCs/>
                <w:sz w:val="16"/>
                <w:szCs w:val="16"/>
              </w:rPr>
              <w:t>Aangepaste t</w:t>
            </w:r>
            <w:r w:rsidRPr="00BF771D">
              <w:rPr>
                <w:rFonts w:ascii="Verdana" w:hAnsi="Verdana"/>
                <w:b/>
                <w:bCs/>
                <w:sz w:val="16"/>
                <w:szCs w:val="16"/>
              </w:rPr>
              <w:t>echnische informatie</w:t>
            </w:r>
            <w:r>
              <w:rPr>
                <w:rFonts w:ascii="Verdana" w:hAnsi="Verdana"/>
                <w:b/>
                <w:bCs/>
                <w:sz w:val="16"/>
                <w:szCs w:val="16"/>
              </w:rPr>
              <w:t xml:space="preserve">: </w:t>
            </w:r>
            <w:r w:rsidRPr="00BF771D">
              <w:rPr>
                <w:rFonts w:ascii="Verdana" w:hAnsi="Verdana"/>
                <w:sz w:val="16"/>
                <w:szCs w:val="16"/>
              </w:rPr>
              <w:t xml:space="preserve">maximaal toegestane groei van de netto primaire uitgaven </w:t>
            </w:r>
            <w:r>
              <w:rPr>
                <w:rFonts w:ascii="Verdana" w:hAnsi="Verdana"/>
                <w:sz w:val="16"/>
                <w:szCs w:val="16"/>
              </w:rPr>
              <w:t>jaarlijks</w:t>
            </w:r>
          </w:p>
        </w:tc>
        <w:tc>
          <w:tcPr>
            <w:tcW w:w="0" w:type="auto"/>
          </w:tcPr>
          <w:p w:rsidRPr="00B7118F" w:rsidR="00187416" w:rsidP="00B7118F" w:rsidRDefault="00187416" w14:paraId="7D96444A" w14:textId="40AECE94">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118F">
              <w:rPr>
                <w:rFonts w:ascii="Verdana" w:hAnsi="Verdana" w:eastAsia="Times New Roman" w:cs="Calibri"/>
                <w:color w:val="000000"/>
                <w:sz w:val="16"/>
                <w:szCs w:val="16"/>
                <w:lang w:eastAsia="nl-NL"/>
              </w:rPr>
              <w:t>4,7</w:t>
            </w:r>
          </w:p>
        </w:tc>
        <w:tc>
          <w:tcPr>
            <w:tcW w:w="0" w:type="auto"/>
          </w:tcPr>
          <w:p w:rsidRPr="00B7118F" w:rsidR="00187416" w:rsidP="00B7118F" w:rsidRDefault="00187416" w14:paraId="08C6B848" w14:textId="0D37E91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118F">
              <w:rPr>
                <w:rFonts w:ascii="Verdana" w:hAnsi="Verdana" w:eastAsia="Times New Roman" w:cs="Calibri"/>
                <w:color w:val="000000"/>
                <w:sz w:val="16"/>
                <w:szCs w:val="16"/>
                <w:lang w:eastAsia="nl-NL"/>
              </w:rPr>
              <w:t>3,5</w:t>
            </w:r>
          </w:p>
        </w:tc>
        <w:tc>
          <w:tcPr>
            <w:tcW w:w="0" w:type="auto"/>
          </w:tcPr>
          <w:p w:rsidRPr="00B7118F" w:rsidR="00187416" w:rsidP="00B7118F" w:rsidRDefault="00187416" w14:paraId="4A985D20" w14:textId="34F52132">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118F">
              <w:rPr>
                <w:rFonts w:ascii="Verdana" w:hAnsi="Verdana" w:eastAsia="Times New Roman" w:cs="Calibri"/>
                <w:color w:val="000000"/>
                <w:sz w:val="16"/>
                <w:szCs w:val="16"/>
                <w:lang w:eastAsia="nl-NL"/>
              </w:rPr>
              <w:t>3,1</w:t>
            </w:r>
          </w:p>
        </w:tc>
        <w:tc>
          <w:tcPr>
            <w:tcW w:w="0" w:type="auto"/>
          </w:tcPr>
          <w:p w:rsidRPr="00B7118F" w:rsidR="00187416" w:rsidP="00B7118F" w:rsidRDefault="00187416" w14:paraId="52396C97" w14:textId="3B0743D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B7118F">
              <w:rPr>
                <w:rFonts w:ascii="Verdana" w:hAnsi="Verdana" w:eastAsia="Times New Roman" w:cs="Calibri"/>
                <w:color w:val="000000"/>
                <w:sz w:val="16"/>
                <w:szCs w:val="16"/>
                <w:lang w:eastAsia="nl-NL"/>
              </w:rPr>
              <w:t>3,5</w:t>
            </w:r>
          </w:p>
        </w:tc>
        <w:tc>
          <w:tcPr>
            <w:tcW w:w="0" w:type="auto"/>
          </w:tcPr>
          <w:p w:rsidRPr="00B7118F" w:rsidR="00187416" w:rsidP="00B7118F" w:rsidRDefault="00537554" w14:paraId="53180A20" w14:textId="2A86AD90">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3,7</w:t>
            </w:r>
          </w:p>
        </w:tc>
      </w:tr>
      <w:tr w:rsidR="00187416" w:rsidTr="00551BAC" w14:paraId="2027AAA1" w14:textId="0F5FF64A">
        <w:trPr>
          <w:trHeight w:val="439"/>
        </w:trPr>
        <w:tc>
          <w:tcPr>
            <w:cnfStyle w:val="001000000000" w:firstRow="0" w:lastRow="0" w:firstColumn="1" w:lastColumn="0" w:oddVBand="0" w:evenVBand="0" w:oddHBand="0" w:evenHBand="0" w:firstRowFirstColumn="0" w:firstRowLastColumn="0" w:lastRowFirstColumn="0" w:lastRowLastColumn="0"/>
            <w:tcW w:w="0" w:type="auto"/>
          </w:tcPr>
          <w:p w:rsidR="00187416" w:rsidP="00FB6659" w:rsidRDefault="00187416" w14:paraId="44FC4557" w14:textId="70F36690">
            <w:pPr>
              <w:rPr>
                <w:rFonts w:ascii="Verdana" w:hAnsi="Verdana"/>
                <w:b/>
                <w:bCs/>
                <w:sz w:val="16"/>
                <w:szCs w:val="16"/>
              </w:rPr>
            </w:pPr>
            <w:r>
              <w:rPr>
                <w:rFonts w:ascii="Verdana" w:hAnsi="Verdana"/>
                <w:b/>
                <w:bCs/>
                <w:sz w:val="16"/>
                <w:szCs w:val="16"/>
              </w:rPr>
              <w:t>Aangepaste t</w:t>
            </w:r>
            <w:r w:rsidRPr="00BF771D">
              <w:rPr>
                <w:rFonts w:ascii="Verdana" w:hAnsi="Verdana"/>
                <w:b/>
                <w:bCs/>
                <w:sz w:val="16"/>
                <w:szCs w:val="16"/>
              </w:rPr>
              <w:t>echnische informatie</w:t>
            </w:r>
            <w:r>
              <w:rPr>
                <w:rFonts w:ascii="Verdana" w:hAnsi="Verdana"/>
                <w:b/>
                <w:bCs/>
                <w:sz w:val="16"/>
                <w:szCs w:val="16"/>
              </w:rPr>
              <w:t xml:space="preserve">: </w:t>
            </w:r>
            <w:r w:rsidRPr="00BF771D">
              <w:rPr>
                <w:rFonts w:ascii="Verdana" w:hAnsi="Verdana"/>
                <w:sz w:val="16"/>
                <w:szCs w:val="16"/>
              </w:rPr>
              <w:t>maximaal toegestane groei van de netto primaire uitgaven cumulatief</w:t>
            </w:r>
          </w:p>
        </w:tc>
        <w:tc>
          <w:tcPr>
            <w:tcW w:w="0" w:type="auto"/>
          </w:tcPr>
          <w:p w:rsidRPr="00B7118F" w:rsidR="00187416" w:rsidP="00B7118F" w:rsidRDefault="00537554" w14:paraId="2EBEF0A6" w14:textId="4EF48876">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4,7</w:t>
            </w:r>
          </w:p>
        </w:tc>
        <w:tc>
          <w:tcPr>
            <w:tcW w:w="0" w:type="auto"/>
          </w:tcPr>
          <w:p w:rsidRPr="00B7118F" w:rsidR="00187416" w:rsidP="00B7118F" w:rsidRDefault="00537554" w14:paraId="6E22DB15" w14:textId="1623FC7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8,3</w:t>
            </w:r>
          </w:p>
        </w:tc>
        <w:tc>
          <w:tcPr>
            <w:tcW w:w="0" w:type="auto"/>
          </w:tcPr>
          <w:p w:rsidRPr="00B7118F" w:rsidR="00187416" w:rsidP="00B7118F" w:rsidRDefault="00537554" w14:paraId="4A3B991C" w14:textId="7D996D1E">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11,7</w:t>
            </w:r>
          </w:p>
        </w:tc>
        <w:tc>
          <w:tcPr>
            <w:tcW w:w="0" w:type="auto"/>
          </w:tcPr>
          <w:p w:rsidRPr="00B7118F" w:rsidR="00187416" w:rsidP="00B7118F" w:rsidRDefault="00537554" w14:paraId="6B6D90F9" w14:textId="14B0ABAB">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15,6</w:t>
            </w:r>
          </w:p>
        </w:tc>
        <w:tc>
          <w:tcPr>
            <w:tcW w:w="0" w:type="auto"/>
          </w:tcPr>
          <w:p w:rsidRPr="00B7118F" w:rsidR="00187416" w:rsidP="00B7118F" w:rsidRDefault="00537554" w14:paraId="6F78292E" w14:textId="137F2C13">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19,9</w:t>
            </w:r>
          </w:p>
        </w:tc>
      </w:tr>
    </w:tbl>
    <w:p w:rsidRPr="00B7118F" w:rsidR="003239F7" w:rsidP="00B7118F" w:rsidRDefault="003239F7" w14:paraId="7E148DD9" w14:textId="261FF006">
      <w:pPr>
        <w:pStyle w:val="Bijschrift"/>
        <w:keepNext/>
        <w:rPr>
          <w:rFonts w:ascii="Verdana" w:hAnsi="Verdana"/>
          <w:b/>
          <w:bCs/>
          <w:color w:val="CA005D"/>
          <w:sz w:val="14"/>
          <w:szCs w:val="14"/>
        </w:rPr>
      </w:pPr>
      <w:r w:rsidRPr="00526FF0">
        <w:rPr>
          <w:rFonts w:ascii="Verdana" w:hAnsi="Verdana"/>
          <w:b/>
          <w:bCs/>
          <w:i w:val="0"/>
          <w:iCs w:val="0"/>
          <w:color w:val="CA005D"/>
          <w:sz w:val="14"/>
          <w:szCs w:val="14"/>
        </w:rPr>
        <w:t>Tabel A</w:t>
      </w:r>
      <w:r w:rsidR="00613C8C">
        <w:rPr>
          <w:rFonts w:ascii="Verdana" w:hAnsi="Verdana"/>
          <w:b/>
          <w:bCs/>
          <w:i w:val="0"/>
          <w:iCs w:val="0"/>
          <w:color w:val="CA005D"/>
          <w:sz w:val="14"/>
          <w:szCs w:val="14"/>
        </w:rPr>
        <w:t>6</w:t>
      </w:r>
      <w:r w:rsidRPr="00526FF0">
        <w:rPr>
          <w:rFonts w:ascii="Verdana" w:hAnsi="Verdana"/>
          <w:b/>
          <w:bCs/>
          <w:i w:val="0"/>
          <w:iCs w:val="0"/>
          <w:color w:val="CA005D"/>
          <w:sz w:val="14"/>
          <w:szCs w:val="14"/>
        </w:rPr>
        <w:t>: Uitgavengroei op basis van de oorspronkelijke en aangepaste technische informatie</w:t>
      </w:r>
    </w:p>
    <w:p w:rsidR="003239F7" w:rsidP="00254818" w:rsidRDefault="003239F7" w14:paraId="0F3043EE" w14:textId="77777777">
      <w:pPr>
        <w:spacing w:after="0"/>
        <w:rPr>
          <w:rFonts w:ascii="Verdana" w:hAnsi="Verdana"/>
          <w:sz w:val="18"/>
          <w:szCs w:val="18"/>
        </w:rPr>
      </w:pPr>
    </w:p>
    <w:p w:rsidR="006C5E29" w:rsidP="00254818" w:rsidRDefault="006C5E29" w14:paraId="5DAEB2D8" w14:textId="260985E2">
      <w:pPr>
        <w:spacing w:after="0"/>
        <w:rPr>
          <w:rFonts w:ascii="Verdana" w:hAnsi="Verdana"/>
          <w:sz w:val="18"/>
          <w:szCs w:val="18"/>
        </w:rPr>
      </w:pPr>
    </w:p>
    <w:p w:rsidR="003239F7" w:rsidP="00254818" w:rsidRDefault="00474C98" w14:paraId="529CC81B" w14:textId="0DDF139F">
      <w:pPr>
        <w:spacing w:after="0"/>
        <w:rPr>
          <w:rFonts w:ascii="Verdana" w:hAnsi="Verdana"/>
          <w:sz w:val="18"/>
          <w:szCs w:val="18"/>
        </w:rPr>
      </w:pPr>
      <w:r w:rsidRPr="00551BAC">
        <w:rPr>
          <w:rFonts w:ascii="Verdana" w:hAnsi="Verdana"/>
          <w:b/>
          <w:bCs/>
          <w:sz w:val="18"/>
          <w:szCs w:val="18"/>
        </w:rPr>
        <w:t>Tabel A</w:t>
      </w:r>
      <w:r w:rsidR="00613C8C">
        <w:rPr>
          <w:rFonts w:ascii="Verdana" w:hAnsi="Verdana"/>
          <w:b/>
          <w:bCs/>
          <w:sz w:val="18"/>
          <w:szCs w:val="18"/>
        </w:rPr>
        <w:t>7</w:t>
      </w:r>
      <w:r w:rsidRPr="00551BAC">
        <w:rPr>
          <w:rFonts w:ascii="Verdana" w:hAnsi="Verdana"/>
          <w:b/>
          <w:bCs/>
          <w:sz w:val="18"/>
          <w:szCs w:val="18"/>
        </w:rPr>
        <w:t xml:space="preserve"> toont het benodigde structureel primair saldo (SPS) aan het einde van de aanpassingsperiode op basis van het DSA-model van de Commissie en de onderliggende (aangepaste) technische informatie. </w:t>
      </w:r>
      <w:r>
        <w:rPr>
          <w:rFonts w:ascii="Verdana" w:hAnsi="Verdana"/>
          <w:sz w:val="18"/>
          <w:szCs w:val="18"/>
        </w:rPr>
        <w:t xml:space="preserve">Het benodigde SPS is 0,1% bbp aan het einde van de aanpassingsperiode </w:t>
      </w:r>
      <w:r w:rsidR="00B8468B">
        <w:rPr>
          <w:rFonts w:ascii="Verdana" w:hAnsi="Verdana"/>
          <w:sz w:val="18"/>
          <w:szCs w:val="18"/>
        </w:rPr>
        <w:t xml:space="preserve">op basis van de </w:t>
      </w:r>
      <w:r w:rsidR="00E17419">
        <w:rPr>
          <w:rFonts w:ascii="Verdana" w:hAnsi="Verdana"/>
          <w:sz w:val="18"/>
          <w:szCs w:val="18"/>
        </w:rPr>
        <w:t xml:space="preserve">initiële technische informatie. Op basis van de aangepaste technische informatie, </w:t>
      </w:r>
      <w:r>
        <w:rPr>
          <w:rFonts w:ascii="Verdana" w:hAnsi="Verdana"/>
          <w:sz w:val="18"/>
          <w:szCs w:val="18"/>
        </w:rPr>
        <w:t>zoals voorgesteld in het voorliggende FSP</w:t>
      </w:r>
      <w:r w:rsidR="00E17419">
        <w:rPr>
          <w:rFonts w:ascii="Verdana" w:hAnsi="Verdana"/>
          <w:sz w:val="18"/>
          <w:szCs w:val="18"/>
        </w:rPr>
        <w:t>, is dit 0,0% bbp</w:t>
      </w:r>
      <w:r>
        <w:rPr>
          <w:rFonts w:ascii="Verdana" w:hAnsi="Verdana"/>
          <w:sz w:val="18"/>
          <w:szCs w:val="18"/>
        </w:rPr>
        <w:t xml:space="preserve">. </w:t>
      </w:r>
    </w:p>
    <w:p w:rsidR="008C4328" w:rsidP="00254818" w:rsidRDefault="008C4328" w14:paraId="6FE5C98C" w14:textId="77777777">
      <w:pPr>
        <w:spacing w:after="0"/>
        <w:rPr>
          <w:rFonts w:ascii="Verdana" w:hAnsi="Verdana"/>
          <w:sz w:val="18"/>
          <w:szCs w:val="18"/>
        </w:rPr>
      </w:pPr>
    </w:p>
    <w:p w:rsidR="00F32A11" w:rsidP="00254818" w:rsidRDefault="0080221C" w14:paraId="3F0D7540" w14:textId="42007A14">
      <w:pPr>
        <w:spacing w:after="0"/>
        <w:rPr>
          <w:rFonts w:ascii="Verdana" w:hAnsi="Verdana"/>
          <w:sz w:val="18"/>
          <w:szCs w:val="18"/>
        </w:rPr>
      </w:pPr>
      <w:bookmarkStart w:name="_Hlk225852656" w:id="49"/>
      <w:r w:rsidRPr="00526FF0">
        <w:rPr>
          <w:rFonts w:ascii="Verdana" w:hAnsi="Verdana"/>
          <w:b/>
          <w:bCs/>
          <w:color w:val="CA005D"/>
          <w:sz w:val="14"/>
          <w:szCs w:val="14"/>
        </w:rPr>
        <w:t>Tabel A</w:t>
      </w:r>
      <w:r w:rsidR="00613C8C">
        <w:rPr>
          <w:rFonts w:ascii="Verdana" w:hAnsi="Verdana"/>
          <w:b/>
          <w:bCs/>
          <w:color w:val="CA005D"/>
          <w:sz w:val="14"/>
          <w:szCs w:val="14"/>
        </w:rPr>
        <w:t>7</w:t>
      </w:r>
      <w:r w:rsidRPr="00526FF0">
        <w:rPr>
          <w:rFonts w:ascii="Verdana" w:hAnsi="Verdana"/>
          <w:b/>
          <w:bCs/>
          <w:color w:val="CA005D"/>
          <w:sz w:val="14"/>
          <w:szCs w:val="14"/>
        </w:rPr>
        <w:t>: Benodigd</w:t>
      </w:r>
      <w:r>
        <w:rPr>
          <w:rFonts w:ascii="Verdana" w:hAnsi="Verdana"/>
          <w:b/>
          <w:bCs/>
          <w:color w:val="CA005D"/>
          <w:sz w:val="14"/>
          <w:szCs w:val="14"/>
        </w:rPr>
        <w:t xml:space="preserve"> structureel primair saldo (SPS) aan einde aanpassingsperiode op basis van het DSA-model van de Commissie, in de originele en aangepaste technische informatie</w:t>
      </w:r>
    </w:p>
    <w:tbl>
      <w:tblPr>
        <w:tblStyle w:val="Stijl3"/>
        <w:tblpPr w:leftFromText="141" w:rightFromText="141" w:vertAnchor="text" w:horzAnchor="margin" w:tblpY="283"/>
        <w:tblW w:w="0" w:type="auto"/>
        <w:tblLook w:val="04A0" w:firstRow="1" w:lastRow="0" w:firstColumn="1" w:lastColumn="0" w:noHBand="0" w:noVBand="1"/>
      </w:tblPr>
      <w:tblGrid>
        <w:gridCol w:w="4638"/>
        <w:gridCol w:w="1856"/>
        <w:gridCol w:w="2568"/>
      </w:tblGrid>
      <w:tr w:rsidR="00537554" w:rsidTr="00D835EB" w14:paraId="329C850C" w14:textId="77777777">
        <w:trPr>
          <w:cnfStyle w:val="100000000000" w:firstRow="1" w:lastRow="0" w:firstColumn="0" w:lastColumn="0" w:oddVBand="0" w:evenVBand="0" w:oddHBand="0"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0" w:type="auto"/>
          </w:tcPr>
          <w:p w:rsidRPr="00BF771D" w:rsidR="00537554" w:rsidP="00D835EB" w:rsidRDefault="00537554" w14:paraId="44B10BCD" w14:textId="6E9ACD3A">
            <w:pPr>
              <w:rPr>
                <w:rFonts w:ascii="Verdana" w:hAnsi="Verdana"/>
                <w:sz w:val="16"/>
                <w:szCs w:val="16"/>
              </w:rPr>
            </w:pPr>
          </w:p>
        </w:tc>
        <w:tc>
          <w:tcPr>
            <w:tcW w:w="0" w:type="auto"/>
          </w:tcPr>
          <w:p w:rsidRPr="00BF771D" w:rsidR="00537554" w:rsidP="00D835EB" w:rsidRDefault="00537554" w14:paraId="7CA26266" w14:textId="257079FE">
            <w:pP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Technische informatie</w:t>
            </w:r>
          </w:p>
        </w:tc>
        <w:tc>
          <w:tcPr>
            <w:tcW w:w="0" w:type="auto"/>
          </w:tcPr>
          <w:p w:rsidR="00537554" w:rsidP="00D835EB" w:rsidRDefault="00537554" w14:paraId="7CA5E4AD" w14:textId="18501518">
            <w:pP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Aangepaste technische informatie</w:t>
            </w:r>
          </w:p>
        </w:tc>
      </w:tr>
      <w:tr w:rsidRPr="00B7118F" w:rsidR="00537554" w:rsidTr="00D835EB" w14:paraId="22F91A94" w14:textId="77777777">
        <w:trPr>
          <w:trHeight w:val="439"/>
        </w:trPr>
        <w:tc>
          <w:tcPr>
            <w:cnfStyle w:val="001000000000" w:firstRow="0" w:lastRow="0" w:firstColumn="1" w:lastColumn="0" w:oddVBand="0" w:evenVBand="0" w:oddHBand="0" w:evenHBand="0" w:firstRowFirstColumn="0" w:firstRowLastColumn="0" w:lastRowFirstColumn="0" w:lastRowLastColumn="0"/>
            <w:tcW w:w="0" w:type="auto"/>
          </w:tcPr>
          <w:p w:rsidRPr="00BF771D" w:rsidR="00537554" w:rsidP="00D835EB" w:rsidRDefault="00537554" w14:paraId="3459516F" w14:textId="71A5D65C">
            <w:pPr>
              <w:rPr>
                <w:rFonts w:ascii="Verdana" w:hAnsi="Verdana"/>
                <w:sz w:val="16"/>
                <w:szCs w:val="16"/>
              </w:rPr>
            </w:pPr>
            <w:r>
              <w:rPr>
                <w:rFonts w:ascii="Verdana" w:hAnsi="Verdana"/>
                <w:b/>
                <w:bCs/>
                <w:sz w:val="16"/>
                <w:szCs w:val="16"/>
              </w:rPr>
              <w:t>Benodigd SPS aan einde aanpassingsperiode (zonder verlenging)</w:t>
            </w:r>
          </w:p>
        </w:tc>
        <w:tc>
          <w:tcPr>
            <w:tcW w:w="0" w:type="auto"/>
          </w:tcPr>
          <w:p w:rsidRPr="00B7118F" w:rsidR="00537554" w:rsidP="00D835EB" w:rsidRDefault="00537554" w14:paraId="425E763E" w14:textId="5E871E89">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0,1% bbp</w:t>
            </w:r>
          </w:p>
        </w:tc>
        <w:tc>
          <w:tcPr>
            <w:tcW w:w="0" w:type="auto"/>
          </w:tcPr>
          <w:p w:rsidRPr="00B7118F" w:rsidR="00537554" w:rsidP="00D835EB" w:rsidRDefault="00537554" w14:paraId="3CEAF6D3" w14:textId="471D803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0,</w:t>
            </w:r>
            <w:r w:rsidR="00B8468B">
              <w:rPr>
                <w:rFonts w:ascii="Verdana" w:hAnsi="Verdana" w:eastAsia="Times New Roman" w:cs="Calibri"/>
                <w:color w:val="000000"/>
                <w:sz w:val="16"/>
                <w:szCs w:val="16"/>
                <w:lang w:eastAsia="nl-NL"/>
              </w:rPr>
              <w:t>0</w:t>
            </w:r>
            <w:r>
              <w:rPr>
                <w:rFonts w:ascii="Verdana" w:hAnsi="Verdana" w:eastAsia="Times New Roman" w:cs="Calibri"/>
                <w:color w:val="000000"/>
                <w:sz w:val="16"/>
                <w:szCs w:val="16"/>
                <w:lang w:eastAsia="nl-NL"/>
              </w:rPr>
              <w:t>% bbp</w:t>
            </w:r>
          </w:p>
        </w:tc>
      </w:tr>
      <w:tr w:rsidRPr="00B7118F" w:rsidR="0012439A" w:rsidTr="00D835EB" w14:paraId="494BDE12" w14:textId="77777777">
        <w:trPr>
          <w:trHeight w:val="439"/>
        </w:trPr>
        <w:tc>
          <w:tcPr>
            <w:cnfStyle w:val="001000000000" w:firstRow="0" w:lastRow="0" w:firstColumn="1" w:lastColumn="0" w:oddVBand="0" w:evenVBand="0" w:oddHBand="0" w:evenHBand="0" w:firstRowFirstColumn="0" w:firstRowLastColumn="0" w:lastRowFirstColumn="0" w:lastRowLastColumn="0"/>
            <w:tcW w:w="0" w:type="auto"/>
          </w:tcPr>
          <w:p w:rsidR="0012439A" w:rsidP="00D835EB" w:rsidRDefault="0012439A" w14:paraId="39A638DE" w14:textId="0818686E">
            <w:pPr>
              <w:rPr>
                <w:rFonts w:ascii="Verdana" w:hAnsi="Verdana"/>
                <w:b/>
                <w:bCs/>
                <w:sz w:val="16"/>
                <w:szCs w:val="16"/>
              </w:rPr>
            </w:pPr>
            <w:r>
              <w:rPr>
                <w:rFonts w:ascii="Verdana" w:hAnsi="Verdana"/>
                <w:b/>
                <w:bCs/>
                <w:sz w:val="16"/>
                <w:szCs w:val="16"/>
              </w:rPr>
              <w:t>Verschil met SPS 2025</w:t>
            </w:r>
          </w:p>
        </w:tc>
        <w:tc>
          <w:tcPr>
            <w:tcW w:w="0" w:type="auto"/>
          </w:tcPr>
          <w:p w:rsidR="0012439A" w:rsidP="00D835EB" w:rsidRDefault="0012439A" w14:paraId="38E06601" w14:textId="457D161F">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0,6% bbp</w:t>
            </w:r>
          </w:p>
        </w:tc>
        <w:tc>
          <w:tcPr>
            <w:tcW w:w="0" w:type="auto"/>
          </w:tcPr>
          <w:p w:rsidR="0012439A" w:rsidP="00D835EB" w:rsidRDefault="0012439A" w14:paraId="13B60789" w14:textId="2625251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0,4% bbp</w:t>
            </w:r>
          </w:p>
        </w:tc>
      </w:tr>
    </w:tbl>
    <w:p w:rsidR="00F32A11" w:rsidP="00254818" w:rsidRDefault="00F32A11" w14:paraId="4D8EBB0F" w14:textId="77777777">
      <w:pPr>
        <w:spacing w:after="0"/>
        <w:rPr>
          <w:rFonts w:ascii="Verdana" w:hAnsi="Verdana"/>
          <w:sz w:val="18"/>
          <w:szCs w:val="18"/>
        </w:rPr>
      </w:pPr>
    </w:p>
    <w:p w:rsidR="00F32A11" w:rsidP="00254818" w:rsidRDefault="00F32A11" w14:paraId="0EBBCA45" w14:textId="77777777">
      <w:pPr>
        <w:spacing w:after="0"/>
        <w:rPr>
          <w:rFonts w:ascii="Verdana" w:hAnsi="Verdana"/>
          <w:sz w:val="18"/>
          <w:szCs w:val="18"/>
        </w:rPr>
      </w:pPr>
    </w:p>
    <w:bookmarkEnd w:id="49"/>
    <w:p w:rsidR="00F32A11" w:rsidP="00254818" w:rsidRDefault="00F32A11" w14:paraId="020B8E05" w14:textId="77777777">
      <w:pPr>
        <w:spacing w:after="0"/>
        <w:rPr>
          <w:rFonts w:ascii="Verdana" w:hAnsi="Verdana"/>
          <w:sz w:val="18"/>
          <w:szCs w:val="18"/>
        </w:rPr>
      </w:pPr>
    </w:p>
    <w:p w:rsidR="00F32A11" w:rsidP="00254818" w:rsidRDefault="00F32A11" w14:paraId="0E5B3376" w14:textId="77777777">
      <w:pPr>
        <w:spacing w:after="0"/>
        <w:rPr>
          <w:rFonts w:ascii="Verdana" w:hAnsi="Verdana"/>
          <w:sz w:val="18"/>
          <w:szCs w:val="18"/>
        </w:rPr>
      </w:pPr>
    </w:p>
    <w:p w:rsidR="00F32A11" w:rsidP="00254818" w:rsidRDefault="00F32A11" w14:paraId="65116289" w14:textId="77777777">
      <w:pPr>
        <w:spacing w:after="0"/>
        <w:rPr>
          <w:rFonts w:ascii="Verdana" w:hAnsi="Verdana"/>
          <w:sz w:val="18"/>
          <w:szCs w:val="18"/>
        </w:rPr>
      </w:pPr>
    </w:p>
    <w:p w:rsidR="00F32A11" w:rsidP="00551BAC" w:rsidRDefault="00F32A11" w14:paraId="4BF1146A" w14:textId="77777777">
      <w:pPr>
        <w:rPr>
          <w:rFonts w:ascii="Verdana" w:hAnsi="Verdana"/>
          <w:sz w:val="18"/>
          <w:szCs w:val="18"/>
        </w:rPr>
      </w:pPr>
    </w:p>
    <w:p w:rsidRPr="006942E0" w:rsidR="00F32A11" w:rsidP="00B8468B" w:rsidRDefault="00F32A11" w14:paraId="2C38DF06" w14:textId="77777777">
      <w:pPr>
        <w:rPr>
          <w:rFonts w:ascii="Verdana" w:hAnsi="Verdana"/>
          <w:sz w:val="18"/>
          <w:szCs w:val="18"/>
        </w:rPr>
      </w:pPr>
    </w:p>
    <w:p w:rsidR="00B8468B" w:rsidP="00B8468B" w:rsidRDefault="00B8468B" w14:paraId="7248B0A1" w14:textId="77777777">
      <w:pPr>
        <w:rPr>
          <w:rFonts w:ascii="Verdana" w:hAnsi="Verdana"/>
          <w:sz w:val="18"/>
          <w:szCs w:val="18"/>
        </w:rPr>
      </w:pPr>
    </w:p>
    <w:p w:rsidR="00B8468B" w:rsidP="00B8468B" w:rsidRDefault="00B8468B" w14:paraId="4DC91EED" w14:textId="77777777">
      <w:pPr>
        <w:rPr>
          <w:rFonts w:ascii="Verdana" w:hAnsi="Verdana"/>
          <w:sz w:val="18"/>
          <w:szCs w:val="18"/>
        </w:rPr>
      </w:pPr>
    </w:p>
    <w:p w:rsidR="00B8468B" w:rsidP="00B8468B" w:rsidRDefault="00B8468B" w14:paraId="56A89255" w14:textId="77777777">
      <w:pPr>
        <w:rPr>
          <w:rFonts w:ascii="Verdana" w:hAnsi="Verdana"/>
          <w:sz w:val="18"/>
          <w:szCs w:val="18"/>
        </w:rPr>
      </w:pPr>
    </w:p>
    <w:p w:rsidR="00B8468B" w:rsidP="00B8468B" w:rsidRDefault="00B8468B" w14:paraId="0F5FA173" w14:textId="77777777">
      <w:pPr>
        <w:rPr>
          <w:rFonts w:ascii="Verdana" w:hAnsi="Verdana"/>
          <w:sz w:val="18"/>
          <w:szCs w:val="18"/>
        </w:rPr>
      </w:pPr>
    </w:p>
    <w:p w:rsidR="00B8468B" w:rsidP="00551BAC" w:rsidRDefault="00B8468B" w14:paraId="07A3B53A" w14:textId="77777777">
      <w:pPr>
        <w:rPr>
          <w:rFonts w:ascii="Verdana" w:hAnsi="Verdana"/>
          <w:sz w:val="18"/>
          <w:szCs w:val="18"/>
        </w:rPr>
      </w:pPr>
    </w:p>
    <w:p w:rsidR="00544E1D" w:rsidP="00551BAC" w:rsidRDefault="00544E1D" w14:paraId="5F21E21D" w14:textId="77777777">
      <w:pPr>
        <w:rPr>
          <w:rFonts w:ascii="Verdana" w:hAnsi="Verdana"/>
          <w:sz w:val="18"/>
          <w:szCs w:val="18"/>
        </w:rPr>
      </w:pPr>
    </w:p>
    <w:p w:rsidR="00544E1D" w:rsidP="00551BAC" w:rsidRDefault="00544E1D" w14:paraId="5711BE30" w14:textId="77777777">
      <w:pPr>
        <w:rPr>
          <w:rFonts w:ascii="Verdana" w:hAnsi="Verdana"/>
          <w:sz w:val="18"/>
          <w:szCs w:val="18"/>
        </w:rPr>
      </w:pPr>
    </w:p>
    <w:p w:rsidRPr="006942E0" w:rsidR="00544E1D" w:rsidP="00551BAC" w:rsidRDefault="00544E1D" w14:paraId="1A039C68" w14:textId="77777777">
      <w:pPr>
        <w:rPr>
          <w:rFonts w:ascii="Verdana" w:hAnsi="Verdana"/>
          <w:sz w:val="18"/>
          <w:szCs w:val="18"/>
        </w:rPr>
      </w:pPr>
    </w:p>
    <w:p w:rsidR="00544E1D" w:rsidP="00544E1D" w:rsidRDefault="00544E1D" w14:paraId="3636BF0D" w14:textId="224165C9">
      <w:pPr>
        <w:pStyle w:val="Kop1"/>
      </w:pPr>
      <w:bookmarkStart w:name="_Toc225929265" w:id="50"/>
      <w:bookmarkEnd w:id="47"/>
      <w:r>
        <w:lastRenderedPageBreak/>
        <w:t xml:space="preserve">Annex 2: </w:t>
      </w:r>
      <w:r w:rsidRPr="00526FF0">
        <w:t>Beoordeling Raad van State</w:t>
      </w:r>
      <w:bookmarkEnd w:id="50"/>
      <w:r w:rsidRPr="00526FF0">
        <w:t xml:space="preserve"> </w:t>
      </w:r>
    </w:p>
    <w:p w:rsidRPr="006942E0" w:rsidR="00544E1D" w:rsidP="00544E1D" w:rsidRDefault="00544E1D" w14:paraId="6D4C3734" w14:textId="77777777">
      <w:pPr>
        <w:rPr>
          <w:rFonts w:ascii="Verdana" w:hAnsi="Verdana"/>
          <w:sz w:val="18"/>
          <w:szCs w:val="18"/>
        </w:rPr>
      </w:pPr>
      <w:r w:rsidRPr="006942E0">
        <w:rPr>
          <w:rFonts w:ascii="Verdana" w:hAnsi="Verdana"/>
          <w:sz w:val="18"/>
          <w:szCs w:val="18"/>
        </w:rPr>
        <w:t xml:space="preserve">In de voorjaarsrapportage 2026 </w:t>
      </w:r>
      <w:r>
        <w:rPr>
          <w:rFonts w:ascii="Verdana" w:hAnsi="Verdana"/>
          <w:sz w:val="18"/>
          <w:szCs w:val="18"/>
        </w:rPr>
        <w:t>zal</w:t>
      </w:r>
      <w:r w:rsidRPr="006942E0">
        <w:rPr>
          <w:rFonts w:ascii="Verdana" w:hAnsi="Verdana"/>
          <w:sz w:val="18"/>
          <w:szCs w:val="18"/>
        </w:rPr>
        <w:t xml:space="preserve"> de Raad van State onder andere ingegaan op de vereisten vanuit het hervormde SGP. De onderdelen van de </w:t>
      </w:r>
      <w:r>
        <w:rPr>
          <w:rFonts w:ascii="Verdana" w:hAnsi="Verdana"/>
          <w:sz w:val="18"/>
          <w:szCs w:val="18"/>
        </w:rPr>
        <w:t>voorjaarsrapportage</w:t>
      </w:r>
      <w:r w:rsidRPr="006942E0">
        <w:rPr>
          <w:rFonts w:ascii="Verdana" w:hAnsi="Verdana"/>
          <w:sz w:val="18"/>
          <w:szCs w:val="18"/>
        </w:rPr>
        <w:t xml:space="preserve"> die relevant zijn voor dit budgettair-structureel plan </w:t>
      </w:r>
      <w:r>
        <w:rPr>
          <w:rFonts w:ascii="Verdana" w:hAnsi="Verdana"/>
          <w:sz w:val="18"/>
          <w:szCs w:val="18"/>
        </w:rPr>
        <w:t>zullen</w:t>
      </w:r>
      <w:r w:rsidRPr="006942E0">
        <w:rPr>
          <w:rFonts w:ascii="Verdana" w:hAnsi="Verdana"/>
          <w:sz w:val="18"/>
          <w:szCs w:val="18"/>
        </w:rPr>
        <w:t xml:space="preserve"> hieronder </w:t>
      </w:r>
      <w:r>
        <w:rPr>
          <w:rFonts w:ascii="Verdana" w:hAnsi="Verdana"/>
          <w:sz w:val="18"/>
          <w:szCs w:val="18"/>
        </w:rPr>
        <w:t xml:space="preserve">worden </w:t>
      </w:r>
      <w:r w:rsidRPr="006942E0">
        <w:rPr>
          <w:rFonts w:ascii="Verdana" w:hAnsi="Verdana"/>
          <w:sz w:val="18"/>
          <w:szCs w:val="18"/>
        </w:rPr>
        <w:t xml:space="preserve">toegevoegd. Hiermee </w:t>
      </w:r>
      <w:r>
        <w:rPr>
          <w:rFonts w:ascii="Verdana" w:hAnsi="Verdana"/>
          <w:sz w:val="18"/>
          <w:szCs w:val="18"/>
        </w:rPr>
        <w:t xml:space="preserve">zal </w:t>
      </w:r>
      <w:r w:rsidRPr="006942E0">
        <w:rPr>
          <w:rFonts w:ascii="Verdana" w:hAnsi="Verdana"/>
          <w:sz w:val="18"/>
          <w:szCs w:val="18"/>
        </w:rPr>
        <w:t>word</w:t>
      </w:r>
      <w:r>
        <w:rPr>
          <w:rFonts w:ascii="Verdana" w:hAnsi="Verdana"/>
          <w:sz w:val="18"/>
          <w:szCs w:val="18"/>
        </w:rPr>
        <w:t>en</w:t>
      </w:r>
      <w:r w:rsidRPr="006942E0">
        <w:rPr>
          <w:rFonts w:ascii="Verdana" w:hAnsi="Verdana"/>
          <w:sz w:val="18"/>
          <w:szCs w:val="18"/>
        </w:rPr>
        <w:t xml:space="preserve"> voldaan aan de vereiste dat het plan onafhankelijk getoetst moet worden door de Raad van State.</w:t>
      </w:r>
    </w:p>
    <w:p w:rsidR="00544E1D" w:rsidRDefault="00544E1D" w14:paraId="5CE14E2F" w14:textId="77777777">
      <w:pPr>
        <w:rPr>
          <w:rFonts w:asciiTheme="majorHAnsi" w:hAnsiTheme="majorHAnsi" w:eastAsiaTheme="majorEastAsia" w:cstheme="majorBidi"/>
          <w:color w:val="2F5496" w:themeColor="accent1" w:themeShade="BF"/>
          <w:sz w:val="40"/>
          <w:szCs w:val="40"/>
        </w:rPr>
      </w:pPr>
      <w:r>
        <w:br w:type="page"/>
      </w:r>
    </w:p>
    <w:p w:rsidRPr="00FB4ED3" w:rsidR="00FB4ED3" w:rsidP="00FB4ED3" w:rsidRDefault="00220092" w14:paraId="779FFAF3" w14:textId="6005E2F9">
      <w:pPr>
        <w:pStyle w:val="Kop1"/>
      </w:pPr>
      <w:bookmarkStart w:name="_Toc225929266" w:id="51"/>
      <w:r w:rsidRPr="004D79A9">
        <w:lastRenderedPageBreak/>
        <w:t>Annex 3: Consultatie S</w:t>
      </w:r>
      <w:r w:rsidRPr="004D79A9" w:rsidR="0076341B">
        <w:t>ociaal Economische Raad</w:t>
      </w:r>
      <w:bookmarkEnd w:id="51"/>
    </w:p>
    <w:p w:rsidRPr="00F82FCC" w:rsidR="00220092" w:rsidP="00437433" w:rsidRDefault="009D4CCC" w14:paraId="19C23D87" w14:textId="07C6020B">
      <w:pPr>
        <w:rPr>
          <w:rFonts w:ascii="Verdana" w:hAnsi="Verdana"/>
          <w:sz w:val="18"/>
          <w:szCs w:val="18"/>
        </w:rPr>
      </w:pPr>
      <w:r w:rsidRPr="00F82FCC">
        <w:rPr>
          <w:rFonts w:ascii="Verdana" w:hAnsi="Verdana"/>
          <w:b/>
          <w:bCs/>
          <w:sz w:val="18"/>
          <w:szCs w:val="18"/>
        </w:rPr>
        <w:t>In deze bijdrage delen wij de voornaamste boodschappen die wij als Sociaal Economische Raad (SER)</w:t>
      </w:r>
      <w:r w:rsidRPr="00F82FCC">
        <w:rPr>
          <w:b/>
          <w:bCs/>
          <w:vertAlign w:val="superscript"/>
        </w:rPr>
        <w:footnoteReference w:id="22"/>
      </w:r>
      <w:r w:rsidRPr="00F82FCC">
        <w:rPr>
          <w:rFonts w:ascii="Verdana" w:hAnsi="Verdana"/>
          <w:sz w:val="18"/>
          <w:szCs w:val="18"/>
        </w:rPr>
        <w:t xml:space="preserve"> mee willen geven aan de Nederlandse regering en aan de Europese Commissie in haar beoordeling van het Nederlandse plan, maar geven wij geen integraal oordeel over het coalitieakkoord. Onze inbreng is gebaseerd op de eerdere prioriteiten die wij het kabinet hebben meegegeven tijdens het formatieproces</w:t>
      </w:r>
      <w:r w:rsidRPr="00F82FCC" w:rsidR="00F82FCC">
        <w:rPr>
          <w:vertAlign w:val="superscript"/>
        </w:rPr>
        <w:footnoteReference w:id="23"/>
      </w:r>
      <w:r w:rsidRPr="00F82FCC">
        <w:rPr>
          <w:rFonts w:ascii="Verdana" w:hAnsi="Verdana"/>
          <w:sz w:val="18"/>
          <w:szCs w:val="18"/>
        </w:rPr>
        <w:t xml:space="preserve"> </w:t>
      </w:r>
      <w:proofErr w:type="gramStart"/>
      <w:r w:rsidRPr="00F82FCC">
        <w:rPr>
          <w:rFonts w:ascii="Verdana" w:hAnsi="Verdana"/>
          <w:sz w:val="18"/>
          <w:szCs w:val="18"/>
        </w:rPr>
        <w:t>alsmede</w:t>
      </w:r>
      <w:proofErr w:type="gramEnd"/>
      <w:r w:rsidRPr="00F82FCC">
        <w:rPr>
          <w:rFonts w:ascii="Verdana" w:hAnsi="Verdana"/>
          <w:sz w:val="18"/>
          <w:szCs w:val="18"/>
        </w:rPr>
        <w:t xml:space="preserve"> de brief met hervormingsprioriteiten die wij hebben gestuurd naar de verkiezingsprogrammacommissies</w:t>
      </w:r>
      <w:r w:rsidRPr="00F82FCC" w:rsidR="00F82FCC">
        <w:rPr>
          <w:vertAlign w:val="superscript"/>
        </w:rPr>
        <w:footnoteReference w:id="24"/>
      </w:r>
      <w:r w:rsidRPr="00F82FCC">
        <w:rPr>
          <w:rFonts w:ascii="Verdana" w:hAnsi="Verdana"/>
          <w:sz w:val="18"/>
          <w:szCs w:val="18"/>
        </w:rPr>
        <w:t>.</w:t>
      </w:r>
    </w:p>
    <w:p w:rsidRPr="00F82FCC" w:rsidR="00F82FCC" w:rsidP="00437433" w:rsidRDefault="00F82FCC" w14:paraId="7D1E71CA" w14:textId="16859E88">
      <w:pPr>
        <w:rPr>
          <w:rFonts w:ascii="Verdana" w:hAnsi="Verdana"/>
          <w:sz w:val="18"/>
          <w:szCs w:val="18"/>
        </w:rPr>
      </w:pPr>
      <w:r w:rsidRPr="00F82FCC">
        <w:rPr>
          <w:rFonts w:ascii="Verdana" w:hAnsi="Verdana"/>
          <w:b/>
          <w:bCs/>
          <w:sz w:val="18"/>
          <w:szCs w:val="18"/>
        </w:rPr>
        <w:t>Voor de SER dient begrotingsbeleid aan te sluiten op de principes van brede welvaart.</w:t>
      </w:r>
      <w:r w:rsidRPr="00F82FCC">
        <w:rPr>
          <w:rFonts w:ascii="Verdana" w:hAnsi="Verdana"/>
          <w:sz w:val="18"/>
          <w:szCs w:val="18"/>
        </w:rPr>
        <w:t xml:space="preserve"> Het begrotingsbeleid dient het welzijn te bevorderen, in het hier en nu, maar ook voor toekomstige generaties en andere delen van de wereld. Daarnaast dient het niet alleen gericht te zijn op materiële welvaart, maar ook op indicatoren rondom gezondheid, veiligheid, sociale relaties, milieu en werk-privébalans.</w:t>
      </w:r>
    </w:p>
    <w:p w:rsidRPr="00F82FCC" w:rsidR="00F82FCC" w:rsidRDefault="00F82FCC" w14:paraId="59462BFC" w14:textId="4F4FF284">
      <w:pPr>
        <w:rPr>
          <w:rFonts w:ascii="Verdana" w:hAnsi="Verdana"/>
          <w:sz w:val="18"/>
          <w:szCs w:val="18"/>
        </w:rPr>
      </w:pPr>
      <w:r w:rsidRPr="00F82FCC">
        <w:rPr>
          <w:rFonts w:ascii="Verdana" w:hAnsi="Verdana"/>
          <w:b/>
          <w:bCs/>
          <w:sz w:val="18"/>
          <w:szCs w:val="18"/>
        </w:rPr>
        <w:t>De afspraken uit het pensioenakkoord, het akkoord ‘Gezond naar het pensioen’ en het SER-MLT</w:t>
      </w:r>
      <w:r w:rsidRPr="00F82FCC">
        <w:rPr>
          <w:rFonts w:ascii="Verdana" w:hAnsi="Verdana"/>
          <w:b/>
          <w:bCs/>
          <w:sz w:val="18"/>
          <w:szCs w:val="18"/>
          <w:vertAlign w:val="superscript"/>
        </w:rPr>
        <w:footnoteReference w:id="25"/>
      </w:r>
      <w:r w:rsidRPr="00F82FCC">
        <w:rPr>
          <w:rFonts w:ascii="Verdana" w:hAnsi="Verdana"/>
          <w:b/>
          <w:bCs/>
          <w:sz w:val="18"/>
          <w:szCs w:val="18"/>
        </w:rPr>
        <w:t xml:space="preserve"> moeten blijven gelden.</w:t>
      </w:r>
      <w:r w:rsidRPr="00F82FCC">
        <w:rPr>
          <w:rFonts w:ascii="Verdana" w:hAnsi="Verdana"/>
          <w:sz w:val="18"/>
          <w:szCs w:val="18"/>
        </w:rPr>
        <w:t xml:space="preserve"> Het arbeidsmarktpakket dat nu gepresenteerd is in het FSP komt daarnaast op onderdelen niet overeen met de prioriteiten die wij aan de informateur hebben meegegeven. Ook </w:t>
      </w:r>
      <w:proofErr w:type="gramStart"/>
      <w:r w:rsidRPr="00F82FCC">
        <w:rPr>
          <w:rFonts w:ascii="Verdana" w:hAnsi="Verdana"/>
          <w:sz w:val="18"/>
          <w:szCs w:val="18"/>
        </w:rPr>
        <w:t>onderstrepen</w:t>
      </w:r>
      <w:proofErr w:type="gramEnd"/>
      <w:r w:rsidRPr="00F82FCC">
        <w:rPr>
          <w:rFonts w:ascii="Verdana" w:hAnsi="Verdana"/>
          <w:sz w:val="18"/>
          <w:szCs w:val="18"/>
        </w:rPr>
        <w:t xml:space="preserve"> wij dat belangrijke wetgeving uit het SER-MLT onderdeel is van het Nederlandse Herstel- en Veerkrachtplan en daarmee van de landspecifieke aanbevelingen uit het Europees Semester. </w:t>
      </w:r>
    </w:p>
    <w:p w:rsidRPr="00F82FCC" w:rsidR="00F82FCC" w:rsidRDefault="00F82FCC" w14:paraId="4D26DFE7" w14:textId="64464423">
      <w:pPr>
        <w:rPr>
          <w:rFonts w:ascii="Verdana" w:hAnsi="Verdana"/>
          <w:sz w:val="18"/>
          <w:szCs w:val="18"/>
        </w:rPr>
      </w:pPr>
      <w:r w:rsidRPr="00F82FCC">
        <w:rPr>
          <w:rFonts w:ascii="Verdana" w:hAnsi="Verdana"/>
          <w:b/>
          <w:bCs/>
          <w:sz w:val="18"/>
          <w:szCs w:val="18"/>
        </w:rPr>
        <w:t>De SER onderschrijft het belang van houdbare overheidsfinanciën, maar maatregelen kunnen niet worden genomen zonder breed maatschappelijk draagvlak.</w:t>
      </w:r>
      <w:r w:rsidRPr="00F82FCC">
        <w:rPr>
          <w:rFonts w:ascii="Verdana" w:hAnsi="Verdana"/>
          <w:sz w:val="18"/>
          <w:szCs w:val="18"/>
        </w:rPr>
        <w:t xml:space="preserve"> De afgelopen jaren heeft de Europese Commissie kritiek geuit op het Nederlandse begrotingsbeleid. Zonder aanvullend beleid schiet het begrotingstekort op termijn door de toegestane 3% en verslechtert de Nederlandse schuldpositie. Zie in dit verband het landenrapport van de Europese Commissie en de landspecifieke aanbevelingen 2025, waarin de Commissie stelt dat Nederland economische knelpunten voor de lange termijn onvoldoende aanpakt. Wij zien als SER dat ingrepen in de overheidsfinanciën voor houdbaarheid op de lange termijn van belang zijn, mits deze in lijn zijn met het bevorderen van brede welvaart op lange termijn. Tegelijkertijd geven wij het kabinet mee dat deze maatregelen wel gebaseerd moeten zijn op breed maatschappelijk draagvlak, zoals onder andere verwoord in de brief van de SER aan de informateur. </w:t>
      </w:r>
    </w:p>
    <w:p w:rsidRPr="00F82FCC" w:rsidR="00F82FCC" w:rsidP="00F82FCC" w:rsidRDefault="00F82FCC" w14:paraId="73BD549D" w14:textId="77777777">
      <w:pPr>
        <w:rPr>
          <w:rFonts w:ascii="Verdana" w:hAnsi="Verdana"/>
          <w:sz w:val="18"/>
          <w:szCs w:val="18"/>
        </w:rPr>
      </w:pPr>
      <w:r w:rsidRPr="00F82FCC">
        <w:rPr>
          <w:rFonts w:ascii="Verdana" w:hAnsi="Verdana"/>
          <w:b/>
          <w:bCs/>
          <w:sz w:val="18"/>
          <w:szCs w:val="18"/>
        </w:rPr>
        <w:t>De Europese begrotingsregels bieden voor de korte termijn incidenteel ruimte om budgettair beleid beter aan te laten sluiten op langjarige uitdagingen.</w:t>
      </w:r>
      <w:r w:rsidRPr="00F82FCC">
        <w:rPr>
          <w:rFonts w:ascii="Verdana" w:hAnsi="Verdana"/>
          <w:sz w:val="18"/>
          <w:szCs w:val="18"/>
        </w:rPr>
        <w:t xml:space="preserve"> Dit kan bijvoorbeeld via de ontsnappingsclausule voor defensie of het verlengen van de aanpassingsperiode in ruil voor hervormingen en investeringen die verifieerbaar bijdragen aan schuldhoudbaarheid. Deze ruimte is nu niet genomen. Het is van belang dat de regering haar keuzes en onderbouwing in deze transparant maakt. </w:t>
      </w:r>
    </w:p>
    <w:p w:rsidRPr="00F82FCC" w:rsidR="00F82FCC" w:rsidP="00F82FCC" w:rsidRDefault="00F82FCC" w14:paraId="416400F9" w14:textId="598B4035">
      <w:pPr>
        <w:rPr>
          <w:rFonts w:ascii="Verdana" w:hAnsi="Verdana"/>
          <w:sz w:val="18"/>
          <w:szCs w:val="18"/>
        </w:rPr>
      </w:pPr>
      <w:r w:rsidRPr="00F82FCC">
        <w:rPr>
          <w:rFonts w:ascii="Verdana" w:hAnsi="Verdana"/>
          <w:b/>
          <w:bCs/>
          <w:sz w:val="18"/>
          <w:szCs w:val="18"/>
        </w:rPr>
        <w:t xml:space="preserve">Wij roepen het kabinet op om voldoende ruimte vrij te maken om te investeren in de toekomst. </w:t>
      </w:r>
      <w:r w:rsidRPr="00F82FCC">
        <w:rPr>
          <w:rFonts w:ascii="Verdana" w:hAnsi="Verdana"/>
          <w:sz w:val="18"/>
          <w:szCs w:val="18"/>
        </w:rPr>
        <w:t>Investeringen en hervormingen gericht op de lange termijn kunnen bijdragen aan schuldhoudbaarheid. Hiertoe is het van belang dat de regering baten van beleid over een langere begrotingshorizon voldoende meeneemt in haar weging en inzicht geeft in investeringstekorten ten opzichte van gezamenlijke Europese prioriteiten.</w:t>
      </w:r>
      <w:r w:rsidRPr="00F82FCC">
        <w:rPr>
          <w:rFonts w:ascii="Verdana" w:hAnsi="Verdana"/>
          <w:sz w:val="18"/>
          <w:szCs w:val="18"/>
          <w:vertAlign w:val="superscript"/>
        </w:rPr>
        <w:footnoteReference w:id="26"/>
      </w:r>
    </w:p>
    <w:p w:rsidRPr="00F82FCC" w:rsidR="00F82FCC" w:rsidP="00F82FCC" w:rsidRDefault="00F82FCC" w14:paraId="348626B3" w14:textId="286958C3">
      <w:pPr>
        <w:rPr>
          <w:rFonts w:ascii="Verdana" w:hAnsi="Verdana"/>
          <w:sz w:val="18"/>
          <w:szCs w:val="18"/>
        </w:rPr>
      </w:pPr>
      <w:r w:rsidRPr="00F82FCC">
        <w:rPr>
          <w:rFonts w:ascii="Verdana" w:hAnsi="Verdana"/>
          <w:b/>
          <w:bCs/>
          <w:sz w:val="18"/>
          <w:szCs w:val="18"/>
        </w:rPr>
        <w:t>Betrokkenheid van sociale partners is van cruciaal belang voor transparante en inclusieve beleidsvorming.</w:t>
      </w:r>
      <w:r w:rsidRPr="00F82FCC">
        <w:rPr>
          <w:rFonts w:ascii="Verdana" w:hAnsi="Verdana"/>
          <w:b/>
          <w:bCs/>
          <w:sz w:val="18"/>
          <w:szCs w:val="18"/>
          <w:vertAlign w:val="superscript"/>
        </w:rPr>
        <w:footnoteReference w:id="27"/>
      </w:r>
      <w:r w:rsidRPr="00F82FCC">
        <w:rPr>
          <w:rFonts w:ascii="Verdana" w:hAnsi="Verdana"/>
          <w:b/>
          <w:bCs/>
          <w:sz w:val="18"/>
          <w:szCs w:val="18"/>
          <w:vertAlign w:val="superscript"/>
        </w:rPr>
        <w:t xml:space="preserve"> </w:t>
      </w:r>
      <w:r w:rsidRPr="00F82FCC">
        <w:rPr>
          <w:rFonts w:ascii="Verdana" w:hAnsi="Verdana"/>
          <w:sz w:val="18"/>
          <w:szCs w:val="18"/>
        </w:rPr>
        <w:t xml:space="preserve">Wij constateren dat het kabinet dit keer slechts de mogelijkheid bood aan de SER om achteraf commentaar toe te voegen onder hoge tijdsdruk. Wij zouden dit graag in een eerder stadium en met meer tijd doen zodat er ruimte is voor inhoudelijke verdieping. </w:t>
      </w:r>
    </w:p>
    <w:p w:rsidR="00526FF0" w:rsidP="00F82FCC" w:rsidRDefault="00F82FCC" w14:paraId="6831AD30" w14:textId="77777777">
      <w:pPr>
        <w:rPr>
          <w:rFonts w:ascii="Verdana" w:hAnsi="Verdana"/>
          <w:sz w:val="18"/>
          <w:szCs w:val="18"/>
        </w:rPr>
      </w:pPr>
      <w:r w:rsidRPr="00F82FCC">
        <w:rPr>
          <w:rFonts w:ascii="Verdana" w:hAnsi="Verdana"/>
          <w:sz w:val="18"/>
          <w:szCs w:val="18"/>
        </w:rPr>
        <w:t xml:space="preserve">De SER ziet uit naar de beoordeling van het budgettair-structureel plan. In de eerdere brief aan de informateur heeft de SER een handreiking gedaan om te komen tot een breed maatschappelijk </w:t>
      </w:r>
      <w:r w:rsidRPr="00F82FCC">
        <w:rPr>
          <w:rFonts w:ascii="Verdana" w:hAnsi="Verdana"/>
          <w:sz w:val="18"/>
          <w:szCs w:val="18"/>
        </w:rPr>
        <w:lastRenderedPageBreak/>
        <w:t xml:space="preserve">draagvlak voor hervormingen en investeringen. De uitgangspunten in die brief zijn nog steeds relevant. </w:t>
      </w:r>
    </w:p>
    <w:p w:rsidRPr="00544E1D" w:rsidR="00526FF0" w:rsidRDefault="00526FF0" w14:paraId="75E5D0E9" w14:textId="78D59EB7">
      <w:pPr>
        <w:rPr>
          <w:rFonts w:ascii="Verdana" w:hAnsi="Verdana"/>
          <w:sz w:val="18"/>
          <w:szCs w:val="18"/>
        </w:rPr>
      </w:pPr>
      <w:r>
        <w:br w:type="page"/>
      </w:r>
    </w:p>
    <w:p w:rsidRPr="006942E0" w:rsidR="00BF7494" w:rsidP="00BF7494" w:rsidRDefault="00BF7494" w14:paraId="21694C11" w14:textId="763BF9A9">
      <w:pPr>
        <w:pStyle w:val="Kop1"/>
      </w:pPr>
      <w:bookmarkStart w:name="_Toc225929267" w:id="52"/>
      <w:r w:rsidRPr="006942E0">
        <w:lastRenderedPageBreak/>
        <w:t xml:space="preserve">Annex </w:t>
      </w:r>
      <w:r>
        <w:t>4</w:t>
      </w:r>
      <w:r w:rsidRPr="006942E0">
        <w:t xml:space="preserve">: </w:t>
      </w:r>
      <w:r>
        <w:t>Toelichting hervormingen en investeringen</w:t>
      </w:r>
      <w:bookmarkEnd w:id="52"/>
    </w:p>
    <w:p w:rsidRPr="00B70C95" w:rsidR="00BF7494" w:rsidP="00BF7494" w:rsidRDefault="00BF7494" w14:paraId="78A782CE" w14:textId="567D437D">
      <w:pPr>
        <w:spacing w:after="0" w:line="276" w:lineRule="auto"/>
        <w:rPr>
          <w:rFonts w:ascii="Verdana" w:hAnsi="Verdana"/>
          <w:sz w:val="18"/>
          <w:szCs w:val="18"/>
        </w:rPr>
      </w:pPr>
      <w:r w:rsidRPr="00B70C95">
        <w:rPr>
          <w:rFonts w:ascii="Verdana" w:hAnsi="Verdana"/>
          <w:sz w:val="18"/>
          <w:szCs w:val="18"/>
        </w:rPr>
        <w:t xml:space="preserve">In deze annex wordt toelichting gegeven op de verschillende hervormingen en investeringen die in het budgettair structureel plan genoemd worden (in Hoofdstuk 6). De hervormingen zijn geclusterd per thema. De nummers in Tabel </w:t>
      </w:r>
      <w:r w:rsidR="005C5F25">
        <w:rPr>
          <w:rFonts w:ascii="Verdana" w:hAnsi="Verdana"/>
          <w:sz w:val="18"/>
          <w:szCs w:val="18"/>
        </w:rPr>
        <w:t>A8</w:t>
      </w:r>
      <w:r w:rsidRPr="00B70C95">
        <w:rPr>
          <w:rFonts w:ascii="Verdana" w:hAnsi="Verdana"/>
          <w:sz w:val="18"/>
          <w:szCs w:val="18"/>
        </w:rPr>
        <w:t xml:space="preserve"> corresponderen met de nummers in de toelichting onder de tabel.</w:t>
      </w:r>
    </w:p>
    <w:p w:rsidRPr="00B70C95" w:rsidR="00BF7494" w:rsidP="00BF7494" w:rsidRDefault="00BF7494" w14:paraId="4D521331" w14:textId="77777777">
      <w:pPr>
        <w:spacing w:after="0" w:line="276" w:lineRule="auto"/>
        <w:rPr>
          <w:rFonts w:ascii="Verdana" w:hAnsi="Verdana"/>
          <w:b/>
          <w:bCs/>
          <w:sz w:val="18"/>
          <w:szCs w:val="18"/>
        </w:rPr>
      </w:pPr>
    </w:p>
    <w:p w:rsidRPr="0076341B" w:rsidR="00BF7494" w:rsidP="00D037CB" w:rsidRDefault="00BF7494" w14:paraId="60B73077" w14:textId="191C650A">
      <w:pPr>
        <w:spacing w:after="0" w:line="276" w:lineRule="auto"/>
        <w:rPr>
          <w:rFonts w:ascii="Verdana" w:hAnsi="Verdana"/>
          <w:b/>
          <w:bCs/>
          <w:i/>
          <w:iCs/>
          <w:color w:val="CA005D"/>
          <w:sz w:val="14"/>
          <w:szCs w:val="14"/>
        </w:rPr>
      </w:pPr>
      <w:bookmarkStart w:name="_Hlk175900718" w:id="53"/>
      <w:r w:rsidRPr="00FB4ED3">
        <w:rPr>
          <w:rFonts w:ascii="Verdana" w:hAnsi="Verdana"/>
          <w:b/>
          <w:bCs/>
          <w:color w:val="CA005D"/>
          <w:sz w:val="14"/>
          <w:szCs w:val="14"/>
        </w:rPr>
        <w:t xml:space="preserve">Tabel </w:t>
      </w:r>
      <w:r w:rsidR="00AF163A">
        <w:rPr>
          <w:rFonts w:ascii="Verdana" w:hAnsi="Verdana"/>
          <w:b/>
          <w:bCs/>
          <w:color w:val="CA005D"/>
          <w:sz w:val="14"/>
          <w:szCs w:val="14"/>
        </w:rPr>
        <w:t>A8:</w:t>
      </w:r>
      <w:r w:rsidRPr="00C85F24">
        <w:rPr>
          <w:rFonts w:ascii="Verdana" w:hAnsi="Verdana"/>
          <w:b/>
          <w:sz w:val="18"/>
          <w:szCs w:val="18"/>
        </w:rPr>
        <w:t xml:space="preserve"> </w:t>
      </w:r>
      <w:r w:rsidRPr="0076341B">
        <w:rPr>
          <w:rFonts w:ascii="Verdana" w:hAnsi="Verdana"/>
          <w:b/>
          <w:bCs/>
          <w:color w:val="CA005D"/>
          <w:sz w:val="14"/>
          <w:szCs w:val="14"/>
        </w:rPr>
        <w:t>Hervormingen en investeringen</w:t>
      </w:r>
    </w:p>
    <w:tbl>
      <w:tblPr>
        <w:tblStyle w:val="Tabelraster"/>
        <w:tblW w:w="4704" w:type="pct"/>
        <w:tblLayout w:type="fixed"/>
        <w:tblLook w:val="04A0" w:firstRow="1" w:lastRow="0" w:firstColumn="1" w:lastColumn="0" w:noHBand="0" w:noVBand="1"/>
      </w:tblPr>
      <w:tblGrid>
        <w:gridCol w:w="860"/>
        <w:gridCol w:w="3027"/>
        <w:gridCol w:w="1149"/>
        <w:gridCol w:w="1364"/>
        <w:gridCol w:w="2126"/>
      </w:tblGrid>
      <w:tr w:rsidRPr="00C85F24" w:rsidR="00D037CB" w:rsidTr="00116334" w14:paraId="4600B195" w14:textId="77777777">
        <w:trPr>
          <w:trHeight w:val="300"/>
        </w:trPr>
        <w:tc>
          <w:tcPr>
            <w:tcW w:w="2279" w:type="pct"/>
            <w:gridSpan w:val="2"/>
            <w:shd w:val="clear" w:color="auto" w:fill="0070C0"/>
          </w:tcPr>
          <w:p w:rsidRPr="00C85F24" w:rsidR="00D037CB" w:rsidP="00116334" w:rsidRDefault="00D037CB" w14:paraId="6ECB341F" w14:textId="77777777">
            <w:pPr>
              <w:spacing w:line="276" w:lineRule="auto"/>
              <w:rPr>
                <w:rFonts w:ascii="Verdana" w:hAnsi="Verdana"/>
                <w:b/>
                <w:bCs/>
                <w:color w:val="FFFFFF" w:themeColor="background1"/>
                <w:sz w:val="18"/>
                <w:szCs w:val="18"/>
              </w:rPr>
            </w:pPr>
            <w:bookmarkStart w:name="_Hlk179290208" w:id="54"/>
            <w:r w:rsidRPr="00C85F24">
              <w:rPr>
                <w:rFonts w:ascii="Verdana" w:hAnsi="Verdana"/>
                <w:b/>
                <w:bCs/>
                <w:color w:val="FFFFFF" w:themeColor="background1"/>
                <w:sz w:val="18"/>
                <w:szCs w:val="18"/>
              </w:rPr>
              <w:t xml:space="preserve">Hervormingen/investeringen </w:t>
            </w:r>
          </w:p>
          <w:p w:rsidRPr="00C85F24" w:rsidR="00D037CB" w:rsidP="00116334" w:rsidRDefault="00D037CB" w14:paraId="049B82E0" w14:textId="77777777">
            <w:pPr>
              <w:spacing w:line="276" w:lineRule="auto"/>
              <w:rPr>
                <w:rFonts w:ascii="Verdana" w:hAnsi="Verdana"/>
                <w:b/>
                <w:bCs/>
                <w:color w:val="FFFFFF" w:themeColor="background1"/>
                <w:sz w:val="18"/>
                <w:szCs w:val="18"/>
              </w:rPr>
            </w:pPr>
          </w:p>
        </w:tc>
        <w:tc>
          <w:tcPr>
            <w:tcW w:w="674" w:type="pct"/>
            <w:shd w:val="clear" w:color="auto" w:fill="0070C0"/>
          </w:tcPr>
          <w:p w:rsidRPr="00C85F24" w:rsidR="00D037CB" w:rsidP="00116334" w:rsidRDefault="00D037CB" w14:paraId="5CF8775B" w14:textId="77777777">
            <w:pPr>
              <w:spacing w:line="276" w:lineRule="auto"/>
              <w:rPr>
                <w:rFonts w:ascii="Verdana" w:hAnsi="Verdana"/>
                <w:b/>
                <w:bCs/>
                <w:color w:val="FFFFFF" w:themeColor="background1"/>
                <w:sz w:val="18"/>
                <w:szCs w:val="18"/>
              </w:rPr>
            </w:pPr>
            <w:r w:rsidRPr="00C85F24">
              <w:rPr>
                <w:rFonts w:ascii="Verdana" w:hAnsi="Verdana"/>
                <w:b/>
                <w:bCs/>
                <w:color w:val="FFFFFF" w:themeColor="background1"/>
                <w:sz w:val="18"/>
                <w:szCs w:val="18"/>
              </w:rPr>
              <w:t>HVP/MFK</w:t>
            </w:r>
            <w:r w:rsidRPr="00C85F24">
              <w:rPr>
                <w:rStyle w:val="Voetnootmarkering"/>
                <w:rFonts w:ascii="Verdana" w:hAnsi="Verdana"/>
                <w:b/>
                <w:bCs/>
                <w:color w:val="FFFFFF" w:themeColor="background1"/>
                <w:sz w:val="18"/>
                <w:szCs w:val="18"/>
              </w:rPr>
              <w:footnoteReference w:id="28"/>
            </w:r>
          </w:p>
        </w:tc>
        <w:tc>
          <w:tcPr>
            <w:tcW w:w="800" w:type="pct"/>
            <w:shd w:val="clear" w:color="auto" w:fill="0070C0"/>
          </w:tcPr>
          <w:p w:rsidRPr="00C85F24" w:rsidR="00D037CB" w:rsidP="00116334" w:rsidRDefault="00D037CB" w14:paraId="4307CFCD" w14:textId="77777777">
            <w:pPr>
              <w:spacing w:line="276" w:lineRule="auto"/>
              <w:rPr>
                <w:rFonts w:ascii="Verdana" w:hAnsi="Verdana"/>
                <w:b/>
                <w:bCs/>
                <w:color w:val="FFFFFF" w:themeColor="background1"/>
                <w:sz w:val="18"/>
                <w:szCs w:val="18"/>
              </w:rPr>
            </w:pPr>
            <w:r w:rsidRPr="00C85F24">
              <w:rPr>
                <w:rFonts w:ascii="Verdana" w:hAnsi="Verdana"/>
                <w:b/>
                <w:bCs/>
                <w:color w:val="FFFFFF" w:themeColor="background1"/>
                <w:sz w:val="18"/>
                <w:szCs w:val="18"/>
              </w:rPr>
              <w:t>LSA</w:t>
            </w:r>
            <w:r w:rsidRPr="00C85F24">
              <w:rPr>
                <w:rStyle w:val="Voetnootmarkering"/>
                <w:rFonts w:ascii="Verdana" w:hAnsi="Verdana"/>
                <w:b/>
                <w:bCs/>
                <w:color w:val="FFFFFF" w:themeColor="background1"/>
                <w:sz w:val="18"/>
                <w:szCs w:val="18"/>
              </w:rPr>
              <w:footnoteReference w:id="29"/>
            </w:r>
          </w:p>
        </w:tc>
        <w:tc>
          <w:tcPr>
            <w:tcW w:w="1247" w:type="pct"/>
            <w:shd w:val="clear" w:color="auto" w:fill="0070C0"/>
          </w:tcPr>
          <w:p w:rsidRPr="00C85F24" w:rsidR="00D037CB" w:rsidP="00116334" w:rsidRDefault="00D037CB" w14:paraId="1DBBBAF9" w14:textId="77777777">
            <w:pPr>
              <w:spacing w:line="276" w:lineRule="auto"/>
              <w:rPr>
                <w:rFonts w:ascii="Verdana" w:hAnsi="Verdana"/>
                <w:b/>
                <w:bCs/>
                <w:color w:val="FFFFFF" w:themeColor="background1"/>
                <w:sz w:val="18"/>
                <w:szCs w:val="18"/>
              </w:rPr>
            </w:pPr>
            <w:r w:rsidRPr="00C85F24">
              <w:rPr>
                <w:rFonts w:ascii="Verdana" w:hAnsi="Verdana"/>
                <w:b/>
                <w:bCs/>
                <w:color w:val="FFFFFF" w:themeColor="background1"/>
                <w:sz w:val="18"/>
                <w:szCs w:val="18"/>
              </w:rPr>
              <w:t>Gemeenschappelijke prioriteit</w:t>
            </w:r>
            <w:r w:rsidRPr="00C85F24">
              <w:rPr>
                <w:rStyle w:val="Voetnootmarkering"/>
                <w:rFonts w:ascii="Verdana" w:hAnsi="Verdana"/>
                <w:b/>
                <w:bCs/>
                <w:color w:val="FFFFFF" w:themeColor="background1"/>
                <w:sz w:val="18"/>
                <w:szCs w:val="18"/>
              </w:rPr>
              <w:footnoteReference w:id="30"/>
            </w:r>
          </w:p>
        </w:tc>
      </w:tr>
      <w:tr w:rsidRPr="00C85F24" w:rsidR="00D037CB" w:rsidTr="00116334" w14:paraId="36CB5A2F" w14:textId="77777777">
        <w:trPr>
          <w:trHeight w:val="300"/>
        </w:trPr>
        <w:tc>
          <w:tcPr>
            <w:tcW w:w="5000" w:type="pct"/>
            <w:gridSpan w:val="5"/>
            <w:shd w:val="clear" w:color="auto" w:fill="D9E2F3" w:themeFill="accent1" w:themeFillTint="33"/>
          </w:tcPr>
          <w:p w:rsidRPr="00C85F24" w:rsidR="00D037CB" w:rsidP="00116334" w:rsidRDefault="00D037CB" w14:paraId="23A973C7" w14:textId="77777777">
            <w:pPr>
              <w:rPr>
                <w:rFonts w:ascii="Verdana" w:hAnsi="Verdana"/>
                <w:b/>
                <w:sz w:val="18"/>
                <w:szCs w:val="18"/>
              </w:rPr>
            </w:pPr>
            <w:r w:rsidRPr="00C85F24">
              <w:rPr>
                <w:rStyle w:val="normaltextrun"/>
                <w:rFonts w:ascii="Verdana" w:hAnsi="Verdana" w:cs="Segoe UI"/>
                <w:sz w:val="18"/>
                <w:szCs w:val="18"/>
              </w:rPr>
              <w:t>Een eerlijke groene en digitale transitie, inclusief consistentie met de Europese Klimaatwet</w:t>
            </w:r>
            <w:r w:rsidRPr="00C85F24">
              <w:rPr>
                <w:rStyle w:val="eop"/>
                <w:rFonts w:ascii="Verdana" w:hAnsi="Verdana" w:cs="Segoe UI"/>
                <w:sz w:val="18"/>
                <w:szCs w:val="18"/>
              </w:rPr>
              <w:t> </w:t>
            </w:r>
          </w:p>
        </w:tc>
      </w:tr>
      <w:tr w:rsidRPr="00C85F24" w:rsidR="00D037CB" w:rsidTr="00116334" w14:paraId="2E584EFB" w14:textId="77777777">
        <w:trPr>
          <w:trHeight w:val="300"/>
        </w:trPr>
        <w:tc>
          <w:tcPr>
            <w:tcW w:w="5000" w:type="pct"/>
            <w:gridSpan w:val="5"/>
          </w:tcPr>
          <w:p w:rsidRPr="00C85F24" w:rsidR="00D037CB" w:rsidP="00116334" w:rsidRDefault="00D037CB" w14:paraId="324F7C17" w14:textId="77777777">
            <w:pPr>
              <w:rPr>
                <w:rFonts w:ascii="Verdana" w:hAnsi="Verdana"/>
                <w:b/>
                <w:sz w:val="18"/>
                <w:szCs w:val="18"/>
              </w:rPr>
            </w:pPr>
            <w:r w:rsidRPr="00C85F24">
              <w:rPr>
                <w:rFonts w:ascii="Verdana" w:hAnsi="Verdana"/>
                <w:b/>
                <w:kern w:val="0"/>
                <w:sz w:val="18"/>
                <w:szCs w:val="18"/>
                <w14:ligatures w14:val="none"/>
              </w:rPr>
              <w:t>Duurzame landbouw</w:t>
            </w:r>
          </w:p>
        </w:tc>
      </w:tr>
      <w:tr w:rsidRPr="00C85F24" w:rsidR="00D037CB" w:rsidTr="00116334" w14:paraId="20C40E3D" w14:textId="77777777">
        <w:trPr>
          <w:trHeight w:val="300"/>
        </w:trPr>
        <w:tc>
          <w:tcPr>
            <w:tcW w:w="504" w:type="pct"/>
            <w:shd w:val="clear" w:color="auto" w:fill="FFFFFF" w:themeFill="background1"/>
          </w:tcPr>
          <w:p w:rsidRPr="00C85F24" w:rsidR="00D037CB" w:rsidDel="003020F0" w:rsidP="00D037CB" w:rsidRDefault="00D037CB" w14:paraId="0CDAB7BF"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3DC7D595" w14:textId="77777777">
            <w:pPr>
              <w:rPr>
                <w:rFonts w:ascii="Verdana" w:hAnsi="Verdana"/>
                <w:sz w:val="18"/>
                <w:szCs w:val="18"/>
              </w:rPr>
            </w:pPr>
            <w:r w:rsidRPr="00C85F24">
              <w:rPr>
                <w:rFonts w:ascii="Verdana" w:hAnsi="Verdana"/>
                <w:sz w:val="18"/>
                <w:szCs w:val="18"/>
              </w:rPr>
              <w:t>(Coalitieakkoord) Investering: investeringspakket voor de landbouw, natuur en stikstofaanpak</w:t>
            </w:r>
          </w:p>
          <w:p w:rsidRPr="00C85F24" w:rsidR="00D037CB" w:rsidP="00116334" w:rsidRDefault="00D037CB" w14:paraId="36597BA3" w14:textId="77777777">
            <w:pPr>
              <w:spacing w:line="276" w:lineRule="auto"/>
              <w:rPr>
                <w:rStyle w:val="normaltextrun"/>
                <w:rFonts w:ascii="Verdana" w:hAnsi="Verdana" w:cs="Segoe UI"/>
                <w:sz w:val="18"/>
                <w:szCs w:val="18"/>
              </w:rPr>
            </w:pPr>
          </w:p>
        </w:tc>
        <w:tc>
          <w:tcPr>
            <w:tcW w:w="674" w:type="pct"/>
            <w:shd w:val="clear" w:color="auto" w:fill="FFFFFF" w:themeFill="background1"/>
          </w:tcPr>
          <w:p w:rsidRPr="00C85F24" w:rsidR="00D037CB" w:rsidP="00116334" w:rsidRDefault="00D037CB" w14:paraId="21E8F322" w14:textId="77777777">
            <w:pPr>
              <w:spacing w:line="276" w:lineRule="auto"/>
              <w:rPr>
                <w:rStyle w:val="eop"/>
                <w:rFonts w:ascii="Verdana" w:hAnsi="Verdana" w:cs="Segoe UI"/>
                <w:sz w:val="18"/>
                <w:szCs w:val="18"/>
              </w:rPr>
            </w:pPr>
            <w:r w:rsidRPr="00C85F24">
              <w:rPr>
                <w:rStyle w:val="eop"/>
                <w:rFonts w:ascii="Verdana" w:hAnsi="Verdana" w:cs="Segoe UI"/>
                <w:sz w:val="18"/>
                <w:szCs w:val="18"/>
              </w:rPr>
              <w:t>-</w:t>
            </w:r>
          </w:p>
        </w:tc>
        <w:tc>
          <w:tcPr>
            <w:tcW w:w="800" w:type="pct"/>
            <w:shd w:val="clear" w:color="auto" w:fill="FFFFFF" w:themeFill="background1"/>
          </w:tcPr>
          <w:p w:rsidRPr="00C85F24" w:rsidR="00D037CB" w:rsidP="00116334" w:rsidRDefault="00D037CB" w14:paraId="00C42DCE" w14:textId="77777777">
            <w:pPr>
              <w:pStyle w:val="paragraph"/>
              <w:spacing w:before="0" w:beforeAutospacing="0" w:after="0" w:afterAutospacing="0"/>
              <w:textAlignment w:val="baseline"/>
              <w:rPr>
                <w:rStyle w:val="normaltextrun"/>
                <w:rFonts w:ascii="Verdana" w:hAnsi="Verdana" w:cs="Segoe UI"/>
                <w:sz w:val="18"/>
                <w:szCs w:val="18"/>
              </w:rPr>
            </w:pPr>
            <w:r w:rsidRPr="00C85F24">
              <w:rPr>
                <w:rStyle w:val="normaltextrun"/>
                <w:rFonts w:ascii="Verdana" w:hAnsi="Verdana" w:cs="Segoe UI"/>
                <w:sz w:val="18"/>
                <w:szCs w:val="18"/>
              </w:rPr>
              <w:t>2025 4.4</w:t>
            </w:r>
          </w:p>
          <w:p w:rsidRPr="00C85F24" w:rsidR="00D037CB" w:rsidP="00116334" w:rsidRDefault="00D037CB" w14:paraId="011DF222" w14:textId="77777777">
            <w:pPr>
              <w:pStyle w:val="paragraph"/>
              <w:spacing w:before="0" w:beforeAutospacing="0" w:after="0" w:afterAutospacing="0"/>
              <w:textAlignment w:val="baseline"/>
              <w:rPr>
                <w:rStyle w:val="normaltextrun"/>
                <w:rFonts w:ascii="Verdana" w:hAnsi="Verdana" w:cs="Segoe UI"/>
                <w:sz w:val="18"/>
                <w:szCs w:val="18"/>
              </w:rPr>
            </w:pPr>
          </w:p>
        </w:tc>
        <w:tc>
          <w:tcPr>
            <w:tcW w:w="1247" w:type="pct"/>
            <w:shd w:val="clear" w:color="auto" w:fill="FFFFFF" w:themeFill="background1"/>
          </w:tcPr>
          <w:p w:rsidRPr="00C85F24" w:rsidR="00D037CB" w:rsidP="00116334" w:rsidRDefault="00D037CB" w14:paraId="74DEC1F7" w14:textId="77777777">
            <w:pPr>
              <w:spacing w:line="276" w:lineRule="auto"/>
              <w:rPr>
                <w:rStyle w:val="normaltextrun"/>
                <w:rFonts w:ascii="Verdana" w:hAnsi="Verdana" w:cs="Segoe UI"/>
                <w:sz w:val="18"/>
                <w:szCs w:val="18"/>
              </w:rPr>
            </w:pPr>
            <w:r w:rsidRPr="00C85F24">
              <w:rPr>
                <w:rStyle w:val="normaltextrun"/>
                <w:rFonts w:ascii="Verdana" w:hAnsi="Verdana" w:cs="Segoe UI"/>
                <w:sz w:val="18"/>
                <w:szCs w:val="18"/>
              </w:rPr>
              <w:t>Een eerlijke groene en digitale transitie, inclusief consistentie met de Europese Klimaatwet</w:t>
            </w:r>
            <w:r w:rsidRPr="00C85F24">
              <w:rPr>
                <w:rStyle w:val="eop"/>
                <w:rFonts w:ascii="Verdana" w:hAnsi="Verdana" w:cs="Segoe UI"/>
                <w:sz w:val="18"/>
                <w:szCs w:val="18"/>
              </w:rPr>
              <w:t> </w:t>
            </w:r>
          </w:p>
        </w:tc>
      </w:tr>
      <w:tr w:rsidRPr="00C85F24" w:rsidR="00D037CB" w:rsidTr="00116334" w14:paraId="62331E4A" w14:textId="77777777">
        <w:trPr>
          <w:trHeight w:val="300"/>
        </w:trPr>
        <w:tc>
          <w:tcPr>
            <w:tcW w:w="504" w:type="pct"/>
            <w:shd w:val="clear" w:color="auto" w:fill="FFFFFF" w:themeFill="background1"/>
          </w:tcPr>
          <w:p w:rsidRPr="00C85F24" w:rsidR="00D037CB" w:rsidDel="003020F0" w:rsidP="00D037CB" w:rsidRDefault="00D037CB" w14:paraId="1C62FBE0"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1C657F51" w14:textId="77777777">
            <w:pPr>
              <w:rPr>
                <w:rFonts w:ascii="Verdana" w:hAnsi="Verdana"/>
                <w:sz w:val="18"/>
                <w:szCs w:val="18"/>
              </w:rPr>
            </w:pPr>
            <w:r w:rsidRPr="00C85F24">
              <w:rPr>
                <w:rFonts w:ascii="Verdana" w:hAnsi="Verdana"/>
                <w:sz w:val="18"/>
                <w:szCs w:val="18"/>
              </w:rPr>
              <w:t>Hervorming: Startpakket uit de ministeriële commissie economie en natuurherstel (MCEN)</w:t>
            </w:r>
          </w:p>
        </w:tc>
        <w:tc>
          <w:tcPr>
            <w:tcW w:w="674" w:type="pct"/>
            <w:shd w:val="clear" w:color="auto" w:fill="FFFFFF" w:themeFill="background1"/>
          </w:tcPr>
          <w:p w:rsidRPr="00C85F24" w:rsidR="00D037CB" w:rsidP="00116334" w:rsidRDefault="00D037CB" w14:paraId="7CD21014" w14:textId="77777777">
            <w:pPr>
              <w:spacing w:line="276" w:lineRule="auto"/>
              <w:rPr>
                <w:rStyle w:val="eop"/>
                <w:rFonts w:ascii="Verdana" w:hAnsi="Verdana" w:cs="Segoe UI"/>
                <w:sz w:val="18"/>
                <w:szCs w:val="18"/>
              </w:rPr>
            </w:pPr>
            <w:r w:rsidRPr="00C85F24">
              <w:rPr>
                <w:rStyle w:val="eop"/>
                <w:rFonts w:ascii="Verdana" w:hAnsi="Verdana" w:cs="Segoe UI"/>
                <w:sz w:val="18"/>
                <w:szCs w:val="18"/>
              </w:rPr>
              <w:t>-</w:t>
            </w:r>
          </w:p>
        </w:tc>
        <w:tc>
          <w:tcPr>
            <w:tcW w:w="800" w:type="pct"/>
            <w:shd w:val="clear" w:color="auto" w:fill="FFFFFF" w:themeFill="background1"/>
          </w:tcPr>
          <w:p w:rsidRPr="00C85F24" w:rsidR="00D037CB" w:rsidP="00116334" w:rsidRDefault="00D037CB" w14:paraId="21BFBE50" w14:textId="77777777">
            <w:pPr>
              <w:pStyle w:val="paragraph"/>
              <w:spacing w:before="0" w:beforeAutospacing="0" w:after="0" w:afterAutospacing="0"/>
              <w:textAlignment w:val="baseline"/>
              <w:rPr>
                <w:rStyle w:val="normaltextrun"/>
                <w:rFonts w:ascii="Verdana" w:hAnsi="Verdana" w:cs="Segoe UI"/>
                <w:sz w:val="18"/>
                <w:szCs w:val="18"/>
              </w:rPr>
            </w:pPr>
            <w:r w:rsidRPr="00C85F24">
              <w:rPr>
                <w:rStyle w:val="normaltextrun"/>
                <w:rFonts w:ascii="Verdana" w:hAnsi="Verdana" w:cs="Segoe UI"/>
                <w:sz w:val="18"/>
                <w:szCs w:val="18"/>
              </w:rPr>
              <w:t>2025 4.4</w:t>
            </w:r>
          </w:p>
          <w:p w:rsidRPr="00C85F24" w:rsidR="00D037CB" w:rsidP="00116334" w:rsidRDefault="00D037CB" w14:paraId="53F4BE08" w14:textId="77777777">
            <w:pPr>
              <w:pStyle w:val="paragraph"/>
              <w:spacing w:before="0" w:beforeAutospacing="0" w:after="0" w:afterAutospacing="0"/>
              <w:textAlignment w:val="baseline"/>
              <w:rPr>
                <w:rStyle w:val="normaltextrun"/>
                <w:rFonts w:ascii="Verdana" w:hAnsi="Verdana" w:cs="Segoe UI"/>
                <w:sz w:val="18"/>
                <w:szCs w:val="18"/>
              </w:rPr>
            </w:pPr>
          </w:p>
        </w:tc>
        <w:tc>
          <w:tcPr>
            <w:tcW w:w="1247" w:type="pct"/>
            <w:shd w:val="clear" w:color="auto" w:fill="FFFFFF" w:themeFill="background1"/>
          </w:tcPr>
          <w:p w:rsidRPr="00C85F24" w:rsidR="00D037CB" w:rsidP="00116334" w:rsidRDefault="00D037CB" w14:paraId="6F2B10DF" w14:textId="77777777">
            <w:pPr>
              <w:spacing w:line="276" w:lineRule="auto"/>
              <w:rPr>
                <w:rStyle w:val="normaltextrun"/>
                <w:rFonts w:ascii="Verdana" w:hAnsi="Verdana" w:cs="Segoe UI"/>
                <w:sz w:val="18"/>
                <w:szCs w:val="18"/>
              </w:rPr>
            </w:pPr>
            <w:r w:rsidRPr="00C85F24">
              <w:rPr>
                <w:rStyle w:val="normaltextrun"/>
                <w:rFonts w:ascii="Verdana" w:hAnsi="Verdana" w:cs="Segoe UI"/>
                <w:sz w:val="18"/>
                <w:szCs w:val="18"/>
              </w:rPr>
              <w:t>Een eerlijke groene en digitale transitie, inclusief consistentie met de Europese Klimaatwet</w:t>
            </w:r>
            <w:r w:rsidRPr="00C85F24">
              <w:rPr>
                <w:rStyle w:val="eop"/>
                <w:rFonts w:ascii="Verdana" w:hAnsi="Verdana" w:cs="Segoe UI"/>
                <w:sz w:val="18"/>
                <w:szCs w:val="18"/>
              </w:rPr>
              <w:t> </w:t>
            </w:r>
          </w:p>
        </w:tc>
      </w:tr>
      <w:tr w:rsidRPr="00C85F24" w:rsidR="00D037CB" w:rsidTr="00116334" w14:paraId="6F5C05C0" w14:textId="77777777">
        <w:trPr>
          <w:trHeight w:val="300"/>
        </w:trPr>
        <w:tc>
          <w:tcPr>
            <w:tcW w:w="504" w:type="pct"/>
            <w:shd w:val="clear" w:color="auto" w:fill="FFFFFF" w:themeFill="background1"/>
          </w:tcPr>
          <w:p w:rsidRPr="00C85F24" w:rsidR="00D037CB" w:rsidP="00D037CB" w:rsidRDefault="00D037CB" w14:paraId="5E1DF0A5"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3DA5DC22" w14:textId="77777777">
            <w:pPr>
              <w:spacing w:line="276" w:lineRule="auto"/>
              <w:rPr>
                <w:rFonts w:ascii="Verdana" w:hAnsi="Verdana"/>
                <w:sz w:val="18"/>
                <w:szCs w:val="18"/>
              </w:rPr>
            </w:pPr>
            <w:r w:rsidRPr="00C85F24">
              <w:rPr>
                <w:rStyle w:val="normaltextrun"/>
                <w:rFonts w:ascii="Verdana" w:hAnsi="Verdana" w:cs="Segoe UI"/>
                <w:sz w:val="18"/>
                <w:szCs w:val="18"/>
              </w:rPr>
              <w:t>Investering: omschakelprogramma ‘duurzame landbouw'</w:t>
            </w: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1EFAD74D" w14:textId="77777777">
            <w:pPr>
              <w:spacing w:line="276" w:lineRule="auto"/>
              <w:rPr>
                <w:rFonts w:ascii="Verdana" w:hAnsi="Verdana"/>
                <w:sz w:val="18"/>
                <w:szCs w:val="18"/>
              </w:rPr>
            </w:pPr>
            <w:r w:rsidRPr="00C85F24">
              <w:rPr>
                <w:rStyle w:val="eop"/>
                <w:rFonts w:ascii="Verdana" w:hAnsi="Verdana" w:cs="Segoe UI"/>
                <w:sz w:val="18"/>
                <w:szCs w:val="18"/>
              </w:rPr>
              <w:t>- </w:t>
            </w:r>
          </w:p>
        </w:tc>
        <w:tc>
          <w:tcPr>
            <w:tcW w:w="800" w:type="pct"/>
            <w:shd w:val="clear" w:color="auto" w:fill="FFFFFF" w:themeFill="background1"/>
          </w:tcPr>
          <w:p w:rsidRPr="00C85F24" w:rsidR="00D037CB" w:rsidP="00116334" w:rsidRDefault="00D037CB" w14:paraId="18225B60" w14:textId="77777777">
            <w:pPr>
              <w:pStyle w:val="paragraph"/>
              <w:spacing w:before="0" w:beforeAutospacing="0" w:after="0" w:afterAutospacing="0"/>
              <w:textAlignment w:val="baseline"/>
              <w:rPr>
                <w:rFonts w:ascii="Verdana" w:hAnsi="Verdana" w:cs="Segoe UI"/>
                <w:sz w:val="18"/>
                <w:szCs w:val="18"/>
              </w:rPr>
            </w:pPr>
            <w:r w:rsidRPr="00C85F24">
              <w:rPr>
                <w:rStyle w:val="normaltextrun"/>
                <w:rFonts w:ascii="Verdana" w:hAnsi="Verdana" w:cs="Segoe UI"/>
                <w:sz w:val="18"/>
                <w:szCs w:val="18"/>
              </w:rPr>
              <w:t>2024.4.2</w:t>
            </w:r>
            <w:r w:rsidRPr="00C85F24">
              <w:rPr>
                <w:rStyle w:val="eop"/>
                <w:rFonts w:ascii="Verdana" w:hAnsi="Verdana" w:cs="Segoe UI"/>
                <w:sz w:val="18"/>
                <w:szCs w:val="18"/>
              </w:rPr>
              <w:t xml:space="preserve"> </w:t>
            </w:r>
            <w:r w:rsidRPr="00C85F24">
              <w:rPr>
                <w:rFonts w:ascii="Verdana" w:hAnsi="Verdana"/>
                <w:sz w:val="18"/>
                <w:szCs w:val="18"/>
                <w:lang w:val="en-US"/>
              </w:rPr>
              <w:t>2023.4.4 2022.4.5</w:t>
            </w:r>
          </w:p>
          <w:p w:rsidRPr="00C85F24" w:rsidR="00D037CB" w:rsidP="00116334" w:rsidRDefault="00D037CB" w14:paraId="79182067" w14:textId="77777777">
            <w:pPr>
              <w:spacing w:line="276" w:lineRule="auto"/>
              <w:rPr>
                <w:rFonts w:ascii="Verdana" w:hAnsi="Verdana"/>
                <w:sz w:val="18"/>
                <w:szCs w:val="18"/>
              </w:rPr>
            </w:pPr>
          </w:p>
        </w:tc>
        <w:tc>
          <w:tcPr>
            <w:tcW w:w="1247" w:type="pct"/>
            <w:shd w:val="clear" w:color="auto" w:fill="FFFFFF" w:themeFill="background1"/>
          </w:tcPr>
          <w:p w:rsidRPr="00C85F24" w:rsidR="00D037CB" w:rsidP="00116334" w:rsidRDefault="00D037CB" w14:paraId="2DA007E7" w14:textId="77777777">
            <w:pPr>
              <w:spacing w:line="276" w:lineRule="auto"/>
              <w:rPr>
                <w:rFonts w:ascii="Verdana" w:hAnsi="Verdana"/>
                <w:sz w:val="18"/>
                <w:szCs w:val="18"/>
              </w:rPr>
            </w:pPr>
            <w:r w:rsidRPr="00C85F24">
              <w:rPr>
                <w:rStyle w:val="normaltextrun"/>
                <w:rFonts w:ascii="Verdana" w:hAnsi="Verdana" w:cs="Segoe UI"/>
                <w:sz w:val="18"/>
                <w:szCs w:val="18"/>
              </w:rPr>
              <w:t>Een eerlijke groene en digitale transitie, inclusief consistentie met de Europese Klimaatwet</w:t>
            </w:r>
            <w:r w:rsidRPr="00C85F24">
              <w:rPr>
                <w:rStyle w:val="eop"/>
                <w:rFonts w:ascii="Verdana" w:hAnsi="Verdana" w:cs="Segoe UI"/>
                <w:sz w:val="18"/>
                <w:szCs w:val="18"/>
              </w:rPr>
              <w:t> </w:t>
            </w:r>
          </w:p>
        </w:tc>
      </w:tr>
      <w:tr w:rsidRPr="00C85F24" w:rsidR="00D037CB" w:rsidTr="00116334" w14:paraId="1F95D010" w14:textId="77777777">
        <w:trPr>
          <w:trHeight w:val="300"/>
        </w:trPr>
        <w:tc>
          <w:tcPr>
            <w:tcW w:w="504" w:type="pct"/>
            <w:shd w:val="clear" w:color="auto" w:fill="FFFFFF" w:themeFill="background1"/>
          </w:tcPr>
          <w:p w:rsidRPr="00C85F24" w:rsidR="00D037CB" w:rsidP="00D037CB" w:rsidRDefault="00D037CB" w14:paraId="385598FA"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46DA7CF8" w14:textId="77777777">
            <w:pPr>
              <w:spacing w:line="276" w:lineRule="auto"/>
              <w:rPr>
                <w:rStyle w:val="normaltextrun"/>
                <w:rFonts w:ascii="Verdana" w:hAnsi="Verdana" w:cs="Segoe UI"/>
                <w:sz w:val="18"/>
                <w:szCs w:val="18"/>
              </w:rPr>
            </w:pPr>
            <w:r w:rsidRPr="00C85F24">
              <w:rPr>
                <w:rStyle w:val="normaltextrun"/>
                <w:rFonts w:ascii="Verdana" w:hAnsi="Verdana" w:cs="Segoe UI"/>
                <w:sz w:val="18"/>
                <w:szCs w:val="18"/>
              </w:rPr>
              <w:t>Hervorming: (addendum op) 7</w:t>
            </w:r>
            <w:r w:rsidRPr="00C85F24">
              <w:rPr>
                <w:rStyle w:val="normaltextrun"/>
                <w:rFonts w:ascii="Verdana" w:hAnsi="Verdana" w:cs="Segoe UI"/>
                <w:sz w:val="18"/>
                <w:szCs w:val="18"/>
                <w:vertAlign w:val="superscript"/>
              </w:rPr>
              <w:t>e</w:t>
            </w:r>
            <w:r w:rsidRPr="00C85F24">
              <w:rPr>
                <w:rStyle w:val="normaltextrun"/>
                <w:rFonts w:ascii="Verdana" w:hAnsi="Verdana" w:cs="Segoe UI"/>
                <w:sz w:val="18"/>
                <w:szCs w:val="18"/>
              </w:rPr>
              <w:t xml:space="preserve"> actieprogramma Nitraatrichtlijn</w:t>
            </w:r>
          </w:p>
        </w:tc>
        <w:tc>
          <w:tcPr>
            <w:tcW w:w="674" w:type="pct"/>
            <w:shd w:val="clear" w:color="auto" w:fill="FFFFFF" w:themeFill="background1"/>
          </w:tcPr>
          <w:p w:rsidRPr="00C85F24" w:rsidR="00D037CB" w:rsidP="00116334" w:rsidRDefault="00D037CB" w14:paraId="46F9213E" w14:textId="77777777">
            <w:pPr>
              <w:spacing w:line="276" w:lineRule="auto"/>
              <w:rPr>
                <w:rStyle w:val="eop"/>
                <w:rFonts w:ascii="Verdana" w:hAnsi="Verdana" w:cs="Segoe UI"/>
                <w:sz w:val="18"/>
                <w:szCs w:val="18"/>
              </w:rPr>
            </w:pPr>
            <w:r w:rsidRPr="00C85F24">
              <w:rPr>
                <w:rStyle w:val="eop"/>
                <w:rFonts w:ascii="Verdana" w:hAnsi="Verdana" w:cs="Segoe UI"/>
                <w:sz w:val="18"/>
                <w:szCs w:val="18"/>
              </w:rPr>
              <w:t>-</w:t>
            </w:r>
          </w:p>
        </w:tc>
        <w:tc>
          <w:tcPr>
            <w:tcW w:w="800" w:type="pct"/>
            <w:shd w:val="clear" w:color="auto" w:fill="FFFFFF" w:themeFill="background1"/>
          </w:tcPr>
          <w:p w:rsidRPr="00C85F24" w:rsidR="00D037CB" w:rsidP="00116334" w:rsidRDefault="00D037CB" w14:paraId="5E7D179F" w14:textId="77777777">
            <w:pPr>
              <w:pStyle w:val="paragraph"/>
              <w:spacing w:before="0" w:beforeAutospacing="0" w:after="0" w:afterAutospacing="0"/>
              <w:textAlignment w:val="baseline"/>
              <w:rPr>
                <w:rStyle w:val="normaltextrun"/>
                <w:rFonts w:ascii="Verdana" w:hAnsi="Verdana" w:cs="Segoe UI"/>
                <w:sz w:val="18"/>
                <w:szCs w:val="18"/>
              </w:rPr>
            </w:pPr>
            <w:r w:rsidRPr="00C85F24">
              <w:rPr>
                <w:rStyle w:val="normaltextrun"/>
                <w:rFonts w:ascii="Verdana" w:hAnsi="Verdana" w:cs="Segoe UI"/>
                <w:sz w:val="18"/>
                <w:szCs w:val="18"/>
              </w:rPr>
              <w:t>2025 4.4</w:t>
            </w:r>
          </w:p>
          <w:p w:rsidRPr="00C85F24" w:rsidR="00D037CB" w:rsidP="00116334" w:rsidRDefault="00D037CB" w14:paraId="00000F46" w14:textId="77777777">
            <w:pPr>
              <w:pStyle w:val="paragraph"/>
              <w:spacing w:before="0" w:beforeAutospacing="0" w:after="0" w:afterAutospacing="0"/>
              <w:textAlignment w:val="baseline"/>
              <w:rPr>
                <w:rStyle w:val="normaltextrun"/>
                <w:rFonts w:ascii="Verdana" w:hAnsi="Verdana" w:cs="Segoe UI"/>
                <w:sz w:val="18"/>
                <w:szCs w:val="18"/>
              </w:rPr>
            </w:pPr>
          </w:p>
        </w:tc>
        <w:tc>
          <w:tcPr>
            <w:tcW w:w="1247" w:type="pct"/>
            <w:shd w:val="clear" w:color="auto" w:fill="FFFFFF" w:themeFill="background1"/>
          </w:tcPr>
          <w:p w:rsidRPr="00C85F24" w:rsidR="00D037CB" w:rsidP="00116334" w:rsidRDefault="00D037CB" w14:paraId="1D56A21C" w14:textId="77777777">
            <w:pPr>
              <w:spacing w:line="276" w:lineRule="auto"/>
              <w:rPr>
                <w:rStyle w:val="normaltextrun"/>
                <w:rFonts w:ascii="Verdana" w:hAnsi="Verdana" w:cs="Segoe UI"/>
                <w:sz w:val="18"/>
                <w:szCs w:val="18"/>
              </w:rPr>
            </w:pPr>
            <w:r w:rsidRPr="00C85F24">
              <w:rPr>
                <w:rStyle w:val="normaltextrun"/>
                <w:rFonts w:ascii="Verdana" w:hAnsi="Verdana" w:cs="Segoe UI"/>
                <w:sz w:val="18"/>
                <w:szCs w:val="18"/>
              </w:rPr>
              <w:t>Een eerlijke groene en digitale transitie, inclusief consistentie met de Europese Klimaatwet</w:t>
            </w:r>
            <w:r w:rsidRPr="00C85F24">
              <w:rPr>
                <w:rStyle w:val="eop"/>
                <w:rFonts w:ascii="Verdana" w:hAnsi="Verdana" w:cs="Segoe UI"/>
                <w:sz w:val="18"/>
                <w:szCs w:val="18"/>
              </w:rPr>
              <w:t> </w:t>
            </w:r>
          </w:p>
        </w:tc>
      </w:tr>
      <w:tr w:rsidRPr="00C85F24" w:rsidR="00D037CB" w:rsidTr="00116334" w14:paraId="440D1278" w14:textId="77777777">
        <w:trPr>
          <w:trHeight w:val="300"/>
        </w:trPr>
        <w:tc>
          <w:tcPr>
            <w:tcW w:w="5000" w:type="pct"/>
            <w:gridSpan w:val="5"/>
            <w:shd w:val="clear" w:color="auto" w:fill="FFFFFF" w:themeFill="background1"/>
          </w:tcPr>
          <w:p w:rsidRPr="00C85F24" w:rsidR="00D037CB" w:rsidP="00116334" w:rsidRDefault="00D037CB" w14:paraId="515BA671" w14:textId="77777777">
            <w:pPr>
              <w:spacing w:line="276" w:lineRule="auto"/>
              <w:rPr>
                <w:rFonts w:ascii="Verdana" w:hAnsi="Verdana"/>
                <w:b/>
                <w:bCs/>
                <w:sz w:val="18"/>
                <w:szCs w:val="18"/>
              </w:rPr>
            </w:pPr>
            <w:r w:rsidRPr="00C85F24">
              <w:rPr>
                <w:rFonts w:ascii="Verdana" w:hAnsi="Verdana"/>
                <w:b/>
                <w:bCs/>
                <w:sz w:val="18"/>
                <w:szCs w:val="18"/>
              </w:rPr>
              <w:t xml:space="preserve">Transitie naar hernieuwbare energie </w:t>
            </w:r>
          </w:p>
        </w:tc>
      </w:tr>
      <w:tr w:rsidRPr="00C85F24" w:rsidR="00D037CB" w:rsidTr="00116334" w14:paraId="22768FA6" w14:textId="77777777">
        <w:trPr>
          <w:trHeight w:val="300"/>
        </w:trPr>
        <w:tc>
          <w:tcPr>
            <w:tcW w:w="504" w:type="pct"/>
            <w:shd w:val="clear" w:color="auto" w:fill="FFFFFF" w:themeFill="background1"/>
          </w:tcPr>
          <w:p w:rsidRPr="00C85F24" w:rsidR="00D037CB" w:rsidP="00D037CB" w:rsidRDefault="00D037CB" w14:paraId="448A6221"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0BE37258" w14:textId="77777777">
            <w:pPr>
              <w:rPr>
                <w:rFonts w:ascii="Verdana" w:hAnsi="Verdana" w:cs="Times New Roman"/>
                <w:sz w:val="18"/>
                <w:szCs w:val="18"/>
              </w:rPr>
            </w:pPr>
            <w:r w:rsidRPr="00C85F24">
              <w:rPr>
                <w:rFonts w:ascii="Verdana" w:hAnsi="Verdana" w:cs="Times New Roman"/>
                <w:sz w:val="18"/>
                <w:szCs w:val="18"/>
              </w:rPr>
              <w:t xml:space="preserve">(Coalitieakkoord) Investering: Continuering SDE++ na 2027 t/m 2032 (8 mld. per jaar) </w:t>
            </w:r>
          </w:p>
        </w:tc>
        <w:tc>
          <w:tcPr>
            <w:tcW w:w="674" w:type="pct"/>
            <w:shd w:val="clear" w:color="auto" w:fill="FFFFFF" w:themeFill="background1"/>
          </w:tcPr>
          <w:p w:rsidRPr="00C85F24" w:rsidR="00D037CB" w:rsidP="00116334" w:rsidRDefault="00D037CB" w14:paraId="2FA65217" w14:textId="77777777">
            <w:pPr>
              <w:spacing w:line="276" w:lineRule="auto"/>
              <w:rPr>
                <w:rFonts w:ascii="Verdana" w:hAnsi="Verdana" w:eastAsia="Verdana" w:cs="Verdana"/>
                <w:sz w:val="18"/>
                <w:szCs w:val="18"/>
              </w:rPr>
            </w:pPr>
            <w:r w:rsidRPr="00C85F24">
              <w:rPr>
                <w:rFonts w:ascii="Verdana" w:hAnsi="Verdana" w:eastAsia="Verdana" w:cs="Verdana"/>
                <w:sz w:val="18"/>
                <w:szCs w:val="18"/>
              </w:rPr>
              <w:t>-</w:t>
            </w:r>
          </w:p>
        </w:tc>
        <w:tc>
          <w:tcPr>
            <w:tcW w:w="800" w:type="pct"/>
            <w:shd w:val="clear" w:color="auto" w:fill="FFFFFF" w:themeFill="background1"/>
          </w:tcPr>
          <w:p w:rsidRPr="00C85F24" w:rsidR="00D037CB" w:rsidP="00116334" w:rsidRDefault="00D037CB" w14:paraId="1AA81812" w14:textId="77777777">
            <w:pPr>
              <w:pStyle w:val="paragraph"/>
              <w:spacing w:before="0" w:beforeAutospacing="0" w:after="0" w:afterAutospacing="0"/>
              <w:textAlignment w:val="baseline"/>
              <w:rPr>
                <w:rFonts w:ascii="Verdana" w:hAnsi="Verdana" w:cs="Segoe UI"/>
                <w:sz w:val="18"/>
                <w:szCs w:val="18"/>
              </w:rPr>
            </w:pPr>
            <w:r w:rsidRPr="00C85F24">
              <w:rPr>
                <w:rStyle w:val="normaltextrun"/>
                <w:rFonts w:ascii="Verdana" w:hAnsi="Verdana" w:cs="Segoe UI"/>
                <w:sz w:val="18"/>
                <w:szCs w:val="18"/>
              </w:rPr>
              <w:t>2025.4.1/4.2 2023.4.2 2022.4.2 2020.3.4,</w:t>
            </w:r>
            <w:r w:rsidRPr="00C85F24">
              <w:rPr>
                <w:rStyle w:val="eop"/>
                <w:rFonts w:ascii="Verdana" w:hAnsi="Verdana" w:cs="Segoe UI"/>
                <w:sz w:val="18"/>
                <w:szCs w:val="18"/>
              </w:rPr>
              <w:t> </w:t>
            </w:r>
          </w:p>
          <w:p w:rsidRPr="00C85F24" w:rsidR="00D037CB" w:rsidP="00116334" w:rsidRDefault="00D037CB" w14:paraId="3DB02A9A" w14:textId="77777777">
            <w:pPr>
              <w:spacing w:line="276" w:lineRule="auto"/>
              <w:rPr>
                <w:rStyle w:val="normaltextrun"/>
                <w:rFonts w:ascii="Verdana" w:hAnsi="Verdana" w:cs="Segoe UI"/>
                <w:sz w:val="18"/>
                <w:szCs w:val="18"/>
              </w:rPr>
            </w:pPr>
          </w:p>
        </w:tc>
        <w:tc>
          <w:tcPr>
            <w:tcW w:w="1247" w:type="pct"/>
            <w:shd w:val="clear" w:color="auto" w:fill="FFFFFF" w:themeFill="background1"/>
          </w:tcPr>
          <w:p w:rsidRPr="00C85F24" w:rsidR="00D037CB" w:rsidP="00116334" w:rsidRDefault="00D037CB" w14:paraId="2A5F3B66" w14:textId="77777777">
            <w:pPr>
              <w:spacing w:line="276" w:lineRule="auto"/>
              <w:rPr>
                <w:rStyle w:val="normaltextrun"/>
                <w:rFonts w:ascii="Verdana" w:hAnsi="Verdana" w:cs="Segoe UI"/>
                <w:sz w:val="18"/>
                <w:szCs w:val="18"/>
              </w:rPr>
            </w:pPr>
            <w:r w:rsidRPr="00C85F24">
              <w:rPr>
                <w:rStyle w:val="normaltextrun"/>
                <w:rFonts w:ascii="Verdana" w:hAnsi="Verdana" w:cs="Segoe UI"/>
                <w:sz w:val="18"/>
                <w:szCs w:val="18"/>
              </w:rPr>
              <w:t>Een eerlijke groene en digitale transitie, inclusief consistentie met de Europese Klimaatwet</w:t>
            </w:r>
            <w:r w:rsidRPr="00C85F24">
              <w:rPr>
                <w:rStyle w:val="eop"/>
                <w:rFonts w:ascii="Verdana" w:hAnsi="Verdana" w:cs="Segoe UI"/>
                <w:sz w:val="18"/>
                <w:szCs w:val="18"/>
              </w:rPr>
              <w:t> </w:t>
            </w:r>
          </w:p>
        </w:tc>
      </w:tr>
      <w:tr w:rsidRPr="00C85F24" w:rsidR="00D037CB" w:rsidTr="00116334" w14:paraId="18598C80" w14:textId="77777777">
        <w:trPr>
          <w:trHeight w:val="300"/>
        </w:trPr>
        <w:tc>
          <w:tcPr>
            <w:tcW w:w="504" w:type="pct"/>
            <w:shd w:val="clear" w:color="auto" w:fill="FFFFFF" w:themeFill="background1"/>
          </w:tcPr>
          <w:p w:rsidRPr="00C85F24" w:rsidR="00D037CB" w:rsidP="00D037CB" w:rsidRDefault="00D037CB" w14:paraId="397193BE"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553DC1F4" w14:textId="77777777">
            <w:pPr>
              <w:rPr>
                <w:rFonts w:ascii="Verdana" w:hAnsi="Verdana" w:cs="Times New Roman"/>
                <w:sz w:val="18"/>
                <w:szCs w:val="18"/>
              </w:rPr>
            </w:pPr>
            <w:r w:rsidRPr="00C85F24">
              <w:rPr>
                <w:rFonts w:ascii="Verdana" w:hAnsi="Verdana" w:cs="Times New Roman"/>
                <w:sz w:val="18"/>
                <w:szCs w:val="18"/>
              </w:rPr>
              <w:t>(Coalitieakkoord) Investering: Wind op Zee uitbreiding tot 40 GW in 2040 (cumulatief 60 mld. tot 2055)</w:t>
            </w:r>
          </w:p>
        </w:tc>
        <w:tc>
          <w:tcPr>
            <w:tcW w:w="674" w:type="pct"/>
            <w:shd w:val="clear" w:color="auto" w:fill="FFFFFF" w:themeFill="background1"/>
          </w:tcPr>
          <w:p w:rsidRPr="00C85F24" w:rsidR="00D037CB" w:rsidP="00116334" w:rsidRDefault="00D037CB" w14:paraId="3D4696FE" w14:textId="77777777">
            <w:pPr>
              <w:spacing w:line="276" w:lineRule="auto"/>
              <w:rPr>
                <w:rFonts w:ascii="Verdana" w:hAnsi="Verdana" w:eastAsia="Verdana" w:cs="Verdana"/>
                <w:sz w:val="18"/>
                <w:szCs w:val="18"/>
              </w:rPr>
            </w:pPr>
            <w:r w:rsidRPr="00C85F24">
              <w:rPr>
                <w:rFonts w:ascii="Verdana" w:hAnsi="Verdana" w:eastAsia="Verdana" w:cs="Verdana"/>
                <w:sz w:val="18"/>
                <w:szCs w:val="18"/>
              </w:rPr>
              <w:t>-</w:t>
            </w:r>
          </w:p>
        </w:tc>
        <w:tc>
          <w:tcPr>
            <w:tcW w:w="800" w:type="pct"/>
            <w:shd w:val="clear" w:color="auto" w:fill="FFFFFF" w:themeFill="background1"/>
          </w:tcPr>
          <w:p w:rsidRPr="00C85F24" w:rsidR="00D037CB" w:rsidP="00116334" w:rsidRDefault="00D037CB" w14:paraId="581B5095" w14:textId="77777777">
            <w:pPr>
              <w:pStyle w:val="paragraph"/>
              <w:spacing w:before="0" w:beforeAutospacing="0" w:after="0" w:afterAutospacing="0"/>
              <w:textAlignment w:val="baseline"/>
              <w:rPr>
                <w:rFonts w:ascii="Verdana" w:hAnsi="Verdana" w:cs="Segoe UI"/>
                <w:sz w:val="18"/>
                <w:szCs w:val="18"/>
              </w:rPr>
            </w:pPr>
            <w:r w:rsidRPr="00C85F24">
              <w:rPr>
                <w:rStyle w:val="normaltextrun"/>
                <w:rFonts w:ascii="Verdana" w:hAnsi="Verdana" w:cs="Segoe UI"/>
                <w:sz w:val="18"/>
                <w:szCs w:val="18"/>
              </w:rPr>
              <w:t>2025.4.1/4.2 2023.4.2 2022.4.2 2020.3.4,</w:t>
            </w:r>
            <w:r w:rsidRPr="00C85F24">
              <w:rPr>
                <w:rStyle w:val="eop"/>
                <w:rFonts w:ascii="Verdana" w:hAnsi="Verdana" w:cs="Segoe UI"/>
                <w:sz w:val="18"/>
                <w:szCs w:val="18"/>
              </w:rPr>
              <w:t> </w:t>
            </w:r>
          </w:p>
          <w:p w:rsidRPr="00C85F24" w:rsidR="00D037CB" w:rsidP="00116334" w:rsidRDefault="00D037CB" w14:paraId="2AEF5AD1" w14:textId="77777777">
            <w:pPr>
              <w:spacing w:line="276" w:lineRule="auto"/>
              <w:rPr>
                <w:rStyle w:val="normaltextrun"/>
                <w:rFonts w:ascii="Verdana" w:hAnsi="Verdana" w:cs="Segoe UI"/>
                <w:sz w:val="18"/>
                <w:szCs w:val="18"/>
              </w:rPr>
            </w:pPr>
          </w:p>
        </w:tc>
        <w:tc>
          <w:tcPr>
            <w:tcW w:w="1247" w:type="pct"/>
            <w:shd w:val="clear" w:color="auto" w:fill="FFFFFF" w:themeFill="background1"/>
          </w:tcPr>
          <w:p w:rsidRPr="00C85F24" w:rsidR="00D037CB" w:rsidP="00116334" w:rsidRDefault="00D037CB" w14:paraId="3B7BD2FA" w14:textId="77777777">
            <w:pPr>
              <w:spacing w:line="276" w:lineRule="auto"/>
              <w:rPr>
                <w:rStyle w:val="normaltextrun"/>
                <w:rFonts w:ascii="Verdana" w:hAnsi="Verdana" w:cs="Segoe UI"/>
                <w:sz w:val="18"/>
                <w:szCs w:val="18"/>
              </w:rPr>
            </w:pPr>
            <w:r w:rsidRPr="00C85F24">
              <w:rPr>
                <w:rStyle w:val="normaltextrun"/>
                <w:rFonts w:ascii="Verdana" w:hAnsi="Verdana" w:cs="Segoe UI"/>
                <w:sz w:val="18"/>
                <w:szCs w:val="18"/>
              </w:rPr>
              <w:t>Een eerlijke groene en digitale transitie, inclusief consistentie met de Europese Klimaatwet</w:t>
            </w:r>
            <w:r w:rsidRPr="00C85F24">
              <w:rPr>
                <w:rStyle w:val="eop"/>
                <w:rFonts w:ascii="Verdana" w:hAnsi="Verdana" w:cs="Segoe UI"/>
                <w:sz w:val="18"/>
                <w:szCs w:val="18"/>
              </w:rPr>
              <w:t> </w:t>
            </w:r>
          </w:p>
        </w:tc>
      </w:tr>
      <w:tr w:rsidRPr="00C85F24" w:rsidR="00D037CB" w:rsidTr="00116334" w14:paraId="1170526D" w14:textId="77777777">
        <w:trPr>
          <w:trHeight w:val="300"/>
        </w:trPr>
        <w:tc>
          <w:tcPr>
            <w:tcW w:w="504" w:type="pct"/>
            <w:shd w:val="clear" w:color="auto" w:fill="FFFFFF" w:themeFill="background1"/>
          </w:tcPr>
          <w:p w:rsidRPr="00C85F24" w:rsidR="00D037CB" w:rsidP="00D037CB" w:rsidRDefault="00D037CB" w14:paraId="3E6FCF82"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6278933A" w14:textId="77777777">
            <w:pPr>
              <w:rPr>
                <w:rFonts w:ascii="Verdana" w:hAnsi="Verdana"/>
                <w:sz w:val="18"/>
                <w:szCs w:val="18"/>
              </w:rPr>
            </w:pPr>
            <w:r w:rsidRPr="00C85F24">
              <w:rPr>
                <w:rFonts w:ascii="Verdana" w:hAnsi="Verdana" w:cs="Times New Roman"/>
                <w:sz w:val="18"/>
                <w:szCs w:val="18"/>
              </w:rPr>
              <w:t>(C</w:t>
            </w:r>
            <w:r w:rsidRPr="00C85F24">
              <w:rPr>
                <w:rFonts w:ascii="Verdana" w:hAnsi="Verdana"/>
                <w:sz w:val="18"/>
                <w:szCs w:val="18"/>
              </w:rPr>
              <w:t>oalitieakkoord) Investering:</w:t>
            </w:r>
          </w:p>
          <w:p w:rsidRPr="00C85F24" w:rsidR="00D037CB" w:rsidP="00116334" w:rsidRDefault="00D037CB" w14:paraId="46B51294" w14:textId="77777777">
            <w:pPr>
              <w:rPr>
                <w:rFonts w:ascii="Verdana" w:hAnsi="Verdana" w:cs="Times New Roman"/>
                <w:sz w:val="18"/>
                <w:szCs w:val="18"/>
              </w:rPr>
            </w:pPr>
            <w:r w:rsidRPr="00C85F24">
              <w:rPr>
                <w:rFonts w:ascii="Verdana" w:hAnsi="Verdana" w:cs="Times New Roman"/>
                <w:sz w:val="18"/>
                <w:szCs w:val="18"/>
              </w:rPr>
              <w:t>Uitvoeringsmiddelen voor medeoverheden van € 800 mln. van 2031-2040</w:t>
            </w:r>
          </w:p>
          <w:p w:rsidRPr="00C85F24" w:rsidR="00D037CB" w:rsidP="00116334" w:rsidRDefault="00D037CB" w14:paraId="2B9690EF" w14:textId="77777777">
            <w:pPr>
              <w:rPr>
                <w:rStyle w:val="normaltextrun"/>
                <w:rFonts w:ascii="Verdana" w:hAnsi="Verdana" w:cs="Segoe UI"/>
                <w:b/>
                <w:bCs/>
                <w:sz w:val="18"/>
                <w:szCs w:val="18"/>
              </w:rPr>
            </w:pPr>
          </w:p>
        </w:tc>
        <w:tc>
          <w:tcPr>
            <w:tcW w:w="674" w:type="pct"/>
            <w:shd w:val="clear" w:color="auto" w:fill="FFFFFF" w:themeFill="background1"/>
          </w:tcPr>
          <w:p w:rsidRPr="00C85F24" w:rsidR="00D037CB" w:rsidP="00116334" w:rsidRDefault="00D037CB" w14:paraId="4A42DA25" w14:textId="77777777">
            <w:pPr>
              <w:spacing w:line="276" w:lineRule="auto"/>
              <w:rPr>
                <w:rFonts w:ascii="Verdana" w:hAnsi="Verdana" w:eastAsia="Verdana" w:cs="Verdana"/>
                <w:sz w:val="18"/>
                <w:szCs w:val="18"/>
              </w:rPr>
            </w:pPr>
            <w:r w:rsidRPr="00C85F24">
              <w:rPr>
                <w:rFonts w:ascii="Verdana" w:hAnsi="Verdana" w:eastAsia="Verdana" w:cs="Verdana"/>
                <w:sz w:val="18"/>
                <w:szCs w:val="18"/>
              </w:rPr>
              <w:t>-</w:t>
            </w:r>
          </w:p>
        </w:tc>
        <w:tc>
          <w:tcPr>
            <w:tcW w:w="800" w:type="pct"/>
            <w:shd w:val="clear" w:color="auto" w:fill="FFFFFF" w:themeFill="background1"/>
          </w:tcPr>
          <w:p w:rsidRPr="00C85F24" w:rsidR="00D037CB" w:rsidP="00116334" w:rsidRDefault="00D037CB" w14:paraId="01B79590" w14:textId="77777777">
            <w:pPr>
              <w:pStyle w:val="paragraph"/>
              <w:spacing w:before="0" w:beforeAutospacing="0" w:after="0" w:afterAutospacing="0"/>
              <w:textAlignment w:val="baseline"/>
              <w:rPr>
                <w:rFonts w:ascii="Verdana" w:hAnsi="Verdana" w:cs="Segoe UI"/>
                <w:sz w:val="18"/>
                <w:szCs w:val="18"/>
              </w:rPr>
            </w:pPr>
            <w:r w:rsidRPr="00C85F24">
              <w:rPr>
                <w:rStyle w:val="normaltextrun"/>
                <w:rFonts w:ascii="Verdana" w:hAnsi="Verdana" w:cs="Segoe UI"/>
                <w:sz w:val="18"/>
                <w:szCs w:val="18"/>
              </w:rPr>
              <w:t>2025.4.1/4.2 2023.4.2 2022.4.2 2020.3.4,</w:t>
            </w:r>
            <w:r w:rsidRPr="00C85F24">
              <w:rPr>
                <w:rStyle w:val="eop"/>
                <w:rFonts w:ascii="Verdana" w:hAnsi="Verdana" w:cs="Segoe UI"/>
                <w:sz w:val="18"/>
                <w:szCs w:val="18"/>
              </w:rPr>
              <w:t> </w:t>
            </w:r>
          </w:p>
          <w:p w:rsidRPr="00C85F24" w:rsidR="00D037CB" w:rsidP="00116334" w:rsidRDefault="00D037CB" w14:paraId="7AF159CD" w14:textId="77777777">
            <w:pPr>
              <w:spacing w:line="276" w:lineRule="auto"/>
              <w:rPr>
                <w:rStyle w:val="normaltextrun"/>
                <w:rFonts w:ascii="Verdana" w:hAnsi="Verdana" w:cs="Segoe UI"/>
                <w:sz w:val="18"/>
                <w:szCs w:val="18"/>
              </w:rPr>
            </w:pPr>
          </w:p>
        </w:tc>
        <w:tc>
          <w:tcPr>
            <w:tcW w:w="1247" w:type="pct"/>
            <w:shd w:val="clear" w:color="auto" w:fill="FFFFFF" w:themeFill="background1"/>
          </w:tcPr>
          <w:p w:rsidRPr="00C85F24" w:rsidR="00D037CB" w:rsidP="00116334" w:rsidRDefault="00D037CB" w14:paraId="180EF8ED" w14:textId="77777777">
            <w:pPr>
              <w:spacing w:line="276" w:lineRule="auto"/>
              <w:rPr>
                <w:rStyle w:val="normaltextrun"/>
                <w:rFonts w:ascii="Verdana" w:hAnsi="Verdana" w:cs="Segoe UI"/>
                <w:sz w:val="18"/>
                <w:szCs w:val="18"/>
              </w:rPr>
            </w:pPr>
            <w:r w:rsidRPr="00C85F24">
              <w:rPr>
                <w:rStyle w:val="normaltextrun"/>
                <w:rFonts w:ascii="Verdana" w:hAnsi="Verdana" w:cs="Segoe UI"/>
                <w:sz w:val="18"/>
                <w:szCs w:val="18"/>
              </w:rPr>
              <w:t xml:space="preserve">Een eerlijke groene en digitale transitie, inclusief consistentie met de Europese </w:t>
            </w:r>
            <w:proofErr w:type="gramStart"/>
            <w:r w:rsidRPr="00C85F24">
              <w:rPr>
                <w:rStyle w:val="normaltextrun"/>
                <w:rFonts w:ascii="Verdana" w:hAnsi="Verdana" w:cs="Segoe UI"/>
                <w:sz w:val="18"/>
                <w:szCs w:val="18"/>
              </w:rPr>
              <w:t>Klimaatwet</w:t>
            </w:r>
            <w:r w:rsidRPr="00C85F24">
              <w:rPr>
                <w:rStyle w:val="eop"/>
                <w:rFonts w:ascii="Verdana" w:hAnsi="Verdana" w:cs="Segoe UI"/>
                <w:sz w:val="18"/>
                <w:szCs w:val="18"/>
              </w:rPr>
              <w:t> ,</w:t>
            </w:r>
            <w:proofErr w:type="gramEnd"/>
            <w:r w:rsidRPr="00C85F24">
              <w:rPr>
                <w:rStyle w:val="eop"/>
                <w:rFonts w:ascii="Verdana" w:hAnsi="Verdana" w:cs="Segoe UI"/>
                <w:sz w:val="18"/>
                <w:szCs w:val="18"/>
              </w:rPr>
              <w:t xml:space="preserve"> Energiezekerheid</w:t>
            </w:r>
          </w:p>
        </w:tc>
      </w:tr>
      <w:tr w:rsidRPr="00C85F24" w:rsidR="00D037CB" w:rsidTr="00116334" w14:paraId="6988BC8A" w14:textId="77777777">
        <w:trPr>
          <w:trHeight w:val="300"/>
        </w:trPr>
        <w:tc>
          <w:tcPr>
            <w:tcW w:w="504" w:type="pct"/>
            <w:shd w:val="clear" w:color="auto" w:fill="FFFFFF" w:themeFill="background1"/>
          </w:tcPr>
          <w:p w:rsidRPr="00C85F24" w:rsidR="00D037CB" w:rsidP="00D037CB" w:rsidRDefault="00D037CB" w14:paraId="1D16C72A"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0DE34624" w14:textId="77777777">
            <w:pPr>
              <w:rPr>
                <w:rFonts w:ascii="Verdana" w:hAnsi="Verdana" w:cs="Times New Roman"/>
                <w:sz w:val="18"/>
                <w:szCs w:val="18"/>
              </w:rPr>
            </w:pPr>
            <w:r w:rsidRPr="00C85F24">
              <w:rPr>
                <w:rFonts w:ascii="Verdana" w:hAnsi="Verdana" w:cs="Times New Roman"/>
                <w:sz w:val="18"/>
                <w:szCs w:val="18"/>
              </w:rPr>
              <w:t>(Coalitieakkoord) Hervorming: Crisiswet Netcongestie</w:t>
            </w:r>
          </w:p>
        </w:tc>
        <w:tc>
          <w:tcPr>
            <w:tcW w:w="674" w:type="pct"/>
            <w:shd w:val="clear" w:color="auto" w:fill="FFFFFF" w:themeFill="background1"/>
          </w:tcPr>
          <w:p w:rsidRPr="00C85F24" w:rsidR="00D037CB" w:rsidP="00116334" w:rsidRDefault="00D037CB" w14:paraId="6306892D" w14:textId="77777777">
            <w:pPr>
              <w:spacing w:line="276" w:lineRule="auto"/>
              <w:rPr>
                <w:rFonts w:ascii="Verdana" w:hAnsi="Verdana" w:eastAsia="Verdana" w:cs="Verdana"/>
                <w:sz w:val="18"/>
                <w:szCs w:val="18"/>
              </w:rPr>
            </w:pPr>
          </w:p>
        </w:tc>
        <w:tc>
          <w:tcPr>
            <w:tcW w:w="800" w:type="pct"/>
            <w:shd w:val="clear" w:color="auto" w:fill="FFFFFF" w:themeFill="background1"/>
          </w:tcPr>
          <w:p w:rsidRPr="00C85F24" w:rsidR="00D037CB" w:rsidP="00116334" w:rsidRDefault="00D037CB" w14:paraId="0CC962BC" w14:textId="77777777">
            <w:pPr>
              <w:spacing w:line="276" w:lineRule="auto"/>
              <w:rPr>
                <w:rStyle w:val="normaltextrun"/>
                <w:rFonts w:ascii="Verdana" w:hAnsi="Verdana" w:cs="Segoe UI"/>
                <w:sz w:val="18"/>
                <w:szCs w:val="18"/>
              </w:rPr>
            </w:pPr>
            <w:r w:rsidRPr="00C85F24">
              <w:rPr>
                <w:rStyle w:val="normaltextrun"/>
                <w:rFonts w:ascii="Verdana" w:hAnsi="Verdana" w:cs="Segoe UI"/>
                <w:sz w:val="18"/>
                <w:szCs w:val="18"/>
              </w:rPr>
              <w:t>2025.4.3</w:t>
            </w:r>
          </w:p>
          <w:p w:rsidRPr="00C85F24" w:rsidR="00D037CB" w:rsidP="00116334" w:rsidRDefault="00D037CB" w14:paraId="24DD828B" w14:textId="77777777">
            <w:pPr>
              <w:spacing w:line="276" w:lineRule="auto"/>
              <w:rPr>
                <w:rStyle w:val="normaltextrun"/>
                <w:rFonts w:ascii="Verdana" w:hAnsi="Verdana" w:cs="Segoe UI"/>
                <w:sz w:val="18"/>
                <w:szCs w:val="18"/>
              </w:rPr>
            </w:pPr>
          </w:p>
        </w:tc>
        <w:tc>
          <w:tcPr>
            <w:tcW w:w="1247" w:type="pct"/>
            <w:shd w:val="clear" w:color="auto" w:fill="FFFFFF" w:themeFill="background1"/>
          </w:tcPr>
          <w:p w:rsidRPr="00C85F24" w:rsidR="00D037CB" w:rsidP="00116334" w:rsidRDefault="00D037CB" w14:paraId="60E5C378" w14:textId="77777777">
            <w:pPr>
              <w:spacing w:line="276" w:lineRule="auto"/>
              <w:rPr>
                <w:rStyle w:val="normaltextrun"/>
                <w:rFonts w:ascii="Verdana" w:hAnsi="Verdana" w:cs="Segoe UI"/>
                <w:sz w:val="18"/>
                <w:szCs w:val="18"/>
              </w:rPr>
            </w:pPr>
            <w:r w:rsidRPr="00C85F24">
              <w:rPr>
                <w:rStyle w:val="normaltextrun"/>
                <w:rFonts w:ascii="Verdana" w:hAnsi="Verdana" w:cs="Segoe UI"/>
                <w:sz w:val="18"/>
                <w:szCs w:val="18"/>
              </w:rPr>
              <w:t xml:space="preserve">Een eerlijke groene en digitale transitie, inclusief consistentie met de Europese </w:t>
            </w:r>
            <w:proofErr w:type="gramStart"/>
            <w:r w:rsidRPr="00C85F24">
              <w:rPr>
                <w:rStyle w:val="normaltextrun"/>
                <w:rFonts w:ascii="Verdana" w:hAnsi="Verdana" w:cs="Segoe UI"/>
                <w:sz w:val="18"/>
                <w:szCs w:val="18"/>
              </w:rPr>
              <w:t>Klimaatwet</w:t>
            </w:r>
            <w:r w:rsidRPr="00C85F24">
              <w:rPr>
                <w:rStyle w:val="eop"/>
                <w:rFonts w:ascii="Verdana" w:hAnsi="Verdana" w:cs="Segoe UI"/>
                <w:sz w:val="18"/>
                <w:szCs w:val="18"/>
              </w:rPr>
              <w:t> ,</w:t>
            </w:r>
            <w:proofErr w:type="gramEnd"/>
            <w:r w:rsidRPr="00C85F24">
              <w:rPr>
                <w:rStyle w:val="eop"/>
                <w:rFonts w:ascii="Verdana" w:hAnsi="Verdana" w:cs="Segoe UI"/>
                <w:sz w:val="18"/>
                <w:szCs w:val="18"/>
              </w:rPr>
              <w:t xml:space="preserve"> Energiezekerheid</w:t>
            </w:r>
          </w:p>
        </w:tc>
      </w:tr>
      <w:tr w:rsidRPr="00C85F24" w:rsidR="00D037CB" w:rsidTr="00116334" w14:paraId="7818DCD6" w14:textId="77777777">
        <w:trPr>
          <w:trHeight w:val="300"/>
        </w:trPr>
        <w:tc>
          <w:tcPr>
            <w:tcW w:w="504" w:type="pct"/>
            <w:shd w:val="clear" w:color="auto" w:fill="FFFFFF" w:themeFill="background1"/>
          </w:tcPr>
          <w:p w:rsidRPr="00C85F24" w:rsidR="00D037CB" w:rsidP="00D037CB" w:rsidRDefault="00D037CB" w14:paraId="3DB5F431"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0865D186" w14:textId="77777777">
            <w:pPr>
              <w:spacing w:line="276" w:lineRule="auto"/>
              <w:rPr>
                <w:rFonts w:ascii="Verdana" w:hAnsi="Verdana"/>
                <w:sz w:val="18"/>
                <w:szCs w:val="18"/>
              </w:rPr>
            </w:pPr>
            <w:r w:rsidRPr="00C85F24">
              <w:rPr>
                <w:rStyle w:val="normaltextrun"/>
                <w:rFonts w:ascii="Verdana" w:hAnsi="Verdana" w:cs="Segoe UI"/>
                <w:sz w:val="18"/>
                <w:szCs w:val="18"/>
              </w:rPr>
              <w:t>Hervorming: Landelijk Actieprogramma Netcongestie</w:t>
            </w: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4523AD5D" w14:textId="77777777">
            <w:pPr>
              <w:spacing w:after="160" w:line="276" w:lineRule="auto"/>
              <w:rPr>
                <w:rFonts w:ascii="Verdana" w:hAnsi="Verdana" w:eastAsia="Verdana" w:cs="Verdana"/>
                <w:sz w:val="18"/>
                <w:szCs w:val="18"/>
              </w:rPr>
            </w:pPr>
            <w:r w:rsidRPr="00C85F24">
              <w:rPr>
                <w:rFonts w:ascii="Verdana" w:hAnsi="Verdana" w:eastAsia="Verdana" w:cs="Verdana"/>
                <w:sz w:val="18"/>
                <w:szCs w:val="18"/>
              </w:rPr>
              <w:t>HVP (C8-R1)</w:t>
            </w:r>
          </w:p>
          <w:p w:rsidRPr="00C85F24" w:rsidR="00D037CB" w:rsidP="00116334" w:rsidRDefault="00D037CB" w14:paraId="04BE9EA8" w14:textId="77777777">
            <w:pPr>
              <w:spacing w:line="276" w:lineRule="auto"/>
              <w:rPr>
                <w:rFonts w:ascii="Verdana" w:hAnsi="Verdana"/>
                <w:sz w:val="18"/>
                <w:szCs w:val="18"/>
              </w:rPr>
            </w:pPr>
          </w:p>
        </w:tc>
        <w:tc>
          <w:tcPr>
            <w:tcW w:w="800" w:type="pct"/>
            <w:shd w:val="clear" w:color="auto" w:fill="FFFFFF" w:themeFill="background1"/>
          </w:tcPr>
          <w:p w:rsidRPr="00C85F24" w:rsidR="00D037CB" w:rsidP="00116334" w:rsidRDefault="00D037CB" w14:paraId="1FD94CA7" w14:textId="77777777">
            <w:pPr>
              <w:spacing w:line="276" w:lineRule="auto"/>
              <w:rPr>
                <w:rStyle w:val="normaltextrun"/>
                <w:rFonts w:ascii="Verdana" w:hAnsi="Verdana" w:cs="Segoe UI"/>
                <w:sz w:val="18"/>
                <w:szCs w:val="18"/>
              </w:rPr>
            </w:pPr>
            <w:r w:rsidRPr="00C85F24">
              <w:rPr>
                <w:rStyle w:val="normaltextrun"/>
                <w:rFonts w:ascii="Verdana" w:hAnsi="Verdana" w:cs="Segoe UI"/>
                <w:sz w:val="18"/>
                <w:szCs w:val="18"/>
              </w:rPr>
              <w:t>2025.4.3</w:t>
            </w:r>
          </w:p>
          <w:p w:rsidRPr="00C85F24" w:rsidR="00D037CB" w:rsidP="00116334" w:rsidRDefault="00D037CB" w14:paraId="6E5E704B" w14:textId="77777777">
            <w:pPr>
              <w:spacing w:line="276" w:lineRule="auto"/>
              <w:rPr>
                <w:rFonts w:ascii="Verdana" w:hAnsi="Verdana"/>
                <w:sz w:val="18"/>
                <w:szCs w:val="18"/>
              </w:rPr>
            </w:pPr>
            <w:r w:rsidRPr="00C85F24">
              <w:rPr>
                <w:rStyle w:val="normaltextrun"/>
                <w:rFonts w:ascii="Verdana" w:hAnsi="Verdana" w:cs="Segoe UI"/>
                <w:sz w:val="18"/>
                <w:szCs w:val="18"/>
              </w:rPr>
              <w:t xml:space="preserve">2024.4.1 2023.4.2 2022.4.2 2020.3.4 </w:t>
            </w:r>
          </w:p>
        </w:tc>
        <w:tc>
          <w:tcPr>
            <w:tcW w:w="1247" w:type="pct"/>
            <w:shd w:val="clear" w:color="auto" w:fill="FFFFFF" w:themeFill="background1"/>
          </w:tcPr>
          <w:p w:rsidRPr="00C85F24" w:rsidR="00D037CB" w:rsidP="00116334" w:rsidRDefault="00D037CB" w14:paraId="3806CDFB" w14:textId="77777777">
            <w:pPr>
              <w:spacing w:line="276" w:lineRule="auto"/>
              <w:rPr>
                <w:rFonts w:ascii="Verdana" w:hAnsi="Verdana"/>
                <w:sz w:val="18"/>
                <w:szCs w:val="18"/>
              </w:rPr>
            </w:pPr>
            <w:r w:rsidRPr="00C85F24">
              <w:rPr>
                <w:rStyle w:val="normaltextrun"/>
                <w:rFonts w:ascii="Verdana" w:hAnsi="Verdana" w:cs="Segoe UI"/>
                <w:sz w:val="18"/>
                <w:szCs w:val="18"/>
              </w:rPr>
              <w:t xml:space="preserve">Een eerlijke groene en digitale transitie, inclusief consistentie met de Europese </w:t>
            </w:r>
            <w:proofErr w:type="gramStart"/>
            <w:r w:rsidRPr="00C85F24">
              <w:rPr>
                <w:rStyle w:val="normaltextrun"/>
                <w:rFonts w:ascii="Verdana" w:hAnsi="Verdana" w:cs="Segoe UI"/>
                <w:sz w:val="18"/>
                <w:szCs w:val="18"/>
              </w:rPr>
              <w:t>Klimaatwet</w:t>
            </w:r>
            <w:r w:rsidRPr="00C85F24">
              <w:rPr>
                <w:rStyle w:val="eop"/>
                <w:rFonts w:ascii="Verdana" w:hAnsi="Verdana" w:cs="Segoe UI"/>
                <w:sz w:val="18"/>
                <w:szCs w:val="18"/>
              </w:rPr>
              <w:t> ,</w:t>
            </w:r>
            <w:proofErr w:type="gramEnd"/>
            <w:r w:rsidRPr="00C85F24">
              <w:rPr>
                <w:rStyle w:val="eop"/>
                <w:rFonts w:ascii="Verdana" w:hAnsi="Verdana" w:cs="Segoe UI"/>
                <w:sz w:val="18"/>
                <w:szCs w:val="18"/>
              </w:rPr>
              <w:t xml:space="preserve"> Energiezekerheid</w:t>
            </w:r>
          </w:p>
        </w:tc>
      </w:tr>
      <w:tr w:rsidRPr="00C85F24" w:rsidR="00D037CB" w:rsidTr="00116334" w14:paraId="5860E2DC" w14:textId="77777777">
        <w:trPr>
          <w:trHeight w:val="300"/>
        </w:trPr>
        <w:tc>
          <w:tcPr>
            <w:tcW w:w="504" w:type="pct"/>
            <w:shd w:val="clear" w:color="auto" w:fill="FFFFFF" w:themeFill="background1"/>
          </w:tcPr>
          <w:p w:rsidRPr="00C85F24" w:rsidR="00D037CB" w:rsidP="00D037CB" w:rsidRDefault="00D037CB" w14:paraId="6CDD08F5"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76AD8BB9" w14:textId="77777777">
            <w:pPr>
              <w:spacing w:line="276" w:lineRule="auto"/>
              <w:rPr>
                <w:rFonts w:ascii="Verdana" w:hAnsi="Verdana"/>
                <w:sz w:val="18"/>
                <w:szCs w:val="18"/>
              </w:rPr>
            </w:pPr>
            <w:r w:rsidRPr="00C85F24">
              <w:rPr>
                <w:rStyle w:val="normaltextrun"/>
                <w:rFonts w:ascii="Verdana" w:hAnsi="Verdana" w:cs="Segoe UI"/>
                <w:sz w:val="18"/>
                <w:szCs w:val="18"/>
              </w:rPr>
              <w:t>Investering: Meerjarenprogramma Infrastructuur Energie en Klimaat</w:t>
            </w: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7AD6279F" w14:textId="77777777">
            <w:pPr>
              <w:spacing w:after="160" w:line="276" w:lineRule="auto"/>
              <w:rPr>
                <w:rFonts w:ascii="Verdana" w:hAnsi="Verdana" w:eastAsia="Verdana" w:cs="Verdana"/>
                <w:sz w:val="18"/>
                <w:szCs w:val="18"/>
              </w:rPr>
            </w:pPr>
            <w:r w:rsidRPr="00C85F24">
              <w:rPr>
                <w:rFonts w:ascii="Verdana" w:hAnsi="Verdana" w:eastAsia="Verdana" w:cs="Verdana"/>
                <w:sz w:val="18"/>
                <w:szCs w:val="18"/>
              </w:rPr>
              <w:t>HVP (C8-R1)</w:t>
            </w:r>
          </w:p>
          <w:p w:rsidRPr="00C85F24" w:rsidR="00D037CB" w:rsidP="00116334" w:rsidRDefault="00D037CB" w14:paraId="04BB02DD" w14:textId="77777777">
            <w:pPr>
              <w:spacing w:line="276" w:lineRule="auto"/>
              <w:rPr>
                <w:rFonts w:ascii="Verdana" w:hAnsi="Verdana"/>
                <w:sz w:val="18"/>
                <w:szCs w:val="18"/>
              </w:rPr>
            </w:pPr>
          </w:p>
        </w:tc>
        <w:tc>
          <w:tcPr>
            <w:tcW w:w="800" w:type="pct"/>
            <w:shd w:val="clear" w:color="auto" w:fill="FFFFFF" w:themeFill="background1"/>
          </w:tcPr>
          <w:p w:rsidRPr="00C85F24" w:rsidR="00D037CB" w:rsidP="00116334" w:rsidRDefault="00D037CB" w14:paraId="156994C1" w14:textId="77777777">
            <w:pPr>
              <w:spacing w:line="276" w:lineRule="auto"/>
              <w:rPr>
                <w:rFonts w:ascii="Verdana" w:hAnsi="Verdana"/>
                <w:sz w:val="18"/>
                <w:szCs w:val="18"/>
              </w:rPr>
            </w:pPr>
            <w:r w:rsidRPr="00C85F24">
              <w:rPr>
                <w:rStyle w:val="normaltextrun"/>
                <w:rFonts w:ascii="Verdana" w:hAnsi="Verdana" w:cs="Segoe UI"/>
                <w:sz w:val="18"/>
                <w:szCs w:val="18"/>
              </w:rPr>
              <w:t>2024.4.1 2023.4.2 2022.4.2 2020.3.4</w:t>
            </w:r>
            <w:r w:rsidRPr="00C85F24">
              <w:rPr>
                <w:rStyle w:val="eop"/>
                <w:rFonts w:ascii="Verdana" w:hAnsi="Verdana" w:cs="Segoe UI"/>
                <w:sz w:val="18"/>
                <w:szCs w:val="18"/>
              </w:rPr>
              <w:t> </w:t>
            </w:r>
          </w:p>
        </w:tc>
        <w:tc>
          <w:tcPr>
            <w:tcW w:w="1247" w:type="pct"/>
            <w:shd w:val="clear" w:color="auto" w:fill="FFFFFF" w:themeFill="background1"/>
          </w:tcPr>
          <w:p w:rsidRPr="00C85F24" w:rsidR="00D037CB" w:rsidP="00116334" w:rsidRDefault="00D037CB" w14:paraId="0E7C79FF" w14:textId="77777777">
            <w:pPr>
              <w:spacing w:line="276" w:lineRule="auto"/>
              <w:rPr>
                <w:rFonts w:ascii="Verdana" w:hAnsi="Verdana"/>
                <w:sz w:val="18"/>
                <w:szCs w:val="18"/>
              </w:rPr>
            </w:pPr>
            <w:r w:rsidRPr="00C85F24">
              <w:rPr>
                <w:rStyle w:val="normaltextrun"/>
                <w:rFonts w:ascii="Verdana" w:hAnsi="Verdana" w:cs="Segoe UI"/>
                <w:sz w:val="18"/>
                <w:szCs w:val="18"/>
              </w:rPr>
              <w:t>Een eerlijke groene en digitale transitie, inclusief consistentie met de Europese Klimaatwet</w:t>
            </w:r>
            <w:r w:rsidRPr="00C85F24">
              <w:rPr>
                <w:rStyle w:val="eop"/>
                <w:rFonts w:ascii="Verdana" w:hAnsi="Verdana" w:cs="Segoe UI"/>
                <w:sz w:val="18"/>
                <w:szCs w:val="18"/>
              </w:rPr>
              <w:t> </w:t>
            </w:r>
          </w:p>
        </w:tc>
      </w:tr>
      <w:tr w:rsidRPr="00C85F24" w:rsidR="00D037CB" w:rsidTr="00116334" w14:paraId="12AEE9CE" w14:textId="77777777">
        <w:trPr>
          <w:trHeight w:val="300"/>
        </w:trPr>
        <w:tc>
          <w:tcPr>
            <w:tcW w:w="504" w:type="pct"/>
            <w:shd w:val="clear" w:color="auto" w:fill="FFFFFF" w:themeFill="background1"/>
          </w:tcPr>
          <w:p w:rsidRPr="00C85F24" w:rsidR="00D037CB" w:rsidP="00D037CB" w:rsidRDefault="00D037CB" w14:paraId="17EBE6BE" w14:textId="77777777">
            <w:pPr>
              <w:pStyle w:val="Lijstalinea"/>
              <w:numPr>
                <w:ilvl w:val="0"/>
                <w:numId w:val="21"/>
              </w:numPr>
              <w:spacing w:line="276" w:lineRule="auto"/>
              <w:rPr>
                <w:rStyle w:val="normaltextrun"/>
                <w:rFonts w:ascii="Verdana" w:hAnsi="Verdana" w:cs="Segoe UI"/>
                <w:sz w:val="18"/>
                <w:szCs w:val="18"/>
              </w:rPr>
            </w:pPr>
          </w:p>
        </w:tc>
        <w:tc>
          <w:tcPr>
            <w:tcW w:w="1775" w:type="pct"/>
            <w:shd w:val="clear" w:color="auto" w:fill="FFFFFF" w:themeFill="background1"/>
          </w:tcPr>
          <w:p w:rsidRPr="00C85F24" w:rsidR="00D037CB" w:rsidP="00116334" w:rsidRDefault="00D037CB" w14:paraId="4FFFD22D" w14:textId="77777777">
            <w:pPr>
              <w:spacing w:line="276" w:lineRule="auto"/>
              <w:rPr>
                <w:rFonts w:ascii="Verdana" w:hAnsi="Verdana"/>
                <w:sz w:val="18"/>
                <w:szCs w:val="18"/>
              </w:rPr>
            </w:pPr>
            <w:r w:rsidRPr="00C85F24">
              <w:rPr>
                <w:rStyle w:val="normaltextrun"/>
                <w:rFonts w:ascii="Verdana" w:hAnsi="Verdana" w:cs="Segoe UI"/>
                <w:sz w:val="18"/>
                <w:szCs w:val="18"/>
              </w:rPr>
              <w:t>Investering: Programma Energiehoofdstructuur</w:t>
            </w: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242EE94F" w14:textId="77777777">
            <w:pPr>
              <w:spacing w:line="276" w:lineRule="auto"/>
              <w:rPr>
                <w:rFonts w:ascii="Verdana" w:hAnsi="Verdana"/>
                <w:sz w:val="18"/>
                <w:szCs w:val="18"/>
              </w:rPr>
            </w:pPr>
            <w:r w:rsidRPr="00C85F24">
              <w:rPr>
                <w:rStyle w:val="eop"/>
                <w:rFonts w:ascii="Verdana" w:hAnsi="Verdana" w:cs="Segoe UI"/>
                <w:sz w:val="18"/>
                <w:szCs w:val="18"/>
              </w:rPr>
              <w:t>-</w:t>
            </w:r>
          </w:p>
        </w:tc>
        <w:tc>
          <w:tcPr>
            <w:tcW w:w="800" w:type="pct"/>
            <w:shd w:val="clear" w:color="auto" w:fill="FFFFFF" w:themeFill="background1"/>
          </w:tcPr>
          <w:p w:rsidRPr="00C85F24" w:rsidR="00D037CB" w:rsidP="00116334" w:rsidRDefault="00D037CB" w14:paraId="36B930D3" w14:textId="77777777">
            <w:pPr>
              <w:pStyle w:val="paragraph"/>
              <w:spacing w:before="0" w:beforeAutospacing="0" w:after="0" w:afterAutospacing="0"/>
              <w:textAlignment w:val="baseline"/>
              <w:rPr>
                <w:rFonts w:ascii="Verdana" w:hAnsi="Verdana"/>
                <w:sz w:val="18"/>
                <w:szCs w:val="18"/>
                <w:lang w:val="en-US"/>
              </w:rPr>
            </w:pPr>
            <w:r w:rsidRPr="00C85F24">
              <w:rPr>
                <w:rStyle w:val="normaltextrun"/>
                <w:rFonts w:ascii="Verdana" w:hAnsi="Verdana" w:cs="Segoe UI"/>
                <w:sz w:val="18"/>
                <w:szCs w:val="18"/>
              </w:rPr>
              <w:t>2024.4.1 2023.4.2 2022.4.2 2020.3.4</w:t>
            </w:r>
            <w:r w:rsidRPr="00C85F24">
              <w:rPr>
                <w:rStyle w:val="eop"/>
                <w:rFonts w:ascii="Verdana" w:hAnsi="Verdana" w:cs="Segoe UI"/>
                <w:sz w:val="18"/>
                <w:szCs w:val="18"/>
              </w:rPr>
              <w:t> </w:t>
            </w:r>
          </w:p>
        </w:tc>
        <w:tc>
          <w:tcPr>
            <w:tcW w:w="1247" w:type="pct"/>
            <w:shd w:val="clear" w:color="auto" w:fill="FFFFFF" w:themeFill="background1"/>
          </w:tcPr>
          <w:p w:rsidRPr="00C85F24" w:rsidR="00D037CB" w:rsidP="00116334" w:rsidRDefault="00D037CB" w14:paraId="7992E02C" w14:textId="77777777">
            <w:pPr>
              <w:spacing w:line="276" w:lineRule="auto"/>
              <w:rPr>
                <w:rFonts w:ascii="Verdana" w:hAnsi="Verdana"/>
                <w:sz w:val="18"/>
                <w:szCs w:val="18"/>
              </w:rPr>
            </w:pPr>
            <w:r w:rsidRPr="00C85F24">
              <w:rPr>
                <w:rStyle w:val="normaltextrun"/>
                <w:rFonts w:ascii="Verdana" w:hAnsi="Verdana" w:cs="Segoe UI"/>
                <w:sz w:val="18"/>
                <w:szCs w:val="18"/>
              </w:rPr>
              <w:t>Een eerlijke groene en digitale transitie, inclusief consistentie met de Europese Klimaatwet</w:t>
            </w:r>
            <w:r w:rsidRPr="00C85F24">
              <w:rPr>
                <w:rStyle w:val="eop"/>
                <w:rFonts w:ascii="Verdana" w:hAnsi="Verdana" w:cs="Segoe UI"/>
                <w:sz w:val="18"/>
                <w:szCs w:val="18"/>
              </w:rPr>
              <w:t> </w:t>
            </w:r>
          </w:p>
        </w:tc>
      </w:tr>
      <w:tr w:rsidRPr="00C85F24" w:rsidR="00D037CB" w:rsidTr="00116334" w14:paraId="5BD7183E" w14:textId="77777777">
        <w:trPr>
          <w:trHeight w:val="300"/>
        </w:trPr>
        <w:tc>
          <w:tcPr>
            <w:tcW w:w="504" w:type="pct"/>
            <w:shd w:val="clear" w:color="auto" w:fill="FFFFFF" w:themeFill="background1"/>
          </w:tcPr>
          <w:p w:rsidRPr="00C85F24" w:rsidR="00D037CB" w:rsidP="00D037CB" w:rsidRDefault="00D037CB" w14:paraId="5B4C3403" w14:textId="77777777">
            <w:pPr>
              <w:pStyle w:val="Lijstalinea"/>
              <w:numPr>
                <w:ilvl w:val="0"/>
                <w:numId w:val="21"/>
              </w:numPr>
              <w:spacing w:line="276" w:lineRule="auto"/>
              <w:rPr>
                <w:rStyle w:val="normaltextrun"/>
                <w:rFonts w:ascii="Verdana" w:hAnsi="Verdana" w:cs="Segoe UI"/>
                <w:sz w:val="18"/>
                <w:szCs w:val="18"/>
              </w:rPr>
            </w:pPr>
          </w:p>
        </w:tc>
        <w:tc>
          <w:tcPr>
            <w:tcW w:w="1775" w:type="pct"/>
            <w:shd w:val="clear" w:color="auto" w:fill="FFFFFF" w:themeFill="background1"/>
          </w:tcPr>
          <w:p w:rsidRPr="00C85F24" w:rsidR="00D037CB" w:rsidP="00116334" w:rsidRDefault="00D037CB" w14:paraId="15744F6D" w14:textId="77777777">
            <w:pPr>
              <w:spacing w:line="276" w:lineRule="auto"/>
              <w:rPr>
                <w:rFonts w:ascii="Verdana" w:hAnsi="Verdana"/>
                <w:sz w:val="18"/>
                <w:szCs w:val="18"/>
              </w:rPr>
            </w:pPr>
            <w:proofErr w:type="gramStart"/>
            <w:r w:rsidRPr="00C85F24">
              <w:rPr>
                <w:rStyle w:val="normaltextrun"/>
                <w:rFonts w:ascii="Verdana" w:hAnsi="Verdana" w:cs="Segoe UI"/>
                <w:sz w:val="18"/>
                <w:szCs w:val="18"/>
              </w:rPr>
              <w:t>Investering :</w:t>
            </w:r>
            <w:proofErr w:type="gramEnd"/>
            <w:r w:rsidRPr="00C85F24">
              <w:rPr>
                <w:rStyle w:val="normaltextrun"/>
                <w:rFonts w:ascii="Verdana" w:hAnsi="Verdana" w:cs="Segoe UI"/>
                <w:sz w:val="18"/>
                <w:szCs w:val="18"/>
              </w:rPr>
              <w:t xml:space="preserve"> Klimaat- en Energiefonds</w:t>
            </w: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2A17D780" w14:textId="77777777">
            <w:pPr>
              <w:spacing w:line="276" w:lineRule="auto"/>
              <w:rPr>
                <w:rStyle w:val="eop"/>
                <w:rFonts w:ascii="Verdana" w:hAnsi="Verdana" w:cs="Segoe UI"/>
                <w:sz w:val="18"/>
                <w:szCs w:val="18"/>
              </w:rPr>
            </w:pPr>
            <w:r w:rsidRPr="00C85F24">
              <w:rPr>
                <w:rStyle w:val="eop"/>
                <w:rFonts w:ascii="Verdana" w:hAnsi="Verdana" w:cs="Segoe UI"/>
                <w:sz w:val="18"/>
                <w:szCs w:val="18"/>
              </w:rPr>
              <w:t>-</w:t>
            </w:r>
          </w:p>
        </w:tc>
        <w:tc>
          <w:tcPr>
            <w:tcW w:w="800" w:type="pct"/>
            <w:shd w:val="clear" w:color="auto" w:fill="FFFFFF" w:themeFill="background1"/>
          </w:tcPr>
          <w:p w:rsidRPr="00C85F24" w:rsidR="00D037CB" w:rsidP="00116334" w:rsidRDefault="00D037CB" w14:paraId="6FB3073D" w14:textId="77777777">
            <w:pPr>
              <w:pStyle w:val="paragraph"/>
              <w:spacing w:before="0" w:beforeAutospacing="0" w:after="0" w:afterAutospacing="0"/>
              <w:textAlignment w:val="baseline"/>
              <w:rPr>
                <w:rStyle w:val="normaltextrun"/>
                <w:rFonts w:ascii="Verdana" w:hAnsi="Verdana" w:cs="Segoe UI"/>
                <w:sz w:val="18"/>
                <w:szCs w:val="18"/>
              </w:rPr>
            </w:pPr>
            <w:r w:rsidRPr="00C85F24">
              <w:rPr>
                <w:rStyle w:val="normaltextrun"/>
                <w:rFonts w:ascii="Verdana" w:hAnsi="Verdana" w:cs="Segoe UI"/>
                <w:sz w:val="18"/>
                <w:szCs w:val="18"/>
              </w:rPr>
              <w:t>2023.4.2 2022.4.2</w:t>
            </w:r>
          </w:p>
          <w:p w:rsidRPr="00C85F24" w:rsidR="00D037CB" w:rsidP="00116334" w:rsidRDefault="00D037CB" w14:paraId="4229A2C6" w14:textId="77777777">
            <w:pPr>
              <w:pStyle w:val="paragraph"/>
              <w:spacing w:before="0" w:beforeAutospacing="0" w:after="0" w:afterAutospacing="0"/>
              <w:textAlignment w:val="baseline"/>
              <w:rPr>
                <w:rFonts w:ascii="Verdana" w:hAnsi="Verdana" w:cs="Segoe UI"/>
                <w:sz w:val="18"/>
                <w:szCs w:val="18"/>
              </w:rPr>
            </w:pPr>
            <w:r w:rsidRPr="00C85F24">
              <w:rPr>
                <w:rStyle w:val="normaltextrun"/>
                <w:rFonts w:ascii="Verdana" w:hAnsi="Verdana" w:cs="Segoe UI"/>
                <w:sz w:val="18"/>
                <w:szCs w:val="18"/>
              </w:rPr>
              <w:t>2020.3.4 </w:t>
            </w:r>
            <w:r w:rsidRPr="00C85F24">
              <w:rPr>
                <w:rStyle w:val="eop"/>
                <w:rFonts w:ascii="Verdana" w:hAnsi="Verdana" w:cs="Segoe UI"/>
                <w:sz w:val="18"/>
                <w:szCs w:val="18"/>
              </w:rPr>
              <w:t> </w:t>
            </w:r>
          </w:p>
          <w:p w:rsidRPr="00C85F24" w:rsidR="00D037CB" w:rsidP="00116334" w:rsidRDefault="00D037CB" w14:paraId="52566A42" w14:textId="77777777">
            <w:pPr>
              <w:spacing w:line="276" w:lineRule="auto"/>
              <w:rPr>
                <w:rFonts w:ascii="Verdana" w:hAnsi="Verdana"/>
                <w:sz w:val="18"/>
                <w:szCs w:val="18"/>
              </w:rPr>
            </w:pPr>
          </w:p>
        </w:tc>
        <w:tc>
          <w:tcPr>
            <w:tcW w:w="1247" w:type="pct"/>
            <w:shd w:val="clear" w:color="auto" w:fill="FFFFFF" w:themeFill="background1"/>
          </w:tcPr>
          <w:p w:rsidRPr="00C85F24" w:rsidR="00D037CB" w:rsidP="00116334" w:rsidRDefault="00D037CB" w14:paraId="58374822" w14:textId="77777777">
            <w:pPr>
              <w:spacing w:line="276" w:lineRule="auto"/>
              <w:rPr>
                <w:rFonts w:ascii="Verdana" w:hAnsi="Verdana"/>
                <w:sz w:val="18"/>
                <w:szCs w:val="18"/>
              </w:rPr>
            </w:pPr>
            <w:r w:rsidRPr="00C85F24">
              <w:rPr>
                <w:rStyle w:val="normaltextrun"/>
                <w:rFonts w:ascii="Verdana" w:hAnsi="Verdana" w:cs="Segoe UI"/>
                <w:sz w:val="18"/>
                <w:szCs w:val="18"/>
              </w:rPr>
              <w:t>Een eerlijke groene en digitale transitie, inclusief consistentie met de Europese Klimaatwet</w:t>
            </w:r>
            <w:r w:rsidRPr="00C85F24">
              <w:rPr>
                <w:rStyle w:val="eop"/>
                <w:rFonts w:ascii="Verdana" w:hAnsi="Verdana" w:cs="Segoe UI"/>
                <w:sz w:val="18"/>
                <w:szCs w:val="18"/>
              </w:rPr>
              <w:t> </w:t>
            </w:r>
          </w:p>
        </w:tc>
      </w:tr>
      <w:tr w:rsidRPr="00C85F24" w:rsidR="00D037CB" w:rsidTr="00116334" w14:paraId="3A79E149" w14:textId="77777777">
        <w:trPr>
          <w:trHeight w:val="300"/>
        </w:trPr>
        <w:tc>
          <w:tcPr>
            <w:tcW w:w="5000" w:type="pct"/>
            <w:gridSpan w:val="5"/>
            <w:shd w:val="clear" w:color="auto" w:fill="FFFFFF" w:themeFill="background1"/>
          </w:tcPr>
          <w:p w:rsidRPr="00C85F24" w:rsidR="00D037CB" w:rsidP="00116334" w:rsidRDefault="00D037CB" w14:paraId="65C9DED5" w14:textId="77777777">
            <w:pPr>
              <w:spacing w:line="276" w:lineRule="auto"/>
              <w:rPr>
                <w:rFonts w:ascii="Verdana" w:hAnsi="Verdana"/>
                <w:b/>
                <w:bCs/>
                <w:sz w:val="18"/>
                <w:szCs w:val="18"/>
              </w:rPr>
            </w:pPr>
            <w:r w:rsidRPr="00C85F24">
              <w:rPr>
                <w:rFonts w:ascii="Verdana" w:hAnsi="Verdana"/>
                <w:b/>
                <w:bCs/>
                <w:sz w:val="18"/>
                <w:szCs w:val="18"/>
              </w:rPr>
              <w:t xml:space="preserve">Energie-efficiëntie, met name in de </w:t>
            </w:r>
          </w:p>
          <w:p w:rsidRPr="00C85F24" w:rsidR="00D037CB" w:rsidP="00116334" w:rsidRDefault="00D037CB" w14:paraId="0C768931" w14:textId="77777777">
            <w:pPr>
              <w:spacing w:line="276" w:lineRule="auto"/>
              <w:rPr>
                <w:rFonts w:ascii="Verdana" w:hAnsi="Verdana"/>
                <w:sz w:val="18"/>
                <w:szCs w:val="18"/>
              </w:rPr>
            </w:pPr>
            <w:proofErr w:type="gramStart"/>
            <w:r w:rsidRPr="00C85F24">
              <w:rPr>
                <w:rFonts w:ascii="Verdana" w:hAnsi="Verdana"/>
                <w:b/>
                <w:bCs/>
                <w:sz w:val="18"/>
                <w:szCs w:val="18"/>
              </w:rPr>
              <w:t>gebouwde</w:t>
            </w:r>
            <w:proofErr w:type="gramEnd"/>
            <w:r w:rsidRPr="00C85F24">
              <w:rPr>
                <w:rFonts w:ascii="Verdana" w:hAnsi="Verdana"/>
                <w:b/>
                <w:bCs/>
                <w:sz w:val="18"/>
                <w:szCs w:val="18"/>
              </w:rPr>
              <w:t xml:space="preserve"> omgeving</w:t>
            </w:r>
            <w:r w:rsidRPr="00C85F24">
              <w:rPr>
                <w:rFonts w:ascii="Verdana" w:hAnsi="Verdana"/>
                <w:sz w:val="18"/>
                <w:szCs w:val="18"/>
              </w:rPr>
              <w:t xml:space="preserve"> </w:t>
            </w:r>
          </w:p>
        </w:tc>
      </w:tr>
      <w:tr w:rsidRPr="00C85F24" w:rsidR="00D037CB" w:rsidTr="00116334" w14:paraId="473B723E" w14:textId="77777777">
        <w:trPr>
          <w:trHeight w:val="300"/>
        </w:trPr>
        <w:tc>
          <w:tcPr>
            <w:tcW w:w="504" w:type="pct"/>
            <w:shd w:val="clear" w:color="auto" w:fill="FFFFFF" w:themeFill="background1"/>
          </w:tcPr>
          <w:p w:rsidRPr="00C85F24" w:rsidR="00D037CB" w:rsidP="00D037CB" w:rsidRDefault="00D037CB" w14:paraId="70C4881B" w14:textId="77777777">
            <w:pPr>
              <w:pStyle w:val="Lijstalinea"/>
              <w:numPr>
                <w:ilvl w:val="0"/>
                <w:numId w:val="21"/>
              </w:numPr>
              <w:spacing w:line="276" w:lineRule="auto"/>
              <w:rPr>
                <w:rStyle w:val="normaltextrun"/>
                <w:rFonts w:ascii="Verdana" w:hAnsi="Verdana" w:cs="Segoe UI"/>
                <w:sz w:val="18"/>
                <w:szCs w:val="18"/>
              </w:rPr>
            </w:pPr>
          </w:p>
        </w:tc>
        <w:tc>
          <w:tcPr>
            <w:tcW w:w="1775" w:type="pct"/>
            <w:shd w:val="clear" w:color="auto" w:fill="FFFFFF" w:themeFill="background1"/>
          </w:tcPr>
          <w:p w:rsidRPr="00C85F24" w:rsidR="00D037CB" w:rsidP="00116334" w:rsidRDefault="00D037CB" w14:paraId="3EA664CD" w14:textId="77777777">
            <w:pPr>
              <w:spacing w:line="276" w:lineRule="auto"/>
              <w:rPr>
                <w:rFonts w:ascii="Verdana" w:hAnsi="Verdana"/>
                <w:sz w:val="18"/>
                <w:szCs w:val="18"/>
              </w:rPr>
            </w:pPr>
            <w:r w:rsidRPr="00C85F24">
              <w:rPr>
                <w:rStyle w:val="normaltextrun"/>
                <w:rFonts w:ascii="Verdana" w:hAnsi="Verdana" w:cs="Segoe UI"/>
                <w:sz w:val="18"/>
                <w:szCs w:val="18"/>
              </w:rPr>
              <w:t xml:space="preserve">Hervorming: </w:t>
            </w:r>
            <w:r w:rsidRPr="00C85F24">
              <w:rPr>
                <w:rStyle w:val="scxw52732128"/>
                <w:rFonts w:ascii="Verdana" w:hAnsi="Verdana" w:cs="Segoe UI"/>
                <w:sz w:val="18"/>
                <w:szCs w:val="18"/>
              </w:rPr>
              <w:t> </w:t>
            </w:r>
            <w:r w:rsidRPr="00C85F24">
              <w:rPr>
                <w:rFonts w:ascii="Verdana" w:hAnsi="Verdana"/>
                <w:sz w:val="18"/>
                <w:szCs w:val="18"/>
              </w:rPr>
              <w:br/>
            </w:r>
            <w:r w:rsidRPr="00C85F24">
              <w:rPr>
                <w:rStyle w:val="normaltextrun"/>
                <w:rFonts w:ascii="Verdana" w:hAnsi="Verdana" w:cs="Segoe UI"/>
                <w:sz w:val="18"/>
                <w:szCs w:val="18"/>
              </w:rPr>
              <w:t>Programma Versnelling Verduurzaming Gebouwde Omgeving (PVGO)</w:t>
            </w: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1075E305" w14:textId="77777777">
            <w:pPr>
              <w:spacing w:line="276" w:lineRule="auto"/>
              <w:rPr>
                <w:rFonts w:ascii="Verdana" w:hAnsi="Verdana"/>
                <w:sz w:val="18"/>
                <w:szCs w:val="18"/>
              </w:rPr>
            </w:pPr>
            <w:r w:rsidRPr="00C85F24">
              <w:rPr>
                <w:rFonts w:ascii="Verdana" w:hAnsi="Verdana"/>
                <w:sz w:val="18"/>
                <w:szCs w:val="18"/>
              </w:rPr>
              <w:t>-</w:t>
            </w:r>
          </w:p>
        </w:tc>
        <w:tc>
          <w:tcPr>
            <w:tcW w:w="800" w:type="pct"/>
            <w:shd w:val="clear" w:color="auto" w:fill="FFFFFF" w:themeFill="background1"/>
          </w:tcPr>
          <w:p w:rsidRPr="00C85F24" w:rsidR="00D037CB" w:rsidP="00116334" w:rsidRDefault="00D037CB" w14:paraId="1592E26D" w14:textId="77777777">
            <w:pPr>
              <w:spacing w:line="276" w:lineRule="auto"/>
              <w:rPr>
                <w:rFonts w:ascii="Verdana" w:hAnsi="Verdana"/>
                <w:sz w:val="18"/>
                <w:szCs w:val="18"/>
              </w:rPr>
            </w:pPr>
            <w:r w:rsidRPr="00C85F24">
              <w:rPr>
                <w:rStyle w:val="normaltextrun"/>
                <w:rFonts w:ascii="Verdana" w:hAnsi="Verdana" w:cs="Segoe UI"/>
                <w:sz w:val="18"/>
                <w:szCs w:val="18"/>
                <w:lang w:val="en-US"/>
              </w:rPr>
              <w:t>2023.4.3</w:t>
            </w:r>
            <w:r w:rsidRPr="00C85F24">
              <w:rPr>
                <w:rStyle w:val="eop"/>
                <w:rFonts w:ascii="Verdana" w:hAnsi="Verdana" w:cs="Segoe UI"/>
                <w:sz w:val="18"/>
                <w:szCs w:val="18"/>
                <w:lang w:val="en-US"/>
              </w:rPr>
              <w:t xml:space="preserve"> </w:t>
            </w:r>
            <w:r w:rsidRPr="00C85F24">
              <w:rPr>
                <w:rStyle w:val="normaltextrun"/>
                <w:rFonts w:ascii="Verdana" w:hAnsi="Verdana" w:cs="Segoe UI"/>
                <w:sz w:val="18"/>
                <w:szCs w:val="18"/>
                <w:lang w:val="en-US"/>
              </w:rPr>
              <w:t xml:space="preserve">2022.4.3 </w:t>
            </w:r>
          </w:p>
        </w:tc>
        <w:tc>
          <w:tcPr>
            <w:tcW w:w="1247" w:type="pct"/>
            <w:shd w:val="clear" w:color="auto" w:fill="FFFFFF" w:themeFill="background1"/>
          </w:tcPr>
          <w:p w:rsidRPr="00C85F24" w:rsidR="00D037CB" w:rsidP="00116334" w:rsidRDefault="00D037CB" w14:paraId="3F053E7F" w14:textId="77777777">
            <w:pPr>
              <w:spacing w:line="276" w:lineRule="auto"/>
              <w:rPr>
                <w:rFonts w:ascii="Verdana" w:hAnsi="Verdana"/>
                <w:sz w:val="18"/>
                <w:szCs w:val="18"/>
              </w:rPr>
            </w:pPr>
            <w:r w:rsidRPr="00C85F24">
              <w:rPr>
                <w:rStyle w:val="normaltextrun"/>
                <w:rFonts w:ascii="Verdana" w:hAnsi="Verdana" w:cs="Segoe UI"/>
                <w:sz w:val="18"/>
                <w:szCs w:val="18"/>
              </w:rPr>
              <w:t>Een eerlijke groene en digitale transitie, inclusief consistentie met de Europese Klimaatwet</w:t>
            </w:r>
            <w:r w:rsidRPr="00C85F24">
              <w:rPr>
                <w:rStyle w:val="eop"/>
                <w:rFonts w:ascii="Verdana" w:hAnsi="Verdana" w:cs="Segoe UI"/>
                <w:sz w:val="18"/>
                <w:szCs w:val="18"/>
              </w:rPr>
              <w:t> </w:t>
            </w:r>
          </w:p>
        </w:tc>
      </w:tr>
      <w:tr w:rsidRPr="00C85F24" w:rsidR="00D037CB" w:rsidTr="00116334" w14:paraId="52767F43" w14:textId="77777777">
        <w:trPr>
          <w:trHeight w:val="300"/>
        </w:trPr>
        <w:tc>
          <w:tcPr>
            <w:tcW w:w="5000" w:type="pct"/>
            <w:gridSpan w:val="5"/>
            <w:shd w:val="clear" w:color="auto" w:fill="FFFFFF" w:themeFill="background1"/>
          </w:tcPr>
          <w:p w:rsidRPr="00C85F24" w:rsidR="00D037CB" w:rsidP="00116334" w:rsidRDefault="00D037CB" w14:paraId="4E9A81C6" w14:textId="77777777">
            <w:pPr>
              <w:spacing w:line="276" w:lineRule="auto"/>
              <w:rPr>
                <w:rFonts w:ascii="Verdana" w:hAnsi="Verdana"/>
                <w:b/>
                <w:bCs/>
                <w:sz w:val="18"/>
                <w:szCs w:val="18"/>
              </w:rPr>
            </w:pPr>
            <w:r w:rsidRPr="00C85F24">
              <w:rPr>
                <w:rFonts w:ascii="Verdana" w:hAnsi="Verdana"/>
                <w:b/>
                <w:bCs/>
                <w:sz w:val="18"/>
                <w:szCs w:val="18"/>
              </w:rPr>
              <w:t>Vaardigheden t.b.v. de groene transitie</w:t>
            </w:r>
          </w:p>
          <w:p w:rsidRPr="00C85F24" w:rsidR="00D037CB" w:rsidP="00116334" w:rsidRDefault="00D037CB" w14:paraId="18716D30" w14:textId="77777777">
            <w:pPr>
              <w:spacing w:line="276" w:lineRule="auto"/>
              <w:rPr>
                <w:rFonts w:ascii="Verdana" w:hAnsi="Verdana"/>
                <w:sz w:val="18"/>
                <w:szCs w:val="18"/>
              </w:rPr>
            </w:pPr>
          </w:p>
        </w:tc>
      </w:tr>
      <w:tr w:rsidRPr="00C85F24" w:rsidR="00D037CB" w:rsidTr="00116334" w14:paraId="09BB0485" w14:textId="77777777">
        <w:trPr>
          <w:trHeight w:val="300"/>
        </w:trPr>
        <w:tc>
          <w:tcPr>
            <w:tcW w:w="504" w:type="pct"/>
            <w:shd w:val="clear" w:color="auto" w:fill="FFFFFF" w:themeFill="background1"/>
          </w:tcPr>
          <w:p w:rsidRPr="00C85F24" w:rsidR="00D037CB" w:rsidP="00D037CB" w:rsidRDefault="00D037CB" w14:paraId="26FD095B" w14:textId="77777777">
            <w:pPr>
              <w:pStyle w:val="Lijstalinea"/>
              <w:numPr>
                <w:ilvl w:val="0"/>
                <w:numId w:val="21"/>
              </w:numPr>
              <w:spacing w:line="276" w:lineRule="auto"/>
              <w:rPr>
                <w:rStyle w:val="normaltextrun"/>
                <w:rFonts w:ascii="Verdana" w:hAnsi="Verdana" w:cs="Segoe UI"/>
                <w:sz w:val="18"/>
                <w:szCs w:val="18"/>
              </w:rPr>
            </w:pPr>
          </w:p>
        </w:tc>
        <w:tc>
          <w:tcPr>
            <w:tcW w:w="1775" w:type="pct"/>
            <w:shd w:val="clear" w:color="auto" w:fill="FFFFFF" w:themeFill="background1"/>
          </w:tcPr>
          <w:p w:rsidRPr="00C85F24" w:rsidR="00D037CB" w:rsidP="00116334" w:rsidRDefault="00D037CB" w14:paraId="545C9DA2" w14:textId="77777777">
            <w:pPr>
              <w:spacing w:line="276" w:lineRule="auto"/>
              <w:rPr>
                <w:rFonts w:ascii="Verdana" w:hAnsi="Verdana"/>
                <w:sz w:val="18"/>
                <w:szCs w:val="18"/>
              </w:rPr>
            </w:pPr>
            <w:r w:rsidRPr="00C85F24">
              <w:rPr>
                <w:rFonts w:ascii="Verdana" w:hAnsi="Verdana"/>
                <w:sz w:val="18"/>
                <w:szCs w:val="18"/>
              </w:rPr>
              <w:t>Hervorming: Actieplan Groene en Digitale Banen</w:t>
            </w:r>
          </w:p>
        </w:tc>
        <w:tc>
          <w:tcPr>
            <w:tcW w:w="674" w:type="pct"/>
            <w:shd w:val="clear" w:color="auto" w:fill="FFFFFF" w:themeFill="background1"/>
          </w:tcPr>
          <w:p w:rsidRPr="00C85F24" w:rsidR="00D037CB" w:rsidP="00116334" w:rsidRDefault="00D037CB" w14:paraId="001824D3" w14:textId="77777777">
            <w:pPr>
              <w:spacing w:line="276" w:lineRule="auto"/>
              <w:rPr>
                <w:rFonts w:ascii="Verdana" w:hAnsi="Verdana"/>
                <w:sz w:val="18"/>
                <w:szCs w:val="18"/>
              </w:rPr>
            </w:pPr>
          </w:p>
        </w:tc>
        <w:tc>
          <w:tcPr>
            <w:tcW w:w="800" w:type="pct"/>
            <w:shd w:val="clear" w:color="auto" w:fill="FFFFFF" w:themeFill="background1"/>
          </w:tcPr>
          <w:p w:rsidRPr="00C85F24" w:rsidR="00D037CB" w:rsidP="00116334" w:rsidRDefault="00D037CB" w14:paraId="39496561" w14:textId="77777777">
            <w:pPr>
              <w:spacing w:line="276" w:lineRule="auto"/>
              <w:rPr>
                <w:rFonts w:ascii="Verdana" w:hAnsi="Verdana"/>
                <w:sz w:val="18"/>
                <w:szCs w:val="18"/>
              </w:rPr>
            </w:pPr>
            <w:r w:rsidRPr="00C85F24">
              <w:rPr>
                <w:rFonts w:ascii="Verdana" w:hAnsi="Verdana"/>
                <w:sz w:val="18"/>
                <w:szCs w:val="18"/>
                <w:lang w:val="en-US"/>
              </w:rPr>
              <w:t xml:space="preserve">2025.5.4. 2023.4.5 </w:t>
            </w:r>
          </w:p>
        </w:tc>
        <w:tc>
          <w:tcPr>
            <w:tcW w:w="1247" w:type="pct"/>
            <w:shd w:val="clear" w:color="auto" w:fill="FFFFFF" w:themeFill="background1"/>
          </w:tcPr>
          <w:p w:rsidRPr="00C85F24" w:rsidR="00D037CB" w:rsidP="00116334" w:rsidRDefault="00D037CB" w14:paraId="4FC312F4" w14:textId="77777777">
            <w:pPr>
              <w:spacing w:line="276" w:lineRule="auto"/>
              <w:rPr>
                <w:rFonts w:ascii="Verdana" w:hAnsi="Verdana"/>
                <w:sz w:val="18"/>
                <w:szCs w:val="18"/>
              </w:rPr>
            </w:pPr>
            <w:r w:rsidRPr="00C85F24">
              <w:rPr>
                <w:rFonts w:ascii="Verdana" w:hAnsi="Verdana"/>
                <w:sz w:val="18"/>
                <w:szCs w:val="18"/>
              </w:rPr>
              <w:t xml:space="preserve">Sociale en economische veerkracht, inclusief de Europese Pijler van Sociale Rechten; een eerlijke digitale </w:t>
            </w:r>
            <w:proofErr w:type="gramStart"/>
            <w:r w:rsidRPr="00C85F24">
              <w:rPr>
                <w:rFonts w:ascii="Verdana" w:hAnsi="Verdana"/>
                <w:sz w:val="18"/>
                <w:szCs w:val="18"/>
              </w:rPr>
              <w:t xml:space="preserve">transitie; </w:t>
            </w:r>
            <w:r w:rsidRPr="00C85F24">
              <w:rPr>
                <w:rFonts w:ascii="Verdana" w:hAnsi="Verdana" w:cs="Segoe UI"/>
                <w:sz w:val="18"/>
                <w:szCs w:val="18"/>
              </w:rPr>
              <w:t xml:space="preserve"> </w:t>
            </w:r>
            <w:r w:rsidRPr="00C85F24">
              <w:rPr>
                <w:rStyle w:val="normaltextrun"/>
                <w:rFonts w:ascii="Verdana" w:hAnsi="Verdana" w:cs="Segoe UI"/>
                <w:sz w:val="18"/>
                <w:szCs w:val="18"/>
              </w:rPr>
              <w:t>Een</w:t>
            </w:r>
            <w:proofErr w:type="gramEnd"/>
            <w:r w:rsidRPr="00C85F24">
              <w:rPr>
                <w:rStyle w:val="normaltextrun"/>
                <w:rFonts w:ascii="Verdana" w:hAnsi="Verdana" w:cs="Segoe UI"/>
                <w:sz w:val="18"/>
                <w:szCs w:val="18"/>
              </w:rPr>
              <w:t xml:space="preserve"> eerlijke groene en digitale transitie, inclusief consistentie met de Europese Klimaatwet</w:t>
            </w:r>
            <w:r w:rsidRPr="00C85F24">
              <w:rPr>
                <w:rStyle w:val="eop"/>
                <w:rFonts w:ascii="Verdana" w:hAnsi="Verdana" w:cs="Segoe UI"/>
                <w:sz w:val="18"/>
                <w:szCs w:val="18"/>
              </w:rPr>
              <w:t> </w:t>
            </w:r>
          </w:p>
        </w:tc>
      </w:tr>
      <w:tr w:rsidRPr="00C85F24" w:rsidR="00D037CB" w:rsidTr="00116334" w14:paraId="7DBED50C" w14:textId="77777777">
        <w:trPr>
          <w:trHeight w:val="300"/>
        </w:trPr>
        <w:tc>
          <w:tcPr>
            <w:tcW w:w="5000" w:type="pct"/>
            <w:gridSpan w:val="5"/>
            <w:shd w:val="clear" w:color="auto" w:fill="FFFFFF" w:themeFill="background1"/>
          </w:tcPr>
          <w:p w:rsidRPr="00C85F24" w:rsidR="00D037CB" w:rsidP="00116334" w:rsidRDefault="00D037CB" w14:paraId="66A908AD" w14:textId="77777777">
            <w:pPr>
              <w:spacing w:line="276" w:lineRule="auto"/>
              <w:rPr>
                <w:rFonts w:ascii="Verdana" w:hAnsi="Verdana"/>
                <w:b/>
                <w:bCs/>
                <w:sz w:val="18"/>
                <w:szCs w:val="18"/>
              </w:rPr>
            </w:pPr>
            <w:r w:rsidRPr="00C85F24">
              <w:rPr>
                <w:rFonts w:ascii="Verdana" w:hAnsi="Verdana"/>
                <w:b/>
                <w:bCs/>
                <w:sz w:val="18"/>
                <w:szCs w:val="18"/>
              </w:rPr>
              <w:lastRenderedPageBreak/>
              <w:t>Onderzoek en ontwikkeling (R&amp;D)</w:t>
            </w:r>
          </w:p>
        </w:tc>
      </w:tr>
      <w:tr w:rsidRPr="00C85F24" w:rsidR="00D037CB" w:rsidTr="00116334" w14:paraId="19931541" w14:textId="77777777">
        <w:trPr>
          <w:trHeight w:val="300"/>
        </w:trPr>
        <w:tc>
          <w:tcPr>
            <w:tcW w:w="504" w:type="pct"/>
            <w:shd w:val="clear" w:color="auto" w:fill="FFFFFF" w:themeFill="background1"/>
          </w:tcPr>
          <w:p w:rsidRPr="00C85F24" w:rsidR="00D037CB" w:rsidDel="003020F0" w:rsidP="00D037CB" w:rsidRDefault="00D037CB" w14:paraId="1D002566"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29A76D3B" w14:textId="77777777">
            <w:pPr>
              <w:spacing w:line="276" w:lineRule="auto"/>
              <w:rPr>
                <w:rFonts w:ascii="Verdana" w:hAnsi="Verdana"/>
                <w:sz w:val="18"/>
                <w:szCs w:val="18"/>
              </w:rPr>
            </w:pPr>
            <w:r w:rsidRPr="00C85F24">
              <w:rPr>
                <w:rFonts w:ascii="Verdana" w:hAnsi="Verdana"/>
                <w:sz w:val="18"/>
                <w:szCs w:val="18"/>
              </w:rPr>
              <w:t>(Coalitieakkoord) Investering: (NADI) Nationaal Agentschap voor Disruptieve Innovatie</w:t>
            </w:r>
          </w:p>
        </w:tc>
        <w:tc>
          <w:tcPr>
            <w:tcW w:w="674" w:type="pct"/>
            <w:shd w:val="clear" w:color="auto" w:fill="FFFFFF" w:themeFill="background1"/>
          </w:tcPr>
          <w:p w:rsidRPr="00C85F24" w:rsidR="00D037CB" w:rsidP="00116334" w:rsidRDefault="00D037CB" w14:paraId="17164C99" w14:textId="77777777">
            <w:pPr>
              <w:spacing w:line="276" w:lineRule="auto"/>
              <w:rPr>
                <w:rFonts w:ascii="Verdana" w:hAnsi="Verdana"/>
                <w:color w:val="000000" w:themeColor="text1"/>
                <w:sz w:val="18"/>
                <w:szCs w:val="18"/>
              </w:rPr>
            </w:pPr>
          </w:p>
        </w:tc>
        <w:tc>
          <w:tcPr>
            <w:tcW w:w="800" w:type="pct"/>
            <w:shd w:val="clear" w:color="auto" w:fill="FFFFFF" w:themeFill="background1"/>
          </w:tcPr>
          <w:p w:rsidRPr="00C85F24" w:rsidR="00D037CB" w:rsidP="00116334" w:rsidRDefault="00D037CB" w14:paraId="4D854D18" w14:textId="77777777">
            <w:pPr>
              <w:spacing w:line="276" w:lineRule="auto"/>
              <w:rPr>
                <w:rFonts w:ascii="Verdana" w:hAnsi="Verdana" w:eastAsia="Times New Roman" w:cs="Calibri"/>
                <w:color w:val="000000"/>
                <w:kern w:val="0"/>
                <w:sz w:val="18"/>
                <w:szCs w:val="18"/>
                <w:lang w:val="en-US" w:eastAsia="nl-NL"/>
              </w:rPr>
            </w:pPr>
            <w:r w:rsidRPr="00C85F24">
              <w:rPr>
                <w:rFonts w:ascii="Verdana" w:hAnsi="Verdana" w:eastAsia="Times New Roman" w:cs="Calibri"/>
                <w:color w:val="000000"/>
                <w:kern w:val="0"/>
                <w:sz w:val="18"/>
                <w:szCs w:val="18"/>
                <w:lang w:val="en-US" w:eastAsia="nl-NL"/>
              </w:rPr>
              <w:t>2025.3.1</w:t>
            </w:r>
            <w:r w:rsidRPr="00C85F24">
              <w:rPr>
                <w:rFonts w:ascii="Verdana" w:hAnsi="Verdana" w:eastAsia="Times New Roman" w:cs="Calibri"/>
                <w:color w:val="000000"/>
                <w:kern w:val="0"/>
                <w:sz w:val="18"/>
                <w:szCs w:val="18"/>
                <w:lang w:val="en-US" w:eastAsia="nl-NL"/>
              </w:rPr>
              <w:br/>
              <w:t>2025.3.2</w:t>
            </w:r>
          </w:p>
        </w:tc>
        <w:tc>
          <w:tcPr>
            <w:tcW w:w="1247" w:type="pct"/>
            <w:shd w:val="clear" w:color="auto" w:fill="FFFFFF" w:themeFill="background1"/>
          </w:tcPr>
          <w:p w:rsidRPr="00C85F24" w:rsidR="00D037CB" w:rsidP="00116334" w:rsidRDefault="00D037CB" w14:paraId="0DEB5E73" w14:textId="77777777">
            <w:pPr>
              <w:spacing w:line="276" w:lineRule="auto"/>
              <w:rPr>
                <w:rFonts w:ascii="Verdana" w:hAnsi="Verdana"/>
                <w:sz w:val="18"/>
                <w:szCs w:val="18"/>
              </w:rPr>
            </w:pPr>
            <w:r w:rsidRPr="00C85F24">
              <w:rPr>
                <w:rFonts w:ascii="Verdana" w:hAnsi="Verdana"/>
                <w:sz w:val="18"/>
                <w:szCs w:val="18"/>
              </w:rPr>
              <w:t>Een eerlijke groene en digitale transitie, inclusief consistentie met de Europese Klimaatwet</w:t>
            </w:r>
          </w:p>
        </w:tc>
      </w:tr>
      <w:tr w:rsidRPr="00C85F24" w:rsidR="00D037CB" w:rsidTr="00116334" w14:paraId="0339EB99" w14:textId="77777777">
        <w:trPr>
          <w:trHeight w:val="300"/>
        </w:trPr>
        <w:tc>
          <w:tcPr>
            <w:tcW w:w="504" w:type="pct"/>
            <w:shd w:val="clear" w:color="auto" w:fill="FFFFFF" w:themeFill="background1"/>
          </w:tcPr>
          <w:p w:rsidRPr="00C85F24" w:rsidR="00D037CB" w:rsidDel="003020F0" w:rsidP="00D037CB" w:rsidRDefault="00D037CB" w14:paraId="3AA33049"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218039E9" w14:textId="77777777">
            <w:pPr>
              <w:spacing w:line="276" w:lineRule="auto"/>
              <w:rPr>
                <w:rFonts w:ascii="Verdana" w:hAnsi="Verdana"/>
                <w:sz w:val="18"/>
                <w:szCs w:val="18"/>
              </w:rPr>
            </w:pPr>
            <w:r w:rsidRPr="00C85F24">
              <w:rPr>
                <w:rFonts w:ascii="Verdana" w:hAnsi="Verdana"/>
                <w:sz w:val="18"/>
                <w:szCs w:val="18"/>
              </w:rPr>
              <w:t>(Coalitieakkoord) Investering: Nationale investeringsinstelling (eenmalige storting van 3-5 mld.)</w:t>
            </w:r>
          </w:p>
        </w:tc>
        <w:tc>
          <w:tcPr>
            <w:tcW w:w="674" w:type="pct"/>
            <w:shd w:val="clear" w:color="auto" w:fill="FFFFFF" w:themeFill="background1"/>
          </w:tcPr>
          <w:p w:rsidRPr="00C85F24" w:rsidR="00D037CB" w:rsidP="00116334" w:rsidRDefault="00D037CB" w14:paraId="4F3A6DDE" w14:textId="77777777">
            <w:pPr>
              <w:spacing w:line="276" w:lineRule="auto"/>
              <w:rPr>
                <w:rFonts w:ascii="Verdana" w:hAnsi="Verdana"/>
                <w:color w:val="000000" w:themeColor="text1"/>
                <w:sz w:val="18"/>
                <w:szCs w:val="18"/>
              </w:rPr>
            </w:pPr>
          </w:p>
        </w:tc>
        <w:tc>
          <w:tcPr>
            <w:tcW w:w="800" w:type="pct"/>
            <w:shd w:val="clear" w:color="auto" w:fill="FFFFFF" w:themeFill="background1"/>
          </w:tcPr>
          <w:p w:rsidRPr="00C85F24" w:rsidR="00D037CB" w:rsidP="00116334" w:rsidRDefault="00D037CB" w14:paraId="0F95CFC4" w14:textId="77777777">
            <w:pPr>
              <w:spacing w:line="276" w:lineRule="auto"/>
              <w:rPr>
                <w:rFonts w:ascii="Verdana" w:hAnsi="Verdana" w:eastAsia="Times New Roman" w:cs="Calibri"/>
                <w:color w:val="000000"/>
                <w:kern w:val="0"/>
                <w:sz w:val="18"/>
                <w:szCs w:val="18"/>
                <w:highlight w:val="yellow"/>
                <w:lang w:val="en-US" w:eastAsia="nl-NL"/>
              </w:rPr>
            </w:pPr>
            <w:r w:rsidRPr="00C85F24">
              <w:rPr>
                <w:rFonts w:ascii="Verdana" w:hAnsi="Verdana" w:eastAsia="Times New Roman" w:cs="Calibri"/>
                <w:color w:val="000000"/>
                <w:kern w:val="0"/>
                <w:sz w:val="18"/>
                <w:szCs w:val="18"/>
                <w:lang w:val="en-US" w:eastAsia="nl-NL"/>
              </w:rPr>
              <w:t>2025.3.1</w:t>
            </w:r>
            <w:r w:rsidRPr="00C85F24">
              <w:rPr>
                <w:rFonts w:ascii="Verdana" w:hAnsi="Verdana" w:eastAsia="Times New Roman" w:cs="Calibri"/>
                <w:color w:val="000000"/>
                <w:kern w:val="0"/>
                <w:sz w:val="18"/>
                <w:szCs w:val="18"/>
                <w:lang w:val="en-US" w:eastAsia="nl-NL"/>
              </w:rPr>
              <w:br/>
              <w:t>2025.3.2</w:t>
            </w:r>
          </w:p>
        </w:tc>
        <w:tc>
          <w:tcPr>
            <w:tcW w:w="1247" w:type="pct"/>
            <w:shd w:val="clear" w:color="auto" w:fill="FFFFFF" w:themeFill="background1"/>
          </w:tcPr>
          <w:p w:rsidRPr="00C85F24" w:rsidR="00D037CB" w:rsidP="00116334" w:rsidRDefault="00D037CB" w14:paraId="01505E2F" w14:textId="77777777">
            <w:pPr>
              <w:spacing w:line="276" w:lineRule="auto"/>
              <w:rPr>
                <w:rFonts w:ascii="Verdana" w:hAnsi="Verdana"/>
                <w:sz w:val="18"/>
                <w:szCs w:val="18"/>
              </w:rPr>
            </w:pPr>
            <w:r w:rsidRPr="00C85F24">
              <w:rPr>
                <w:rFonts w:ascii="Verdana" w:hAnsi="Verdana"/>
                <w:sz w:val="18"/>
                <w:szCs w:val="18"/>
              </w:rPr>
              <w:t>Een eerlijke groene en digitale transitie, inclusief consistentie met de Europese Klimaatwet</w:t>
            </w:r>
          </w:p>
        </w:tc>
      </w:tr>
      <w:tr w:rsidRPr="00C85F24" w:rsidR="00D037CB" w:rsidTr="00116334" w14:paraId="66EDF6FB" w14:textId="77777777">
        <w:trPr>
          <w:trHeight w:val="300"/>
        </w:trPr>
        <w:tc>
          <w:tcPr>
            <w:tcW w:w="504" w:type="pct"/>
            <w:shd w:val="clear" w:color="auto" w:fill="FFFFFF" w:themeFill="background1"/>
          </w:tcPr>
          <w:p w:rsidRPr="00C85F24" w:rsidR="00D037CB" w:rsidDel="003020F0" w:rsidP="00D037CB" w:rsidRDefault="00D037CB" w14:paraId="600FFABD"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601305CD" w14:textId="77777777">
            <w:pPr>
              <w:rPr>
                <w:rFonts w:ascii="Verdana" w:hAnsi="Verdana"/>
                <w:sz w:val="18"/>
                <w:szCs w:val="18"/>
              </w:rPr>
            </w:pPr>
            <w:r w:rsidRPr="00C85F24">
              <w:rPr>
                <w:rFonts w:ascii="Verdana" w:hAnsi="Verdana"/>
                <w:sz w:val="18"/>
                <w:szCs w:val="18"/>
              </w:rPr>
              <w:t>(Coalitieakkoord) Investering: Innovatie regionale campussen (100 mln. EUR structureel)</w:t>
            </w:r>
          </w:p>
          <w:p w:rsidRPr="00C85F24" w:rsidR="00D037CB" w:rsidP="00116334" w:rsidRDefault="00D037CB" w14:paraId="54D27299" w14:textId="77777777">
            <w:pPr>
              <w:spacing w:line="276" w:lineRule="auto"/>
              <w:rPr>
                <w:rFonts w:ascii="Verdana" w:hAnsi="Verdana"/>
                <w:sz w:val="18"/>
                <w:szCs w:val="18"/>
              </w:rPr>
            </w:pPr>
          </w:p>
        </w:tc>
        <w:tc>
          <w:tcPr>
            <w:tcW w:w="674" w:type="pct"/>
            <w:shd w:val="clear" w:color="auto" w:fill="FFFFFF" w:themeFill="background1"/>
          </w:tcPr>
          <w:p w:rsidRPr="00C85F24" w:rsidR="00D037CB" w:rsidP="00116334" w:rsidRDefault="00D037CB" w14:paraId="28832B5B" w14:textId="77777777">
            <w:pPr>
              <w:spacing w:line="276" w:lineRule="auto"/>
              <w:rPr>
                <w:rFonts w:ascii="Verdana" w:hAnsi="Verdana"/>
                <w:color w:val="000000" w:themeColor="text1"/>
                <w:sz w:val="18"/>
                <w:szCs w:val="18"/>
              </w:rPr>
            </w:pPr>
          </w:p>
        </w:tc>
        <w:tc>
          <w:tcPr>
            <w:tcW w:w="800" w:type="pct"/>
            <w:shd w:val="clear" w:color="auto" w:fill="FFFFFF" w:themeFill="background1"/>
          </w:tcPr>
          <w:p w:rsidRPr="00C85F24" w:rsidR="00D037CB" w:rsidP="00116334" w:rsidRDefault="00D037CB" w14:paraId="4B22F862" w14:textId="77777777">
            <w:pPr>
              <w:spacing w:line="276" w:lineRule="auto"/>
              <w:rPr>
                <w:rFonts w:ascii="Verdana" w:hAnsi="Verdana" w:eastAsia="Times New Roman" w:cs="Calibri"/>
                <w:color w:val="000000"/>
                <w:kern w:val="0"/>
                <w:sz w:val="18"/>
                <w:szCs w:val="18"/>
                <w:lang w:val="en-US" w:eastAsia="nl-NL"/>
              </w:rPr>
            </w:pPr>
            <w:r w:rsidRPr="00C85F24">
              <w:rPr>
                <w:rFonts w:ascii="Verdana" w:hAnsi="Verdana" w:eastAsia="Times New Roman" w:cs="Calibri"/>
                <w:color w:val="000000"/>
                <w:kern w:val="0"/>
                <w:sz w:val="18"/>
                <w:szCs w:val="18"/>
                <w:lang w:val="en-US" w:eastAsia="nl-NL"/>
              </w:rPr>
              <w:t>2025.3.1</w:t>
            </w:r>
          </w:p>
          <w:p w:rsidRPr="00C85F24" w:rsidR="00D037CB" w:rsidP="00116334" w:rsidRDefault="00D037CB" w14:paraId="179F9588" w14:textId="77777777">
            <w:pPr>
              <w:spacing w:line="276" w:lineRule="auto"/>
              <w:rPr>
                <w:rFonts w:ascii="Verdana" w:hAnsi="Verdana" w:eastAsia="Times New Roman" w:cs="Calibri"/>
                <w:color w:val="000000"/>
                <w:kern w:val="0"/>
                <w:sz w:val="18"/>
                <w:szCs w:val="18"/>
                <w:highlight w:val="yellow"/>
                <w:lang w:val="en-US" w:eastAsia="nl-NL"/>
              </w:rPr>
            </w:pPr>
            <w:r w:rsidRPr="00C85F24">
              <w:rPr>
                <w:rFonts w:ascii="Verdana" w:hAnsi="Verdana" w:eastAsia="Times New Roman" w:cs="Calibri"/>
                <w:color w:val="000000"/>
                <w:kern w:val="0"/>
                <w:sz w:val="18"/>
                <w:szCs w:val="18"/>
                <w:lang w:val="en-US" w:eastAsia="nl-NL"/>
              </w:rPr>
              <w:t>2025.3.2</w:t>
            </w:r>
          </w:p>
        </w:tc>
        <w:tc>
          <w:tcPr>
            <w:tcW w:w="1247" w:type="pct"/>
            <w:shd w:val="clear" w:color="auto" w:fill="FFFFFF" w:themeFill="background1"/>
          </w:tcPr>
          <w:p w:rsidRPr="00C85F24" w:rsidR="00D037CB" w:rsidP="00116334" w:rsidRDefault="00D037CB" w14:paraId="60383249" w14:textId="77777777">
            <w:pPr>
              <w:spacing w:line="276" w:lineRule="auto"/>
              <w:rPr>
                <w:rFonts w:ascii="Verdana" w:hAnsi="Verdana"/>
                <w:sz w:val="18"/>
                <w:szCs w:val="18"/>
              </w:rPr>
            </w:pPr>
            <w:r w:rsidRPr="00C85F24">
              <w:rPr>
                <w:rFonts w:ascii="Verdana" w:hAnsi="Verdana"/>
                <w:sz w:val="18"/>
                <w:szCs w:val="18"/>
              </w:rPr>
              <w:t>Een eerlijke groene en digitale transitie, inclusief consistentie met de Europese Klimaatwet</w:t>
            </w:r>
          </w:p>
        </w:tc>
      </w:tr>
      <w:tr w:rsidRPr="00C85F24" w:rsidR="00D037CB" w:rsidTr="00116334" w14:paraId="438F150B" w14:textId="77777777">
        <w:trPr>
          <w:trHeight w:val="300"/>
        </w:trPr>
        <w:tc>
          <w:tcPr>
            <w:tcW w:w="504" w:type="pct"/>
            <w:shd w:val="clear" w:color="auto" w:fill="FFFFFF" w:themeFill="background1"/>
          </w:tcPr>
          <w:p w:rsidRPr="00C85F24" w:rsidR="00D037CB" w:rsidP="00D037CB" w:rsidRDefault="00D037CB" w14:paraId="5228DA91" w14:textId="77777777">
            <w:pPr>
              <w:pStyle w:val="Lijstalinea"/>
              <w:numPr>
                <w:ilvl w:val="0"/>
                <w:numId w:val="21"/>
              </w:numPr>
              <w:spacing w:line="276" w:lineRule="auto"/>
              <w:rPr>
                <w:rStyle w:val="normaltextrun"/>
                <w:rFonts w:ascii="Verdana" w:hAnsi="Verdana" w:cs="Segoe UI"/>
                <w:sz w:val="18"/>
                <w:szCs w:val="18"/>
              </w:rPr>
            </w:pPr>
          </w:p>
        </w:tc>
        <w:tc>
          <w:tcPr>
            <w:tcW w:w="1775" w:type="pct"/>
            <w:shd w:val="clear" w:color="auto" w:fill="FFFFFF" w:themeFill="background1"/>
          </w:tcPr>
          <w:p w:rsidRPr="00C85F24" w:rsidR="00D037CB" w:rsidP="00116334" w:rsidRDefault="00D037CB" w14:paraId="0455CF49" w14:textId="77777777">
            <w:pPr>
              <w:spacing w:line="276" w:lineRule="auto"/>
              <w:rPr>
                <w:rFonts w:ascii="Verdana" w:hAnsi="Verdana"/>
                <w:sz w:val="18"/>
                <w:szCs w:val="18"/>
              </w:rPr>
            </w:pPr>
            <w:r w:rsidRPr="00C85F24">
              <w:rPr>
                <w:rFonts w:ascii="Verdana" w:hAnsi="Verdana"/>
                <w:sz w:val="18"/>
                <w:szCs w:val="18"/>
              </w:rPr>
              <w:t>Investering: Investeringen in onderzoek en ontwikkeling en kennisontwikkeling vanuit het Nationaal Groeifonds (in totaal wordt via het NGF 11 mld. EUR geïnvesteerd)</w:t>
            </w:r>
          </w:p>
        </w:tc>
        <w:tc>
          <w:tcPr>
            <w:tcW w:w="674" w:type="pct"/>
            <w:shd w:val="clear" w:color="auto" w:fill="FFFFFF" w:themeFill="background1"/>
          </w:tcPr>
          <w:p w:rsidRPr="00C85F24" w:rsidR="00D037CB" w:rsidP="00116334" w:rsidRDefault="00D037CB" w14:paraId="6AFDD87E" w14:textId="77777777">
            <w:pPr>
              <w:spacing w:line="276" w:lineRule="auto"/>
              <w:rPr>
                <w:rFonts w:ascii="Verdana" w:hAnsi="Verdana"/>
                <w:sz w:val="18"/>
                <w:szCs w:val="18"/>
              </w:rPr>
            </w:pPr>
            <w:r w:rsidRPr="00C85F24">
              <w:rPr>
                <w:rFonts w:ascii="Verdana" w:hAnsi="Verdana"/>
                <w:color w:val="000000" w:themeColor="text1"/>
                <w:sz w:val="18"/>
                <w:szCs w:val="18"/>
              </w:rPr>
              <w:t>-</w:t>
            </w:r>
          </w:p>
        </w:tc>
        <w:tc>
          <w:tcPr>
            <w:tcW w:w="800" w:type="pct"/>
            <w:shd w:val="clear" w:color="auto" w:fill="FFFFFF" w:themeFill="background1"/>
          </w:tcPr>
          <w:p w:rsidRPr="00C85F24" w:rsidR="00D037CB" w:rsidP="00116334" w:rsidRDefault="00D037CB" w14:paraId="276743B9" w14:textId="77777777">
            <w:pPr>
              <w:spacing w:line="276" w:lineRule="auto"/>
              <w:rPr>
                <w:rFonts w:ascii="Verdana" w:hAnsi="Verdana" w:eastAsia="Times New Roman" w:cs="Calibri"/>
                <w:color w:val="000000"/>
                <w:kern w:val="0"/>
                <w:sz w:val="18"/>
                <w:szCs w:val="18"/>
                <w:lang w:val="en-US" w:eastAsia="nl-NL"/>
              </w:rPr>
            </w:pPr>
            <w:r w:rsidRPr="00C85F24">
              <w:rPr>
                <w:rFonts w:ascii="Verdana" w:hAnsi="Verdana" w:eastAsia="Times New Roman" w:cs="Calibri"/>
                <w:color w:val="000000"/>
                <w:kern w:val="0"/>
                <w:sz w:val="18"/>
                <w:szCs w:val="18"/>
                <w:lang w:val="en-US" w:eastAsia="nl-NL"/>
              </w:rPr>
              <w:t>2025.3.1</w:t>
            </w:r>
            <w:r w:rsidRPr="00C85F24">
              <w:rPr>
                <w:rFonts w:ascii="Verdana" w:hAnsi="Verdana" w:eastAsia="Times New Roman" w:cs="Calibri"/>
                <w:color w:val="000000"/>
                <w:kern w:val="0"/>
                <w:sz w:val="18"/>
                <w:szCs w:val="18"/>
                <w:lang w:val="en-US" w:eastAsia="nl-NL"/>
              </w:rPr>
              <w:br/>
              <w:t>2025.3.2</w:t>
            </w:r>
          </w:p>
          <w:p w:rsidRPr="00C85F24" w:rsidR="00D037CB" w:rsidP="00116334" w:rsidRDefault="00D037CB" w14:paraId="3F9DE40D" w14:textId="77777777">
            <w:pPr>
              <w:spacing w:line="276" w:lineRule="auto"/>
              <w:rPr>
                <w:rFonts w:ascii="Verdana" w:hAnsi="Verdana"/>
                <w:sz w:val="18"/>
                <w:szCs w:val="18"/>
              </w:rPr>
            </w:pPr>
          </w:p>
        </w:tc>
        <w:tc>
          <w:tcPr>
            <w:tcW w:w="1247" w:type="pct"/>
            <w:shd w:val="clear" w:color="auto" w:fill="FFFFFF" w:themeFill="background1"/>
          </w:tcPr>
          <w:p w:rsidRPr="00C85F24" w:rsidR="00D037CB" w:rsidP="00116334" w:rsidRDefault="00D037CB" w14:paraId="2742AA61" w14:textId="77777777">
            <w:pPr>
              <w:spacing w:line="276" w:lineRule="auto"/>
              <w:rPr>
                <w:rFonts w:ascii="Verdana" w:hAnsi="Verdana"/>
                <w:sz w:val="18"/>
                <w:szCs w:val="18"/>
              </w:rPr>
            </w:pPr>
            <w:r w:rsidRPr="00C85F24">
              <w:rPr>
                <w:rFonts w:ascii="Verdana" w:hAnsi="Verdana"/>
                <w:sz w:val="18"/>
                <w:szCs w:val="18"/>
              </w:rPr>
              <w:t>Een eerlijke groene en digitale transitie, inclusief consistentie met de Europese Klimaatwet</w:t>
            </w:r>
          </w:p>
        </w:tc>
      </w:tr>
      <w:tr w:rsidRPr="00C85F24" w:rsidR="00D037CB" w:rsidTr="00116334" w14:paraId="3F8619ED" w14:textId="77777777">
        <w:trPr>
          <w:trHeight w:val="300"/>
        </w:trPr>
        <w:tc>
          <w:tcPr>
            <w:tcW w:w="504" w:type="pct"/>
            <w:shd w:val="clear" w:color="auto" w:fill="FFFFFF" w:themeFill="background1"/>
          </w:tcPr>
          <w:p w:rsidRPr="00C85F24" w:rsidR="00D037CB" w:rsidDel="003020F0" w:rsidP="00D037CB" w:rsidRDefault="00D037CB" w14:paraId="63271D9D"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6EA7E8F9" w14:textId="77777777">
            <w:pPr>
              <w:spacing w:line="276" w:lineRule="auto"/>
              <w:rPr>
                <w:rFonts w:ascii="Verdana" w:hAnsi="Verdana"/>
                <w:sz w:val="18"/>
                <w:szCs w:val="18"/>
              </w:rPr>
            </w:pPr>
            <w:r w:rsidRPr="00C85F24">
              <w:rPr>
                <w:rFonts w:ascii="Verdana" w:hAnsi="Verdana"/>
                <w:sz w:val="18"/>
                <w:szCs w:val="18"/>
              </w:rPr>
              <w:t>Gerichte programma’s van het industriebeleid: extra inzet op 6 markten op basis van de NTS en groeimarktenanalyse.</w:t>
            </w:r>
          </w:p>
        </w:tc>
        <w:tc>
          <w:tcPr>
            <w:tcW w:w="674" w:type="pct"/>
            <w:shd w:val="clear" w:color="auto" w:fill="FFFFFF" w:themeFill="background1"/>
          </w:tcPr>
          <w:p w:rsidRPr="00C85F24" w:rsidR="00D037CB" w:rsidP="00116334" w:rsidRDefault="00D037CB" w14:paraId="3AA18999" w14:textId="77777777">
            <w:pPr>
              <w:spacing w:line="276" w:lineRule="auto"/>
              <w:rPr>
                <w:rFonts w:ascii="Verdana" w:hAnsi="Verdana"/>
                <w:color w:val="000000" w:themeColor="text1"/>
                <w:sz w:val="18"/>
                <w:szCs w:val="18"/>
              </w:rPr>
            </w:pPr>
          </w:p>
        </w:tc>
        <w:tc>
          <w:tcPr>
            <w:tcW w:w="800" w:type="pct"/>
            <w:shd w:val="clear" w:color="auto" w:fill="FFFFFF" w:themeFill="background1"/>
          </w:tcPr>
          <w:p w:rsidRPr="00C85F24" w:rsidR="00D037CB" w:rsidP="00116334" w:rsidRDefault="00D037CB" w14:paraId="62289735" w14:textId="77777777">
            <w:pPr>
              <w:spacing w:line="276" w:lineRule="auto"/>
              <w:rPr>
                <w:rFonts w:ascii="Verdana" w:hAnsi="Verdana" w:eastAsia="Times New Roman" w:cs="Calibri"/>
                <w:color w:val="000000"/>
                <w:kern w:val="0"/>
                <w:sz w:val="18"/>
                <w:szCs w:val="18"/>
                <w:lang w:val="en-US" w:eastAsia="nl-NL"/>
              </w:rPr>
            </w:pPr>
            <w:r w:rsidRPr="00C85F24">
              <w:rPr>
                <w:rFonts w:ascii="Verdana" w:hAnsi="Verdana"/>
                <w:sz w:val="18"/>
                <w:szCs w:val="18"/>
                <w:lang w:val="en-US"/>
              </w:rPr>
              <w:t>2025.3.1</w:t>
            </w:r>
          </w:p>
        </w:tc>
        <w:tc>
          <w:tcPr>
            <w:tcW w:w="1247" w:type="pct"/>
            <w:shd w:val="clear" w:color="auto" w:fill="FFFFFF" w:themeFill="background1"/>
          </w:tcPr>
          <w:p w:rsidRPr="00C85F24" w:rsidR="00D037CB" w:rsidP="00116334" w:rsidRDefault="00D037CB" w14:paraId="4A3DCA48" w14:textId="77777777">
            <w:pPr>
              <w:spacing w:line="276" w:lineRule="auto"/>
              <w:rPr>
                <w:rFonts w:ascii="Verdana" w:hAnsi="Verdana"/>
                <w:sz w:val="18"/>
                <w:szCs w:val="18"/>
              </w:rPr>
            </w:pPr>
            <w:r w:rsidRPr="00C85F24">
              <w:rPr>
                <w:rFonts w:ascii="Verdana" w:hAnsi="Verdana"/>
                <w:sz w:val="18"/>
                <w:szCs w:val="18"/>
              </w:rPr>
              <w:t>Een eerlijke groene en digitale transitie, inclusief consistentie met de Europese Klimaatwet</w:t>
            </w:r>
          </w:p>
        </w:tc>
      </w:tr>
      <w:tr w:rsidRPr="00C85F24" w:rsidR="00D037CB" w:rsidTr="00116334" w14:paraId="31E78C02" w14:textId="77777777">
        <w:trPr>
          <w:trHeight w:val="300"/>
        </w:trPr>
        <w:tc>
          <w:tcPr>
            <w:tcW w:w="5000" w:type="pct"/>
            <w:gridSpan w:val="5"/>
            <w:shd w:val="clear" w:color="auto" w:fill="FFFFFF" w:themeFill="background1"/>
          </w:tcPr>
          <w:p w:rsidRPr="00C85F24" w:rsidR="00D037CB" w:rsidP="00116334" w:rsidRDefault="00D037CB" w14:paraId="169D76E9" w14:textId="77777777">
            <w:pPr>
              <w:spacing w:line="276" w:lineRule="auto"/>
              <w:rPr>
                <w:rFonts w:ascii="Verdana" w:hAnsi="Verdana"/>
                <w:b/>
                <w:bCs/>
                <w:sz w:val="18"/>
                <w:szCs w:val="18"/>
              </w:rPr>
            </w:pPr>
            <w:r w:rsidRPr="00C85F24">
              <w:rPr>
                <w:rFonts w:ascii="Verdana" w:hAnsi="Verdana"/>
                <w:b/>
                <w:bCs/>
                <w:sz w:val="18"/>
                <w:szCs w:val="18"/>
              </w:rPr>
              <w:t>Overige maatregelen</w:t>
            </w:r>
          </w:p>
        </w:tc>
      </w:tr>
      <w:tr w:rsidRPr="00C85F24" w:rsidR="00D037CB" w:rsidTr="00116334" w14:paraId="3D91782B" w14:textId="77777777">
        <w:trPr>
          <w:trHeight w:val="300"/>
        </w:trPr>
        <w:tc>
          <w:tcPr>
            <w:tcW w:w="504" w:type="pct"/>
            <w:shd w:val="clear" w:color="auto" w:fill="FFFFFF" w:themeFill="background1"/>
          </w:tcPr>
          <w:p w:rsidRPr="00C85F24" w:rsidR="00D037CB" w:rsidP="00D037CB" w:rsidRDefault="00D037CB" w14:paraId="1AF2E785" w14:textId="77777777">
            <w:pPr>
              <w:pStyle w:val="Lijstalinea"/>
              <w:numPr>
                <w:ilvl w:val="0"/>
                <w:numId w:val="21"/>
              </w:numPr>
              <w:spacing w:line="276" w:lineRule="auto"/>
              <w:rPr>
                <w:rStyle w:val="normaltextrun"/>
                <w:rFonts w:ascii="Verdana" w:hAnsi="Verdana" w:cs="Segoe UI"/>
                <w:sz w:val="18"/>
                <w:szCs w:val="18"/>
              </w:rPr>
            </w:pPr>
          </w:p>
        </w:tc>
        <w:tc>
          <w:tcPr>
            <w:tcW w:w="1775" w:type="pct"/>
            <w:shd w:val="clear" w:color="auto" w:fill="FFFFFF" w:themeFill="background1"/>
          </w:tcPr>
          <w:p w:rsidRPr="00C85F24" w:rsidR="00D037CB" w:rsidP="00116334" w:rsidRDefault="00D037CB" w14:paraId="73A89508" w14:textId="77777777">
            <w:pPr>
              <w:spacing w:line="276" w:lineRule="auto"/>
              <w:rPr>
                <w:rFonts w:ascii="Verdana" w:hAnsi="Verdana"/>
                <w:sz w:val="18"/>
                <w:szCs w:val="18"/>
              </w:rPr>
            </w:pPr>
            <w:r w:rsidRPr="00C85F24">
              <w:rPr>
                <w:rFonts w:ascii="Verdana" w:hAnsi="Verdana"/>
                <w:sz w:val="18"/>
                <w:szCs w:val="18"/>
              </w:rPr>
              <w:t>Investering: Strategie Digitale Economie: Generieke Instrumenten</w:t>
            </w:r>
          </w:p>
        </w:tc>
        <w:tc>
          <w:tcPr>
            <w:tcW w:w="674" w:type="pct"/>
            <w:shd w:val="clear" w:color="auto" w:fill="FFFFFF" w:themeFill="background1"/>
          </w:tcPr>
          <w:p w:rsidRPr="00C85F24" w:rsidR="00D037CB" w:rsidP="00116334" w:rsidRDefault="00D037CB" w14:paraId="256A4B32" w14:textId="77777777">
            <w:pPr>
              <w:spacing w:line="276" w:lineRule="auto"/>
              <w:rPr>
                <w:rFonts w:ascii="Verdana" w:hAnsi="Verdana"/>
                <w:sz w:val="18"/>
                <w:szCs w:val="18"/>
              </w:rPr>
            </w:pPr>
            <w:r w:rsidRPr="00C85F24">
              <w:rPr>
                <w:rFonts w:ascii="Verdana" w:hAnsi="Verdana"/>
                <w:sz w:val="18"/>
                <w:szCs w:val="18"/>
              </w:rPr>
              <w:t>-</w:t>
            </w:r>
          </w:p>
        </w:tc>
        <w:tc>
          <w:tcPr>
            <w:tcW w:w="800" w:type="pct"/>
            <w:shd w:val="clear" w:color="auto" w:fill="FFFFFF" w:themeFill="background1"/>
          </w:tcPr>
          <w:p w:rsidRPr="00C85F24" w:rsidR="00D037CB" w:rsidP="00116334" w:rsidRDefault="00D037CB" w14:paraId="79D3773B" w14:textId="77777777">
            <w:pPr>
              <w:spacing w:line="276" w:lineRule="auto"/>
              <w:rPr>
                <w:rFonts w:ascii="Verdana" w:hAnsi="Verdana"/>
                <w:sz w:val="18"/>
                <w:szCs w:val="18"/>
              </w:rPr>
            </w:pPr>
          </w:p>
        </w:tc>
        <w:tc>
          <w:tcPr>
            <w:tcW w:w="1247" w:type="pct"/>
            <w:shd w:val="clear" w:color="auto" w:fill="FFFFFF" w:themeFill="background1"/>
          </w:tcPr>
          <w:p w:rsidRPr="00C85F24" w:rsidR="00D037CB" w:rsidP="00116334" w:rsidRDefault="00D037CB" w14:paraId="409209DF" w14:textId="77777777">
            <w:pPr>
              <w:spacing w:line="276" w:lineRule="auto"/>
              <w:rPr>
                <w:rFonts w:ascii="Verdana" w:hAnsi="Verdana"/>
                <w:sz w:val="18"/>
                <w:szCs w:val="18"/>
              </w:rPr>
            </w:pPr>
            <w:r w:rsidRPr="00C85F24">
              <w:rPr>
                <w:rFonts w:ascii="Verdana" w:hAnsi="Verdana"/>
                <w:sz w:val="18"/>
                <w:szCs w:val="18"/>
              </w:rPr>
              <w:t>Een eerlijke groene en digitale transitie, inclusief consistentie met de Europese Klimaatwet</w:t>
            </w:r>
          </w:p>
        </w:tc>
      </w:tr>
      <w:tr w:rsidRPr="00C85F24" w:rsidR="00D037CB" w:rsidTr="00116334" w14:paraId="4E2B7A3B" w14:textId="77777777">
        <w:trPr>
          <w:trHeight w:val="300"/>
        </w:trPr>
        <w:tc>
          <w:tcPr>
            <w:tcW w:w="504" w:type="pct"/>
            <w:shd w:val="clear" w:color="auto" w:fill="FFFFFF" w:themeFill="background1"/>
          </w:tcPr>
          <w:p w:rsidRPr="00C85F24" w:rsidR="00D037CB" w:rsidP="00D037CB" w:rsidRDefault="00D037CB" w14:paraId="10BBE064" w14:textId="77777777">
            <w:pPr>
              <w:pStyle w:val="Lijstalinea"/>
              <w:numPr>
                <w:ilvl w:val="0"/>
                <w:numId w:val="21"/>
              </w:numPr>
              <w:spacing w:line="276" w:lineRule="auto"/>
              <w:rPr>
                <w:rStyle w:val="normaltextrun"/>
                <w:rFonts w:ascii="Verdana" w:hAnsi="Verdana" w:cs="Segoe UI"/>
                <w:sz w:val="18"/>
                <w:szCs w:val="18"/>
              </w:rPr>
            </w:pPr>
          </w:p>
        </w:tc>
        <w:tc>
          <w:tcPr>
            <w:tcW w:w="1775" w:type="pct"/>
            <w:shd w:val="clear" w:color="auto" w:fill="FFFFFF" w:themeFill="background1"/>
          </w:tcPr>
          <w:p w:rsidRPr="00C85F24" w:rsidR="00D037CB" w:rsidP="00116334" w:rsidRDefault="00D037CB" w14:paraId="129C1CD8" w14:textId="77777777">
            <w:pPr>
              <w:spacing w:line="276" w:lineRule="auto"/>
              <w:rPr>
                <w:rFonts w:ascii="Verdana" w:hAnsi="Verdana"/>
                <w:sz w:val="18"/>
                <w:szCs w:val="18"/>
              </w:rPr>
            </w:pPr>
            <w:r w:rsidRPr="00C85F24">
              <w:rPr>
                <w:rFonts w:ascii="Verdana" w:hAnsi="Verdana"/>
                <w:sz w:val="18"/>
                <w:szCs w:val="18"/>
              </w:rPr>
              <w:t>Investering: Strategie Digitale Economie: Specifieke Instrumenten</w:t>
            </w:r>
          </w:p>
        </w:tc>
        <w:tc>
          <w:tcPr>
            <w:tcW w:w="674" w:type="pct"/>
            <w:shd w:val="clear" w:color="auto" w:fill="FFFFFF" w:themeFill="background1"/>
          </w:tcPr>
          <w:p w:rsidRPr="00C85F24" w:rsidR="00D037CB" w:rsidP="00116334" w:rsidRDefault="00D037CB" w14:paraId="0A0B4D02" w14:textId="77777777">
            <w:pPr>
              <w:spacing w:after="160" w:line="276" w:lineRule="auto"/>
              <w:rPr>
                <w:rFonts w:ascii="Verdana" w:hAnsi="Verdana" w:eastAsia="Verdana" w:cs="Verdana"/>
                <w:sz w:val="18"/>
                <w:szCs w:val="18"/>
              </w:rPr>
            </w:pPr>
            <w:r w:rsidRPr="00C85F24">
              <w:rPr>
                <w:rFonts w:ascii="Verdana" w:hAnsi="Verdana"/>
                <w:sz w:val="18"/>
                <w:szCs w:val="18"/>
              </w:rPr>
              <w:t>-</w:t>
            </w:r>
          </w:p>
        </w:tc>
        <w:tc>
          <w:tcPr>
            <w:tcW w:w="800" w:type="pct"/>
            <w:shd w:val="clear" w:color="auto" w:fill="FFFFFF" w:themeFill="background1"/>
          </w:tcPr>
          <w:p w:rsidRPr="00C85F24" w:rsidR="00D037CB" w:rsidP="00116334" w:rsidRDefault="00D037CB" w14:paraId="6E960497" w14:textId="77777777">
            <w:pPr>
              <w:spacing w:line="276" w:lineRule="auto"/>
              <w:rPr>
                <w:rFonts w:ascii="Verdana" w:hAnsi="Verdana"/>
                <w:sz w:val="18"/>
                <w:szCs w:val="18"/>
              </w:rPr>
            </w:pPr>
          </w:p>
        </w:tc>
        <w:tc>
          <w:tcPr>
            <w:tcW w:w="1247" w:type="pct"/>
            <w:shd w:val="clear" w:color="auto" w:fill="FFFFFF" w:themeFill="background1"/>
          </w:tcPr>
          <w:p w:rsidRPr="00C85F24" w:rsidR="00D037CB" w:rsidP="00116334" w:rsidRDefault="00D037CB" w14:paraId="0C3AFDE9" w14:textId="77777777">
            <w:pPr>
              <w:spacing w:line="276" w:lineRule="auto"/>
              <w:rPr>
                <w:rFonts w:ascii="Verdana" w:hAnsi="Verdana"/>
                <w:sz w:val="18"/>
                <w:szCs w:val="18"/>
              </w:rPr>
            </w:pPr>
            <w:r w:rsidRPr="00C85F24">
              <w:rPr>
                <w:rFonts w:ascii="Verdana" w:hAnsi="Verdana"/>
                <w:sz w:val="18"/>
                <w:szCs w:val="18"/>
              </w:rPr>
              <w:t>Een eerlijke groene en digitale transitie, inclusief consistentie met de Europese Klimaatwet</w:t>
            </w:r>
          </w:p>
        </w:tc>
      </w:tr>
      <w:tr w:rsidRPr="00C85F24" w:rsidR="00D037CB" w:rsidTr="00116334" w14:paraId="64529FE8" w14:textId="77777777">
        <w:trPr>
          <w:trHeight w:val="300"/>
        </w:trPr>
        <w:tc>
          <w:tcPr>
            <w:tcW w:w="504" w:type="pct"/>
            <w:shd w:val="clear" w:color="auto" w:fill="FFFFFF" w:themeFill="background1"/>
          </w:tcPr>
          <w:p w:rsidRPr="00C85F24" w:rsidR="00D037CB" w:rsidP="00D037CB" w:rsidRDefault="00D037CB" w14:paraId="74FD182D"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2C956205" w14:textId="77777777">
            <w:pPr>
              <w:spacing w:line="276" w:lineRule="auto"/>
              <w:rPr>
                <w:rFonts w:ascii="Verdana" w:hAnsi="Verdana"/>
                <w:sz w:val="18"/>
                <w:szCs w:val="18"/>
              </w:rPr>
            </w:pPr>
            <w:r w:rsidRPr="00C85F24">
              <w:rPr>
                <w:rFonts w:ascii="Verdana" w:hAnsi="Verdana"/>
                <w:sz w:val="18"/>
                <w:szCs w:val="18"/>
              </w:rPr>
              <w:t xml:space="preserve">Investering: Strategie Digitale Economie: Nationaal Groeifonds </w:t>
            </w:r>
          </w:p>
        </w:tc>
        <w:tc>
          <w:tcPr>
            <w:tcW w:w="674" w:type="pct"/>
            <w:shd w:val="clear" w:color="auto" w:fill="FFFFFF" w:themeFill="background1"/>
          </w:tcPr>
          <w:p w:rsidRPr="00C85F24" w:rsidR="00D037CB" w:rsidP="00116334" w:rsidRDefault="00D037CB" w14:paraId="79DE3467" w14:textId="77777777">
            <w:pPr>
              <w:spacing w:line="276" w:lineRule="auto"/>
              <w:rPr>
                <w:rFonts w:ascii="Verdana" w:hAnsi="Verdana"/>
                <w:sz w:val="18"/>
                <w:szCs w:val="18"/>
              </w:rPr>
            </w:pPr>
            <w:r w:rsidRPr="00C85F24">
              <w:rPr>
                <w:rFonts w:ascii="Verdana" w:hAnsi="Verdana"/>
                <w:sz w:val="18"/>
                <w:szCs w:val="18"/>
              </w:rPr>
              <w:t>-</w:t>
            </w:r>
          </w:p>
        </w:tc>
        <w:tc>
          <w:tcPr>
            <w:tcW w:w="800" w:type="pct"/>
            <w:shd w:val="clear" w:color="auto" w:fill="FFFFFF" w:themeFill="background1"/>
          </w:tcPr>
          <w:p w:rsidRPr="00C85F24" w:rsidR="00D037CB" w:rsidP="00116334" w:rsidRDefault="00D037CB" w14:paraId="5C8D4469" w14:textId="77777777">
            <w:pPr>
              <w:spacing w:line="276" w:lineRule="auto"/>
              <w:rPr>
                <w:rFonts w:ascii="Verdana" w:hAnsi="Verdana"/>
                <w:sz w:val="18"/>
                <w:szCs w:val="18"/>
              </w:rPr>
            </w:pPr>
          </w:p>
        </w:tc>
        <w:tc>
          <w:tcPr>
            <w:tcW w:w="1247" w:type="pct"/>
            <w:shd w:val="clear" w:color="auto" w:fill="FFFFFF" w:themeFill="background1"/>
          </w:tcPr>
          <w:p w:rsidRPr="00C85F24" w:rsidR="00D037CB" w:rsidP="00116334" w:rsidRDefault="00D037CB" w14:paraId="328646B0" w14:textId="77777777">
            <w:pPr>
              <w:spacing w:line="276" w:lineRule="auto"/>
              <w:rPr>
                <w:rFonts w:ascii="Verdana" w:hAnsi="Verdana"/>
                <w:sz w:val="18"/>
                <w:szCs w:val="18"/>
              </w:rPr>
            </w:pPr>
            <w:r w:rsidRPr="00C85F24">
              <w:rPr>
                <w:rFonts w:ascii="Verdana" w:hAnsi="Verdana"/>
                <w:sz w:val="18"/>
                <w:szCs w:val="18"/>
              </w:rPr>
              <w:t>Een eerlijke groene en digitale transitie, inclusief consistentie met de Europese Klimaatwet</w:t>
            </w:r>
          </w:p>
        </w:tc>
      </w:tr>
      <w:tr w:rsidRPr="00C85F24" w:rsidR="00D037CB" w:rsidTr="00116334" w14:paraId="515DB45A" w14:textId="77777777">
        <w:trPr>
          <w:trHeight w:val="300"/>
        </w:trPr>
        <w:tc>
          <w:tcPr>
            <w:tcW w:w="504" w:type="pct"/>
            <w:shd w:val="clear" w:color="auto" w:fill="FFFFFF" w:themeFill="background1"/>
          </w:tcPr>
          <w:p w:rsidRPr="00C85F24" w:rsidR="00D037CB" w:rsidP="00D037CB" w:rsidRDefault="00D037CB" w14:paraId="50CD7C8B"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762FC499" w14:textId="77777777">
            <w:pPr>
              <w:spacing w:line="276" w:lineRule="auto"/>
              <w:rPr>
                <w:rFonts w:ascii="Verdana" w:hAnsi="Verdana"/>
                <w:sz w:val="18"/>
                <w:szCs w:val="18"/>
              </w:rPr>
            </w:pPr>
            <w:r w:rsidRPr="00C85F24">
              <w:rPr>
                <w:rFonts w:ascii="Verdana" w:hAnsi="Verdana"/>
                <w:sz w:val="18"/>
                <w:szCs w:val="18"/>
              </w:rPr>
              <w:t>Investering: Subsidieregeling Publieke Laadinfrastructuur zwaar vervoer (SPULA)</w:t>
            </w:r>
          </w:p>
        </w:tc>
        <w:tc>
          <w:tcPr>
            <w:tcW w:w="674" w:type="pct"/>
            <w:shd w:val="clear" w:color="auto" w:fill="FFFFFF" w:themeFill="background1"/>
          </w:tcPr>
          <w:p w:rsidRPr="00C85F24" w:rsidR="00D037CB" w:rsidP="00116334" w:rsidRDefault="00D037CB" w14:paraId="21961533" w14:textId="77777777">
            <w:pPr>
              <w:spacing w:line="276" w:lineRule="auto"/>
              <w:rPr>
                <w:rFonts w:ascii="Verdana" w:hAnsi="Verdana"/>
                <w:sz w:val="18"/>
                <w:szCs w:val="18"/>
              </w:rPr>
            </w:pPr>
          </w:p>
        </w:tc>
        <w:tc>
          <w:tcPr>
            <w:tcW w:w="800" w:type="pct"/>
            <w:shd w:val="clear" w:color="auto" w:fill="FFFFFF" w:themeFill="background1"/>
          </w:tcPr>
          <w:p w:rsidRPr="00C85F24" w:rsidR="00D037CB" w:rsidP="00116334" w:rsidRDefault="00D037CB" w14:paraId="15B8037F" w14:textId="77777777">
            <w:pPr>
              <w:spacing w:line="276" w:lineRule="auto"/>
              <w:rPr>
                <w:rFonts w:ascii="Verdana" w:hAnsi="Verdana"/>
                <w:sz w:val="18"/>
                <w:szCs w:val="18"/>
              </w:rPr>
            </w:pPr>
            <w:r w:rsidRPr="00C85F24">
              <w:rPr>
                <w:rFonts w:ascii="Verdana" w:hAnsi="Verdana"/>
                <w:sz w:val="18"/>
                <w:szCs w:val="18"/>
                <w:lang w:val="en-US"/>
              </w:rPr>
              <w:t xml:space="preserve">2022.4.4 </w:t>
            </w:r>
          </w:p>
        </w:tc>
        <w:tc>
          <w:tcPr>
            <w:tcW w:w="1247" w:type="pct"/>
            <w:shd w:val="clear" w:color="auto" w:fill="FFFFFF" w:themeFill="background1"/>
          </w:tcPr>
          <w:p w:rsidRPr="00C85F24" w:rsidR="00D037CB" w:rsidP="00116334" w:rsidRDefault="00D037CB" w14:paraId="4F6ADAEE" w14:textId="77777777">
            <w:pPr>
              <w:spacing w:line="276" w:lineRule="auto"/>
              <w:rPr>
                <w:rFonts w:ascii="Verdana" w:hAnsi="Verdana"/>
                <w:sz w:val="18"/>
                <w:szCs w:val="18"/>
              </w:rPr>
            </w:pPr>
            <w:r w:rsidRPr="00C85F24">
              <w:rPr>
                <w:rFonts w:ascii="Verdana" w:hAnsi="Verdana"/>
                <w:sz w:val="18"/>
                <w:szCs w:val="18"/>
              </w:rPr>
              <w:t>Een eerlijke groene en digitale transitie, inclusief consistentie met de Europese Klimaatwet</w:t>
            </w:r>
          </w:p>
        </w:tc>
      </w:tr>
      <w:tr w:rsidRPr="00C85F24" w:rsidR="00D037CB" w:rsidTr="00116334" w14:paraId="394BC72D" w14:textId="77777777">
        <w:trPr>
          <w:trHeight w:val="300"/>
        </w:trPr>
        <w:tc>
          <w:tcPr>
            <w:tcW w:w="5000" w:type="pct"/>
            <w:gridSpan w:val="5"/>
            <w:shd w:val="clear" w:color="auto" w:fill="D9E2F3" w:themeFill="accent1" w:themeFillTint="33"/>
          </w:tcPr>
          <w:p w:rsidRPr="00C85F24" w:rsidR="00D037CB" w:rsidP="00116334" w:rsidRDefault="00D037CB" w14:paraId="12DCBD03" w14:textId="77777777">
            <w:pPr>
              <w:spacing w:line="276" w:lineRule="auto"/>
              <w:rPr>
                <w:rFonts w:ascii="Verdana" w:hAnsi="Verdana"/>
                <w:b/>
                <w:bCs/>
                <w:sz w:val="18"/>
                <w:szCs w:val="18"/>
              </w:rPr>
            </w:pPr>
            <w:r w:rsidRPr="00C85F24">
              <w:rPr>
                <w:rFonts w:ascii="Verdana" w:hAnsi="Verdana"/>
                <w:sz w:val="18"/>
                <w:szCs w:val="18"/>
              </w:rPr>
              <w:t>Sociale en economische veerkracht, inclusief de Europese Pijler van Sociale Rechten</w:t>
            </w:r>
          </w:p>
        </w:tc>
      </w:tr>
      <w:tr w:rsidRPr="00C85F24" w:rsidR="00D037CB" w:rsidTr="00116334" w14:paraId="3DF93EF8" w14:textId="77777777">
        <w:trPr>
          <w:trHeight w:val="300"/>
        </w:trPr>
        <w:tc>
          <w:tcPr>
            <w:tcW w:w="5000" w:type="pct"/>
            <w:gridSpan w:val="5"/>
          </w:tcPr>
          <w:p w:rsidRPr="00C85F24" w:rsidR="00D037CB" w:rsidP="00116334" w:rsidRDefault="00D037CB" w14:paraId="2B24CDD5" w14:textId="77777777">
            <w:pPr>
              <w:spacing w:line="276" w:lineRule="auto"/>
              <w:rPr>
                <w:rFonts w:ascii="Verdana" w:hAnsi="Verdana"/>
                <w:b/>
                <w:bCs/>
                <w:sz w:val="18"/>
                <w:szCs w:val="18"/>
              </w:rPr>
            </w:pPr>
            <w:r w:rsidRPr="00C85F24">
              <w:rPr>
                <w:rFonts w:ascii="Verdana" w:hAnsi="Verdana"/>
                <w:b/>
                <w:bCs/>
                <w:sz w:val="18"/>
                <w:szCs w:val="18"/>
              </w:rPr>
              <w:t>Belastingsysteem</w:t>
            </w:r>
          </w:p>
        </w:tc>
      </w:tr>
      <w:tr w:rsidRPr="00C85F24" w:rsidR="00D037CB" w:rsidTr="00116334" w14:paraId="7D9F1D41" w14:textId="77777777">
        <w:trPr>
          <w:trHeight w:val="300"/>
        </w:trPr>
        <w:tc>
          <w:tcPr>
            <w:tcW w:w="504" w:type="pct"/>
            <w:shd w:val="clear" w:color="auto" w:fill="FFFFFF" w:themeFill="background1"/>
          </w:tcPr>
          <w:p w:rsidRPr="00C85F24" w:rsidR="00D037CB" w:rsidP="00D037CB" w:rsidRDefault="00D037CB" w14:paraId="1DF17ABA"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53FDE1C0" w14:textId="77777777">
            <w:pPr>
              <w:spacing w:line="276" w:lineRule="auto"/>
              <w:rPr>
                <w:rFonts w:ascii="Verdana" w:hAnsi="Verdana"/>
                <w:sz w:val="18"/>
                <w:szCs w:val="18"/>
              </w:rPr>
            </w:pPr>
            <w:r w:rsidRPr="00C85F24">
              <w:rPr>
                <w:rFonts w:ascii="Verdana" w:hAnsi="Verdana"/>
                <w:sz w:val="18"/>
                <w:szCs w:val="18"/>
              </w:rPr>
              <w:t>Hervorming: belasten van inkomen uit vermogen</w:t>
            </w:r>
          </w:p>
        </w:tc>
        <w:tc>
          <w:tcPr>
            <w:tcW w:w="674" w:type="pct"/>
            <w:shd w:val="clear" w:color="auto" w:fill="FFFFFF" w:themeFill="background1"/>
          </w:tcPr>
          <w:p w:rsidRPr="00C85F24" w:rsidR="00D037CB" w:rsidP="00116334" w:rsidRDefault="00D037CB" w14:paraId="4DCA54B9" w14:textId="77777777">
            <w:pPr>
              <w:spacing w:line="276" w:lineRule="auto"/>
              <w:rPr>
                <w:rFonts w:ascii="Verdana" w:hAnsi="Verdana"/>
                <w:sz w:val="18"/>
                <w:szCs w:val="18"/>
              </w:rPr>
            </w:pPr>
            <w:r w:rsidRPr="00C85F24">
              <w:rPr>
                <w:rFonts w:ascii="Verdana" w:hAnsi="Verdana"/>
                <w:sz w:val="18"/>
                <w:szCs w:val="18"/>
              </w:rPr>
              <w:t>-</w:t>
            </w:r>
          </w:p>
        </w:tc>
        <w:tc>
          <w:tcPr>
            <w:tcW w:w="800" w:type="pct"/>
            <w:shd w:val="clear" w:color="auto" w:fill="FFFFFF" w:themeFill="background1"/>
          </w:tcPr>
          <w:p w:rsidRPr="00C85F24" w:rsidR="00D037CB" w:rsidP="00116334" w:rsidRDefault="00D037CB" w14:paraId="66210C1B" w14:textId="77777777">
            <w:pPr>
              <w:spacing w:line="276" w:lineRule="auto"/>
              <w:rPr>
                <w:rFonts w:ascii="Verdana" w:hAnsi="Verdana"/>
                <w:sz w:val="18"/>
                <w:szCs w:val="18"/>
              </w:rPr>
            </w:pPr>
            <w:r w:rsidRPr="00C85F24">
              <w:rPr>
                <w:rFonts w:ascii="Verdana" w:hAnsi="Verdana"/>
                <w:sz w:val="18"/>
                <w:szCs w:val="18"/>
              </w:rPr>
              <w:t xml:space="preserve">2024.1.3 2023.1.5 2022.1.4 </w:t>
            </w:r>
          </w:p>
        </w:tc>
        <w:tc>
          <w:tcPr>
            <w:tcW w:w="1247" w:type="pct"/>
            <w:shd w:val="clear" w:color="auto" w:fill="FFFFFF" w:themeFill="background1"/>
          </w:tcPr>
          <w:p w:rsidRPr="00C85F24" w:rsidR="00D037CB" w:rsidP="00116334" w:rsidRDefault="00D037CB" w14:paraId="1CDA4BEA" w14:textId="77777777">
            <w:pPr>
              <w:spacing w:line="276" w:lineRule="auto"/>
              <w:rPr>
                <w:rFonts w:ascii="Verdana" w:hAnsi="Verdana"/>
                <w:sz w:val="18"/>
                <w:szCs w:val="18"/>
              </w:rPr>
            </w:pPr>
            <w:r w:rsidRPr="00C85F24">
              <w:rPr>
                <w:rFonts w:ascii="Verdana" w:hAnsi="Verdana"/>
                <w:sz w:val="18"/>
                <w:szCs w:val="18"/>
              </w:rPr>
              <w:t xml:space="preserve">Sociale en economische veerkracht, inclusief </w:t>
            </w:r>
            <w:r w:rsidRPr="00C85F24">
              <w:rPr>
                <w:rFonts w:ascii="Verdana" w:hAnsi="Verdana"/>
                <w:sz w:val="18"/>
                <w:szCs w:val="18"/>
              </w:rPr>
              <w:lastRenderedPageBreak/>
              <w:t>de Europese Pijler van Sociale Rechten</w:t>
            </w:r>
          </w:p>
        </w:tc>
      </w:tr>
      <w:tr w:rsidRPr="00C85F24" w:rsidR="00D037CB" w:rsidTr="00116334" w14:paraId="11631FC6" w14:textId="77777777">
        <w:trPr>
          <w:trHeight w:val="300"/>
        </w:trPr>
        <w:tc>
          <w:tcPr>
            <w:tcW w:w="5000" w:type="pct"/>
            <w:gridSpan w:val="5"/>
            <w:shd w:val="clear" w:color="auto" w:fill="FFFFFF" w:themeFill="background1"/>
          </w:tcPr>
          <w:p w:rsidRPr="00C85F24" w:rsidR="00D037CB" w:rsidP="00116334" w:rsidRDefault="00D037CB" w14:paraId="5C32513B" w14:textId="77777777">
            <w:pPr>
              <w:spacing w:line="276" w:lineRule="auto"/>
              <w:rPr>
                <w:rFonts w:ascii="Verdana" w:hAnsi="Verdana"/>
                <w:b/>
                <w:bCs/>
                <w:sz w:val="18"/>
                <w:szCs w:val="18"/>
              </w:rPr>
            </w:pPr>
            <w:r w:rsidRPr="00C85F24">
              <w:rPr>
                <w:rFonts w:ascii="Verdana" w:hAnsi="Verdana"/>
                <w:b/>
                <w:bCs/>
                <w:sz w:val="18"/>
                <w:szCs w:val="18"/>
              </w:rPr>
              <w:lastRenderedPageBreak/>
              <w:t>Woningmarkt</w:t>
            </w:r>
          </w:p>
        </w:tc>
      </w:tr>
      <w:tr w:rsidRPr="00C85F24" w:rsidR="00D037CB" w:rsidTr="00116334" w14:paraId="6A2BA65D" w14:textId="77777777">
        <w:trPr>
          <w:trHeight w:val="300"/>
        </w:trPr>
        <w:tc>
          <w:tcPr>
            <w:tcW w:w="504" w:type="pct"/>
            <w:shd w:val="clear" w:color="auto" w:fill="FFFFFF" w:themeFill="background1"/>
          </w:tcPr>
          <w:p w:rsidRPr="00C85F24" w:rsidR="00D037CB" w:rsidP="00D037CB" w:rsidRDefault="00D037CB" w14:paraId="22C6B284" w14:textId="77777777">
            <w:pPr>
              <w:pStyle w:val="Lijstalinea"/>
              <w:numPr>
                <w:ilvl w:val="0"/>
                <w:numId w:val="21"/>
              </w:numPr>
              <w:spacing w:line="276" w:lineRule="auto"/>
              <w:rPr>
                <w:rStyle w:val="normaltextrun"/>
                <w:rFonts w:ascii="Verdana" w:hAnsi="Verdana" w:cs="Segoe UI"/>
                <w:sz w:val="18"/>
                <w:szCs w:val="18"/>
              </w:rPr>
            </w:pPr>
          </w:p>
        </w:tc>
        <w:tc>
          <w:tcPr>
            <w:tcW w:w="1775" w:type="pct"/>
            <w:shd w:val="clear" w:color="auto" w:fill="FFFFFF" w:themeFill="background1"/>
          </w:tcPr>
          <w:p w:rsidRPr="00C85F24" w:rsidR="00D037CB" w:rsidP="00116334" w:rsidRDefault="00D037CB" w14:paraId="3BBB45A6" w14:textId="77777777">
            <w:pPr>
              <w:spacing w:line="276" w:lineRule="auto"/>
              <w:rPr>
                <w:rFonts w:ascii="Verdana" w:hAnsi="Verdana"/>
                <w:sz w:val="18"/>
                <w:szCs w:val="18"/>
              </w:rPr>
            </w:pPr>
            <w:r w:rsidRPr="00C85F24">
              <w:rPr>
                <w:rFonts w:ascii="Verdana" w:hAnsi="Verdana"/>
                <w:sz w:val="18"/>
                <w:szCs w:val="18"/>
              </w:rPr>
              <w:t xml:space="preserve">(Coalitieakkoord) Hervorming: maatregelen t.b.v. beschikbaarheid en betaalbaarheid van woningen </w:t>
            </w:r>
          </w:p>
        </w:tc>
        <w:tc>
          <w:tcPr>
            <w:tcW w:w="674" w:type="pct"/>
            <w:shd w:val="clear" w:color="auto" w:fill="FFFFFF" w:themeFill="background1"/>
          </w:tcPr>
          <w:p w:rsidRPr="00C85F24" w:rsidR="00D037CB" w:rsidP="00116334" w:rsidRDefault="00D037CB" w14:paraId="1A6BC706" w14:textId="77777777">
            <w:pPr>
              <w:spacing w:after="160" w:line="276" w:lineRule="auto"/>
              <w:rPr>
                <w:rFonts w:ascii="Verdana" w:hAnsi="Verdana" w:eastAsia="Verdana" w:cs="Verdana"/>
                <w:sz w:val="18"/>
                <w:szCs w:val="18"/>
              </w:rPr>
            </w:pPr>
            <w:r w:rsidRPr="00C85F24">
              <w:rPr>
                <w:rFonts w:ascii="Verdana" w:hAnsi="Verdana"/>
                <w:sz w:val="18"/>
                <w:szCs w:val="18"/>
              </w:rPr>
              <w:t>H</w:t>
            </w:r>
            <w:r w:rsidRPr="00C85F24">
              <w:rPr>
                <w:rFonts w:ascii="Verdana" w:hAnsi="Verdana" w:eastAsia="Verdana" w:cs="Verdana"/>
                <w:sz w:val="18"/>
                <w:szCs w:val="18"/>
              </w:rPr>
              <w:t>VP (C3.1 R3-1, C3.1 R3-2, R3-4)</w:t>
            </w:r>
          </w:p>
        </w:tc>
        <w:tc>
          <w:tcPr>
            <w:tcW w:w="800" w:type="pct"/>
            <w:shd w:val="clear" w:color="auto" w:fill="FFFFFF" w:themeFill="background1"/>
          </w:tcPr>
          <w:p w:rsidRPr="00C85F24" w:rsidR="00D037CB" w:rsidP="00116334" w:rsidRDefault="00D037CB" w14:paraId="33BF033A" w14:textId="77777777">
            <w:pPr>
              <w:spacing w:line="276" w:lineRule="auto"/>
              <w:rPr>
                <w:rFonts w:ascii="Verdana" w:hAnsi="Verdana"/>
                <w:sz w:val="18"/>
                <w:szCs w:val="18"/>
              </w:rPr>
            </w:pPr>
            <w:r w:rsidRPr="00C85F24">
              <w:rPr>
                <w:rFonts w:ascii="Verdana" w:hAnsi="Verdana"/>
                <w:sz w:val="18"/>
                <w:szCs w:val="18"/>
              </w:rPr>
              <w:t>2025.1.4</w:t>
            </w:r>
          </w:p>
          <w:p w:rsidRPr="00C85F24" w:rsidR="00D037CB" w:rsidP="00116334" w:rsidRDefault="00D037CB" w14:paraId="41EB9DF0" w14:textId="77777777">
            <w:pPr>
              <w:spacing w:line="276" w:lineRule="auto"/>
              <w:rPr>
                <w:rFonts w:ascii="Verdana" w:hAnsi="Verdana"/>
                <w:sz w:val="18"/>
                <w:szCs w:val="18"/>
              </w:rPr>
            </w:pPr>
            <w:r w:rsidRPr="00C85F24">
              <w:rPr>
                <w:rFonts w:ascii="Verdana" w:hAnsi="Verdana"/>
                <w:sz w:val="18"/>
                <w:szCs w:val="18"/>
              </w:rPr>
              <w:t>2025.1.5</w:t>
            </w:r>
          </w:p>
          <w:p w:rsidRPr="00C85F24" w:rsidR="00D037CB" w:rsidP="00116334" w:rsidRDefault="00D037CB" w14:paraId="0716E02D" w14:textId="77777777">
            <w:pPr>
              <w:spacing w:line="276" w:lineRule="auto"/>
              <w:rPr>
                <w:rFonts w:ascii="Verdana" w:hAnsi="Verdana"/>
                <w:sz w:val="18"/>
                <w:szCs w:val="18"/>
              </w:rPr>
            </w:pPr>
            <w:r w:rsidRPr="00C85F24">
              <w:rPr>
                <w:rFonts w:ascii="Verdana" w:hAnsi="Verdana"/>
                <w:sz w:val="18"/>
                <w:szCs w:val="18"/>
              </w:rPr>
              <w:t>2025.1.5</w:t>
            </w:r>
          </w:p>
          <w:p w:rsidRPr="00C85F24" w:rsidR="00D037CB" w:rsidP="00116334" w:rsidRDefault="00D037CB" w14:paraId="13A2C59D" w14:textId="77777777">
            <w:pPr>
              <w:spacing w:line="276" w:lineRule="auto"/>
              <w:rPr>
                <w:rFonts w:ascii="Verdana" w:hAnsi="Verdana"/>
                <w:sz w:val="18"/>
                <w:szCs w:val="18"/>
              </w:rPr>
            </w:pPr>
            <w:r w:rsidRPr="00C85F24">
              <w:rPr>
                <w:rFonts w:ascii="Verdana" w:hAnsi="Verdana"/>
                <w:sz w:val="18"/>
                <w:szCs w:val="18"/>
              </w:rPr>
              <w:t xml:space="preserve">2024.1.4 2023.1.6  </w:t>
            </w:r>
          </w:p>
        </w:tc>
        <w:tc>
          <w:tcPr>
            <w:tcW w:w="1247" w:type="pct"/>
            <w:shd w:val="clear" w:color="auto" w:fill="FFFFFF" w:themeFill="background1"/>
          </w:tcPr>
          <w:p w:rsidRPr="00C85F24" w:rsidR="00D037CB" w:rsidP="00116334" w:rsidRDefault="00D037CB" w14:paraId="6683D267"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r w:rsidRPr="00C85F24" w:rsidDel="007663DB">
              <w:rPr>
                <w:rFonts w:ascii="Verdana" w:hAnsi="Verdana"/>
                <w:sz w:val="18"/>
                <w:szCs w:val="18"/>
              </w:rPr>
              <w:t xml:space="preserve"> </w:t>
            </w:r>
          </w:p>
        </w:tc>
      </w:tr>
      <w:tr w:rsidRPr="00C85F24" w:rsidR="00D037CB" w:rsidTr="00116334" w14:paraId="24AF7114" w14:textId="77777777">
        <w:trPr>
          <w:trHeight w:val="300"/>
        </w:trPr>
        <w:tc>
          <w:tcPr>
            <w:tcW w:w="504" w:type="pct"/>
            <w:shd w:val="clear" w:color="auto" w:fill="FFFFFF" w:themeFill="background1"/>
          </w:tcPr>
          <w:p w:rsidRPr="00C85F24" w:rsidR="00D037CB" w:rsidP="00D037CB" w:rsidRDefault="00D037CB" w14:paraId="279A1BAC"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5E245FD0" w14:textId="77777777">
            <w:pPr>
              <w:spacing w:line="276" w:lineRule="auto"/>
              <w:rPr>
                <w:rFonts w:ascii="Verdana" w:hAnsi="Verdana"/>
                <w:sz w:val="18"/>
                <w:szCs w:val="18"/>
              </w:rPr>
            </w:pPr>
            <w:r w:rsidRPr="00C85F24">
              <w:rPr>
                <w:rFonts w:ascii="Verdana" w:hAnsi="Verdana"/>
                <w:sz w:val="18"/>
                <w:szCs w:val="18"/>
              </w:rPr>
              <w:t>Hervorming: Aanwijzing grootschalige woningbouwlocaties en NOVEX gebieden</w:t>
            </w:r>
          </w:p>
        </w:tc>
        <w:tc>
          <w:tcPr>
            <w:tcW w:w="674" w:type="pct"/>
            <w:shd w:val="clear" w:color="auto" w:fill="FFFFFF" w:themeFill="background1"/>
          </w:tcPr>
          <w:p w:rsidRPr="00C85F24" w:rsidR="00D037CB" w:rsidP="00116334" w:rsidRDefault="00D037CB" w14:paraId="347C8F98" w14:textId="77777777">
            <w:pPr>
              <w:spacing w:line="276" w:lineRule="auto"/>
              <w:rPr>
                <w:rFonts w:ascii="Verdana" w:hAnsi="Verdana"/>
                <w:sz w:val="18"/>
                <w:szCs w:val="18"/>
              </w:rPr>
            </w:pPr>
            <w:r w:rsidRPr="00C85F24">
              <w:rPr>
                <w:rFonts w:ascii="Verdana" w:hAnsi="Verdana"/>
                <w:sz w:val="18"/>
                <w:szCs w:val="18"/>
              </w:rPr>
              <w:t>-</w:t>
            </w:r>
          </w:p>
        </w:tc>
        <w:tc>
          <w:tcPr>
            <w:tcW w:w="800" w:type="pct"/>
            <w:shd w:val="clear" w:color="auto" w:fill="FFFFFF" w:themeFill="background1"/>
          </w:tcPr>
          <w:p w:rsidRPr="00C85F24" w:rsidR="00D037CB" w:rsidP="00116334" w:rsidRDefault="00D037CB" w14:paraId="299D9CAD" w14:textId="77777777">
            <w:pPr>
              <w:spacing w:line="276" w:lineRule="auto"/>
              <w:rPr>
                <w:rFonts w:ascii="Verdana" w:hAnsi="Verdana"/>
                <w:sz w:val="18"/>
                <w:szCs w:val="18"/>
              </w:rPr>
            </w:pPr>
            <w:r w:rsidRPr="00C85F24">
              <w:rPr>
                <w:rFonts w:ascii="Verdana" w:hAnsi="Verdana"/>
                <w:sz w:val="18"/>
                <w:szCs w:val="18"/>
              </w:rPr>
              <w:t xml:space="preserve">2024.1.4, 2023.1.6  </w:t>
            </w:r>
          </w:p>
        </w:tc>
        <w:tc>
          <w:tcPr>
            <w:tcW w:w="1247" w:type="pct"/>
            <w:shd w:val="clear" w:color="auto" w:fill="FFFFFF" w:themeFill="background1"/>
          </w:tcPr>
          <w:p w:rsidRPr="00C85F24" w:rsidR="00D037CB" w:rsidP="00116334" w:rsidRDefault="00D037CB" w14:paraId="1E906640"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p>
        </w:tc>
      </w:tr>
      <w:tr w:rsidRPr="00C85F24" w:rsidR="00D037CB" w:rsidTr="00116334" w14:paraId="7B2E215A" w14:textId="77777777">
        <w:trPr>
          <w:trHeight w:val="300"/>
        </w:trPr>
        <w:tc>
          <w:tcPr>
            <w:tcW w:w="504" w:type="pct"/>
            <w:shd w:val="clear" w:color="auto" w:fill="FFFFFF" w:themeFill="background1"/>
          </w:tcPr>
          <w:p w:rsidRPr="00C85F24" w:rsidR="00D037CB" w:rsidP="00D037CB" w:rsidRDefault="00D037CB" w14:paraId="7991DF35" w14:textId="77777777">
            <w:pPr>
              <w:pStyle w:val="Lijstalinea"/>
              <w:numPr>
                <w:ilvl w:val="0"/>
                <w:numId w:val="21"/>
              </w:numPr>
              <w:spacing w:line="276" w:lineRule="auto"/>
              <w:rPr>
                <w:rStyle w:val="normaltextrun"/>
                <w:rFonts w:ascii="Verdana" w:hAnsi="Verdana" w:cs="Segoe UI"/>
                <w:sz w:val="18"/>
                <w:szCs w:val="18"/>
              </w:rPr>
            </w:pPr>
          </w:p>
        </w:tc>
        <w:tc>
          <w:tcPr>
            <w:tcW w:w="1775" w:type="pct"/>
            <w:shd w:val="clear" w:color="auto" w:fill="FFFFFF" w:themeFill="background1"/>
          </w:tcPr>
          <w:p w:rsidRPr="00C85F24" w:rsidR="00D037CB" w:rsidP="00116334" w:rsidRDefault="00D037CB" w14:paraId="6C2CF760" w14:textId="77777777">
            <w:pPr>
              <w:spacing w:line="276" w:lineRule="auto"/>
              <w:rPr>
                <w:rFonts w:ascii="Verdana" w:hAnsi="Verdana"/>
                <w:sz w:val="18"/>
                <w:szCs w:val="18"/>
              </w:rPr>
            </w:pPr>
            <w:r w:rsidRPr="00C85F24">
              <w:rPr>
                <w:rFonts w:ascii="Verdana" w:hAnsi="Verdana"/>
                <w:sz w:val="18"/>
                <w:szCs w:val="18"/>
              </w:rPr>
              <w:t>Investering: Financiële ondersteuning om sneller en betaalbaarder te kunnen bouwen (1 miljard jaarlijks tot en met 2035)</w:t>
            </w:r>
          </w:p>
        </w:tc>
        <w:tc>
          <w:tcPr>
            <w:tcW w:w="674" w:type="pct"/>
            <w:shd w:val="clear" w:color="auto" w:fill="FFFFFF" w:themeFill="background1"/>
          </w:tcPr>
          <w:p w:rsidRPr="00C85F24" w:rsidR="00D037CB" w:rsidP="00116334" w:rsidRDefault="00D037CB" w14:paraId="141B1949" w14:textId="77777777">
            <w:pPr>
              <w:spacing w:line="276" w:lineRule="auto"/>
              <w:rPr>
                <w:rFonts w:ascii="Verdana" w:hAnsi="Verdana"/>
                <w:sz w:val="18"/>
                <w:szCs w:val="18"/>
              </w:rPr>
            </w:pPr>
            <w:r w:rsidRPr="00C85F24">
              <w:rPr>
                <w:rFonts w:ascii="Verdana" w:hAnsi="Verdana"/>
                <w:sz w:val="18"/>
                <w:szCs w:val="18"/>
              </w:rPr>
              <w:t>H</w:t>
            </w:r>
            <w:r w:rsidRPr="00C85F24">
              <w:rPr>
                <w:rFonts w:ascii="Verdana" w:hAnsi="Verdana" w:eastAsia="Verdana" w:cs="Verdana"/>
                <w:sz w:val="18"/>
                <w:szCs w:val="18"/>
              </w:rPr>
              <w:t>VP (C3.1 R3-1, C3.1 R3-2)</w:t>
            </w:r>
          </w:p>
        </w:tc>
        <w:tc>
          <w:tcPr>
            <w:tcW w:w="800" w:type="pct"/>
            <w:shd w:val="clear" w:color="auto" w:fill="FFFFFF" w:themeFill="background1"/>
          </w:tcPr>
          <w:p w:rsidRPr="00C85F24" w:rsidR="00D037CB" w:rsidP="00116334" w:rsidRDefault="00D037CB" w14:paraId="6EA5BF49" w14:textId="77777777">
            <w:pPr>
              <w:spacing w:line="276" w:lineRule="auto"/>
              <w:rPr>
                <w:rFonts w:ascii="Verdana" w:hAnsi="Verdana"/>
                <w:sz w:val="18"/>
                <w:szCs w:val="18"/>
              </w:rPr>
            </w:pPr>
            <w:r w:rsidRPr="00C85F24">
              <w:rPr>
                <w:rFonts w:ascii="Verdana" w:hAnsi="Verdana"/>
                <w:sz w:val="18"/>
                <w:szCs w:val="18"/>
              </w:rPr>
              <w:t>2024.1.4</w:t>
            </w:r>
          </w:p>
          <w:p w:rsidRPr="00C85F24" w:rsidR="00D037CB" w:rsidP="00116334" w:rsidRDefault="00D037CB" w14:paraId="67A85571" w14:textId="77777777">
            <w:pPr>
              <w:spacing w:line="276" w:lineRule="auto"/>
              <w:rPr>
                <w:rFonts w:ascii="Verdana" w:hAnsi="Verdana"/>
                <w:sz w:val="18"/>
                <w:szCs w:val="18"/>
              </w:rPr>
            </w:pPr>
            <w:r w:rsidRPr="00C85F24">
              <w:rPr>
                <w:rFonts w:ascii="Verdana" w:hAnsi="Verdana"/>
                <w:sz w:val="18"/>
                <w:szCs w:val="18"/>
              </w:rPr>
              <w:t xml:space="preserve">2023.1.6  </w:t>
            </w:r>
          </w:p>
        </w:tc>
        <w:tc>
          <w:tcPr>
            <w:tcW w:w="1247" w:type="pct"/>
            <w:shd w:val="clear" w:color="auto" w:fill="FFFFFF" w:themeFill="background1"/>
          </w:tcPr>
          <w:p w:rsidRPr="00C85F24" w:rsidR="00D037CB" w:rsidP="00116334" w:rsidRDefault="00D037CB" w14:paraId="3FE2CF0E"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r w:rsidRPr="00C85F24" w:rsidDel="007663DB">
              <w:rPr>
                <w:rFonts w:ascii="Verdana" w:hAnsi="Verdana"/>
                <w:sz w:val="18"/>
                <w:szCs w:val="18"/>
              </w:rPr>
              <w:t xml:space="preserve"> </w:t>
            </w:r>
          </w:p>
        </w:tc>
      </w:tr>
      <w:tr w:rsidRPr="00C85F24" w:rsidR="00D037CB" w:rsidTr="00116334" w14:paraId="6567AC0A" w14:textId="77777777">
        <w:trPr>
          <w:trHeight w:val="300"/>
        </w:trPr>
        <w:tc>
          <w:tcPr>
            <w:tcW w:w="504" w:type="pct"/>
            <w:shd w:val="clear" w:color="auto" w:fill="FFFFFF" w:themeFill="background1"/>
          </w:tcPr>
          <w:p w:rsidRPr="00C85F24" w:rsidR="00D037CB" w:rsidP="00D037CB" w:rsidRDefault="00D037CB" w14:paraId="33C26EA9"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451C11B3" w14:textId="77777777">
            <w:pPr>
              <w:spacing w:line="276" w:lineRule="auto"/>
              <w:rPr>
                <w:rFonts w:ascii="Verdana" w:hAnsi="Verdana"/>
                <w:sz w:val="18"/>
                <w:szCs w:val="18"/>
              </w:rPr>
            </w:pPr>
            <w:r w:rsidRPr="00C85F24">
              <w:rPr>
                <w:rFonts w:ascii="Verdana" w:hAnsi="Verdana"/>
                <w:sz w:val="18"/>
                <w:szCs w:val="18"/>
              </w:rPr>
              <w:t>Hervorming: Wet Versterking regie Volkshuisvesting Versnellen en verkorten beroepsprocedures</w:t>
            </w:r>
          </w:p>
        </w:tc>
        <w:tc>
          <w:tcPr>
            <w:tcW w:w="674" w:type="pct"/>
            <w:shd w:val="clear" w:color="auto" w:fill="FFFFFF" w:themeFill="background1"/>
          </w:tcPr>
          <w:p w:rsidRPr="00C85F24" w:rsidR="00D037CB" w:rsidP="00116334" w:rsidRDefault="00D037CB" w14:paraId="60DFE4BB" w14:textId="77777777">
            <w:pPr>
              <w:spacing w:line="276" w:lineRule="auto"/>
              <w:rPr>
                <w:rFonts w:ascii="Verdana" w:hAnsi="Verdana"/>
                <w:sz w:val="18"/>
                <w:szCs w:val="18"/>
              </w:rPr>
            </w:pPr>
            <w:r w:rsidRPr="00C85F24">
              <w:rPr>
                <w:rFonts w:ascii="Verdana" w:hAnsi="Verdana"/>
                <w:sz w:val="18"/>
                <w:szCs w:val="18"/>
              </w:rPr>
              <w:t>HVP (</w:t>
            </w:r>
            <w:r w:rsidRPr="00C85F24">
              <w:rPr>
                <w:rFonts w:ascii="Verdana" w:hAnsi="Verdana" w:eastAsia="Verdana" w:cs="Verdana"/>
                <w:sz w:val="18"/>
                <w:szCs w:val="18"/>
              </w:rPr>
              <w:t>C3.1 R3-4)</w:t>
            </w:r>
          </w:p>
          <w:p w:rsidRPr="00C85F24" w:rsidR="00D037CB" w:rsidP="00116334" w:rsidRDefault="00D037CB" w14:paraId="0856B892" w14:textId="77777777">
            <w:pPr>
              <w:spacing w:line="276" w:lineRule="auto"/>
              <w:rPr>
                <w:rFonts w:ascii="Verdana" w:hAnsi="Verdana"/>
                <w:sz w:val="18"/>
                <w:szCs w:val="18"/>
              </w:rPr>
            </w:pPr>
          </w:p>
        </w:tc>
        <w:tc>
          <w:tcPr>
            <w:tcW w:w="800" w:type="pct"/>
            <w:shd w:val="clear" w:color="auto" w:fill="FFFFFF" w:themeFill="background1"/>
          </w:tcPr>
          <w:p w:rsidRPr="00C85F24" w:rsidR="00D037CB" w:rsidP="00116334" w:rsidRDefault="00D037CB" w14:paraId="01F37C54" w14:textId="77777777">
            <w:pPr>
              <w:spacing w:line="276" w:lineRule="auto"/>
              <w:rPr>
                <w:rFonts w:ascii="Verdana" w:hAnsi="Verdana"/>
                <w:sz w:val="18"/>
                <w:szCs w:val="18"/>
              </w:rPr>
            </w:pPr>
            <w:r w:rsidRPr="00C85F24">
              <w:rPr>
                <w:rFonts w:ascii="Verdana" w:hAnsi="Verdana"/>
                <w:sz w:val="18"/>
                <w:szCs w:val="18"/>
              </w:rPr>
              <w:t>2024.1.4</w:t>
            </w:r>
          </w:p>
          <w:p w:rsidRPr="00C85F24" w:rsidR="00D037CB" w:rsidP="00116334" w:rsidRDefault="00D037CB" w14:paraId="74F55A56" w14:textId="77777777">
            <w:pPr>
              <w:spacing w:line="276" w:lineRule="auto"/>
              <w:rPr>
                <w:rFonts w:ascii="Verdana" w:hAnsi="Verdana"/>
                <w:sz w:val="18"/>
                <w:szCs w:val="18"/>
              </w:rPr>
            </w:pPr>
            <w:r w:rsidRPr="00C85F24">
              <w:rPr>
                <w:rFonts w:ascii="Verdana" w:hAnsi="Verdana"/>
                <w:sz w:val="18"/>
                <w:szCs w:val="18"/>
              </w:rPr>
              <w:t xml:space="preserve">2023.1.6  </w:t>
            </w:r>
          </w:p>
        </w:tc>
        <w:tc>
          <w:tcPr>
            <w:tcW w:w="1247" w:type="pct"/>
            <w:shd w:val="clear" w:color="auto" w:fill="FFFFFF" w:themeFill="background1"/>
          </w:tcPr>
          <w:p w:rsidRPr="00C85F24" w:rsidR="00D037CB" w:rsidP="00116334" w:rsidRDefault="00D037CB" w14:paraId="03977B73"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r w:rsidRPr="00C85F24" w:rsidDel="007663DB">
              <w:rPr>
                <w:rFonts w:ascii="Verdana" w:hAnsi="Verdana"/>
                <w:sz w:val="18"/>
                <w:szCs w:val="18"/>
              </w:rPr>
              <w:t xml:space="preserve"> </w:t>
            </w:r>
          </w:p>
        </w:tc>
      </w:tr>
      <w:tr w:rsidRPr="00C85F24" w:rsidR="00D037CB" w:rsidTr="00116334" w14:paraId="081D2DFA" w14:textId="77777777">
        <w:trPr>
          <w:trHeight w:val="300"/>
        </w:trPr>
        <w:tc>
          <w:tcPr>
            <w:tcW w:w="504" w:type="pct"/>
            <w:shd w:val="clear" w:color="auto" w:fill="FFFFFF" w:themeFill="background1"/>
          </w:tcPr>
          <w:p w:rsidRPr="00C85F24" w:rsidR="00D037CB" w:rsidP="00D037CB" w:rsidRDefault="00D037CB" w14:paraId="553FDD7D" w14:textId="77777777">
            <w:pPr>
              <w:pStyle w:val="paragraph"/>
              <w:numPr>
                <w:ilvl w:val="0"/>
                <w:numId w:val="21"/>
              </w:numPr>
              <w:spacing w:before="0" w:beforeAutospacing="0" w:after="0" w:afterAutospacing="0"/>
              <w:textAlignment w:val="baseline"/>
              <w:rPr>
                <w:rStyle w:val="normaltextrun"/>
                <w:rFonts w:ascii="Verdana" w:hAnsi="Verdana" w:cs="Segoe UI" w:eastAsiaTheme="minorEastAsia"/>
                <w:kern w:val="2"/>
                <w:sz w:val="18"/>
                <w:szCs w:val="18"/>
                <w:lang w:eastAsia="en-US"/>
                <w14:ligatures w14:val="standardContextual"/>
              </w:rPr>
            </w:pPr>
          </w:p>
        </w:tc>
        <w:tc>
          <w:tcPr>
            <w:tcW w:w="1775" w:type="pct"/>
            <w:shd w:val="clear" w:color="auto" w:fill="FFFFFF" w:themeFill="background1"/>
          </w:tcPr>
          <w:p w:rsidRPr="00C85F24" w:rsidR="00D037CB" w:rsidP="00116334" w:rsidRDefault="00D037CB" w14:paraId="0E20E6CB" w14:textId="77777777">
            <w:pPr>
              <w:spacing w:line="276" w:lineRule="auto"/>
              <w:rPr>
                <w:rFonts w:ascii="Verdana" w:hAnsi="Verdana"/>
                <w:sz w:val="18"/>
                <w:szCs w:val="18"/>
              </w:rPr>
            </w:pPr>
            <w:r w:rsidRPr="00C85F24">
              <w:rPr>
                <w:rFonts w:ascii="Verdana" w:hAnsi="Verdana"/>
                <w:sz w:val="18"/>
                <w:szCs w:val="18"/>
              </w:rPr>
              <w:t xml:space="preserve">Hervorming: Wet betaalbare huur: modernisering WWS, nieuwbouwopslag, afspraken met IVBN en corporatiesector over nieuwbouw </w:t>
            </w:r>
            <w:proofErr w:type="spellStart"/>
            <w:r w:rsidRPr="00C85F24">
              <w:rPr>
                <w:rFonts w:ascii="Verdana" w:hAnsi="Verdana"/>
                <w:sz w:val="18"/>
                <w:szCs w:val="18"/>
              </w:rPr>
              <w:t>middenhuur</w:t>
            </w:r>
            <w:proofErr w:type="spellEnd"/>
            <w:r w:rsidRPr="00C85F24">
              <w:rPr>
                <w:rFonts w:ascii="Verdana" w:hAnsi="Verdana"/>
                <w:sz w:val="18"/>
                <w:szCs w:val="18"/>
              </w:rPr>
              <w:t xml:space="preserve"> (100.000 woningen in totaal)</w:t>
            </w:r>
          </w:p>
        </w:tc>
        <w:tc>
          <w:tcPr>
            <w:tcW w:w="674" w:type="pct"/>
            <w:shd w:val="clear" w:color="auto" w:fill="FFFFFF" w:themeFill="background1"/>
          </w:tcPr>
          <w:p w:rsidRPr="00C85F24" w:rsidR="00D037CB" w:rsidP="00116334" w:rsidRDefault="00D037CB" w14:paraId="1F42C02E" w14:textId="77777777">
            <w:pPr>
              <w:spacing w:line="276" w:lineRule="auto"/>
              <w:rPr>
                <w:rFonts w:ascii="Verdana" w:hAnsi="Verdana"/>
                <w:sz w:val="18"/>
                <w:szCs w:val="18"/>
              </w:rPr>
            </w:pPr>
            <w:r w:rsidRPr="00C85F24">
              <w:rPr>
                <w:rFonts w:ascii="Verdana" w:hAnsi="Verdana"/>
                <w:sz w:val="18"/>
                <w:szCs w:val="18"/>
              </w:rPr>
              <w:t>-</w:t>
            </w:r>
          </w:p>
          <w:p w:rsidRPr="00C85F24" w:rsidR="00D037CB" w:rsidP="00116334" w:rsidRDefault="00D037CB" w14:paraId="5ED374A8" w14:textId="77777777">
            <w:pPr>
              <w:spacing w:line="276" w:lineRule="auto"/>
              <w:rPr>
                <w:rFonts w:ascii="Verdana" w:hAnsi="Verdana"/>
                <w:sz w:val="18"/>
                <w:szCs w:val="18"/>
              </w:rPr>
            </w:pPr>
          </w:p>
        </w:tc>
        <w:tc>
          <w:tcPr>
            <w:tcW w:w="800" w:type="pct"/>
            <w:shd w:val="clear" w:color="auto" w:fill="FFFFFF" w:themeFill="background1"/>
          </w:tcPr>
          <w:p w:rsidRPr="00C85F24" w:rsidR="00D037CB" w:rsidP="00116334" w:rsidRDefault="00D037CB" w14:paraId="712F49F6" w14:textId="77777777">
            <w:pPr>
              <w:spacing w:line="276" w:lineRule="auto"/>
              <w:rPr>
                <w:rFonts w:ascii="Verdana" w:hAnsi="Verdana"/>
                <w:sz w:val="18"/>
                <w:szCs w:val="18"/>
              </w:rPr>
            </w:pPr>
            <w:r w:rsidRPr="00C85F24">
              <w:rPr>
                <w:rFonts w:ascii="Verdana" w:hAnsi="Verdana"/>
                <w:sz w:val="18"/>
                <w:szCs w:val="18"/>
              </w:rPr>
              <w:t>2024.1.4</w:t>
            </w:r>
          </w:p>
          <w:p w:rsidRPr="00C85F24" w:rsidR="00D037CB" w:rsidP="00116334" w:rsidRDefault="00D037CB" w14:paraId="3E356904" w14:textId="77777777">
            <w:pPr>
              <w:spacing w:line="276" w:lineRule="auto"/>
              <w:rPr>
                <w:rFonts w:ascii="Verdana" w:hAnsi="Verdana"/>
                <w:sz w:val="18"/>
                <w:szCs w:val="18"/>
              </w:rPr>
            </w:pPr>
            <w:r w:rsidRPr="00C85F24">
              <w:rPr>
                <w:rFonts w:ascii="Verdana" w:hAnsi="Verdana"/>
                <w:sz w:val="18"/>
                <w:szCs w:val="18"/>
              </w:rPr>
              <w:t xml:space="preserve">2023.1.6  </w:t>
            </w:r>
          </w:p>
        </w:tc>
        <w:tc>
          <w:tcPr>
            <w:tcW w:w="1247" w:type="pct"/>
            <w:shd w:val="clear" w:color="auto" w:fill="FFFFFF" w:themeFill="background1"/>
          </w:tcPr>
          <w:p w:rsidRPr="00C85F24" w:rsidR="00D037CB" w:rsidP="00116334" w:rsidRDefault="00D037CB" w14:paraId="220A81AA"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p>
        </w:tc>
      </w:tr>
      <w:tr w:rsidRPr="00C85F24" w:rsidR="00D037CB" w:rsidTr="00116334" w14:paraId="4785D93E" w14:textId="77777777">
        <w:trPr>
          <w:trHeight w:val="300"/>
        </w:trPr>
        <w:tc>
          <w:tcPr>
            <w:tcW w:w="504" w:type="pct"/>
            <w:shd w:val="clear" w:color="auto" w:fill="FFFFFF" w:themeFill="background1"/>
          </w:tcPr>
          <w:p w:rsidRPr="00C85F24" w:rsidR="00D037CB" w:rsidP="00D037CB" w:rsidRDefault="00D037CB" w14:paraId="627993C7" w14:textId="77777777">
            <w:pPr>
              <w:pStyle w:val="paragraph"/>
              <w:numPr>
                <w:ilvl w:val="0"/>
                <w:numId w:val="21"/>
              </w:numPr>
              <w:spacing w:before="0" w:beforeAutospacing="0" w:after="0" w:afterAutospacing="0"/>
              <w:textAlignment w:val="baseline"/>
              <w:rPr>
                <w:rStyle w:val="normaltextrun"/>
                <w:rFonts w:ascii="Verdana" w:hAnsi="Verdana" w:cs="Segoe UI" w:eastAsiaTheme="minorEastAsia"/>
                <w:kern w:val="2"/>
                <w:sz w:val="18"/>
                <w:szCs w:val="18"/>
                <w:lang w:eastAsia="en-US"/>
                <w14:ligatures w14:val="standardContextual"/>
              </w:rPr>
            </w:pPr>
          </w:p>
        </w:tc>
        <w:tc>
          <w:tcPr>
            <w:tcW w:w="1775" w:type="pct"/>
            <w:shd w:val="clear" w:color="auto" w:fill="FFFFFF" w:themeFill="background1"/>
          </w:tcPr>
          <w:p w:rsidRPr="00C85F24" w:rsidR="00D037CB" w:rsidP="00116334" w:rsidRDefault="00D037CB" w14:paraId="6D272FD4" w14:textId="77777777">
            <w:pPr>
              <w:spacing w:line="276" w:lineRule="auto"/>
              <w:rPr>
                <w:rFonts w:ascii="Verdana" w:hAnsi="Verdana"/>
                <w:sz w:val="18"/>
                <w:szCs w:val="18"/>
              </w:rPr>
            </w:pPr>
            <w:r w:rsidRPr="00C85F24">
              <w:rPr>
                <w:rFonts w:ascii="Verdana" w:hAnsi="Verdana"/>
                <w:sz w:val="18"/>
                <w:szCs w:val="18"/>
              </w:rPr>
              <w:t xml:space="preserve">Hervorming: Wetsvoorstel Vereenvoudiging Huurtoeslag </w:t>
            </w:r>
          </w:p>
        </w:tc>
        <w:tc>
          <w:tcPr>
            <w:tcW w:w="674" w:type="pct"/>
            <w:shd w:val="clear" w:color="auto" w:fill="FFFFFF" w:themeFill="background1"/>
          </w:tcPr>
          <w:p w:rsidRPr="00C85F24" w:rsidR="00D037CB" w:rsidP="00116334" w:rsidRDefault="00D037CB" w14:paraId="1362BF7F" w14:textId="77777777">
            <w:pPr>
              <w:spacing w:line="276" w:lineRule="auto"/>
              <w:rPr>
                <w:rFonts w:ascii="Verdana" w:hAnsi="Verdana"/>
                <w:sz w:val="18"/>
                <w:szCs w:val="18"/>
              </w:rPr>
            </w:pPr>
            <w:r w:rsidRPr="00C85F24">
              <w:rPr>
                <w:rFonts w:ascii="Verdana" w:hAnsi="Verdana"/>
                <w:sz w:val="18"/>
                <w:szCs w:val="18"/>
              </w:rPr>
              <w:t>-</w:t>
            </w:r>
          </w:p>
          <w:p w:rsidRPr="00C85F24" w:rsidR="00D037CB" w:rsidP="00116334" w:rsidRDefault="00D037CB" w14:paraId="4E5918C4" w14:textId="77777777">
            <w:pPr>
              <w:spacing w:line="276" w:lineRule="auto"/>
              <w:rPr>
                <w:rFonts w:ascii="Verdana" w:hAnsi="Verdana"/>
                <w:sz w:val="18"/>
                <w:szCs w:val="18"/>
              </w:rPr>
            </w:pPr>
          </w:p>
        </w:tc>
        <w:tc>
          <w:tcPr>
            <w:tcW w:w="800" w:type="pct"/>
            <w:shd w:val="clear" w:color="auto" w:fill="FFFFFF" w:themeFill="background1"/>
          </w:tcPr>
          <w:p w:rsidRPr="00C85F24" w:rsidR="00D037CB" w:rsidP="00116334" w:rsidRDefault="00D037CB" w14:paraId="4B1808CB" w14:textId="77777777">
            <w:pPr>
              <w:spacing w:line="276" w:lineRule="auto"/>
              <w:rPr>
                <w:rFonts w:ascii="Verdana" w:hAnsi="Verdana"/>
                <w:sz w:val="18"/>
                <w:szCs w:val="18"/>
              </w:rPr>
            </w:pPr>
            <w:r w:rsidRPr="00C85F24">
              <w:rPr>
                <w:rFonts w:ascii="Verdana" w:hAnsi="Verdana"/>
                <w:sz w:val="18"/>
                <w:szCs w:val="18"/>
              </w:rPr>
              <w:t>2024.1.4</w:t>
            </w:r>
          </w:p>
          <w:p w:rsidRPr="00C85F24" w:rsidR="00D037CB" w:rsidP="00116334" w:rsidRDefault="00D037CB" w14:paraId="74163BAB" w14:textId="77777777">
            <w:pPr>
              <w:spacing w:line="276" w:lineRule="auto"/>
              <w:rPr>
                <w:rFonts w:ascii="Verdana" w:hAnsi="Verdana"/>
                <w:sz w:val="18"/>
                <w:szCs w:val="18"/>
              </w:rPr>
            </w:pPr>
            <w:r w:rsidRPr="00C85F24">
              <w:rPr>
                <w:rFonts w:ascii="Verdana" w:hAnsi="Verdana"/>
                <w:sz w:val="18"/>
                <w:szCs w:val="18"/>
              </w:rPr>
              <w:t xml:space="preserve">2023.1.6  </w:t>
            </w:r>
          </w:p>
        </w:tc>
        <w:tc>
          <w:tcPr>
            <w:tcW w:w="1247" w:type="pct"/>
            <w:shd w:val="clear" w:color="auto" w:fill="FFFFFF" w:themeFill="background1"/>
          </w:tcPr>
          <w:p w:rsidRPr="00C85F24" w:rsidR="00D037CB" w:rsidP="00116334" w:rsidRDefault="00D037CB" w14:paraId="13FC0CDB"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p>
        </w:tc>
      </w:tr>
      <w:tr w:rsidRPr="00C85F24" w:rsidR="00D037CB" w:rsidTr="00116334" w14:paraId="1B31DD50" w14:textId="77777777">
        <w:trPr>
          <w:trHeight w:val="300"/>
        </w:trPr>
        <w:tc>
          <w:tcPr>
            <w:tcW w:w="5000" w:type="pct"/>
            <w:gridSpan w:val="5"/>
            <w:shd w:val="clear" w:color="auto" w:fill="FFFFFF" w:themeFill="background1"/>
          </w:tcPr>
          <w:p w:rsidRPr="00C85F24" w:rsidR="00D037CB" w:rsidP="00116334" w:rsidRDefault="00D037CB" w14:paraId="74EBF563" w14:textId="77777777">
            <w:pPr>
              <w:spacing w:line="276" w:lineRule="auto"/>
              <w:rPr>
                <w:rFonts w:ascii="Verdana" w:hAnsi="Verdana"/>
                <w:b/>
                <w:bCs/>
                <w:sz w:val="18"/>
                <w:szCs w:val="18"/>
              </w:rPr>
            </w:pPr>
            <w:r w:rsidRPr="00C85F24">
              <w:rPr>
                <w:rFonts w:ascii="Verdana" w:hAnsi="Verdana"/>
                <w:b/>
                <w:bCs/>
                <w:sz w:val="18"/>
                <w:szCs w:val="18"/>
              </w:rPr>
              <w:t>Zorg</w:t>
            </w:r>
          </w:p>
        </w:tc>
      </w:tr>
      <w:tr w:rsidRPr="00C85F24" w:rsidR="00D037CB" w:rsidTr="00116334" w14:paraId="31B3A6D0" w14:textId="77777777">
        <w:trPr>
          <w:trHeight w:val="300"/>
        </w:trPr>
        <w:tc>
          <w:tcPr>
            <w:tcW w:w="504" w:type="pct"/>
            <w:shd w:val="clear" w:color="auto" w:fill="FFFFFF" w:themeFill="background1"/>
          </w:tcPr>
          <w:p w:rsidRPr="00C85F24" w:rsidR="00D037CB" w:rsidP="00D037CB" w:rsidRDefault="00D037CB" w14:paraId="630413C3" w14:textId="77777777">
            <w:pPr>
              <w:pStyle w:val="paragraph"/>
              <w:numPr>
                <w:ilvl w:val="0"/>
                <w:numId w:val="21"/>
              </w:numPr>
              <w:spacing w:before="0" w:beforeAutospacing="0" w:after="0" w:afterAutospacing="0"/>
              <w:textAlignment w:val="baseline"/>
              <w:rPr>
                <w:rStyle w:val="normaltextrun"/>
                <w:rFonts w:ascii="Verdana" w:hAnsi="Verdana" w:cs="Segoe UI" w:eastAsiaTheme="minorEastAsia"/>
                <w:kern w:val="2"/>
                <w:sz w:val="18"/>
                <w:szCs w:val="18"/>
                <w:lang w:eastAsia="en-US"/>
                <w14:ligatures w14:val="standardContextual"/>
              </w:rPr>
            </w:pPr>
          </w:p>
        </w:tc>
        <w:tc>
          <w:tcPr>
            <w:tcW w:w="1775" w:type="pct"/>
            <w:shd w:val="clear" w:color="auto" w:fill="FFFFFF" w:themeFill="background1"/>
          </w:tcPr>
          <w:p w:rsidRPr="00C85F24" w:rsidR="00D037CB" w:rsidP="00116334" w:rsidRDefault="00D037CB" w14:paraId="2E77078B" w14:textId="77777777">
            <w:pPr>
              <w:spacing w:line="276" w:lineRule="auto"/>
              <w:rPr>
                <w:rFonts w:ascii="Verdana" w:hAnsi="Verdana"/>
                <w:sz w:val="18"/>
                <w:szCs w:val="18"/>
              </w:rPr>
            </w:pPr>
            <w:r w:rsidRPr="00C85F24">
              <w:rPr>
                <w:rFonts w:ascii="Verdana" w:hAnsi="Verdana"/>
                <w:sz w:val="18"/>
                <w:szCs w:val="18"/>
              </w:rPr>
              <w:t>Hervorming: Tijdelijk extra personele capaciteit voor de zorg in crisistijd (Nationale Zorgreserve en Sector Plan plus)</w:t>
            </w:r>
            <w:r w:rsidRPr="00C85F24">
              <w:rPr>
                <w:rFonts w:ascii="Verdana" w:hAnsi="Verdana"/>
                <w:sz w:val="18"/>
                <w:szCs w:val="18"/>
              </w:rPr>
              <w:br/>
            </w:r>
          </w:p>
        </w:tc>
        <w:tc>
          <w:tcPr>
            <w:tcW w:w="674" w:type="pct"/>
            <w:shd w:val="clear" w:color="auto" w:fill="FFFFFF" w:themeFill="background1"/>
          </w:tcPr>
          <w:p w:rsidRPr="00C85F24" w:rsidR="00D037CB" w:rsidP="00116334" w:rsidRDefault="00D037CB" w14:paraId="276921F6" w14:textId="77777777">
            <w:pPr>
              <w:spacing w:after="160" w:line="276" w:lineRule="auto"/>
              <w:rPr>
                <w:rFonts w:ascii="Verdana" w:hAnsi="Verdana" w:eastAsia="Verdana" w:cs="Verdana"/>
                <w:sz w:val="18"/>
                <w:szCs w:val="18"/>
              </w:rPr>
            </w:pPr>
            <w:r w:rsidRPr="00C85F24">
              <w:rPr>
                <w:rFonts w:ascii="Verdana" w:hAnsi="Verdana" w:eastAsia="Verdana" w:cs="Verdana"/>
                <w:sz w:val="18"/>
                <w:szCs w:val="18"/>
              </w:rPr>
              <w:t xml:space="preserve">HVP (C5.1 I1-3) </w:t>
            </w:r>
          </w:p>
          <w:p w:rsidRPr="00C85F24" w:rsidR="00D037CB" w:rsidP="00116334" w:rsidRDefault="00D037CB" w14:paraId="07489244" w14:textId="77777777">
            <w:pPr>
              <w:spacing w:line="276" w:lineRule="auto"/>
              <w:rPr>
                <w:rFonts w:ascii="Verdana" w:hAnsi="Verdana"/>
                <w:sz w:val="18"/>
                <w:szCs w:val="18"/>
              </w:rPr>
            </w:pPr>
          </w:p>
        </w:tc>
        <w:tc>
          <w:tcPr>
            <w:tcW w:w="800" w:type="pct"/>
            <w:shd w:val="clear" w:color="auto" w:fill="FFFFFF" w:themeFill="background1"/>
          </w:tcPr>
          <w:p w:rsidRPr="00C85F24" w:rsidR="00D037CB" w:rsidP="00116334" w:rsidRDefault="00D037CB" w14:paraId="06200184" w14:textId="77777777">
            <w:pPr>
              <w:autoSpaceDE w:val="0"/>
              <w:autoSpaceDN w:val="0"/>
              <w:adjustRightInd w:val="0"/>
              <w:rPr>
                <w:rFonts w:ascii="Verdana" w:hAnsi="Verdana" w:cs="RijksoverheidSansText-Regular"/>
                <w:sz w:val="18"/>
                <w:szCs w:val="18"/>
              </w:rPr>
            </w:pPr>
            <w:r w:rsidRPr="00C85F24">
              <w:rPr>
                <w:rFonts w:ascii="Verdana" w:hAnsi="Verdana"/>
                <w:sz w:val="18"/>
                <w:szCs w:val="18"/>
              </w:rPr>
              <w:t>2020.1.2 2022.3 2023.3</w:t>
            </w:r>
          </w:p>
          <w:p w:rsidRPr="00C85F24" w:rsidR="00D037CB" w:rsidP="00116334" w:rsidRDefault="00D037CB" w14:paraId="14E6CB05" w14:textId="77777777">
            <w:pPr>
              <w:spacing w:line="276" w:lineRule="auto"/>
              <w:rPr>
                <w:rFonts w:ascii="Verdana" w:hAnsi="Verdana"/>
                <w:sz w:val="18"/>
                <w:szCs w:val="18"/>
              </w:rPr>
            </w:pPr>
          </w:p>
        </w:tc>
        <w:tc>
          <w:tcPr>
            <w:tcW w:w="1247" w:type="pct"/>
            <w:shd w:val="clear" w:color="auto" w:fill="FFFFFF" w:themeFill="background1"/>
          </w:tcPr>
          <w:p w:rsidRPr="00C85F24" w:rsidR="00D037CB" w:rsidP="00116334" w:rsidRDefault="00D037CB" w14:paraId="75073CC7"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p>
        </w:tc>
      </w:tr>
      <w:tr w:rsidRPr="00C85F24" w:rsidR="00D037CB" w:rsidTr="00116334" w14:paraId="5F4A97C6" w14:textId="77777777">
        <w:trPr>
          <w:trHeight w:val="300"/>
        </w:trPr>
        <w:tc>
          <w:tcPr>
            <w:tcW w:w="504" w:type="pct"/>
            <w:shd w:val="clear" w:color="auto" w:fill="FFFFFF" w:themeFill="background1"/>
          </w:tcPr>
          <w:p w:rsidRPr="00C85F24" w:rsidR="00D037CB" w:rsidP="00D037CB" w:rsidRDefault="00D037CB" w14:paraId="5413519A" w14:textId="77777777">
            <w:pPr>
              <w:pStyle w:val="paragraph"/>
              <w:numPr>
                <w:ilvl w:val="0"/>
                <w:numId w:val="21"/>
              </w:numPr>
              <w:spacing w:before="0" w:beforeAutospacing="0" w:after="0" w:afterAutospacing="0"/>
              <w:textAlignment w:val="baseline"/>
              <w:rPr>
                <w:rStyle w:val="normaltextrun"/>
                <w:rFonts w:ascii="Verdana" w:hAnsi="Verdana" w:cs="Segoe UI" w:eastAsiaTheme="minorEastAsia"/>
                <w:kern w:val="2"/>
                <w:sz w:val="18"/>
                <w:szCs w:val="18"/>
                <w:lang w:eastAsia="en-US"/>
                <w14:ligatures w14:val="standardContextual"/>
              </w:rPr>
            </w:pPr>
          </w:p>
        </w:tc>
        <w:tc>
          <w:tcPr>
            <w:tcW w:w="1775" w:type="pct"/>
            <w:shd w:val="clear" w:color="auto" w:fill="FFFFFF" w:themeFill="background1"/>
          </w:tcPr>
          <w:p w:rsidRPr="00C85F24" w:rsidR="00D037CB" w:rsidP="00116334" w:rsidRDefault="00D037CB" w14:paraId="042E6B33" w14:textId="77777777">
            <w:pPr>
              <w:spacing w:after="240"/>
              <w:rPr>
                <w:rFonts w:ascii="Verdana" w:hAnsi="Verdana"/>
                <w:sz w:val="18"/>
                <w:szCs w:val="18"/>
              </w:rPr>
            </w:pPr>
            <w:proofErr w:type="gramStart"/>
            <w:r w:rsidRPr="00C85F24">
              <w:rPr>
                <w:rFonts w:ascii="Verdana" w:hAnsi="Verdana"/>
                <w:sz w:val="18"/>
                <w:szCs w:val="18"/>
              </w:rPr>
              <w:t>Hervorming:  IC</w:t>
            </w:r>
            <w:proofErr w:type="gramEnd"/>
            <w:r w:rsidRPr="00C85F24">
              <w:rPr>
                <w:rFonts w:ascii="Verdana" w:hAnsi="Verdana"/>
                <w:sz w:val="18"/>
                <w:szCs w:val="18"/>
              </w:rPr>
              <w:t>-opschaling</w:t>
            </w:r>
          </w:p>
          <w:p w:rsidRPr="00C85F24" w:rsidR="00D037CB" w:rsidP="00116334" w:rsidRDefault="00D037CB" w14:paraId="03D3265F" w14:textId="77777777">
            <w:pPr>
              <w:spacing w:line="276" w:lineRule="auto"/>
              <w:rPr>
                <w:rFonts w:ascii="Verdana" w:hAnsi="Verdana"/>
                <w:sz w:val="18"/>
                <w:szCs w:val="18"/>
              </w:rPr>
            </w:pPr>
          </w:p>
        </w:tc>
        <w:tc>
          <w:tcPr>
            <w:tcW w:w="674" w:type="pct"/>
            <w:shd w:val="clear" w:color="auto" w:fill="FFFFFF" w:themeFill="background1"/>
          </w:tcPr>
          <w:p w:rsidRPr="00C85F24" w:rsidR="00D037CB" w:rsidP="00116334" w:rsidRDefault="00D037CB" w14:paraId="5673CFBF" w14:textId="77777777">
            <w:pPr>
              <w:spacing w:after="160" w:line="276" w:lineRule="auto"/>
              <w:rPr>
                <w:rFonts w:ascii="Verdana" w:hAnsi="Verdana" w:eastAsia="Verdana" w:cs="Verdana"/>
                <w:sz w:val="18"/>
                <w:szCs w:val="18"/>
              </w:rPr>
            </w:pPr>
            <w:r w:rsidRPr="00C85F24">
              <w:rPr>
                <w:rFonts w:ascii="Verdana" w:hAnsi="Verdana" w:eastAsia="Verdana" w:cs="Verdana"/>
                <w:sz w:val="18"/>
                <w:szCs w:val="18"/>
              </w:rPr>
              <w:t xml:space="preserve">HVP (C5.1 I2) </w:t>
            </w:r>
          </w:p>
          <w:p w:rsidRPr="00C85F24" w:rsidR="00D037CB" w:rsidP="00116334" w:rsidRDefault="00D037CB" w14:paraId="33F5A5EF" w14:textId="77777777">
            <w:pPr>
              <w:spacing w:line="276" w:lineRule="auto"/>
              <w:rPr>
                <w:rFonts w:ascii="Verdana" w:hAnsi="Verdana"/>
                <w:sz w:val="18"/>
                <w:szCs w:val="18"/>
              </w:rPr>
            </w:pPr>
          </w:p>
        </w:tc>
        <w:tc>
          <w:tcPr>
            <w:tcW w:w="800" w:type="pct"/>
            <w:shd w:val="clear" w:color="auto" w:fill="FFFFFF" w:themeFill="background1"/>
          </w:tcPr>
          <w:p w:rsidRPr="00C85F24" w:rsidR="00D037CB" w:rsidP="00116334" w:rsidRDefault="00D037CB" w14:paraId="71EB899A" w14:textId="77777777">
            <w:pPr>
              <w:spacing w:line="276" w:lineRule="auto"/>
              <w:rPr>
                <w:rFonts w:ascii="Verdana" w:hAnsi="Verdana"/>
                <w:sz w:val="18"/>
                <w:szCs w:val="18"/>
              </w:rPr>
            </w:pPr>
            <w:r w:rsidRPr="00C85F24">
              <w:rPr>
                <w:rFonts w:ascii="Verdana" w:hAnsi="Verdana"/>
                <w:sz w:val="18"/>
                <w:szCs w:val="18"/>
              </w:rPr>
              <w:t>2020.1.2 2022.3 2023.3</w:t>
            </w:r>
          </w:p>
        </w:tc>
        <w:tc>
          <w:tcPr>
            <w:tcW w:w="1247" w:type="pct"/>
            <w:shd w:val="clear" w:color="auto" w:fill="FFFFFF" w:themeFill="background1"/>
          </w:tcPr>
          <w:p w:rsidRPr="00C85F24" w:rsidR="00D037CB" w:rsidP="00116334" w:rsidRDefault="00D037CB" w14:paraId="740AD998"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p>
        </w:tc>
      </w:tr>
      <w:tr w:rsidRPr="00C85F24" w:rsidR="00D037CB" w:rsidTr="00116334" w14:paraId="66AFC81F" w14:textId="77777777">
        <w:trPr>
          <w:trHeight w:val="300"/>
        </w:trPr>
        <w:tc>
          <w:tcPr>
            <w:tcW w:w="504" w:type="pct"/>
            <w:shd w:val="clear" w:color="auto" w:fill="FFFFFF" w:themeFill="background1"/>
          </w:tcPr>
          <w:p w:rsidRPr="00C85F24" w:rsidR="00D037CB" w:rsidP="00D037CB" w:rsidRDefault="00D037CB" w14:paraId="4BAD7500" w14:textId="77777777">
            <w:pPr>
              <w:pStyle w:val="Lijstalinea"/>
              <w:numPr>
                <w:ilvl w:val="0"/>
                <w:numId w:val="21"/>
              </w:numPr>
              <w:spacing w:line="276" w:lineRule="auto"/>
              <w:rPr>
                <w:rStyle w:val="normaltextrun"/>
                <w:rFonts w:ascii="Verdana" w:hAnsi="Verdana" w:cs="Segoe UI"/>
                <w:sz w:val="18"/>
                <w:szCs w:val="18"/>
              </w:rPr>
            </w:pPr>
          </w:p>
        </w:tc>
        <w:tc>
          <w:tcPr>
            <w:tcW w:w="1775" w:type="pct"/>
            <w:shd w:val="clear" w:color="auto" w:fill="FFFFFF" w:themeFill="background1"/>
            <w:vAlign w:val="bottom"/>
          </w:tcPr>
          <w:p w:rsidRPr="00C85F24" w:rsidR="00D037CB" w:rsidP="00116334" w:rsidRDefault="00D037CB" w14:paraId="586E5452" w14:textId="77777777">
            <w:pPr>
              <w:spacing w:line="276" w:lineRule="auto"/>
              <w:rPr>
                <w:rFonts w:ascii="Verdana" w:hAnsi="Verdana"/>
                <w:sz w:val="18"/>
                <w:szCs w:val="18"/>
              </w:rPr>
            </w:pPr>
            <w:r w:rsidRPr="00C85F24">
              <w:rPr>
                <w:rFonts w:ascii="Verdana" w:hAnsi="Verdana"/>
                <w:sz w:val="18"/>
                <w:szCs w:val="18"/>
              </w:rPr>
              <w:t>Hervorming: Ouderenzorg (</w:t>
            </w:r>
            <w:proofErr w:type="spellStart"/>
            <w:r w:rsidRPr="00C85F24">
              <w:rPr>
                <w:rFonts w:ascii="Verdana" w:hAnsi="Verdana"/>
                <w:sz w:val="18"/>
                <w:szCs w:val="18"/>
              </w:rPr>
              <w:t>Hoofdlijnen-akkoord</w:t>
            </w:r>
            <w:proofErr w:type="spellEnd"/>
            <w:r w:rsidRPr="00C85F24">
              <w:rPr>
                <w:rFonts w:ascii="Verdana" w:hAnsi="Verdana"/>
                <w:sz w:val="18"/>
                <w:szCs w:val="18"/>
              </w:rPr>
              <w:t xml:space="preserve"> kabinet-Schoof)</w:t>
            </w:r>
          </w:p>
        </w:tc>
        <w:tc>
          <w:tcPr>
            <w:tcW w:w="674" w:type="pct"/>
            <w:shd w:val="clear" w:color="auto" w:fill="FFFFFF" w:themeFill="background1"/>
            <w:vAlign w:val="bottom"/>
          </w:tcPr>
          <w:p w:rsidRPr="00C85F24" w:rsidR="00D037CB" w:rsidP="00116334" w:rsidRDefault="00D037CB" w14:paraId="1BA5A708" w14:textId="77777777">
            <w:pPr>
              <w:spacing w:line="276" w:lineRule="auto"/>
              <w:rPr>
                <w:rFonts w:ascii="Verdana" w:hAnsi="Verdana"/>
                <w:sz w:val="18"/>
                <w:szCs w:val="18"/>
              </w:rPr>
            </w:pPr>
            <w:r w:rsidRPr="00C85F24">
              <w:rPr>
                <w:rFonts w:ascii="Verdana" w:hAnsi="Verdana"/>
                <w:color w:val="000000" w:themeColor="text1"/>
                <w:sz w:val="18"/>
                <w:szCs w:val="18"/>
                <w:lang w:val="en-US" w:eastAsia="nl-NL"/>
              </w:rPr>
              <w:t>-</w:t>
            </w:r>
          </w:p>
        </w:tc>
        <w:tc>
          <w:tcPr>
            <w:tcW w:w="800" w:type="pct"/>
            <w:shd w:val="clear" w:color="auto" w:fill="FFFFFF" w:themeFill="background1"/>
            <w:vAlign w:val="bottom"/>
          </w:tcPr>
          <w:p w:rsidRPr="00C85F24" w:rsidR="00D037CB" w:rsidP="00116334" w:rsidRDefault="00D037CB" w14:paraId="3D059E32" w14:textId="77777777">
            <w:pPr>
              <w:spacing w:line="276" w:lineRule="auto"/>
              <w:rPr>
                <w:rFonts w:ascii="Verdana" w:hAnsi="Verdana"/>
                <w:sz w:val="18"/>
                <w:szCs w:val="18"/>
              </w:rPr>
            </w:pPr>
            <w:r w:rsidRPr="00C85F24">
              <w:rPr>
                <w:rFonts w:ascii="Verdana" w:hAnsi="Verdana"/>
                <w:color w:val="000000" w:themeColor="text1"/>
                <w:sz w:val="18"/>
                <w:szCs w:val="18"/>
                <w:lang w:eastAsia="nl-NL"/>
              </w:rPr>
              <w:t>2024.1.5</w:t>
            </w:r>
          </w:p>
        </w:tc>
        <w:tc>
          <w:tcPr>
            <w:tcW w:w="1247" w:type="pct"/>
            <w:shd w:val="clear" w:color="auto" w:fill="FFFFFF" w:themeFill="background1"/>
            <w:vAlign w:val="bottom"/>
          </w:tcPr>
          <w:p w:rsidRPr="00C85F24" w:rsidR="00D037CB" w:rsidP="00116334" w:rsidRDefault="00D037CB" w14:paraId="1B92B829" w14:textId="77777777">
            <w:pPr>
              <w:spacing w:line="276" w:lineRule="auto"/>
              <w:rPr>
                <w:rFonts w:ascii="Verdana" w:hAnsi="Verdana"/>
                <w:sz w:val="18"/>
                <w:szCs w:val="18"/>
              </w:rPr>
            </w:pPr>
            <w:r w:rsidRPr="00C85F24">
              <w:rPr>
                <w:rFonts w:ascii="Verdana" w:hAnsi="Verdana"/>
                <w:color w:val="000000" w:themeColor="text1"/>
                <w:sz w:val="18"/>
                <w:szCs w:val="18"/>
                <w:lang w:val="en-US" w:eastAsia="nl-NL"/>
              </w:rPr>
              <w:t>-</w:t>
            </w:r>
          </w:p>
        </w:tc>
      </w:tr>
      <w:tr w:rsidRPr="00C85F24" w:rsidR="00D037CB" w:rsidTr="00116334" w14:paraId="4F8DEC34" w14:textId="77777777">
        <w:trPr>
          <w:trHeight w:val="300"/>
        </w:trPr>
        <w:tc>
          <w:tcPr>
            <w:tcW w:w="504" w:type="pct"/>
            <w:shd w:val="clear" w:color="auto" w:fill="FFFFFF" w:themeFill="background1"/>
          </w:tcPr>
          <w:p w:rsidRPr="00C85F24" w:rsidR="00D037CB" w:rsidP="00D037CB" w:rsidRDefault="00D037CB" w14:paraId="009D3531" w14:textId="77777777">
            <w:pPr>
              <w:pStyle w:val="paragraph"/>
              <w:numPr>
                <w:ilvl w:val="0"/>
                <w:numId w:val="21"/>
              </w:numPr>
              <w:spacing w:before="0" w:beforeAutospacing="0" w:after="0" w:afterAutospacing="0"/>
              <w:textAlignment w:val="baseline"/>
              <w:rPr>
                <w:rStyle w:val="normaltextrun"/>
                <w:rFonts w:ascii="Verdana" w:hAnsi="Verdana" w:cs="Segoe UI" w:eastAsiaTheme="minorEastAsia"/>
                <w:kern w:val="2"/>
                <w:sz w:val="18"/>
                <w:szCs w:val="18"/>
                <w:lang w:eastAsia="en-US"/>
                <w14:ligatures w14:val="standardContextual"/>
              </w:rPr>
            </w:pPr>
          </w:p>
        </w:tc>
        <w:tc>
          <w:tcPr>
            <w:tcW w:w="1775" w:type="pct"/>
            <w:shd w:val="clear" w:color="auto" w:fill="FFFFFF" w:themeFill="background1"/>
            <w:vAlign w:val="bottom"/>
          </w:tcPr>
          <w:p w:rsidRPr="00C85F24" w:rsidR="00D037CB" w:rsidP="00116334" w:rsidRDefault="00D037CB" w14:paraId="2A0E49CE" w14:textId="77777777">
            <w:pPr>
              <w:spacing w:line="276" w:lineRule="auto"/>
              <w:rPr>
                <w:rFonts w:ascii="Verdana" w:hAnsi="Verdana"/>
                <w:sz w:val="18"/>
                <w:szCs w:val="18"/>
              </w:rPr>
            </w:pPr>
            <w:r w:rsidRPr="00C85F24">
              <w:rPr>
                <w:rFonts w:ascii="Verdana" w:hAnsi="Verdana"/>
                <w:sz w:val="18"/>
                <w:szCs w:val="18"/>
              </w:rPr>
              <w:t xml:space="preserve">Hervorming: Toekomstagenda zorg en ondersteuning voor mensen met een beperking </w:t>
            </w:r>
          </w:p>
        </w:tc>
        <w:tc>
          <w:tcPr>
            <w:tcW w:w="674" w:type="pct"/>
            <w:shd w:val="clear" w:color="auto" w:fill="FFFFFF" w:themeFill="background1"/>
            <w:vAlign w:val="bottom"/>
          </w:tcPr>
          <w:p w:rsidRPr="00C85F24" w:rsidR="00D037CB" w:rsidP="00116334" w:rsidRDefault="00D037CB" w14:paraId="013235BD" w14:textId="77777777">
            <w:pPr>
              <w:spacing w:line="276" w:lineRule="auto"/>
              <w:rPr>
                <w:rFonts w:ascii="Verdana" w:hAnsi="Verdana"/>
                <w:sz w:val="18"/>
                <w:szCs w:val="18"/>
              </w:rPr>
            </w:pPr>
            <w:r w:rsidRPr="00C85F24">
              <w:rPr>
                <w:rFonts w:ascii="Verdana" w:hAnsi="Verdana"/>
                <w:color w:val="000000" w:themeColor="text1"/>
                <w:sz w:val="18"/>
                <w:szCs w:val="18"/>
                <w:lang w:eastAsia="nl-NL"/>
              </w:rPr>
              <w:t>-</w:t>
            </w:r>
          </w:p>
        </w:tc>
        <w:tc>
          <w:tcPr>
            <w:tcW w:w="800" w:type="pct"/>
            <w:shd w:val="clear" w:color="auto" w:fill="FFFFFF" w:themeFill="background1"/>
            <w:vAlign w:val="bottom"/>
          </w:tcPr>
          <w:p w:rsidRPr="00C85F24" w:rsidR="00D037CB" w:rsidP="00116334" w:rsidRDefault="00D037CB" w14:paraId="7E4440BA" w14:textId="77777777">
            <w:pPr>
              <w:spacing w:line="276" w:lineRule="auto"/>
              <w:rPr>
                <w:rFonts w:ascii="Verdana" w:hAnsi="Verdana"/>
                <w:sz w:val="18"/>
                <w:szCs w:val="18"/>
              </w:rPr>
            </w:pPr>
            <w:r w:rsidRPr="00C85F24">
              <w:rPr>
                <w:rFonts w:ascii="Verdana" w:hAnsi="Verdana"/>
                <w:color w:val="000000" w:themeColor="text1"/>
                <w:sz w:val="18"/>
                <w:szCs w:val="18"/>
                <w:lang w:eastAsia="nl-NL"/>
              </w:rPr>
              <w:t>2024.1.5</w:t>
            </w:r>
          </w:p>
        </w:tc>
        <w:tc>
          <w:tcPr>
            <w:tcW w:w="1247" w:type="pct"/>
            <w:shd w:val="clear" w:color="auto" w:fill="FFFFFF" w:themeFill="background1"/>
            <w:vAlign w:val="bottom"/>
          </w:tcPr>
          <w:p w:rsidRPr="00C85F24" w:rsidR="00D037CB" w:rsidP="00116334" w:rsidRDefault="00D037CB" w14:paraId="1B741673" w14:textId="77777777">
            <w:pPr>
              <w:spacing w:line="276" w:lineRule="auto"/>
              <w:rPr>
                <w:rFonts w:ascii="Verdana" w:hAnsi="Verdana"/>
                <w:sz w:val="18"/>
                <w:szCs w:val="18"/>
              </w:rPr>
            </w:pPr>
            <w:r w:rsidRPr="00C85F24">
              <w:rPr>
                <w:rFonts w:ascii="Verdana" w:hAnsi="Verdana"/>
                <w:color w:val="000000" w:themeColor="text1"/>
                <w:sz w:val="18"/>
                <w:szCs w:val="18"/>
                <w:lang w:eastAsia="nl-NL"/>
              </w:rPr>
              <w:t>-</w:t>
            </w:r>
          </w:p>
        </w:tc>
      </w:tr>
      <w:tr w:rsidRPr="00C85F24" w:rsidR="00D037CB" w:rsidTr="00116334" w14:paraId="1516816F" w14:textId="77777777">
        <w:trPr>
          <w:trHeight w:val="300"/>
        </w:trPr>
        <w:tc>
          <w:tcPr>
            <w:tcW w:w="504" w:type="pct"/>
            <w:shd w:val="clear" w:color="auto" w:fill="FFFFFF" w:themeFill="background1"/>
          </w:tcPr>
          <w:p w:rsidRPr="00C85F24" w:rsidR="00D037CB" w:rsidP="00D037CB" w:rsidRDefault="00D037CB" w14:paraId="12AB6A19" w14:textId="77777777">
            <w:pPr>
              <w:pStyle w:val="paragraph"/>
              <w:numPr>
                <w:ilvl w:val="0"/>
                <w:numId w:val="21"/>
              </w:numPr>
              <w:spacing w:before="0" w:beforeAutospacing="0" w:after="0" w:afterAutospacing="0"/>
              <w:textAlignment w:val="baseline"/>
              <w:rPr>
                <w:rStyle w:val="normaltextrun"/>
                <w:rFonts w:ascii="Verdana" w:hAnsi="Verdana" w:cs="Segoe UI" w:eastAsiaTheme="minorEastAsia"/>
                <w:kern w:val="2"/>
                <w:sz w:val="18"/>
                <w:szCs w:val="18"/>
                <w:lang w:eastAsia="en-US"/>
                <w14:ligatures w14:val="standardContextual"/>
              </w:rPr>
            </w:pPr>
          </w:p>
        </w:tc>
        <w:tc>
          <w:tcPr>
            <w:tcW w:w="1775" w:type="pct"/>
            <w:shd w:val="clear" w:color="auto" w:fill="FFFFFF" w:themeFill="background1"/>
            <w:vAlign w:val="bottom"/>
          </w:tcPr>
          <w:p w:rsidRPr="00C85F24" w:rsidR="00D037CB" w:rsidP="00116334" w:rsidRDefault="00D037CB" w14:paraId="55120770" w14:textId="77777777">
            <w:pPr>
              <w:spacing w:line="276" w:lineRule="auto"/>
              <w:rPr>
                <w:rFonts w:ascii="Verdana" w:hAnsi="Verdana"/>
                <w:sz w:val="18"/>
                <w:szCs w:val="18"/>
              </w:rPr>
            </w:pPr>
            <w:r w:rsidRPr="00C85F24">
              <w:rPr>
                <w:rFonts w:ascii="Verdana" w:hAnsi="Verdana"/>
                <w:sz w:val="18"/>
                <w:szCs w:val="18"/>
              </w:rPr>
              <w:t xml:space="preserve">Hervorming: Nationale dementiestrategie 2021 – 2030 </w:t>
            </w:r>
          </w:p>
        </w:tc>
        <w:tc>
          <w:tcPr>
            <w:tcW w:w="674" w:type="pct"/>
            <w:shd w:val="clear" w:color="auto" w:fill="FFFFFF" w:themeFill="background1"/>
            <w:vAlign w:val="bottom"/>
          </w:tcPr>
          <w:p w:rsidRPr="00C85F24" w:rsidR="00D037CB" w:rsidP="00116334" w:rsidRDefault="00D037CB" w14:paraId="2FB44308" w14:textId="77777777">
            <w:pPr>
              <w:spacing w:line="276" w:lineRule="auto"/>
              <w:rPr>
                <w:rFonts w:ascii="Verdana" w:hAnsi="Verdana"/>
                <w:sz w:val="18"/>
                <w:szCs w:val="18"/>
              </w:rPr>
            </w:pPr>
            <w:r w:rsidRPr="00C85F24">
              <w:rPr>
                <w:rFonts w:ascii="Verdana" w:hAnsi="Verdana"/>
                <w:color w:val="000000" w:themeColor="text1"/>
                <w:sz w:val="18"/>
                <w:szCs w:val="18"/>
                <w:lang w:eastAsia="nl-NL"/>
              </w:rPr>
              <w:t>-</w:t>
            </w:r>
          </w:p>
        </w:tc>
        <w:tc>
          <w:tcPr>
            <w:tcW w:w="800" w:type="pct"/>
            <w:shd w:val="clear" w:color="auto" w:fill="FFFFFF" w:themeFill="background1"/>
            <w:vAlign w:val="bottom"/>
          </w:tcPr>
          <w:p w:rsidRPr="00C85F24" w:rsidR="00D037CB" w:rsidP="00116334" w:rsidRDefault="00D037CB" w14:paraId="317C6099" w14:textId="77777777">
            <w:pPr>
              <w:spacing w:line="276" w:lineRule="auto"/>
              <w:rPr>
                <w:rFonts w:ascii="Verdana" w:hAnsi="Verdana"/>
                <w:sz w:val="18"/>
                <w:szCs w:val="18"/>
              </w:rPr>
            </w:pPr>
            <w:r w:rsidRPr="00C85F24">
              <w:rPr>
                <w:rFonts w:ascii="Verdana" w:hAnsi="Verdana"/>
                <w:color w:val="000000" w:themeColor="text1"/>
                <w:sz w:val="18"/>
                <w:szCs w:val="18"/>
                <w:lang w:eastAsia="nl-NL"/>
              </w:rPr>
              <w:t>2024.1.5</w:t>
            </w:r>
          </w:p>
        </w:tc>
        <w:tc>
          <w:tcPr>
            <w:tcW w:w="1247" w:type="pct"/>
            <w:shd w:val="clear" w:color="auto" w:fill="FFFFFF" w:themeFill="background1"/>
            <w:vAlign w:val="bottom"/>
          </w:tcPr>
          <w:p w:rsidRPr="00C85F24" w:rsidR="00D037CB" w:rsidP="00116334" w:rsidRDefault="00D037CB" w14:paraId="0B92AD7E" w14:textId="77777777">
            <w:pPr>
              <w:spacing w:line="276" w:lineRule="auto"/>
              <w:rPr>
                <w:rFonts w:ascii="Verdana" w:hAnsi="Verdana"/>
                <w:sz w:val="18"/>
                <w:szCs w:val="18"/>
              </w:rPr>
            </w:pPr>
            <w:r w:rsidRPr="00C85F24">
              <w:rPr>
                <w:rFonts w:ascii="Verdana" w:hAnsi="Verdana"/>
                <w:color w:val="000000" w:themeColor="text1"/>
                <w:sz w:val="18"/>
                <w:szCs w:val="18"/>
                <w:lang w:eastAsia="nl-NL"/>
              </w:rPr>
              <w:t>-</w:t>
            </w:r>
          </w:p>
        </w:tc>
      </w:tr>
      <w:tr w:rsidRPr="00C85F24" w:rsidR="00D037CB" w:rsidTr="00116334" w14:paraId="509AD3E8" w14:textId="77777777">
        <w:trPr>
          <w:trHeight w:val="300"/>
        </w:trPr>
        <w:tc>
          <w:tcPr>
            <w:tcW w:w="504" w:type="pct"/>
            <w:shd w:val="clear" w:color="auto" w:fill="FFFFFF" w:themeFill="background1"/>
          </w:tcPr>
          <w:p w:rsidRPr="00C85F24" w:rsidR="00D037CB" w:rsidP="00D037CB" w:rsidRDefault="00D037CB" w14:paraId="1B703DD1" w14:textId="77777777">
            <w:pPr>
              <w:pStyle w:val="paragraph"/>
              <w:numPr>
                <w:ilvl w:val="0"/>
                <w:numId w:val="21"/>
              </w:numPr>
              <w:spacing w:before="0" w:beforeAutospacing="0" w:after="0" w:afterAutospacing="0"/>
              <w:textAlignment w:val="baseline"/>
              <w:rPr>
                <w:rStyle w:val="normaltextrun"/>
                <w:rFonts w:ascii="Verdana" w:hAnsi="Verdana" w:cs="Segoe UI" w:eastAsiaTheme="minorEastAsia"/>
                <w:kern w:val="2"/>
                <w:sz w:val="18"/>
                <w:szCs w:val="18"/>
                <w:lang w:eastAsia="en-US"/>
                <w14:ligatures w14:val="standardContextual"/>
              </w:rPr>
            </w:pPr>
          </w:p>
        </w:tc>
        <w:tc>
          <w:tcPr>
            <w:tcW w:w="1775" w:type="pct"/>
            <w:shd w:val="clear" w:color="auto" w:fill="FFFFFF" w:themeFill="background1"/>
            <w:vAlign w:val="bottom"/>
          </w:tcPr>
          <w:p w:rsidRPr="00C85F24" w:rsidR="00D037CB" w:rsidP="00116334" w:rsidRDefault="00D037CB" w14:paraId="3C004122" w14:textId="77777777">
            <w:pPr>
              <w:spacing w:line="276" w:lineRule="auto"/>
              <w:rPr>
                <w:rFonts w:ascii="Verdana" w:hAnsi="Verdana"/>
                <w:sz w:val="18"/>
                <w:szCs w:val="18"/>
              </w:rPr>
            </w:pPr>
            <w:r w:rsidRPr="00C85F24">
              <w:rPr>
                <w:rFonts w:ascii="Verdana" w:hAnsi="Verdana"/>
                <w:sz w:val="18"/>
                <w:szCs w:val="18"/>
              </w:rPr>
              <w:t>Hervorming: Verbeteren en Verbreden van de Toets op het Basispakket (VVTB or ‘</w:t>
            </w:r>
            <w:proofErr w:type="spellStart"/>
            <w:r w:rsidRPr="00C85F24">
              <w:rPr>
                <w:rFonts w:ascii="Verdana" w:hAnsi="Verdana"/>
                <w:sz w:val="18"/>
                <w:szCs w:val="18"/>
              </w:rPr>
              <w:t>improving</w:t>
            </w:r>
            <w:proofErr w:type="spellEnd"/>
            <w:r w:rsidRPr="00C85F24">
              <w:rPr>
                <w:rFonts w:ascii="Verdana" w:hAnsi="Verdana"/>
                <w:sz w:val="18"/>
                <w:szCs w:val="18"/>
              </w:rPr>
              <w:t xml:space="preserve"> </w:t>
            </w:r>
            <w:proofErr w:type="spellStart"/>
            <w:r w:rsidRPr="00C85F24">
              <w:rPr>
                <w:rFonts w:ascii="Verdana" w:hAnsi="Verdana"/>
                <w:sz w:val="18"/>
                <w:szCs w:val="18"/>
              </w:rPr>
              <w:t>and</w:t>
            </w:r>
            <w:proofErr w:type="spellEnd"/>
            <w:r w:rsidRPr="00C85F24">
              <w:rPr>
                <w:rFonts w:ascii="Verdana" w:hAnsi="Verdana"/>
                <w:sz w:val="18"/>
                <w:szCs w:val="18"/>
              </w:rPr>
              <w:t xml:space="preserve"> </w:t>
            </w:r>
            <w:proofErr w:type="spellStart"/>
            <w:r w:rsidRPr="00C85F24">
              <w:rPr>
                <w:rFonts w:ascii="Verdana" w:hAnsi="Verdana"/>
                <w:sz w:val="18"/>
                <w:szCs w:val="18"/>
              </w:rPr>
              <w:t>broadening</w:t>
            </w:r>
            <w:proofErr w:type="spellEnd"/>
            <w:r w:rsidRPr="00C85F24">
              <w:rPr>
                <w:rFonts w:ascii="Verdana" w:hAnsi="Verdana"/>
                <w:sz w:val="18"/>
                <w:szCs w:val="18"/>
              </w:rPr>
              <w:t xml:space="preserve"> </w:t>
            </w:r>
            <w:proofErr w:type="spellStart"/>
            <w:r w:rsidRPr="00C85F24">
              <w:rPr>
                <w:rFonts w:ascii="Verdana" w:hAnsi="Verdana"/>
                <w:sz w:val="18"/>
                <w:szCs w:val="18"/>
              </w:rPr>
              <w:t>the</w:t>
            </w:r>
            <w:proofErr w:type="spellEnd"/>
            <w:r w:rsidRPr="00C85F24">
              <w:rPr>
                <w:rFonts w:ascii="Verdana" w:hAnsi="Verdana"/>
                <w:sz w:val="18"/>
                <w:szCs w:val="18"/>
              </w:rPr>
              <w:t xml:space="preserve"> assessment of </w:t>
            </w:r>
            <w:proofErr w:type="spellStart"/>
            <w:r w:rsidRPr="00C85F24">
              <w:rPr>
                <w:rFonts w:ascii="Verdana" w:hAnsi="Verdana"/>
                <w:sz w:val="18"/>
                <w:szCs w:val="18"/>
              </w:rPr>
              <w:t>the</w:t>
            </w:r>
            <w:proofErr w:type="spellEnd"/>
            <w:r w:rsidRPr="00C85F24">
              <w:rPr>
                <w:rFonts w:ascii="Verdana" w:hAnsi="Verdana"/>
                <w:sz w:val="18"/>
                <w:szCs w:val="18"/>
              </w:rPr>
              <w:t xml:space="preserve"> Dutch basic benefit package’)</w:t>
            </w:r>
          </w:p>
        </w:tc>
        <w:tc>
          <w:tcPr>
            <w:tcW w:w="674" w:type="pct"/>
            <w:shd w:val="clear" w:color="auto" w:fill="FFFFFF" w:themeFill="background1"/>
            <w:vAlign w:val="bottom"/>
          </w:tcPr>
          <w:p w:rsidRPr="00C85F24" w:rsidR="00D037CB" w:rsidP="00116334" w:rsidRDefault="00D037CB" w14:paraId="70CF96C1" w14:textId="77777777">
            <w:pPr>
              <w:spacing w:line="276" w:lineRule="auto"/>
              <w:rPr>
                <w:rFonts w:ascii="Verdana" w:hAnsi="Verdana"/>
                <w:sz w:val="18"/>
                <w:szCs w:val="18"/>
              </w:rPr>
            </w:pPr>
            <w:r w:rsidRPr="00C85F24">
              <w:rPr>
                <w:rFonts w:ascii="Verdana" w:hAnsi="Verdana"/>
                <w:color w:val="000000" w:themeColor="text1"/>
                <w:sz w:val="18"/>
                <w:szCs w:val="18"/>
                <w:lang w:eastAsia="nl-NL"/>
              </w:rPr>
              <w:t>-</w:t>
            </w:r>
          </w:p>
        </w:tc>
        <w:tc>
          <w:tcPr>
            <w:tcW w:w="800" w:type="pct"/>
            <w:shd w:val="clear" w:color="auto" w:fill="FFFFFF" w:themeFill="background1"/>
            <w:vAlign w:val="bottom"/>
          </w:tcPr>
          <w:p w:rsidRPr="00C85F24" w:rsidR="00D037CB" w:rsidP="00116334" w:rsidRDefault="00D037CB" w14:paraId="66D76F69" w14:textId="77777777">
            <w:pPr>
              <w:spacing w:line="276" w:lineRule="auto"/>
              <w:rPr>
                <w:rFonts w:ascii="Verdana" w:hAnsi="Verdana"/>
                <w:sz w:val="18"/>
                <w:szCs w:val="18"/>
              </w:rPr>
            </w:pPr>
            <w:r w:rsidRPr="00C85F24">
              <w:rPr>
                <w:rFonts w:ascii="Verdana" w:hAnsi="Verdana"/>
                <w:color w:val="000000" w:themeColor="text1"/>
                <w:sz w:val="18"/>
                <w:szCs w:val="18"/>
                <w:lang w:eastAsia="nl-NL"/>
              </w:rPr>
              <w:t>2024.1.5</w:t>
            </w:r>
          </w:p>
        </w:tc>
        <w:tc>
          <w:tcPr>
            <w:tcW w:w="1247" w:type="pct"/>
            <w:shd w:val="clear" w:color="auto" w:fill="FFFFFF" w:themeFill="background1"/>
            <w:vAlign w:val="bottom"/>
          </w:tcPr>
          <w:p w:rsidRPr="00C85F24" w:rsidR="00D037CB" w:rsidP="00116334" w:rsidRDefault="00D037CB" w14:paraId="71D9EE60" w14:textId="77777777">
            <w:pPr>
              <w:spacing w:line="276" w:lineRule="auto"/>
              <w:rPr>
                <w:rFonts w:ascii="Verdana" w:hAnsi="Verdana"/>
                <w:sz w:val="18"/>
                <w:szCs w:val="18"/>
              </w:rPr>
            </w:pPr>
            <w:r w:rsidRPr="00C85F24">
              <w:rPr>
                <w:rFonts w:ascii="Verdana" w:hAnsi="Verdana"/>
                <w:color w:val="000000" w:themeColor="text1"/>
                <w:sz w:val="18"/>
                <w:szCs w:val="18"/>
                <w:lang w:eastAsia="nl-NL"/>
              </w:rPr>
              <w:t>-</w:t>
            </w:r>
          </w:p>
        </w:tc>
      </w:tr>
      <w:tr w:rsidRPr="00C85F24" w:rsidR="00D037CB" w:rsidTr="00116334" w14:paraId="76EB365A" w14:textId="77777777">
        <w:trPr>
          <w:trHeight w:val="300"/>
        </w:trPr>
        <w:tc>
          <w:tcPr>
            <w:tcW w:w="504" w:type="pct"/>
            <w:shd w:val="clear" w:color="auto" w:fill="FFFFFF" w:themeFill="background1"/>
          </w:tcPr>
          <w:p w:rsidRPr="00C85F24" w:rsidR="00D037CB" w:rsidP="00D037CB" w:rsidRDefault="00D037CB" w14:paraId="5EC04F02" w14:textId="77777777">
            <w:pPr>
              <w:pStyle w:val="paragraph"/>
              <w:numPr>
                <w:ilvl w:val="0"/>
                <w:numId w:val="21"/>
              </w:numPr>
              <w:spacing w:before="0" w:beforeAutospacing="0" w:after="0" w:afterAutospacing="0"/>
              <w:textAlignment w:val="baseline"/>
              <w:rPr>
                <w:rStyle w:val="normaltextrun"/>
                <w:rFonts w:ascii="Verdana" w:hAnsi="Verdana" w:cs="Segoe UI" w:eastAsiaTheme="minorEastAsia"/>
                <w:kern w:val="2"/>
                <w:sz w:val="18"/>
                <w:szCs w:val="18"/>
                <w:lang w:eastAsia="en-US"/>
                <w14:ligatures w14:val="standardContextual"/>
              </w:rPr>
            </w:pPr>
          </w:p>
        </w:tc>
        <w:tc>
          <w:tcPr>
            <w:tcW w:w="1775" w:type="pct"/>
            <w:shd w:val="clear" w:color="auto" w:fill="FFFFFF" w:themeFill="background1"/>
            <w:vAlign w:val="bottom"/>
          </w:tcPr>
          <w:p w:rsidRPr="00C85F24" w:rsidR="00D037CB" w:rsidP="00116334" w:rsidRDefault="00D037CB" w14:paraId="12A3F6DE" w14:textId="77777777">
            <w:pPr>
              <w:spacing w:line="276" w:lineRule="auto"/>
              <w:rPr>
                <w:rFonts w:ascii="Verdana" w:hAnsi="Verdana"/>
                <w:sz w:val="18"/>
                <w:szCs w:val="18"/>
              </w:rPr>
            </w:pPr>
            <w:r w:rsidRPr="00C85F24">
              <w:rPr>
                <w:rFonts w:ascii="Verdana" w:hAnsi="Verdana"/>
                <w:color w:val="000000" w:themeColor="text1"/>
                <w:sz w:val="18"/>
                <w:szCs w:val="18"/>
                <w:lang w:eastAsia="nl-NL"/>
              </w:rPr>
              <w:t xml:space="preserve">Hervorming: Kennisinfrastructuur in de Langdurige zorg </w:t>
            </w:r>
          </w:p>
        </w:tc>
        <w:tc>
          <w:tcPr>
            <w:tcW w:w="674" w:type="pct"/>
            <w:shd w:val="clear" w:color="auto" w:fill="FFFFFF" w:themeFill="background1"/>
            <w:vAlign w:val="bottom"/>
          </w:tcPr>
          <w:p w:rsidRPr="00C85F24" w:rsidR="00D037CB" w:rsidP="00116334" w:rsidRDefault="00D037CB" w14:paraId="37424EC8" w14:textId="77777777">
            <w:pPr>
              <w:spacing w:line="276" w:lineRule="auto"/>
              <w:rPr>
                <w:rFonts w:ascii="Verdana" w:hAnsi="Verdana"/>
                <w:sz w:val="18"/>
                <w:szCs w:val="18"/>
              </w:rPr>
            </w:pPr>
            <w:r w:rsidRPr="00C85F24">
              <w:rPr>
                <w:rFonts w:ascii="Verdana" w:hAnsi="Verdana"/>
                <w:color w:val="000000" w:themeColor="text1"/>
                <w:sz w:val="18"/>
                <w:szCs w:val="18"/>
                <w:lang w:eastAsia="nl-NL"/>
              </w:rPr>
              <w:t>-</w:t>
            </w:r>
          </w:p>
        </w:tc>
        <w:tc>
          <w:tcPr>
            <w:tcW w:w="800" w:type="pct"/>
            <w:shd w:val="clear" w:color="auto" w:fill="FFFFFF" w:themeFill="background1"/>
            <w:vAlign w:val="bottom"/>
          </w:tcPr>
          <w:p w:rsidRPr="00C85F24" w:rsidR="00D037CB" w:rsidP="00116334" w:rsidRDefault="00D037CB" w14:paraId="05D527FA" w14:textId="77777777">
            <w:pPr>
              <w:spacing w:line="276" w:lineRule="auto"/>
              <w:rPr>
                <w:rFonts w:ascii="Verdana" w:hAnsi="Verdana"/>
                <w:sz w:val="18"/>
                <w:szCs w:val="18"/>
              </w:rPr>
            </w:pPr>
            <w:r w:rsidRPr="00C85F24">
              <w:rPr>
                <w:rFonts w:ascii="Verdana" w:hAnsi="Verdana"/>
                <w:color w:val="000000" w:themeColor="text1"/>
                <w:sz w:val="18"/>
                <w:szCs w:val="18"/>
                <w:lang w:eastAsia="nl-NL"/>
              </w:rPr>
              <w:t>2024.1.5</w:t>
            </w:r>
          </w:p>
        </w:tc>
        <w:tc>
          <w:tcPr>
            <w:tcW w:w="1247" w:type="pct"/>
            <w:shd w:val="clear" w:color="auto" w:fill="FFFFFF" w:themeFill="background1"/>
            <w:vAlign w:val="bottom"/>
          </w:tcPr>
          <w:p w:rsidRPr="00C85F24" w:rsidR="00D037CB" w:rsidP="00116334" w:rsidRDefault="00D037CB" w14:paraId="5D6B42B6" w14:textId="77777777">
            <w:pPr>
              <w:spacing w:line="276" w:lineRule="auto"/>
              <w:rPr>
                <w:rFonts w:ascii="Verdana" w:hAnsi="Verdana"/>
                <w:sz w:val="18"/>
                <w:szCs w:val="18"/>
              </w:rPr>
            </w:pPr>
            <w:r w:rsidRPr="00C85F24">
              <w:rPr>
                <w:rFonts w:ascii="Verdana" w:hAnsi="Verdana"/>
                <w:color w:val="000000" w:themeColor="text1"/>
                <w:sz w:val="18"/>
                <w:szCs w:val="18"/>
                <w:lang w:eastAsia="nl-NL"/>
              </w:rPr>
              <w:t> -</w:t>
            </w:r>
          </w:p>
        </w:tc>
      </w:tr>
      <w:tr w:rsidRPr="00C85F24" w:rsidR="00D037CB" w:rsidTr="00116334" w14:paraId="2F9F93E0" w14:textId="77777777">
        <w:trPr>
          <w:trHeight w:val="300"/>
        </w:trPr>
        <w:tc>
          <w:tcPr>
            <w:tcW w:w="5000" w:type="pct"/>
            <w:gridSpan w:val="5"/>
            <w:shd w:val="clear" w:color="auto" w:fill="FFFFFF" w:themeFill="background1"/>
          </w:tcPr>
          <w:p w:rsidRPr="00C85F24" w:rsidR="00D037CB" w:rsidP="00116334" w:rsidRDefault="00D037CB" w14:paraId="38910CA9" w14:textId="77777777">
            <w:pPr>
              <w:spacing w:line="276" w:lineRule="auto"/>
              <w:rPr>
                <w:rFonts w:ascii="Verdana" w:hAnsi="Verdana"/>
                <w:b/>
                <w:bCs/>
                <w:sz w:val="18"/>
                <w:szCs w:val="18"/>
              </w:rPr>
            </w:pPr>
            <w:r w:rsidRPr="00C85F24">
              <w:rPr>
                <w:rFonts w:ascii="Verdana" w:hAnsi="Verdana"/>
                <w:b/>
                <w:bCs/>
                <w:sz w:val="18"/>
                <w:szCs w:val="18"/>
              </w:rPr>
              <w:t>Arbeidsmarkt</w:t>
            </w:r>
          </w:p>
        </w:tc>
      </w:tr>
      <w:tr w:rsidRPr="00C85F24" w:rsidR="00D037CB" w:rsidTr="00116334" w14:paraId="5AEB24EF" w14:textId="77777777">
        <w:trPr>
          <w:trHeight w:val="300"/>
        </w:trPr>
        <w:tc>
          <w:tcPr>
            <w:tcW w:w="504" w:type="pct"/>
            <w:shd w:val="clear" w:color="auto" w:fill="FFFFFF" w:themeFill="background1"/>
          </w:tcPr>
          <w:p w:rsidRPr="00C85F24" w:rsidR="00D037CB" w:rsidP="00D037CB" w:rsidRDefault="00D037CB" w14:paraId="17F8C21B"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3D3B5575" w14:textId="77777777">
            <w:pPr>
              <w:rPr>
                <w:rFonts w:ascii="Verdana" w:hAnsi="Verdana"/>
                <w:sz w:val="18"/>
                <w:szCs w:val="18"/>
              </w:rPr>
            </w:pPr>
            <w:r w:rsidRPr="00C85F24">
              <w:rPr>
                <w:rFonts w:ascii="Verdana" w:hAnsi="Verdana"/>
                <w:sz w:val="18"/>
                <w:szCs w:val="18"/>
              </w:rPr>
              <w:t xml:space="preserve">(Coalitieakkoord) Hervorming: Talentenstrategie, waaronder een drie-jaar-pilot om actief en gericht uit het buitenland halen van goed geschoolde krachten in vooraf afgebakende sectoren </w:t>
            </w:r>
          </w:p>
          <w:p w:rsidRPr="00C85F24" w:rsidR="00D037CB" w:rsidP="00116334" w:rsidRDefault="00D037CB" w14:paraId="284A4691" w14:textId="77777777">
            <w:pPr>
              <w:spacing w:line="276" w:lineRule="auto"/>
              <w:rPr>
                <w:rFonts w:ascii="Verdana" w:hAnsi="Verdana"/>
                <w:sz w:val="18"/>
                <w:szCs w:val="18"/>
              </w:rPr>
            </w:pPr>
          </w:p>
        </w:tc>
        <w:tc>
          <w:tcPr>
            <w:tcW w:w="674" w:type="pct"/>
            <w:shd w:val="clear" w:color="auto" w:fill="FFFFFF" w:themeFill="background1"/>
          </w:tcPr>
          <w:p w:rsidRPr="00C85F24" w:rsidR="00D037CB" w:rsidP="00116334" w:rsidRDefault="00D037CB" w14:paraId="4481F314" w14:textId="77777777">
            <w:pPr>
              <w:spacing w:line="276" w:lineRule="auto"/>
              <w:rPr>
                <w:rFonts w:ascii="Verdana" w:hAnsi="Verdana"/>
                <w:sz w:val="18"/>
                <w:szCs w:val="18"/>
              </w:rPr>
            </w:pPr>
          </w:p>
        </w:tc>
        <w:tc>
          <w:tcPr>
            <w:tcW w:w="800" w:type="pct"/>
            <w:shd w:val="clear" w:color="auto" w:fill="FFFFFF" w:themeFill="background1"/>
          </w:tcPr>
          <w:p w:rsidRPr="00C85F24" w:rsidR="00D037CB" w:rsidP="00116334" w:rsidRDefault="00D037CB" w14:paraId="48572E44" w14:textId="77777777">
            <w:pPr>
              <w:spacing w:line="276" w:lineRule="auto"/>
              <w:rPr>
                <w:rFonts w:ascii="Verdana" w:hAnsi="Verdana" w:eastAsia="Times New Roman" w:cs="Calibri"/>
                <w:color w:val="000000"/>
                <w:kern w:val="0"/>
                <w:sz w:val="18"/>
                <w:szCs w:val="18"/>
                <w:lang w:eastAsia="nl-NL"/>
              </w:rPr>
            </w:pPr>
            <w:r w:rsidRPr="00C85F24">
              <w:rPr>
                <w:rFonts w:ascii="Verdana" w:hAnsi="Verdana" w:eastAsia="Times New Roman" w:cs="Calibri"/>
                <w:color w:val="000000"/>
                <w:kern w:val="0"/>
                <w:sz w:val="18"/>
                <w:szCs w:val="18"/>
                <w:lang w:eastAsia="nl-NL"/>
              </w:rPr>
              <w:t>2025.5.2</w:t>
            </w:r>
          </w:p>
          <w:p w:rsidRPr="00C85F24" w:rsidR="00D037CB" w:rsidP="00116334" w:rsidRDefault="00D037CB" w14:paraId="5396C509" w14:textId="77777777">
            <w:pPr>
              <w:spacing w:line="276" w:lineRule="auto"/>
              <w:rPr>
                <w:rFonts w:ascii="Verdana" w:hAnsi="Verdana" w:eastAsia="Times New Roman" w:cs="Calibri"/>
                <w:color w:val="000000" w:themeColor="text1"/>
                <w:sz w:val="18"/>
                <w:szCs w:val="18"/>
                <w:lang w:eastAsia="nl-NL"/>
              </w:rPr>
            </w:pPr>
            <w:r w:rsidRPr="00C85F24">
              <w:rPr>
                <w:rFonts w:ascii="Verdana" w:hAnsi="Verdana" w:eastAsia="Times New Roman" w:cs="Calibri"/>
                <w:color w:val="000000"/>
                <w:kern w:val="0"/>
                <w:sz w:val="18"/>
                <w:szCs w:val="18"/>
                <w:lang w:eastAsia="nl-NL"/>
              </w:rPr>
              <w:t>2024.3.1</w:t>
            </w:r>
          </w:p>
          <w:p w:rsidRPr="00C85F24" w:rsidR="00D037CB" w:rsidP="00116334" w:rsidRDefault="00D037CB" w14:paraId="5A11DE68" w14:textId="77777777">
            <w:pPr>
              <w:spacing w:line="276" w:lineRule="auto"/>
              <w:rPr>
                <w:rFonts w:ascii="Verdana" w:hAnsi="Verdana"/>
                <w:sz w:val="18"/>
                <w:szCs w:val="18"/>
              </w:rPr>
            </w:pPr>
            <w:r w:rsidRPr="00C85F24">
              <w:rPr>
                <w:rFonts w:ascii="Verdana" w:hAnsi="Verdana"/>
                <w:sz w:val="18"/>
                <w:szCs w:val="18"/>
              </w:rPr>
              <w:t>2023.3.1</w:t>
            </w:r>
          </w:p>
          <w:p w:rsidRPr="00C85F24" w:rsidR="00D037CB" w:rsidP="00116334" w:rsidRDefault="00D037CB" w14:paraId="7A8E2A72" w14:textId="77777777">
            <w:pPr>
              <w:spacing w:line="276" w:lineRule="auto"/>
              <w:rPr>
                <w:rFonts w:ascii="Verdana" w:hAnsi="Verdana"/>
                <w:sz w:val="18"/>
                <w:szCs w:val="18"/>
              </w:rPr>
            </w:pPr>
            <w:r w:rsidRPr="00C85F24">
              <w:rPr>
                <w:rFonts w:ascii="Verdana" w:hAnsi="Verdana"/>
                <w:sz w:val="18"/>
                <w:szCs w:val="18"/>
              </w:rPr>
              <w:t>2022.3.3</w:t>
            </w:r>
          </w:p>
          <w:p w:rsidRPr="00C85F24" w:rsidR="00D037CB" w:rsidP="00116334" w:rsidRDefault="00D037CB" w14:paraId="3AFF627B" w14:textId="77777777">
            <w:pPr>
              <w:spacing w:line="276" w:lineRule="auto"/>
              <w:rPr>
                <w:rFonts w:ascii="Verdana" w:hAnsi="Verdana"/>
                <w:sz w:val="18"/>
                <w:szCs w:val="18"/>
              </w:rPr>
            </w:pPr>
            <w:r w:rsidRPr="00C85F24">
              <w:rPr>
                <w:rFonts w:ascii="Verdana" w:hAnsi="Verdana"/>
                <w:sz w:val="18"/>
                <w:szCs w:val="18"/>
              </w:rPr>
              <w:t>2022.3.2</w:t>
            </w:r>
          </w:p>
          <w:p w:rsidRPr="00C85F24" w:rsidR="00D037CB" w:rsidP="00116334" w:rsidRDefault="00D037CB" w14:paraId="7271E751" w14:textId="77777777">
            <w:pPr>
              <w:spacing w:line="276" w:lineRule="auto"/>
              <w:rPr>
                <w:rFonts w:ascii="Verdana" w:hAnsi="Verdana"/>
                <w:sz w:val="18"/>
                <w:szCs w:val="18"/>
              </w:rPr>
            </w:pPr>
            <w:r w:rsidRPr="00C85F24">
              <w:rPr>
                <w:rFonts w:ascii="Verdana" w:hAnsi="Verdana"/>
                <w:sz w:val="18"/>
                <w:szCs w:val="18"/>
              </w:rPr>
              <w:t>2022.3.1</w:t>
            </w:r>
          </w:p>
          <w:p w:rsidRPr="00C85F24" w:rsidR="00D037CB" w:rsidP="00116334" w:rsidRDefault="00D037CB" w14:paraId="16C3F814" w14:textId="77777777">
            <w:pPr>
              <w:spacing w:line="276" w:lineRule="auto"/>
              <w:rPr>
                <w:rFonts w:ascii="Verdana" w:hAnsi="Verdana"/>
                <w:sz w:val="18"/>
                <w:szCs w:val="18"/>
              </w:rPr>
            </w:pPr>
            <w:r w:rsidRPr="00C85F24">
              <w:rPr>
                <w:rFonts w:ascii="Verdana" w:hAnsi="Verdana"/>
                <w:sz w:val="18"/>
                <w:szCs w:val="18"/>
              </w:rPr>
              <w:t>2020.2.2</w:t>
            </w:r>
          </w:p>
        </w:tc>
        <w:tc>
          <w:tcPr>
            <w:tcW w:w="1247" w:type="pct"/>
            <w:shd w:val="clear" w:color="auto" w:fill="FFFFFF" w:themeFill="background1"/>
          </w:tcPr>
          <w:p w:rsidRPr="00C85F24" w:rsidR="00D037CB" w:rsidP="00116334" w:rsidRDefault="00D037CB" w14:paraId="7710CF3C"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p>
        </w:tc>
      </w:tr>
      <w:tr w:rsidRPr="00C85F24" w:rsidR="00D037CB" w:rsidTr="00116334" w14:paraId="48B398C1" w14:textId="77777777">
        <w:trPr>
          <w:trHeight w:val="300"/>
        </w:trPr>
        <w:tc>
          <w:tcPr>
            <w:tcW w:w="504" w:type="pct"/>
            <w:shd w:val="clear" w:color="auto" w:fill="FFFFFF" w:themeFill="background1"/>
          </w:tcPr>
          <w:p w:rsidRPr="00C85F24" w:rsidR="00D037CB" w:rsidP="00D037CB" w:rsidRDefault="00D037CB" w14:paraId="09F4D3A6"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10682D39" w14:textId="77777777">
            <w:pPr>
              <w:rPr>
                <w:rFonts w:ascii="Verdana" w:hAnsi="Verdana"/>
                <w:sz w:val="18"/>
                <w:szCs w:val="18"/>
              </w:rPr>
            </w:pPr>
            <w:r w:rsidRPr="00C85F24">
              <w:rPr>
                <w:rFonts w:ascii="Verdana" w:hAnsi="Verdana"/>
                <w:sz w:val="18"/>
                <w:szCs w:val="18"/>
              </w:rPr>
              <w:t>(Coalitieakkoord) Hervorming: Het concurrentiebeding moderniseren</w:t>
            </w:r>
          </w:p>
          <w:p w:rsidRPr="00C85F24" w:rsidR="00D037CB" w:rsidP="00116334" w:rsidRDefault="00D037CB" w14:paraId="079B93BD" w14:textId="77777777">
            <w:pPr>
              <w:spacing w:line="276" w:lineRule="auto"/>
              <w:rPr>
                <w:rFonts w:ascii="Verdana" w:hAnsi="Verdana"/>
                <w:sz w:val="18"/>
                <w:szCs w:val="18"/>
              </w:rPr>
            </w:pPr>
          </w:p>
        </w:tc>
        <w:tc>
          <w:tcPr>
            <w:tcW w:w="674" w:type="pct"/>
            <w:shd w:val="clear" w:color="auto" w:fill="FFFFFF" w:themeFill="background1"/>
          </w:tcPr>
          <w:p w:rsidRPr="00C85F24" w:rsidR="00D037CB" w:rsidP="00116334" w:rsidRDefault="00D037CB" w14:paraId="767F7DB1" w14:textId="77777777">
            <w:pPr>
              <w:spacing w:line="276" w:lineRule="auto"/>
              <w:rPr>
                <w:rFonts w:ascii="Verdana" w:hAnsi="Verdana"/>
                <w:sz w:val="18"/>
                <w:szCs w:val="18"/>
              </w:rPr>
            </w:pPr>
          </w:p>
        </w:tc>
        <w:tc>
          <w:tcPr>
            <w:tcW w:w="800" w:type="pct"/>
            <w:shd w:val="clear" w:color="auto" w:fill="FFFFFF" w:themeFill="background1"/>
          </w:tcPr>
          <w:p w:rsidRPr="00C85F24" w:rsidR="00D037CB" w:rsidP="00116334" w:rsidRDefault="00D037CB" w14:paraId="1405ECCF" w14:textId="77777777">
            <w:pPr>
              <w:spacing w:line="276" w:lineRule="auto"/>
              <w:rPr>
                <w:rFonts w:ascii="Verdana" w:hAnsi="Verdana" w:eastAsia="Times New Roman" w:cs="Calibri"/>
                <w:color w:val="000000"/>
                <w:kern w:val="0"/>
                <w:sz w:val="18"/>
                <w:szCs w:val="18"/>
                <w:lang w:eastAsia="nl-NL"/>
              </w:rPr>
            </w:pPr>
            <w:r w:rsidRPr="00C85F24">
              <w:rPr>
                <w:rFonts w:ascii="Verdana" w:hAnsi="Verdana" w:eastAsia="Times New Roman" w:cs="Calibri"/>
                <w:color w:val="000000"/>
                <w:kern w:val="0"/>
                <w:sz w:val="18"/>
                <w:szCs w:val="18"/>
                <w:lang w:eastAsia="nl-NL"/>
              </w:rPr>
              <w:t>2025.5.2</w:t>
            </w:r>
          </w:p>
          <w:p w:rsidRPr="00C85F24" w:rsidR="00D037CB" w:rsidP="00116334" w:rsidRDefault="00D037CB" w14:paraId="425A7E44" w14:textId="77777777">
            <w:pPr>
              <w:spacing w:line="276" w:lineRule="auto"/>
              <w:rPr>
                <w:rFonts w:ascii="Verdana" w:hAnsi="Verdana" w:eastAsia="Times New Roman" w:cs="Calibri"/>
                <w:color w:val="000000" w:themeColor="text1"/>
                <w:sz w:val="18"/>
                <w:szCs w:val="18"/>
                <w:lang w:eastAsia="nl-NL"/>
              </w:rPr>
            </w:pPr>
            <w:r w:rsidRPr="00C85F24">
              <w:rPr>
                <w:rFonts w:ascii="Verdana" w:hAnsi="Verdana" w:eastAsia="Times New Roman" w:cs="Calibri"/>
                <w:color w:val="000000"/>
                <w:kern w:val="0"/>
                <w:sz w:val="18"/>
                <w:szCs w:val="18"/>
                <w:lang w:eastAsia="nl-NL"/>
              </w:rPr>
              <w:t>2024.3.1</w:t>
            </w:r>
          </w:p>
          <w:p w:rsidRPr="00C85F24" w:rsidR="00D037CB" w:rsidP="00116334" w:rsidRDefault="00D037CB" w14:paraId="24AAD1F8" w14:textId="77777777">
            <w:pPr>
              <w:spacing w:line="276" w:lineRule="auto"/>
              <w:rPr>
                <w:rFonts w:ascii="Verdana" w:hAnsi="Verdana"/>
                <w:sz w:val="18"/>
                <w:szCs w:val="18"/>
              </w:rPr>
            </w:pPr>
            <w:r w:rsidRPr="00C85F24">
              <w:rPr>
                <w:rFonts w:ascii="Verdana" w:hAnsi="Verdana"/>
                <w:sz w:val="18"/>
                <w:szCs w:val="18"/>
              </w:rPr>
              <w:t>2023.3.1</w:t>
            </w:r>
          </w:p>
          <w:p w:rsidRPr="00C85F24" w:rsidR="00D037CB" w:rsidP="00116334" w:rsidRDefault="00D037CB" w14:paraId="4845D3B6" w14:textId="77777777">
            <w:pPr>
              <w:spacing w:line="276" w:lineRule="auto"/>
              <w:rPr>
                <w:rFonts w:ascii="Verdana" w:hAnsi="Verdana"/>
                <w:sz w:val="18"/>
                <w:szCs w:val="18"/>
              </w:rPr>
            </w:pPr>
            <w:r w:rsidRPr="00C85F24">
              <w:rPr>
                <w:rFonts w:ascii="Verdana" w:hAnsi="Verdana"/>
                <w:sz w:val="18"/>
                <w:szCs w:val="18"/>
              </w:rPr>
              <w:t>2022.3.3</w:t>
            </w:r>
          </w:p>
          <w:p w:rsidRPr="00C85F24" w:rsidR="00D037CB" w:rsidP="00116334" w:rsidRDefault="00D037CB" w14:paraId="39D7C4EF" w14:textId="77777777">
            <w:pPr>
              <w:spacing w:line="276" w:lineRule="auto"/>
              <w:rPr>
                <w:rFonts w:ascii="Verdana" w:hAnsi="Verdana"/>
                <w:sz w:val="18"/>
                <w:szCs w:val="18"/>
              </w:rPr>
            </w:pPr>
            <w:r w:rsidRPr="00C85F24">
              <w:rPr>
                <w:rFonts w:ascii="Verdana" w:hAnsi="Verdana"/>
                <w:sz w:val="18"/>
                <w:szCs w:val="18"/>
              </w:rPr>
              <w:t>2022.3.2</w:t>
            </w:r>
          </w:p>
          <w:p w:rsidRPr="00C85F24" w:rsidR="00D037CB" w:rsidP="00116334" w:rsidRDefault="00D037CB" w14:paraId="25AADA2B" w14:textId="77777777">
            <w:pPr>
              <w:spacing w:line="276" w:lineRule="auto"/>
              <w:rPr>
                <w:rFonts w:ascii="Verdana" w:hAnsi="Verdana"/>
                <w:sz w:val="18"/>
                <w:szCs w:val="18"/>
              </w:rPr>
            </w:pPr>
            <w:r w:rsidRPr="00C85F24">
              <w:rPr>
                <w:rFonts w:ascii="Verdana" w:hAnsi="Verdana"/>
                <w:sz w:val="18"/>
                <w:szCs w:val="18"/>
              </w:rPr>
              <w:t>2022.3.1</w:t>
            </w:r>
          </w:p>
          <w:p w:rsidRPr="00C85F24" w:rsidR="00D037CB" w:rsidP="00116334" w:rsidRDefault="00D037CB" w14:paraId="26807931" w14:textId="77777777">
            <w:pPr>
              <w:spacing w:line="276" w:lineRule="auto"/>
              <w:rPr>
                <w:rFonts w:ascii="Verdana" w:hAnsi="Verdana"/>
                <w:sz w:val="18"/>
                <w:szCs w:val="18"/>
              </w:rPr>
            </w:pPr>
            <w:r w:rsidRPr="00C85F24">
              <w:rPr>
                <w:rFonts w:ascii="Verdana" w:hAnsi="Verdana"/>
                <w:sz w:val="18"/>
                <w:szCs w:val="18"/>
              </w:rPr>
              <w:t>2020.2.2</w:t>
            </w:r>
          </w:p>
        </w:tc>
        <w:tc>
          <w:tcPr>
            <w:tcW w:w="1247" w:type="pct"/>
            <w:shd w:val="clear" w:color="auto" w:fill="FFFFFF" w:themeFill="background1"/>
          </w:tcPr>
          <w:p w:rsidRPr="00C85F24" w:rsidR="00D037CB" w:rsidP="00116334" w:rsidRDefault="00D037CB" w14:paraId="29B610EA"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p>
        </w:tc>
      </w:tr>
      <w:tr w:rsidRPr="00C85F24" w:rsidR="00D037CB" w:rsidTr="00116334" w14:paraId="691375D1" w14:textId="77777777">
        <w:trPr>
          <w:trHeight w:val="300"/>
        </w:trPr>
        <w:tc>
          <w:tcPr>
            <w:tcW w:w="504" w:type="pct"/>
            <w:shd w:val="clear" w:color="auto" w:fill="FFFFFF" w:themeFill="background1"/>
          </w:tcPr>
          <w:p w:rsidRPr="00C85F24" w:rsidR="00D037CB" w:rsidP="00D037CB" w:rsidRDefault="00D037CB" w14:paraId="2CF80359"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41A54200" w14:textId="77777777">
            <w:pPr>
              <w:rPr>
                <w:rFonts w:ascii="Verdana" w:hAnsi="Verdana"/>
                <w:sz w:val="18"/>
                <w:szCs w:val="18"/>
              </w:rPr>
            </w:pPr>
            <w:r w:rsidRPr="00C85F24">
              <w:rPr>
                <w:rFonts w:ascii="Verdana" w:hAnsi="Verdana"/>
                <w:sz w:val="18"/>
                <w:szCs w:val="18"/>
              </w:rPr>
              <w:t>(Coalitieakkoord) Investering: een nieuwe LLO-regeling gericht op tekortsectoren en kansrijke beroepen, invoeren van een stelsel van individuele leerrechten</w:t>
            </w:r>
          </w:p>
          <w:p w:rsidRPr="00C85F24" w:rsidR="00D037CB" w:rsidP="00116334" w:rsidRDefault="00D037CB" w14:paraId="7BE1DD94" w14:textId="77777777">
            <w:pPr>
              <w:spacing w:line="276" w:lineRule="auto"/>
              <w:rPr>
                <w:rFonts w:ascii="Verdana" w:hAnsi="Verdana"/>
                <w:sz w:val="18"/>
                <w:szCs w:val="18"/>
              </w:rPr>
            </w:pPr>
          </w:p>
        </w:tc>
        <w:tc>
          <w:tcPr>
            <w:tcW w:w="674" w:type="pct"/>
            <w:shd w:val="clear" w:color="auto" w:fill="FFFFFF" w:themeFill="background1"/>
          </w:tcPr>
          <w:p w:rsidRPr="00C85F24" w:rsidR="00D037CB" w:rsidP="00116334" w:rsidRDefault="00D037CB" w14:paraId="22FE5FF8" w14:textId="77777777">
            <w:pPr>
              <w:spacing w:line="276" w:lineRule="auto"/>
              <w:rPr>
                <w:rFonts w:ascii="Verdana" w:hAnsi="Verdana"/>
                <w:sz w:val="18"/>
                <w:szCs w:val="18"/>
              </w:rPr>
            </w:pPr>
          </w:p>
        </w:tc>
        <w:tc>
          <w:tcPr>
            <w:tcW w:w="800" w:type="pct"/>
            <w:shd w:val="clear" w:color="auto" w:fill="FFFFFF" w:themeFill="background1"/>
          </w:tcPr>
          <w:p w:rsidRPr="00C85F24" w:rsidR="00D037CB" w:rsidP="00116334" w:rsidRDefault="00D037CB" w14:paraId="13B46179" w14:textId="77777777">
            <w:pPr>
              <w:spacing w:line="276" w:lineRule="auto"/>
              <w:rPr>
                <w:rFonts w:ascii="Verdana" w:hAnsi="Verdana" w:eastAsia="Times New Roman" w:cs="Calibri"/>
                <w:color w:val="000000"/>
                <w:kern w:val="0"/>
                <w:sz w:val="18"/>
                <w:szCs w:val="18"/>
                <w:lang w:eastAsia="nl-NL"/>
              </w:rPr>
            </w:pPr>
            <w:r w:rsidRPr="00C85F24">
              <w:rPr>
                <w:rFonts w:ascii="Verdana" w:hAnsi="Verdana" w:eastAsia="Times New Roman" w:cs="Calibri"/>
                <w:color w:val="000000"/>
                <w:kern w:val="0"/>
                <w:sz w:val="18"/>
                <w:szCs w:val="18"/>
                <w:lang w:eastAsia="nl-NL"/>
              </w:rPr>
              <w:t>2025.5.2</w:t>
            </w:r>
          </w:p>
          <w:p w:rsidRPr="00C85F24" w:rsidR="00D037CB" w:rsidP="00116334" w:rsidRDefault="00D037CB" w14:paraId="0A0C112A" w14:textId="77777777">
            <w:pPr>
              <w:spacing w:line="276" w:lineRule="auto"/>
              <w:rPr>
                <w:rFonts w:ascii="Verdana" w:hAnsi="Verdana" w:eastAsia="Times New Roman" w:cs="Calibri"/>
                <w:color w:val="000000" w:themeColor="text1"/>
                <w:sz w:val="18"/>
                <w:szCs w:val="18"/>
                <w:lang w:eastAsia="nl-NL"/>
              </w:rPr>
            </w:pPr>
            <w:r w:rsidRPr="00C85F24">
              <w:rPr>
                <w:rFonts w:ascii="Verdana" w:hAnsi="Verdana" w:eastAsia="Times New Roman" w:cs="Calibri"/>
                <w:color w:val="000000"/>
                <w:kern w:val="0"/>
                <w:sz w:val="18"/>
                <w:szCs w:val="18"/>
                <w:lang w:eastAsia="nl-NL"/>
              </w:rPr>
              <w:t>2024.3.1</w:t>
            </w:r>
          </w:p>
          <w:p w:rsidRPr="00C85F24" w:rsidR="00D037CB" w:rsidP="00116334" w:rsidRDefault="00D037CB" w14:paraId="0BFB2033" w14:textId="77777777">
            <w:pPr>
              <w:spacing w:line="276" w:lineRule="auto"/>
              <w:rPr>
                <w:rFonts w:ascii="Verdana" w:hAnsi="Verdana"/>
                <w:sz w:val="18"/>
                <w:szCs w:val="18"/>
              </w:rPr>
            </w:pPr>
            <w:r w:rsidRPr="00C85F24">
              <w:rPr>
                <w:rFonts w:ascii="Verdana" w:hAnsi="Verdana"/>
                <w:sz w:val="18"/>
                <w:szCs w:val="18"/>
              </w:rPr>
              <w:t>2023.3.1</w:t>
            </w:r>
          </w:p>
          <w:p w:rsidRPr="00C85F24" w:rsidR="00D037CB" w:rsidP="00116334" w:rsidRDefault="00D037CB" w14:paraId="3C0EF0E3" w14:textId="77777777">
            <w:pPr>
              <w:spacing w:line="276" w:lineRule="auto"/>
              <w:rPr>
                <w:rFonts w:ascii="Verdana" w:hAnsi="Verdana"/>
                <w:sz w:val="18"/>
                <w:szCs w:val="18"/>
              </w:rPr>
            </w:pPr>
            <w:r w:rsidRPr="00C85F24">
              <w:rPr>
                <w:rFonts w:ascii="Verdana" w:hAnsi="Verdana"/>
                <w:sz w:val="18"/>
                <w:szCs w:val="18"/>
              </w:rPr>
              <w:t>2022.3.3</w:t>
            </w:r>
          </w:p>
          <w:p w:rsidRPr="00C85F24" w:rsidR="00D037CB" w:rsidP="00116334" w:rsidRDefault="00D037CB" w14:paraId="243BFC53" w14:textId="77777777">
            <w:pPr>
              <w:spacing w:line="276" w:lineRule="auto"/>
              <w:rPr>
                <w:rFonts w:ascii="Verdana" w:hAnsi="Verdana"/>
                <w:sz w:val="18"/>
                <w:szCs w:val="18"/>
              </w:rPr>
            </w:pPr>
            <w:r w:rsidRPr="00C85F24">
              <w:rPr>
                <w:rFonts w:ascii="Verdana" w:hAnsi="Verdana"/>
                <w:sz w:val="18"/>
                <w:szCs w:val="18"/>
              </w:rPr>
              <w:t>2022.3.2</w:t>
            </w:r>
          </w:p>
          <w:p w:rsidRPr="00C85F24" w:rsidR="00D037CB" w:rsidP="00116334" w:rsidRDefault="00D037CB" w14:paraId="2C4BB70C" w14:textId="77777777">
            <w:pPr>
              <w:spacing w:line="276" w:lineRule="auto"/>
              <w:rPr>
                <w:rFonts w:ascii="Verdana" w:hAnsi="Verdana"/>
                <w:sz w:val="18"/>
                <w:szCs w:val="18"/>
              </w:rPr>
            </w:pPr>
            <w:r w:rsidRPr="00C85F24">
              <w:rPr>
                <w:rFonts w:ascii="Verdana" w:hAnsi="Verdana"/>
                <w:sz w:val="18"/>
                <w:szCs w:val="18"/>
              </w:rPr>
              <w:t>2022.3.1</w:t>
            </w:r>
          </w:p>
          <w:p w:rsidRPr="00C85F24" w:rsidR="00D037CB" w:rsidP="00116334" w:rsidRDefault="00D037CB" w14:paraId="6FBA185B" w14:textId="77777777">
            <w:pPr>
              <w:spacing w:line="276" w:lineRule="auto"/>
              <w:rPr>
                <w:rFonts w:ascii="Verdana" w:hAnsi="Verdana"/>
                <w:sz w:val="18"/>
                <w:szCs w:val="18"/>
              </w:rPr>
            </w:pPr>
            <w:r w:rsidRPr="00C85F24">
              <w:rPr>
                <w:rFonts w:ascii="Verdana" w:hAnsi="Verdana"/>
                <w:sz w:val="18"/>
                <w:szCs w:val="18"/>
              </w:rPr>
              <w:t>2020.2.2</w:t>
            </w:r>
          </w:p>
        </w:tc>
        <w:tc>
          <w:tcPr>
            <w:tcW w:w="1247" w:type="pct"/>
            <w:shd w:val="clear" w:color="auto" w:fill="FFFFFF" w:themeFill="background1"/>
          </w:tcPr>
          <w:p w:rsidRPr="00C85F24" w:rsidR="00D037CB" w:rsidP="00116334" w:rsidRDefault="00D037CB" w14:paraId="51454275"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p>
        </w:tc>
      </w:tr>
      <w:tr w:rsidRPr="00C85F24" w:rsidR="00D037CB" w:rsidTr="00116334" w14:paraId="0BC96428" w14:textId="77777777">
        <w:trPr>
          <w:trHeight w:val="300"/>
        </w:trPr>
        <w:tc>
          <w:tcPr>
            <w:tcW w:w="504" w:type="pct"/>
            <w:shd w:val="clear" w:color="auto" w:fill="FFFFFF" w:themeFill="background1"/>
          </w:tcPr>
          <w:p w:rsidRPr="00C85F24" w:rsidR="00D037CB" w:rsidP="00D037CB" w:rsidRDefault="00D037CB" w14:paraId="2A9BC1AC"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3461A8CB" w14:textId="77777777">
            <w:pPr>
              <w:rPr>
                <w:rFonts w:ascii="Verdana" w:hAnsi="Verdana"/>
                <w:sz w:val="18"/>
                <w:szCs w:val="18"/>
              </w:rPr>
            </w:pPr>
            <w:r w:rsidRPr="00C85F24">
              <w:rPr>
                <w:rFonts w:ascii="Verdana" w:hAnsi="Verdana"/>
                <w:sz w:val="18"/>
                <w:szCs w:val="18"/>
              </w:rPr>
              <w:t>(Coalitieakkoord) Hervorming: Transitievergoeding</w:t>
            </w:r>
          </w:p>
          <w:p w:rsidRPr="00C85F24" w:rsidR="00D037CB" w:rsidP="00116334" w:rsidRDefault="00D037CB" w14:paraId="21954E43" w14:textId="77777777">
            <w:pPr>
              <w:spacing w:line="276" w:lineRule="auto"/>
              <w:rPr>
                <w:rFonts w:ascii="Verdana" w:hAnsi="Verdana"/>
                <w:sz w:val="18"/>
                <w:szCs w:val="18"/>
              </w:rPr>
            </w:pPr>
          </w:p>
        </w:tc>
        <w:tc>
          <w:tcPr>
            <w:tcW w:w="674" w:type="pct"/>
            <w:shd w:val="clear" w:color="auto" w:fill="FFFFFF" w:themeFill="background1"/>
          </w:tcPr>
          <w:p w:rsidRPr="00C85F24" w:rsidR="00D037CB" w:rsidP="00116334" w:rsidRDefault="00D037CB" w14:paraId="77E823FF" w14:textId="77777777">
            <w:pPr>
              <w:spacing w:line="276" w:lineRule="auto"/>
              <w:rPr>
                <w:rFonts w:ascii="Verdana" w:hAnsi="Verdana"/>
                <w:sz w:val="18"/>
                <w:szCs w:val="18"/>
              </w:rPr>
            </w:pPr>
          </w:p>
        </w:tc>
        <w:tc>
          <w:tcPr>
            <w:tcW w:w="800" w:type="pct"/>
            <w:shd w:val="clear" w:color="auto" w:fill="FFFFFF" w:themeFill="background1"/>
          </w:tcPr>
          <w:p w:rsidRPr="00C85F24" w:rsidR="00D037CB" w:rsidP="00116334" w:rsidRDefault="00D037CB" w14:paraId="1FB9EEAA" w14:textId="77777777">
            <w:pPr>
              <w:spacing w:line="276" w:lineRule="auto"/>
              <w:rPr>
                <w:rFonts w:ascii="Verdana" w:hAnsi="Verdana" w:eastAsia="Times New Roman" w:cs="Calibri"/>
                <w:color w:val="000000"/>
                <w:kern w:val="0"/>
                <w:sz w:val="18"/>
                <w:szCs w:val="18"/>
                <w:lang w:eastAsia="nl-NL"/>
              </w:rPr>
            </w:pPr>
            <w:r w:rsidRPr="00C85F24">
              <w:rPr>
                <w:rFonts w:ascii="Verdana" w:hAnsi="Verdana" w:eastAsia="Times New Roman" w:cs="Calibri"/>
                <w:color w:val="000000"/>
                <w:kern w:val="0"/>
                <w:sz w:val="18"/>
                <w:szCs w:val="18"/>
                <w:lang w:eastAsia="nl-NL"/>
              </w:rPr>
              <w:t>2025.5.2</w:t>
            </w:r>
          </w:p>
          <w:p w:rsidRPr="00C85F24" w:rsidR="00D037CB" w:rsidP="00116334" w:rsidRDefault="00D037CB" w14:paraId="3B05C181" w14:textId="77777777">
            <w:pPr>
              <w:spacing w:line="276" w:lineRule="auto"/>
              <w:rPr>
                <w:rFonts w:ascii="Verdana" w:hAnsi="Verdana" w:eastAsia="Times New Roman" w:cs="Calibri"/>
                <w:color w:val="000000" w:themeColor="text1"/>
                <w:sz w:val="18"/>
                <w:szCs w:val="18"/>
                <w:lang w:eastAsia="nl-NL"/>
              </w:rPr>
            </w:pPr>
            <w:r w:rsidRPr="00C85F24">
              <w:rPr>
                <w:rFonts w:ascii="Verdana" w:hAnsi="Verdana" w:eastAsia="Times New Roman" w:cs="Calibri"/>
                <w:color w:val="000000"/>
                <w:kern w:val="0"/>
                <w:sz w:val="18"/>
                <w:szCs w:val="18"/>
                <w:lang w:eastAsia="nl-NL"/>
              </w:rPr>
              <w:t>2024.3.1</w:t>
            </w:r>
          </w:p>
          <w:p w:rsidRPr="00C85F24" w:rsidR="00D037CB" w:rsidP="00116334" w:rsidRDefault="00D037CB" w14:paraId="66DD5238" w14:textId="77777777">
            <w:pPr>
              <w:spacing w:line="276" w:lineRule="auto"/>
              <w:rPr>
                <w:rFonts w:ascii="Verdana" w:hAnsi="Verdana"/>
                <w:sz w:val="18"/>
                <w:szCs w:val="18"/>
              </w:rPr>
            </w:pPr>
            <w:r w:rsidRPr="00C85F24">
              <w:rPr>
                <w:rFonts w:ascii="Verdana" w:hAnsi="Verdana"/>
                <w:sz w:val="18"/>
                <w:szCs w:val="18"/>
              </w:rPr>
              <w:t>2023.3.1</w:t>
            </w:r>
          </w:p>
          <w:p w:rsidRPr="00C85F24" w:rsidR="00D037CB" w:rsidP="00116334" w:rsidRDefault="00D037CB" w14:paraId="53A81ECF" w14:textId="77777777">
            <w:pPr>
              <w:spacing w:line="276" w:lineRule="auto"/>
              <w:rPr>
                <w:rFonts w:ascii="Verdana" w:hAnsi="Verdana"/>
                <w:sz w:val="18"/>
                <w:szCs w:val="18"/>
              </w:rPr>
            </w:pPr>
            <w:r w:rsidRPr="00C85F24">
              <w:rPr>
                <w:rFonts w:ascii="Verdana" w:hAnsi="Verdana"/>
                <w:sz w:val="18"/>
                <w:szCs w:val="18"/>
              </w:rPr>
              <w:t>2022.3.3</w:t>
            </w:r>
          </w:p>
          <w:p w:rsidRPr="00C85F24" w:rsidR="00D037CB" w:rsidP="00116334" w:rsidRDefault="00D037CB" w14:paraId="73B2DDB0" w14:textId="77777777">
            <w:pPr>
              <w:spacing w:line="276" w:lineRule="auto"/>
              <w:rPr>
                <w:rFonts w:ascii="Verdana" w:hAnsi="Verdana"/>
                <w:sz w:val="18"/>
                <w:szCs w:val="18"/>
              </w:rPr>
            </w:pPr>
            <w:r w:rsidRPr="00C85F24">
              <w:rPr>
                <w:rFonts w:ascii="Verdana" w:hAnsi="Verdana"/>
                <w:sz w:val="18"/>
                <w:szCs w:val="18"/>
              </w:rPr>
              <w:t>2022.3.2</w:t>
            </w:r>
          </w:p>
          <w:p w:rsidRPr="00C85F24" w:rsidR="00D037CB" w:rsidP="00116334" w:rsidRDefault="00D037CB" w14:paraId="2FEF97C2" w14:textId="77777777">
            <w:pPr>
              <w:spacing w:line="276" w:lineRule="auto"/>
              <w:rPr>
                <w:rFonts w:ascii="Verdana" w:hAnsi="Verdana"/>
                <w:sz w:val="18"/>
                <w:szCs w:val="18"/>
              </w:rPr>
            </w:pPr>
            <w:r w:rsidRPr="00C85F24">
              <w:rPr>
                <w:rFonts w:ascii="Verdana" w:hAnsi="Verdana"/>
                <w:sz w:val="18"/>
                <w:szCs w:val="18"/>
              </w:rPr>
              <w:t>2022.3.1</w:t>
            </w:r>
          </w:p>
          <w:p w:rsidRPr="00C85F24" w:rsidR="00D037CB" w:rsidP="00116334" w:rsidRDefault="00D037CB" w14:paraId="159DB9D5" w14:textId="77777777">
            <w:pPr>
              <w:spacing w:line="276" w:lineRule="auto"/>
              <w:rPr>
                <w:rFonts w:ascii="Verdana" w:hAnsi="Verdana"/>
                <w:sz w:val="18"/>
                <w:szCs w:val="18"/>
              </w:rPr>
            </w:pPr>
            <w:r w:rsidRPr="00C85F24">
              <w:rPr>
                <w:rFonts w:ascii="Verdana" w:hAnsi="Verdana"/>
                <w:sz w:val="18"/>
                <w:szCs w:val="18"/>
              </w:rPr>
              <w:t>2020.2.2</w:t>
            </w:r>
          </w:p>
        </w:tc>
        <w:tc>
          <w:tcPr>
            <w:tcW w:w="1247" w:type="pct"/>
            <w:shd w:val="clear" w:color="auto" w:fill="FFFFFF" w:themeFill="background1"/>
          </w:tcPr>
          <w:p w:rsidRPr="00C85F24" w:rsidR="00D037CB" w:rsidP="00116334" w:rsidRDefault="00D037CB" w14:paraId="5EEED760"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p>
        </w:tc>
      </w:tr>
      <w:tr w:rsidRPr="00C85F24" w:rsidR="00D037CB" w:rsidTr="00116334" w14:paraId="03079C0E" w14:textId="77777777">
        <w:trPr>
          <w:trHeight w:val="300"/>
        </w:trPr>
        <w:tc>
          <w:tcPr>
            <w:tcW w:w="504" w:type="pct"/>
            <w:shd w:val="clear" w:color="auto" w:fill="FFFFFF" w:themeFill="background1"/>
          </w:tcPr>
          <w:p w:rsidRPr="00C85F24" w:rsidR="00D037CB" w:rsidP="00D037CB" w:rsidRDefault="00D037CB" w14:paraId="481403AF"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42DE3068" w14:textId="77777777">
            <w:pPr>
              <w:rPr>
                <w:rFonts w:ascii="Verdana" w:hAnsi="Verdana"/>
                <w:sz w:val="18"/>
                <w:szCs w:val="18"/>
              </w:rPr>
            </w:pPr>
            <w:r w:rsidRPr="00C85F24">
              <w:rPr>
                <w:rFonts w:ascii="Verdana" w:hAnsi="Verdana"/>
                <w:sz w:val="18"/>
                <w:szCs w:val="18"/>
              </w:rPr>
              <w:t>(Coalitieakkoord) Hervorming: een meer activerende WW</w:t>
            </w:r>
          </w:p>
          <w:p w:rsidRPr="00C85F24" w:rsidR="00D037CB" w:rsidP="00116334" w:rsidRDefault="00D037CB" w14:paraId="60F3EBD5" w14:textId="77777777">
            <w:pPr>
              <w:spacing w:line="276" w:lineRule="auto"/>
              <w:rPr>
                <w:rFonts w:ascii="Verdana" w:hAnsi="Verdana"/>
                <w:sz w:val="18"/>
                <w:szCs w:val="18"/>
              </w:rPr>
            </w:pPr>
          </w:p>
        </w:tc>
        <w:tc>
          <w:tcPr>
            <w:tcW w:w="674" w:type="pct"/>
            <w:shd w:val="clear" w:color="auto" w:fill="FFFFFF" w:themeFill="background1"/>
          </w:tcPr>
          <w:p w:rsidRPr="00C85F24" w:rsidR="00D037CB" w:rsidP="00116334" w:rsidRDefault="00D037CB" w14:paraId="08AB335B" w14:textId="77777777">
            <w:pPr>
              <w:spacing w:line="276" w:lineRule="auto"/>
              <w:rPr>
                <w:rFonts w:ascii="Verdana" w:hAnsi="Verdana"/>
                <w:sz w:val="18"/>
                <w:szCs w:val="18"/>
              </w:rPr>
            </w:pPr>
          </w:p>
        </w:tc>
        <w:tc>
          <w:tcPr>
            <w:tcW w:w="800" w:type="pct"/>
            <w:shd w:val="clear" w:color="auto" w:fill="FFFFFF" w:themeFill="background1"/>
          </w:tcPr>
          <w:p w:rsidRPr="00C85F24" w:rsidR="00D037CB" w:rsidP="00116334" w:rsidRDefault="00D037CB" w14:paraId="2ADDEFE5" w14:textId="77777777">
            <w:pPr>
              <w:spacing w:line="276" w:lineRule="auto"/>
              <w:rPr>
                <w:rFonts w:ascii="Verdana" w:hAnsi="Verdana" w:eastAsia="Times New Roman" w:cs="Calibri"/>
                <w:color w:val="000000"/>
                <w:kern w:val="0"/>
                <w:sz w:val="18"/>
                <w:szCs w:val="18"/>
                <w:lang w:eastAsia="nl-NL"/>
              </w:rPr>
            </w:pPr>
            <w:r w:rsidRPr="00C85F24">
              <w:rPr>
                <w:rFonts w:ascii="Verdana" w:hAnsi="Verdana" w:eastAsia="Times New Roman" w:cs="Calibri"/>
                <w:color w:val="000000"/>
                <w:kern w:val="0"/>
                <w:sz w:val="18"/>
                <w:szCs w:val="18"/>
                <w:lang w:eastAsia="nl-NL"/>
              </w:rPr>
              <w:t>2025.5.2</w:t>
            </w:r>
          </w:p>
          <w:p w:rsidRPr="00C85F24" w:rsidR="00D037CB" w:rsidP="00116334" w:rsidRDefault="00D037CB" w14:paraId="1F48E2C2" w14:textId="77777777">
            <w:pPr>
              <w:spacing w:line="276" w:lineRule="auto"/>
              <w:rPr>
                <w:rFonts w:ascii="Verdana" w:hAnsi="Verdana" w:eastAsia="Times New Roman" w:cs="Calibri"/>
                <w:color w:val="000000" w:themeColor="text1"/>
                <w:sz w:val="18"/>
                <w:szCs w:val="18"/>
                <w:lang w:eastAsia="nl-NL"/>
              </w:rPr>
            </w:pPr>
            <w:r w:rsidRPr="00C85F24">
              <w:rPr>
                <w:rFonts w:ascii="Verdana" w:hAnsi="Verdana" w:eastAsia="Times New Roman" w:cs="Calibri"/>
                <w:color w:val="000000"/>
                <w:kern w:val="0"/>
                <w:sz w:val="18"/>
                <w:szCs w:val="18"/>
                <w:lang w:eastAsia="nl-NL"/>
              </w:rPr>
              <w:t>2024.3.1</w:t>
            </w:r>
          </w:p>
          <w:p w:rsidRPr="00C85F24" w:rsidR="00D037CB" w:rsidP="00116334" w:rsidRDefault="00D037CB" w14:paraId="4A2FF9A7" w14:textId="77777777">
            <w:pPr>
              <w:spacing w:line="276" w:lineRule="auto"/>
              <w:rPr>
                <w:rFonts w:ascii="Verdana" w:hAnsi="Verdana"/>
                <w:sz w:val="18"/>
                <w:szCs w:val="18"/>
              </w:rPr>
            </w:pPr>
            <w:r w:rsidRPr="00C85F24">
              <w:rPr>
                <w:rFonts w:ascii="Verdana" w:hAnsi="Verdana"/>
                <w:sz w:val="18"/>
                <w:szCs w:val="18"/>
              </w:rPr>
              <w:t>2023.3.1</w:t>
            </w:r>
          </w:p>
          <w:p w:rsidRPr="00C85F24" w:rsidR="00D037CB" w:rsidP="00116334" w:rsidRDefault="00D037CB" w14:paraId="2D8958F5" w14:textId="77777777">
            <w:pPr>
              <w:spacing w:line="276" w:lineRule="auto"/>
              <w:rPr>
                <w:rFonts w:ascii="Verdana" w:hAnsi="Verdana"/>
                <w:sz w:val="18"/>
                <w:szCs w:val="18"/>
              </w:rPr>
            </w:pPr>
            <w:r w:rsidRPr="00C85F24">
              <w:rPr>
                <w:rFonts w:ascii="Verdana" w:hAnsi="Verdana"/>
                <w:sz w:val="18"/>
                <w:szCs w:val="18"/>
              </w:rPr>
              <w:t>2022.3.3</w:t>
            </w:r>
          </w:p>
          <w:p w:rsidRPr="00C85F24" w:rsidR="00D037CB" w:rsidP="00116334" w:rsidRDefault="00D037CB" w14:paraId="092667F4" w14:textId="77777777">
            <w:pPr>
              <w:spacing w:line="276" w:lineRule="auto"/>
              <w:rPr>
                <w:rFonts w:ascii="Verdana" w:hAnsi="Verdana"/>
                <w:sz w:val="18"/>
                <w:szCs w:val="18"/>
              </w:rPr>
            </w:pPr>
            <w:r w:rsidRPr="00C85F24">
              <w:rPr>
                <w:rFonts w:ascii="Verdana" w:hAnsi="Verdana"/>
                <w:sz w:val="18"/>
                <w:szCs w:val="18"/>
              </w:rPr>
              <w:t>2022.3.2</w:t>
            </w:r>
          </w:p>
          <w:p w:rsidRPr="00C85F24" w:rsidR="00D037CB" w:rsidP="00116334" w:rsidRDefault="00D037CB" w14:paraId="216EB0EB" w14:textId="77777777">
            <w:pPr>
              <w:spacing w:line="276" w:lineRule="auto"/>
              <w:rPr>
                <w:rFonts w:ascii="Verdana" w:hAnsi="Verdana"/>
                <w:sz w:val="18"/>
                <w:szCs w:val="18"/>
              </w:rPr>
            </w:pPr>
            <w:r w:rsidRPr="00C85F24">
              <w:rPr>
                <w:rFonts w:ascii="Verdana" w:hAnsi="Verdana"/>
                <w:sz w:val="18"/>
                <w:szCs w:val="18"/>
              </w:rPr>
              <w:t>2022.3.1</w:t>
            </w:r>
          </w:p>
          <w:p w:rsidRPr="00C85F24" w:rsidR="00D037CB" w:rsidP="00116334" w:rsidRDefault="00D037CB" w14:paraId="2E85E078" w14:textId="77777777">
            <w:pPr>
              <w:spacing w:line="276" w:lineRule="auto"/>
              <w:rPr>
                <w:rFonts w:ascii="Verdana" w:hAnsi="Verdana"/>
                <w:sz w:val="18"/>
                <w:szCs w:val="18"/>
              </w:rPr>
            </w:pPr>
            <w:r w:rsidRPr="00C85F24">
              <w:rPr>
                <w:rFonts w:ascii="Verdana" w:hAnsi="Verdana"/>
                <w:sz w:val="18"/>
                <w:szCs w:val="18"/>
              </w:rPr>
              <w:t>2020.2.2</w:t>
            </w:r>
          </w:p>
        </w:tc>
        <w:tc>
          <w:tcPr>
            <w:tcW w:w="1247" w:type="pct"/>
            <w:shd w:val="clear" w:color="auto" w:fill="FFFFFF" w:themeFill="background1"/>
          </w:tcPr>
          <w:p w:rsidRPr="00C85F24" w:rsidR="00D037CB" w:rsidP="00116334" w:rsidRDefault="00D037CB" w14:paraId="61011ECE"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p>
        </w:tc>
      </w:tr>
      <w:tr w:rsidRPr="00C85F24" w:rsidR="00D037CB" w:rsidTr="00116334" w14:paraId="5D376DAE" w14:textId="77777777">
        <w:trPr>
          <w:trHeight w:val="300"/>
        </w:trPr>
        <w:tc>
          <w:tcPr>
            <w:tcW w:w="504" w:type="pct"/>
            <w:shd w:val="clear" w:color="auto" w:fill="FFFFFF" w:themeFill="background1"/>
          </w:tcPr>
          <w:p w:rsidRPr="00C85F24" w:rsidR="00D037CB" w:rsidP="00D037CB" w:rsidRDefault="00D037CB" w14:paraId="55FA890B"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0768618A" w14:textId="77777777">
            <w:pPr>
              <w:rPr>
                <w:rFonts w:ascii="Verdana" w:hAnsi="Verdana"/>
                <w:sz w:val="18"/>
                <w:szCs w:val="18"/>
              </w:rPr>
            </w:pPr>
            <w:r w:rsidRPr="00C85F24">
              <w:rPr>
                <w:rFonts w:ascii="Verdana" w:hAnsi="Verdana"/>
                <w:sz w:val="18"/>
                <w:szCs w:val="18"/>
              </w:rPr>
              <w:t>(Coalitieakkoord) Hervorming: Bijna gratis kinderopvang voor werkende ouders</w:t>
            </w:r>
          </w:p>
          <w:p w:rsidRPr="00C85F24" w:rsidR="00D037CB" w:rsidP="00116334" w:rsidRDefault="00D037CB" w14:paraId="4A729CE3" w14:textId="77777777">
            <w:pPr>
              <w:spacing w:line="276" w:lineRule="auto"/>
              <w:rPr>
                <w:rFonts w:ascii="Verdana" w:hAnsi="Verdana"/>
                <w:sz w:val="18"/>
                <w:szCs w:val="18"/>
              </w:rPr>
            </w:pPr>
          </w:p>
        </w:tc>
        <w:tc>
          <w:tcPr>
            <w:tcW w:w="674" w:type="pct"/>
            <w:shd w:val="clear" w:color="auto" w:fill="FFFFFF" w:themeFill="background1"/>
          </w:tcPr>
          <w:p w:rsidRPr="00C85F24" w:rsidR="00D037CB" w:rsidP="00116334" w:rsidRDefault="00D037CB" w14:paraId="29F97B52" w14:textId="77777777">
            <w:pPr>
              <w:spacing w:line="276" w:lineRule="auto"/>
              <w:rPr>
                <w:rFonts w:ascii="Verdana" w:hAnsi="Verdana"/>
                <w:sz w:val="18"/>
                <w:szCs w:val="18"/>
              </w:rPr>
            </w:pPr>
          </w:p>
        </w:tc>
        <w:tc>
          <w:tcPr>
            <w:tcW w:w="800" w:type="pct"/>
            <w:shd w:val="clear" w:color="auto" w:fill="FFFFFF" w:themeFill="background1"/>
          </w:tcPr>
          <w:p w:rsidRPr="00C85F24" w:rsidR="00D037CB" w:rsidP="00116334" w:rsidRDefault="00D037CB" w14:paraId="62FCBDDF" w14:textId="77777777">
            <w:pPr>
              <w:spacing w:line="276" w:lineRule="auto"/>
              <w:rPr>
                <w:rFonts w:ascii="Verdana" w:hAnsi="Verdana" w:eastAsia="Times New Roman" w:cs="Calibri"/>
                <w:color w:val="000000"/>
                <w:kern w:val="0"/>
                <w:sz w:val="18"/>
                <w:szCs w:val="18"/>
                <w:lang w:eastAsia="nl-NL"/>
              </w:rPr>
            </w:pPr>
            <w:r w:rsidRPr="00C85F24">
              <w:rPr>
                <w:rFonts w:ascii="Verdana" w:hAnsi="Verdana" w:eastAsia="Times New Roman" w:cs="Calibri"/>
                <w:color w:val="000000"/>
                <w:kern w:val="0"/>
                <w:sz w:val="18"/>
                <w:szCs w:val="18"/>
                <w:lang w:eastAsia="nl-NL"/>
              </w:rPr>
              <w:t>2025.5.2</w:t>
            </w:r>
          </w:p>
          <w:p w:rsidRPr="00C85F24" w:rsidR="00D037CB" w:rsidP="00116334" w:rsidRDefault="00D037CB" w14:paraId="150CFFFD" w14:textId="77777777">
            <w:pPr>
              <w:spacing w:line="276" w:lineRule="auto"/>
              <w:rPr>
                <w:rFonts w:ascii="Verdana" w:hAnsi="Verdana" w:eastAsia="Times New Roman" w:cs="Calibri"/>
                <w:color w:val="000000" w:themeColor="text1"/>
                <w:sz w:val="18"/>
                <w:szCs w:val="18"/>
                <w:lang w:eastAsia="nl-NL"/>
              </w:rPr>
            </w:pPr>
            <w:r w:rsidRPr="00C85F24">
              <w:rPr>
                <w:rFonts w:ascii="Verdana" w:hAnsi="Verdana" w:eastAsia="Times New Roman" w:cs="Calibri"/>
                <w:color w:val="000000"/>
                <w:kern w:val="0"/>
                <w:sz w:val="18"/>
                <w:szCs w:val="18"/>
                <w:lang w:eastAsia="nl-NL"/>
              </w:rPr>
              <w:t>2024.3.1</w:t>
            </w:r>
          </w:p>
          <w:p w:rsidRPr="00C85F24" w:rsidR="00D037CB" w:rsidP="00116334" w:rsidRDefault="00D037CB" w14:paraId="2EC53692" w14:textId="77777777">
            <w:pPr>
              <w:spacing w:line="276" w:lineRule="auto"/>
              <w:rPr>
                <w:rFonts w:ascii="Verdana" w:hAnsi="Verdana"/>
                <w:sz w:val="18"/>
                <w:szCs w:val="18"/>
              </w:rPr>
            </w:pPr>
            <w:r w:rsidRPr="00C85F24">
              <w:rPr>
                <w:rFonts w:ascii="Verdana" w:hAnsi="Verdana"/>
                <w:sz w:val="18"/>
                <w:szCs w:val="18"/>
              </w:rPr>
              <w:t>2023.3.1</w:t>
            </w:r>
          </w:p>
          <w:p w:rsidRPr="00C85F24" w:rsidR="00D037CB" w:rsidP="00116334" w:rsidRDefault="00D037CB" w14:paraId="5ECB5894" w14:textId="77777777">
            <w:pPr>
              <w:spacing w:line="276" w:lineRule="auto"/>
              <w:rPr>
                <w:rFonts w:ascii="Verdana" w:hAnsi="Verdana"/>
                <w:sz w:val="18"/>
                <w:szCs w:val="18"/>
              </w:rPr>
            </w:pPr>
            <w:r w:rsidRPr="00C85F24">
              <w:rPr>
                <w:rFonts w:ascii="Verdana" w:hAnsi="Verdana"/>
                <w:sz w:val="18"/>
                <w:szCs w:val="18"/>
              </w:rPr>
              <w:t>2022.3.3</w:t>
            </w:r>
          </w:p>
          <w:p w:rsidRPr="00C85F24" w:rsidR="00D037CB" w:rsidP="00116334" w:rsidRDefault="00D037CB" w14:paraId="3A1201EE" w14:textId="77777777">
            <w:pPr>
              <w:spacing w:line="276" w:lineRule="auto"/>
              <w:rPr>
                <w:rFonts w:ascii="Verdana" w:hAnsi="Verdana"/>
                <w:sz w:val="18"/>
                <w:szCs w:val="18"/>
              </w:rPr>
            </w:pPr>
            <w:r w:rsidRPr="00C85F24">
              <w:rPr>
                <w:rFonts w:ascii="Verdana" w:hAnsi="Verdana"/>
                <w:sz w:val="18"/>
                <w:szCs w:val="18"/>
              </w:rPr>
              <w:t>2022.3.2</w:t>
            </w:r>
          </w:p>
          <w:p w:rsidRPr="00C85F24" w:rsidR="00D037CB" w:rsidP="00116334" w:rsidRDefault="00D037CB" w14:paraId="5FE0CAF8" w14:textId="77777777">
            <w:pPr>
              <w:spacing w:line="276" w:lineRule="auto"/>
              <w:rPr>
                <w:rFonts w:ascii="Verdana" w:hAnsi="Verdana"/>
                <w:sz w:val="18"/>
                <w:szCs w:val="18"/>
              </w:rPr>
            </w:pPr>
            <w:r w:rsidRPr="00C85F24">
              <w:rPr>
                <w:rFonts w:ascii="Verdana" w:hAnsi="Verdana"/>
                <w:sz w:val="18"/>
                <w:szCs w:val="18"/>
              </w:rPr>
              <w:t>2022.3.1</w:t>
            </w:r>
          </w:p>
          <w:p w:rsidRPr="00C85F24" w:rsidR="00D037CB" w:rsidP="00116334" w:rsidRDefault="00D037CB" w14:paraId="4DD77F2F" w14:textId="77777777">
            <w:pPr>
              <w:spacing w:line="276" w:lineRule="auto"/>
              <w:rPr>
                <w:rFonts w:ascii="Verdana" w:hAnsi="Verdana"/>
                <w:sz w:val="18"/>
                <w:szCs w:val="18"/>
              </w:rPr>
            </w:pPr>
            <w:r w:rsidRPr="00C85F24">
              <w:rPr>
                <w:rFonts w:ascii="Verdana" w:hAnsi="Verdana"/>
                <w:sz w:val="18"/>
                <w:szCs w:val="18"/>
              </w:rPr>
              <w:lastRenderedPageBreak/>
              <w:t>2020.2.2</w:t>
            </w:r>
          </w:p>
        </w:tc>
        <w:tc>
          <w:tcPr>
            <w:tcW w:w="1247" w:type="pct"/>
            <w:shd w:val="clear" w:color="auto" w:fill="FFFFFF" w:themeFill="background1"/>
          </w:tcPr>
          <w:p w:rsidRPr="00C85F24" w:rsidR="00D037CB" w:rsidP="00116334" w:rsidRDefault="00D037CB" w14:paraId="5F3707E9" w14:textId="77777777">
            <w:pPr>
              <w:spacing w:line="276" w:lineRule="auto"/>
              <w:rPr>
                <w:rFonts w:ascii="Verdana" w:hAnsi="Verdana"/>
                <w:sz w:val="18"/>
                <w:szCs w:val="18"/>
              </w:rPr>
            </w:pPr>
            <w:r w:rsidRPr="00C85F24">
              <w:rPr>
                <w:rFonts w:ascii="Verdana" w:hAnsi="Verdana"/>
                <w:sz w:val="18"/>
                <w:szCs w:val="18"/>
              </w:rPr>
              <w:lastRenderedPageBreak/>
              <w:t>Sociale en economische veerkracht, inclusief de Europese Pijler van Sociale Rechten</w:t>
            </w:r>
          </w:p>
        </w:tc>
      </w:tr>
      <w:tr w:rsidRPr="00C85F24" w:rsidR="00D037CB" w:rsidTr="00116334" w14:paraId="672BF253" w14:textId="77777777">
        <w:trPr>
          <w:trHeight w:val="300"/>
        </w:trPr>
        <w:tc>
          <w:tcPr>
            <w:tcW w:w="504" w:type="pct"/>
            <w:shd w:val="clear" w:color="auto" w:fill="FFFFFF" w:themeFill="background1"/>
          </w:tcPr>
          <w:p w:rsidRPr="00C85F24" w:rsidR="00D037CB" w:rsidP="00D037CB" w:rsidRDefault="00D037CB" w14:paraId="3277859A"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2E4D332C" w14:textId="77777777">
            <w:pPr>
              <w:rPr>
                <w:rFonts w:ascii="Verdana" w:hAnsi="Verdana"/>
                <w:sz w:val="18"/>
                <w:szCs w:val="18"/>
              </w:rPr>
            </w:pPr>
            <w:r w:rsidRPr="00C85F24">
              <w:rPr>
                <w:rFonts w:ascii="Verdana" w:hAnsi="Verdana"/>
                <w:sz w:val="18"/>
                <w:szCs w:val="18"/>
              </w:rPr>
              <w:t>(Coalitieakkoord) Hervorming: Meer uniformeren gemeentelijk re-integratiebeleid</w:t>
            </w:r>
          </w:p>
        </w:tc>
        <w:tc>
          <w:tcPr>
            <w:tcW w:w="674" w:type="pct"/>
            <w:shd w:val="clear" w:color="auto" w:fill="FFFFFF" w:themeFill="background1"/>
          </w:tcPr>
          <w:p w:rsidRPr="00C85F24" w:rsidR="00D037CB" w:rsidP="00116334" w:rsidRDefault="00D037CB" w14:paraId="62B0EABC" w14:textId="77777777">
            <w:pPr>
              <w:spacing w:line="276" w:lineRule="auto"/>
              <w:rPr>
                <w:rFonts w:ascii="Verdana" w:hAnsi="Verdana"/>
                <w:sz w:val="18"/>
                <w:szCs w:val="18"/>
              </w:rPr>
            </w:pPr>
          </w:p>
        </w:tc>
        <w:tc>
          <w:tcPr>
            <w:tcW w:w="800" w:type="pct"/>
            <w:shd w:val="clear" w:color="auto" w:fill="FFFFFF" w:themeFill="background1"/>
          </w:tcPr>
          <w:p w:rsidRPr="00C85F24" w:rsidR="00D037CB" w:rsidP="00116334" w:rsidRDefault="00D037CB" w14:paraId="382A20A3" w14:textId="77777777">
            <w:pPr>
              <w:spacing w:line="276" w:lineRule="auto"/>
              <w:rPr>
                <w:rFonts w:ascii="Verdana" w:hAnsi="Verdana" w:eastAsia="Times New Roman" w:cs="Calibri"/>
                <w:color w:val="000000"/>
                <w:kern w:val="0"/>
                <w:sz w:val="18"/>
                <w:szCs w:val="18"/>
                <w:lang w:eastAsia="nl-NL"/>
              </w:rPr>
            </w:pPr>
            <w:r w:rsidRPr="00C85F24">
              <w:rPr>
                <w:rFonts w:ascii="Verdana" w:hAnsi="Verdana" w:eastAsia="Times New Roman" w:cs="Calibri"/>
                <w:color w:val="000000"/>
                <w:kern w:val="0"/>
                <w:sz w:val="18"/>
                <w:szCs w:val="18"/>
                <w:lang w:eastAsia="nl-NL"/>
              </w:rPr>
              <w:t>2025.5.2</w:t>
            </w:r>
          </w:p>
          <w:p w:rsidRPr="00C85F24" w:rsidR="00D037CB" w:rsidP="00116334" w:rsidRDefault="00D037CB" w14:paraId="4332EE19" w14:textId="77777777">
            <w:pPr>
              <w:spacing w:line="276" w:lineRule="auto"/>
              <w:rPr>
                <w:rFonts w:ascii="Verdana" w:hAnsi="Verdana" w:eastAsia="Times New Roman" w:cs="Calibri"/>
                <w:color w:val="000000"/>
                <w:kern w:val="0"/>
                <w:sz w:val="18"/>
                <w:szCs w:val="18"/>
                <w:lang w:eastAsia="nl-NL"/>
              </w:rPr>
            </w:pPr>
            <w:r w:rsidRPr="00C85F24">
              <w:rPr>
                <w:rFonts w:ascii="Verdana" w:hAnsi="Verdana" w:eastAsia="Times New Roman" w:cs="Calibri"/>
                <w:color w:val="000000"/>
                <w:kern w:val="0"/>
                <w:sz w:val="18"/>
                <w:szCs w:val="18"/>
                <w:lang w:eastAsia="nl-NL"/>
              </w:rPr>
              <w:t>2024.3.1</w:t>
            </w:r>
          </w:p>
          <w:p w:rsidRPr="00C85F24" w:rsidR="00D037CB" w:rsidP="00116334" w:rsidRDefault="00D037CB" w14:paraId="13E5099B" w14:textId="77777777">
            <w:pPr>
              <w:spacing w:line="276" w:lineRule="auto"/>
              <w:rPr>
                <w:rFonts w:ascii="Verdana" w:hAnsi="Verdana" w:eastAsia="Times New Roman" w:cs="Calibri"/>
                <w:color w:val="000000"/>
                <w:kern w:val="0"/>
                <w:sz w:val="18"/>
                <w:szCs w:val="18"/>
                <w:lang w:eastAsia="nl-NL"/>
              </w:rPr>
            </w:pPr>
            <w:r w:rsidRPr="00C85F24">
              <w:rPr>
                <w:rFonts w:ascii="Verdana" w:hAnsi="Verdana" w:eastAsia="Times New Roman" w:cs="Calibri"/>
                <w:color w:val="000000"/>
                <w:kern w:val="0"/>
                <w:sz w:val="18"/>
                <w:szCs w:val="18"/>
                <w:lang w:eastAsia="nl-NL"/>
              </w:rPr>
              <w:t>2023.3.1</w:t>
            </w:r>
          </w:p>
          <w:p w:rsidRPr="00C85F24" w:rsidR="00D037CB" w:rsidP="00116334" w:rsidRDefault="00D037CB" w14:paraId="54AE2E96" w14:textId="77777777">
            <w:pPr>
              <w:spacing w:line="276" w:lineRule="auto"/>
              <w:rPr>
                <w:rFonts w:ascii="Verdana" w:hAnsi="Verdana" w:eastAsia="Times New Roman" w:cs="Calibri"/>
                <w:color w:val="000000"/>
                <w:kern w:val="0"/>
                <w:sz w:val="18"/>
                <w:szCs w:val="18"/>
                <w:lang w:eastAsia="nl-NL"/>
              </w:rPr>
            </w:pPr>
            <w:r w:rsidRPr="00C85F24">
              <w:rPr>
                <w:rFonts w:ascii="Verdana" w:hAnsi="Verdana" w:eastAsia="Times New Roman" w:cs="Calibri"/>
                <w:color w:val="000000"/>
                <w:kern w:val="0"/>
                <w:sz w:val="18"/>
                <w:szCs w:val="18"/>
                <w:lang w:eastAsia="nl-NL"/>
              </w:rPr>
              <w:t>2022.3.3</w:t>
            </w:r>
          </w:p>
          <w:p w:rsidRPr="00C85F24" w:rsidR="00D037CB" w:rsidP="00116334" w:rsidRDefault="00D037CB" w14:paraId="393E21EF" w14:textId="77777777">
            <w:pPr>
              <w:spacing w:line="276" w:lineRule="auto"/>
              <w:rPr>
                <w:rFonts w:ascii="Verdana" w:hAnsi="Verdana" w:eastAsia="Times New Roman" w:cs="Calibri"/>
                <w:color w:val="000000"/>
                <w:kern w:val="0"/>
                <w:sz w:val="18"/>
                <w:szCs w:val="18"/>
                <w:lang w:eastAsia="nl-NL"/>
              </w:rPr>
            </w:pPr>
            <w:r w:rsidRPr="00C85F24">
              <w:rPr>
                <w:rFonts w:ascii="Verdana" w:hAnsi="Verdana" w:eastAsia="Times New Roman" w:cs="Calibri"/>
                <w:color w:val="000000"/>
                <w:kern w:val="0"/>
                <w:sz w:val="18"/>
                <w:szCs w:val="18"/>
                <w:lang w:eastAsia="nl-NL"/>
              </w:rPr>
              <w:t>2022.3.2</w:t>
            </w:r>
          </w:p>
          <w:p w:rsidRPr="00C85F24" w:rsidR="00D037CB" w:rsidP="00116334" w:rsidRDefault="00D037CB" w14:paraId="1FA8A7D1" w14:textId="77777777">
            <w:pPr>
              <w:spacing w:line="276" w:lineRule="auto"/>
              <w:rPr>
                <w:rFonts w:ascii="Verdana" w:hAnsi="Verdana" w:eastAsia="Times New Roman" w:cs="Calibri"/>
                <w:color w:val="000000"/>
                <w:kern w:val="0"/>
                <w:sz w:val="18"/>
                <w:szCs w:val="18"/>
                <w:lang w:eastAsia="nl-NL"/>
              </w:rPr>
            </w:pPr>
            <w:r w:rsidRPr="00C85F24">
              <w:rPr>
                <w:rFonts w:ascii="Verdana" w:hAnsi="Verdana" w:eastAsia="Times New Roman" w:cs="Calibri"/>
                <w:color w:val="000000"/>
                <w:kern w:val="0"/>
                <w:sz w:val="18"/>
                <w:szCs w:val="18"/>
                <w:lang w:eastAsia="nl-NL"/>
              </w:rPr>
              <w:t>2022.3.1</w:t>
            </w:r>
          </w:p>
          <w:p w:rsidRPr="00C85F24" w:rsidR="00D037CB" w:rsidP="00116334" w:rsidRDefault="00D037CB" w14:paraId="243AB62C" w14:textId="77777777">
            <w:pPr>
              <w:spacing w:line="276" w:lineRule="auto"/>
              <w:rPr>
                <w:rFonts w:ascii="Verdana" w:hAnsi="Verdana" w:eastAsia="Times New Roman" w:cs="Calibri"/>
                <w:color w:val="000000"/>
                <w:kern w:val="0"/>
                <w:sz w:val="18"/>
                <w:szCs w:val="18"/>
                <w:lang w:eastAsia="nl-NL"/>
              </w:rPr>
            </w:pPr>
            <w:r w:rsidRPr="00C85F24">
              <w:rPr>
                <w:rFonts w:ascii="Verdana" w:hAnsi="Verdana" w:eastAsia="Times New Roman" w:cs="Calibri"/>
                <w:color w:val="000000"/>
                <w:kern w:val="0"/>
                <w:sz w:val="18"/>
                <w:szCs w:val="18"/>
                <w:lang w:eastAsia="nl-NL"/>
              </w:rPr>
              <w:t>2020.2.2</w:t>
            </w:r>
          </w:p>
        </w:tc>
        <w:tc>
          <w:tcPr>
            <w:tcW w:w="1247" w:type="pct"/>
            <w:shd w:val="clear" w:color="auto" w:fill="FFFFFF" w:themeFill="background1"/>
          </w:tcPr>
          <w:p w:rsidRPr="00C85F24" w:rsidR="00D037CB" w:rsidP="00116334" w:rsidRDefault="00D037CB" w14:paraId="7B6B8721"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p>
        </w:tc>
      </w:tr>
      <w:tr w:rsidRPr="00C85F24" w:rsidR="00D037CB" w:rsidTr="00116334" w14:paraId="47769FE2" w14:textId="77777777">
        <w:trPr>
          <w:trHeight w:val="300"/>
        </w:trPr>
        <w:tc>
          <w:tcPr>
            <w:tcW w:w="504" w:type="pct"/>
            <w:shd w:val="clear" w:color="auto" w:fill="FFFFFF" w:themeFill="background1"/>
          </w:tcPr>
          <w:p w:rsidRPr="00C85F24" w:rsidR="00D037CB" w:rsidP="00116334" w:rsidRDefault="00D037CB" w14:paraId="1BFC4561" w14:textId="77777777">
            <w:pPr>
              <w:spacing w:line="276" w:lineRule="auto"/>
              <w:rPr>
                <w:rFonts w:ascii="Verdana" w:hAnsi="Verdana"/>
                <w:sz w:val="18"/>
                <w:szCs w:val="18"/>
              </w:rPr>
            </w:pPr>
            <w:r w:rsidRPr="00C85F24">
              <w:rPr>
                <w:rFonts w:ascii="Verdana" w:hAnsi="Verdana"/>
                <w:sz w:val="18"/>
                <w:szCs w:val="18"/>
              </w:rPr>
              <w:t>14.</w:t>
            </w:r>
          </w:p>
        </w:tc>
        <w:tc>
          <w:tcPr>
            <w:tcW w:w="1775" w:type="pct"/>
            <w:shd w:val="clear" w:color="auto" w:fill="FFFFFF" w:themeFill="background1"/>
          </w:tcPr>
          <w:p w:rsidRPr="00C85F24" w:rsidR="00D037CB" w:rsidP="00116334" w:rsidRDefault="00D037CB" w14:paraId="37FE4AF1" w14:textId="77777777">
            <w:pPr>
              <w:spacing w:line="276" w:lineRule="auto"/>
              <w:rPr>
                <w:rFonts w:ascii="Verdana" w:hAnsi="Verdana"/>
                <w:sz w:val="18"/>
                <w:szCs w:val="18"/>
              </w:rPr>
            </w:pPr>
            <w:r w:rsidRPr="00C85F24">
              <w:rPr>
                <w:rFonts w:ascii="Verdana" w:hAnsi="Verdana"/>
                <w:sz w:val="18"/>
                <w:szCs w:val="18"/>
              </w:rPr>
              <w:t>Hervorming: Actieplan Groene en Digitale Banen</w:t>
            </w:r>
          </w:p>
        </w:tc>
        <w:tc>
          <w:tcPr>
            <w:tcW w:w="674" w:type="pct"/>
            <w:shd w:val="clear" w:color="auto" w:fill="FFFFFF" w:themeFill="background1"/>
          </w:tcPr>
          <w:p w:rsidRPr="00C85F24" w:rsidR="00D037CB" w:rsidP="00116334" w:rsidRDefault="00D037CB" w14:paraId="318DDBF0" w14:textId="77777777">
            <w:pPr>
              <w:spacing w:line="276" w:lineRule="auto"/>
              <w:rPr>
                <w:rFonts w:ascii="Verdana" w:hAnsi="Verdana"/>
                <w:sz w:val="18"/>
                <w:szCs w:val="18"/>
              </w:rPr>
            </w:pPr>
          </w:p>
        </w:tc>
        <w:tc>
          <w:tcPr>
            <w:tcW w:w="800" w:type="pct"/>
            <w:shd w:val="clear" w:color="auto" w:fill="FFFFFF" w:themeFill="background1"/>
          </w:tcPr>
          <w:p w:rsidRPr="00C85F24" w:rsidR="00D037CB" w:rsidP="00116334" w:rsidRDefault="00D037CB" w14:paraId="2A3B5E9B" w14:textId="77777777">
            <w:pPr>
              <w:spacing w:line="276" w:lineRule="auto"/>
              <w:rPr>
                <w:rFonts w:ascii="Verdana" w:hAnsi="Verdana"/>
                <w:sz w:val="18"/>
                <w:szCs w:val="18"/>
                <w:lang w:val="en-US"/>
              </w:rPr>
            </w:pPr>
            <w:r w:rsidRPr="00C85F24">
              <w:rPr>
                <w:rFonts w:ascii="Verdana" w:hAnsi="Verdana"/>
                <w:sz w:val="18"/>
                <w:szCs w:val="18"/>
                <w:lang w:val="en-US"/>
              </w:rPr>
              <w:t>2025.5.2</w:t>
            </w:r>
          </w:p>
          <w:p w:rsidRPr="00C85F24" w:rsidR="00D037CB" w:rsidP="00116334" w:rsidRDefault="00D037CB" w14:paraId="42A920AC" w14:textId="77777777">
            <w:pPr>
              <w:spacing w:line="276" w:lineRule="auto"/>
              <w:rPr>
                <w:rFonts w:ascii="Verdana" w:hAnsi="Verdana" w:eastAsia="Times New Roman" w:cs="Calibri"/>
                <w:color w:val="000000" w:themeColor="text1"/>
                <w:sz w:val="18"/>
                <w:szCs w:val="18"/>
                <w:lang w:eastAsia="nl-NL"/>
              </w:rPr>
            </w:pPr>
            <w:r w:rsidRPr="00C85F24">
              <w:rPr>
                <w:rFonts w:ascii="Verdana" w:hAnsi="Verdana"/>
                <w:sz w:val="18"/>
                <w:szCs w:val="18"/>
                <w:lang w:val="en-US"/>
              </w:rPr>
              <w:t xml:space="preserve">2023.4.5 </w:t>
            </w:r>
          </w:p>
        </w:tc>
        <w:tc>
          <w:tcPr>
            <w:tcW w:w="1247" w:type="pct"/>
            <w:shd w:val="clear" w:color="auto" w:fill="FFFFFF" w:themeFill="background1"/>
          </w:tcPr>
          <w:p w:rsidRPr="00C85F24" w:rsidR="00D037CB" w:rsidP="00116334" w:rsidRDefault="00D037CB" w14:paraId="6D574172" w14:textId="77777777">
            <w:pPr>
              <w:spacing w:line="276" w:lineRule="auto"/>
              <w:rPr>
                <w:rFonts w:ascii="Verdana" w:hAnsi="Verdana"/>
                <w:sz w:val="18"/>
                <w:szCs w:val="18"/>
              </w:rPr>
            </w:pPr>
            <w:r w:rsidRPr="00C85F24">
              <w:rPr>
                <w:rFonts w:ascii="Verdana" w:hAnsi="Verdana"/>
                <w:sz w:val="18"/>
                <w:szCs w:val="18"/>
              </w:rPr>
              <w:t xml:space="preserve">Sociale en economische veerkracht, inclusief de Europese Pijler van Sociale Rechten; een eerlijke digitale </w:t>
            </w:r>
            <w:proofErr w:type="gramStart"/>
            <w:r w:rsidRPr="00C85F24">
              <w:rPr>
                <w:rFonts w:ascii="Verdana" w:hAnsi="Verdana"/>
                <w:sz w:val="18"/>
                <w:szCs w:val="18"/>
              </w:rPr>
              <w:t xml:space="preserve">transitie; </w:t>
            </w:r>
            <w:r w:rsidRPr="00C85F24">
              <w:rPr>
                <w:rFonts w:ascii="Verdana" w:hAnsi="Verdana" w:cs="Segoe UI"/>
                <w:sz w:val="18"/>
                <w:szCs w:val="18"/>
              </w:rPr>
              <w:t xml:space="preserve"> </w:t>
            </w:r>
            <w:r w:rsidRPr="00C85F24">
              <w:rPr>
                <w:rStyle w:val="normaltextrun"/>
                <w:rFonts w:ascii="Verdana" w:hAnsi="Verdana" w:cs="Segoe UI"/>
                <w:sz w:val="18"/>
                <w:szCs w:val="18"/>
              </w:rPr>
              <w:t>Een</w:t>
            </w:r>
            <w:proofErr w:type="gramEnd"/>
            <w:r w:rsidRPr="00C85F24">
              <w:rPr>
                <w:rStyle w:val="normaltextrun"/>
                <w:rFonts w:ascii="Verdana" w:hAnsi="Verdana" w:cs="Segoe UI"/>
                <w:sz w:val="18"/>
                <w:szCs w:val="18"/>
              </w:rPr>
              <w:t xml:space="preserve"> eerlijke groene en digitale transitie, inclusief consistentie met de Europese Klimaatwet</w:t>
            </w:r>
            <w:r w:rsidRPr="00C85F24">
              <w:rPr>
                <w:rStyle w:val="eop"/>
                <w:rFonts w:ascii="Verdana" w:hAnsi="Verdana" w:cs="Segoe UI"/>
                <w:sz w:val="18"/>
                <w:szCs w:val="18"/>
              </w:rPr>
              <w:t> </w:t>
            </w:r>
          </w:p>
        </w:tc>
      </w:tr>
      <w:tr w:rsidRPr="00C85F24" w:rsidR="00D037CB" w:rsidTr="00116334" w14:paraId="7ED78ABB" w14:textId="77777777">
        <w:trPr>
          <w:trHeight w:val="300"/>
        </w:trPr>
        <w:tc>
          <w:tcPr>
            <w:tcW w:w="504" w:type="pct"/>
            <w:shd w:val="clear" w:color="auto" w:fill="FFFFFF" w:themeFill="background1"/>
          </w:tcPr>
          <w:p w:rsidRPr="00C85F24" w:rsidR="00D037CB" w:rsidP="00D037CB" w:rsidRDefault="00D037CB" w14:paraId="2CE0897A" w14:textId="77777777">
            <w:pPr>
              <w:pStyle w:val="Lijstalinea"/>
              <w:numPr>
                <w:ilvl w:val="0"/>
                <w:numId w:val="21"/>
              </w:numPr>
              <w:spacing w:line="276" w:lineRule="auto"/>
              <w:rPr>
                <w:rStyle w:val="normaltextrun"/>
                <w:rFonts w:ascii="Verdana" w:hAnsi="Verdana" w:cs="Segoe UI"/>
                <w:sz w:val="18"/>
                <w:szCs w:val="18"/>
              </w:rPr>
            </w:pPr>
          </w:p>
        </w:tc>
        <w:tc>
          <w:tcPr>
            <w:tcW w:w="1775" w:type="pct"/>
            <w:shd w:val="clear" w:color="auto" w:fill="FFFFFF" w:themeFill="background1"/>
          </w:tcPr>
          <w:p w:rsidRPr="00C85F24" w:rsidR="00D037CB" w:rsidP="00116334" w:rsidRDefault="00D037CB" w14:paraId="3D06E822" w14:textId="77777777">
            <w:pPr>
              <w:spacing w:line="276" w:lineRule="auto"/>
              <w:rPr>
                <w:rFonts w:ascii="Verdana" w:hAnsi="Verdana"/>
                <w:sz w:val="18"/>
                <w:szCs w:val="18"/>
              </w:rPr>
            </w:pPr>
            <w:r w:rsidRPr="00C85F24">
              <w:rPr>
                <w:rFonts w:ascii="Verdana" w:hAnsi="Verdana"/>
                <w:sz w:val="18"/>
                <w:szCs w:val="18"/>
              </w:rPr>
              <w:t>Hervorming: Meer zekerheid flexwerkers</w:t>
            </w:r>
          </w:p>
        </w:tc>
        <w:tc>
          <w:tcPr>
            <w:tcW w:w="674" w:type="pct"/>
            <w:shd w:val="clear" w:color="auto" w:fill="FFFFFF" w:themeFill="background1"/>
          </w:tcPr>
          <w:p w:rsidRPr="00C85F24" w:rsidR="00D037CB" w:rsidP="00116334" w:rsidRDefault="00D037CB" w14:paraId="4D043FE2" w14:textId="77777777">
            <w:pPr>
              <w:spacing w:line="276" w:lineRule="auto"/>
              <w:rPr>
                <w:rFonts w:ascii="Verdana" w:hAnsi="Verdana"/>
                <w:sz w:val="18"/>
                <w:szCs w:val="18"/>
              </w:rPr>
            </w:pPr>
          </w:p>
        </w:tc>
        <w:tc>
          <w:tcPr>
            <w:tcW w:w="800" w:type="pct"/>
            <w:shd w:val="clear" w:color="auto" w:fill="FFFFFF" w:themeFill="background1"/>
          </w:tcPr>
          <w:p w:rsidRPr="00C85F24" w:rsidR="00D037CB" w:rsidP="00116334" w:rsidRDefault="00D037CB" w14:paraId="3713B1A5" w14:textId="77777777">
            <w:pPr>
              <w:spacing w:line="276" w:lineRule="auto"/>
              <w:rPr>
                <w:rFonts w:ascii="Verdana" w:hAnsi="Verdana" w:eastAsia="Times New Roman" w:cs="Calibri"/>
                <w:color w:val="000000"/>
                <w:kern w:val="0"/>
                <w:sz w:val="18"/>
                <w:szCs w:val="18"/>
                <w:lang w:eastAsia="nl-NL"/>
              </w:rPr>
            </w:pPr>
            <w:r w:rsidRPr="00C85F24">
              <w:rPr>
                <w:rFonts w:ascii="Verdana" w:hAnsi="Verdana" w:eastAsia="Times New Roman" w:cs="Calibri"/>
                <w:color w:val="000000"/>
                <w:kern w:val="0"/>
                <w:sz w:val="18"/>
                <w:szCs w:val="18"/>
                <w:lang w:eastAsia="nl-NL"/>
              </w:rPr>
              <w:t>2025.5.1</w:t>
            </w:r>
          </w:p>
          <w:p w:rsidRPr="00C85F24" w:rsidR="00D037CB" w:rsidP="00116334" w:rsidRDefault="00D037CB" w14:paraId="0992DA0A" w14:textId="77777777">
            <w:pPr>
              <w:spacing w:line="276" w:lineRule="auto"/>
              <w:rPr>
                <w:rFonts w:ascii="Verdana" w:hAnsi="Verdana" w:eastAsia="Times New Roman" w:cs="Calibri"/>
                <w:color w:val="000000" w:themeColor="text1"/>
                <w:sz w:val="18"/>
                <w:szCs w:val="18"/>
                <w:lang w:eastAsia="nl-NL"/>
              </w:rPr>
            </w:pPr>
            <w:r w:rsidRPr="00C85F24">
              <w:rPr>
                <w:rFonts w:ascii="Verdana" w:hAnsi="Verdana" w:eastAsia="Times New Roman" w:cs="Calibri"/>
                <w:color w:val="000000"/>
                <w:kern w:val="0"/>
                <w:sz w:val="18"/>
                <w:szCs w:val="18"/>
                <w:lang w:eastAsia="nl-NL"/>
              </w:rPr>
              <w:t>2024.3.1</w:t>
            </w:r>
          </w:p>
          <w:p w:rsidRPr="00C85F24" w:rsidR="00D037CB" w:rsidP="00116334" w:rsidRDefault="00D037CB" w14:paraId="61C375F7" w14:textId="77777777">
            <w:pPr>
              <w:spacing w:line="276" w:lineRule="auto"/>
              <w:rPr>
                <w:rFonts w:ascii="Verdana" w:hAnsi="Verdana"/>
                <w:sz w:val="18"/>
                <w:szCs w:val="18"/>
              </w:rPr>
            </w:pPr>
            <w:r w:rsidRPr="00C85F24">
              <w:rPr>
                <w:rFonts w:ascii="Verdana" w:hAnsi="Verdana"/>
                <w:sz w:val="18"/>
                <w:szCs w:val="18"/>
              </w:rPr>
              <w:t>2023.3.1</w:t>
            </w:r>
          </w:p>
          <w:p w:rsidRPr="00C85F24" w:rsidR="00D037CB" w:rsidP="00116334" w:rsidRDefault="00D037CB" w14:paraId="229177BF" w14:textId="77777777">
            <w:pPr>
              <w:spacing w:line="276" w:lineRule="auto"/>
              <w:rPr>
                <w:rFonts w:ascii="Verdana" w:hAnsi="Verdana"/>
                <w:sz w:val="18"/>
                <w:szCs w:val="18"/>
              </w:rPr>
            </w:pPr>
            <w:r w:rsidRPr="00C85F24">
              <w:rPr>
                <w:rFonts w:ascii="Verdana" w:hAnsi="Verdana"/>
                <w:sz w:val="18"/>
                <w:szCs w:val="18"/>
              </w:rPr>
              <w:t>2022.3.3</w:t>
            </w:r>
          </w:p>
          <w:p w:rsidRPr="00C85F24" w:rsidR="00D037CB" w:rsidP="00116334" w:rsidRDefault="00D037CB" w14:paraId="41ABAD42" w14:textId="77777777">
            <w:pPr>
              <w:spacing w:line="276" w:lineRule="auto"/>
              <w:rPr>
                <w:rFonts w:ascii="Verdana" w:hAnsi="Verdana"/>
                <w:sz w:val="18"/>
                <w:szCs w:val="18"/>
              </w:rPr>
            </w:pPr>
            <w:r w:rsidRPr="00C85F24">
              <w:rPr>
                <w:rFonts w:ascii="Verdana" w:hAnsi="Verdana"/>
                <w:sz w:val="18"/>
                <w:szCs w:val="18"/>
              </w:rPr>
              <w:t>2022.3.2</w:t>
            </w:r>
          </w:p>
          <w:p w:rsidRPr="00C85F24" w:rsidR="00D037CB" w:rsidP="00116334" w:rsidRDefault="00D037CB" w14:paraId="722292C4" w14:textId="77777777">
            <w:pPr>
              <w:spacing w:line="276" w:lineRule="auto"/>
              <w:rPr>
                <w:rFonts w:ascii="Verdana" w:hAnsi="Verdana"/>
                <w:sz w:val="18"/>
                <w:szCs w:val="18"/>
              </w:rPr>
            </w:pPr>
            <w:r w:rsidRPr="00C85F24">
              <w:rPr>
                <w:rFonts w:ascii="Verdana" w:hAnsi="Verdana"/>
                <w:sz w:val="18"/>
                <w:szCs w:val="18"/>
              </w:rPr>
              <w:t>2022.3.1</w:t>
            </w:r>
          </w:p>
          <w:p w:rsidRPr="00C85F24" w:rsidR="00D037CB" w:rsidP="00116334" w:rsidRDefault="00D037CB" w14:paraId="33656895" w14:textId="77777777">
            <w:pPr>
              <w:spacing w:line="276" w:lineRule="auto"/>
              <w:rPr>
                <w:rFonts w:ascii="Verdana" w:hAnsi="Verdana"/>
                <w:sz w:val="18"/>
                <w:szCs w:val="18"/>
              </w:rPr>
            </w:pPr>
            <w:r w:rsidRPr="00C85F24">
              <w:rPr>
                <w:rFonts w:ascii="Verdana" w:hAnsi="Verdana"/>
                <w:sz w:val="18"/>
                <w:szCs w:val="18"/>
              </w:rPr>
              <w:t>2020.2.2</w:t>
            </w:r>
          </w:p>
        </w:tc>
        <w:tc>
          <w:tcPr>
            <w:tcW w:w="1247" w:type="pct"/>
            <w:shd w:val="clear" w:color="auto" w:fill="FFFFFF" w:themeFill="background1"/>
          </w:tcPr>
          <w:p w:rsidRPr="00C85F24" w:rsidR="00D037CB" w:rsidP="00116334" w:rsidRDefault="00D037CB" w14:paraId="5469EDE0"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p>
        </w:tc>
      </w:tr>
      <w:tr w:rsidRPr="00C85F24" w:rsidR="00D037CB" w:rsidTr="00116334" w14:paraId="636BC55E" w14:textId="77777777">
        <w:trPr>
          <w:trHeight w:val="300"/>
        </w:trPr>
        <w:tc>
          <w:tcPr>
            <w:tcW w:w="504" w:type="pct"/>
            <w:shd w:val="clear" w:color="auto" w:fill="FFFFFF" w:themeFill="background1"/>
          </w:tcPr>
          <w:p w:rsidRPr="00C85F24" w:rsidR="00D037CB" w:rsidP="00D037CB" w:rsidRDefault="00D037CB" w14:paraId="2DF21867" w14:textId="77777777">
            <w:pPr>
              <w:pStyle w:val="paragraph"/>
              <w:numPr>
                <w:ilvl w:val="0"/>
                <w:numId w:val="21"/>
              </w:numPr>
              <w:spacing w:before="0" w:beforeAutospacing="0" w:after="0" w:afterAutospacing="0"/>
              <w:textAlignment w:val="baseline"/>
              <w:rPr>
                <w:rStyle w:val="normaltextrun"/>
                <w:rFonts w:ascii="Verdana" w:hAnsi="Verdana" w:cs="Segoe UI" w:eastAsiaTheme="minorEastAsia"/>
                <w:kern w:val="2"/>
                <w:sz w:val="18"/>
                <w:szCs w:val="18"/>
                <w:lang w:eastAsia="en-US"/>
                <w14:ligatures w14:val="standardContextual"/>
              </w:rPr>
            </w:pPr>
          </w:p>
        </w:tc>
        <w:tc>
          <w:tcPr>
            <w:tcW w:w="1775" w:type="pct"/>
            <w:shd w:val="clear" w:color="auto" w:fill="FFFFFF" w:themeFill="background1"/>
          </w:tcPr>
          <w:p w:rsidRPr="00C85F24" w:rsidR="00D037CB" w:rsidP="00116334" w:rsidRDefault="00D037CB" w14:paraId="3B9EF39F" w14:textId="77777777">
            <w:pPr>
              <w:spacing w:line="276" w:lineRule="auto"/>
              <w:rPr>
                <w:rFonts w:ascii="Verdana" w:hAnsi="Verdana"/>
                <w:sz w:val="18"/>
                <w:szCs w:val="18"/>
              </w:rPr>
            </w:pPr>
            <w:r w:rsidRPr="00C85F24">
              <w:rPr>
                <w:rFonts w:ascii="Verdana" w:hAnsi="Verdana"/>
                <w:sz w:val="18"/>
                <w:szCs w:val="18"/>
              </w:rPr>
              <w:t>Hervorming: Verplichte arbeidsongeschiktheidsverzekering voor zelfstandigen</w:t>
            </w:r>
          </w:p>
        </w:tc>
        <w:tc>
          <w:tcPr>
            <w:tcW w:w="674" w:type="pct"/>
            <w:shd w:val="clear" w:color="auto" w:fill="FFFFFF" w:themeFill="background1"/>
          </w:tcPr>
          <w:p w:rsidRPr="00C85F24" w:rsidR="00D037CB" w:rsidP="00116334" w:rsidRDefault="00D037CB" w14:paraId="5BF4EA2F" w14:textId="77777777">
            <w:pPr>
              <w:spacing w:line="276" w:lineRule="auto"/>
              <w:rPr>
                <w:rFonts w:ascii="Verdana" w:hAnsi="Verdana"/>
                <w:sz w:val="18"/>
                <w:szCs w:val="18"/>
              </w:rPr>
            </w:pPr>
            <w:r w:rsidRPr="00C85F24">
              <w:rPr>
                <w:rFonts w:ascii="Verdana" w:hAnsi="Verdana" w:eastAsia="Verdana" w:cs="Verdana"/>
                <w:sz w:val="18"/>
                <w:szCs w:val="18"/>
              </w:rPr>
              <w:t>HVP (C4.1 R2-1)</w:t>
            </w:r>
          </w:p>
        </w:tc>
        <w:tc>
          <w:tcPr>
            <w:tcW w:w="800" w:type="pct"/>
            <w:shd w:val="clear" w:color="auto" w:fill="FFFFFF" w:themeFill="background1"/>
          </w:tcPr>
          <w:p w:rsidRPr="00C85F24" w:rsidR="00D037CB" w:rsidP="00116334" w:rsidRDefault="00D037CB" w14:paraId="5DC8FB98" w14:textId="77777777">
            <w:pPr>
              <w:spacing w:line="276" w:lineRule="auto"/>
              <w:rPr>
                <w:rFonts w:ascii="Verdana" w:hAnsi="Verdana" w:eastAsia="Times New Roman" w:cs="Calibri"/>
                <w:color w:val="000000"/>
                <w:kern w:val="0"/>
                <w:sz w:val="18"/>
                <w:szCs w:val="18"/>
                <w:lang w:eastAsia="nl-NL"/>
              </w:rPr>
            </w:pPr>
            <w:r w:rsidRPr="00C85F24">
              <w:rPr>
                <w:rFonts w:ascii="Verdana" w:hAnsi="Verdana" w:eastAsia="Times New Roman" w:cs="Calibri"/>
                <w:color w:val="000000"/>
                <w:kern w:val="0"/>
                <w:sz w:val="18"/>
                <w:szCs w:val="18"/>
                <w:lang w:eastAsia="nl-NL"/>
              </w:rPr>
              <w:t>2025.5.1</w:t>
            </w:r>
          </w:p>
          <w:p w:rsidRPr="00C85F24" w:rsidR="00D037CB" w:rsidP="00116334" w:rsidRDefault="00D037CB" w14:paraId="0268CCFD" w14:textId="77777777">
            <w:pPr>
              <w:spacing w:line="276" w:lineRule="auto"/>
              <w:rPr>
                <w:rFonts w:ascii="Verdana" w:hAnsi="Verdana" w:eastAsia="Times New Roman" w:cs="Calibri"/>
                <w:color w:val="000000" w:themeColor="text1"/>
                <w:sz w:val="18"/>
                <w:szCs w:val="18"/>
                <w:lang w:eastAsia="nl-NL"/>
              </w:rPr>
            </w:pPr>
            <w:r w:rsidRPr="00C85F24">
              <w:rPr>
                <w:rFonts w:ascii="Verdana" w:hAnsi="Verdana" w:eastAsia="Times New Roman" w:cs="Calibri"/>
                <w:color w:val="000000"/>
                <w:kern w:val="0"/>
                <w:sz w:val="18"/>
                <w:szCs w:val="18"/>
                <w:lang w:eastAsia="nl-NL"/>
              </w:rPr>
              <w:t>2024.3.1</w:t>
            </w:r>
          </w:p>
          <w:p w:rsidRPr="00C85F24" w:rsidR="00D037CB" w:rsidP="00116334" w:rsidRDefault="00D037CB" w14:paraId="098CC66D" w14:textId="77777777">
            <w:pPr>
              <w:spacing w:line="276" w:lineRule="auto"/>
              <w:rPr>
                <w:rFonts w:ascii="Verdana" w:hAnsi="Verdana"/>
                <w:sz w:val="18"/>
                <w:szCs w:val="18"/>
              </w:rPr>
            </w:pPr>
            <w:r w:rsidRPr="00C85F24">
              <w:rPr>
                <w:rFonts w:ascii="Verdana" w:hAnsi="Verdana"/>
                <w:sz w:val="18"/>
                <w:szCs w:val="18"/>
              </w:rPr>
              <w:t>2023.3.1</w:t>
            </w:r>
          </w:p>
          <w:p w:rsidRPr="00C85F24" w:rsidR="00D037CB" w:rsidP="00116334" w:rsidRDefault="00D037CB" w14:paraId="78A50622" w14:textId="77777777">
            <w:pPr>
              <w:spacing w:line="276" w:lineRule="auto"/>
              <w:rPr>
                <w:rFonts w:ascii="Verdana" w:hAnsi="Verdana"/>
                <w:sz w:val="18"/>
                <w:szCs w:val="18"/>
              </w:rPr>
            </w:pPr>
            <w:r w:rsidRPr="00C85F24">
              <w:rPr>
                <w:rFonts w:ascii="Verdana" w:hAnsi="Verdana"/>
                <w:sz w:val="18"/>
                <w:szCs w:val="18"/>
              </w:rPr>
              <w:t>2022.3.3</w:t>
            </w:r>
          </w:p>
          <w:p w:rsidRPr="00C85F24" w:rsidR="00D037CB" w:rsidP="00116334" w:rsidRDefault="00D037CB" w14:paraId="6DE94292" w14:textId="77777777">
            <w:pPr>
              <w:spacing w:line="276" w:lineRule="auto"/>
              <w:rPr>
                <w:rFonts w:ascii="Verdana" w:hAnsi="Verdana"/>
                <w:sz w:val="18"/>
                <w:szCs w:val="18"/>
              </w:rPr>
            </w:pPr>
            <w:r w:rsidRPr="00C85F24">
              <w:rPr>
                <w:rFonts w:ascii="Verdana" w:hAnsi="Verdana"/>
                <w:sz w:val="18"/>
                <w:szCs w:val="18"/>
              </w:rPr>
              <w:t>2022.3.2</w:t>
            </w:r>
          </w:p>
          <w:p w:rsidRPr="00C85F24" w:rsidR="00D037CB" w:rsidP="00116334" w:rsidRDefault="00D037CB" w14:paraId="28ABD240" w14:textId="77777777">
            <w:pPr>
              <w:spacing w:line="276" w:lineRule="auto"/>
              <w:rPr>
                <w:rFonts w:ascii="Verdana" w:hAnsi="Verdana"/>
                <w:sz w:val="18"/>
                <w:szCs w:val="18"/>
              </w:rPr>
            </w:pPr>
            <w:r w:rsidRPr="00C85F24">
              <w:rPr>
                <w:rFonts w:ascii="Verdana" w:hAnsi="Verdana"/>
                <w:sz w:val="18"/>
                <w:szCs w:val="18"/>
              </w:rPr>
              <w:t>2022.3.1</w:t>
            </w:r>
          </w:p>
          <w:p w:rsidRPr="00C85F24" w:rsidR="00D037CB" w:rsidP="00116334" w:rsidRDefault="00D037CB" w14:paraId="62ADBACA" w14:textId="77777777">
            <w:pPr>
              <w:spacing w:line="276" w:lineRule="auto"/>
              <w:rPr>
                <w:rFonts w:ascii="Verdana" w:hAnsi="Verdana"/>
                <w:sz w:val="18"/>
                <w:szCs w:val="18"/>
              </w:rPr>
            </w:pPr>
            <w:r w:rsidRPr="00C85F24">
              <w:rPr>
                <w:rFonts w:ascii="Verdana" w:hAnsi="Verdana"/>
                <w:sz w:val="18"/>
                <w:szCs w:val="18"/>
              </w:rPr>
              <w:t>2020.2.2</w:t>
            </w:r>
          </w:p>
        </w:tc>
        <w:tc>
          <w:tcPr>
            <w:tcW w:w="1247" w:type="pct"/>
            <w:shd w:val="clear" w:color="auto" w:fill="FFFFFF" w:themeFill="background1"/>
          </w:tcPr>
          <w:p w:rsidRPr="00C85F24" w:rsidR="00D037CB" w:rsidP="00116334" w:rsidRDefault="00D037CB" w14:paraId="3DE3B38C"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p>
        </w:tc>
      </w:tr>
      <w:tr w:rsidRPr="00C85F24" w:rsidR="00D037CB" w:rsidTr="00116334" w14:paraId="694E0B09" w14:textId="77777777">
        <w:trPr>
          <w:trHeight w:val="300"/>
        </w:trPr>
        <w:tc>
          <w:tcPr>
            <w:tcW w:w="504" w:type="pct"/>
            <w:shd w:val="clear" w:color="auto" w:fill="FFFFFF" w:themeFill="background1"/>
          </w:tcPr>
          <w:p w:rsidRPr="00C85F24" w:rsidR="00D037CB" w:rsidP="00D037CB" w:rsidRDefault="00D037CB" w14:paraId="387F9A3D" w14:textId="77777777">
            <w:pPr>
              <w:pStyle w:val="Lijstalinea"/>
              <w:numPr>
                <w:ilvl w:val="0"/>
                <w:numId w:val="21"/>
              </w:numPr>
              <w:spacing w:line="276" w:lineRule="auto"/>
              <w:rPr>
                <w:rFonts w:ascii="Verdana" w:hAnsi="Verdana"/>
                <w:sz w:val="18"/>
                <w:szCs w:val="18"/>
              </w:rPr>
            </w:pPr>
          </w:p>
        </w:tc>
        <w:tc>
          <w:tcPr>
            <w:tcW w:w="1775" w:type="pct"/>
            <w:shd w:val="clear" w:color="auto" w:fill="FFFFFF" w:themeFill="background1"/>
          </w:tcPr>
          <w:p w:rsidRPr="00C85F24" w:rsidR="00D037CB" w:rsidP="00116334" w:rsidRDefault="00D037CB" w14:paraId="124CF001" w14:textId="77777777">
            <w:pPr>
              <w:spacing w:line="276" w:lineRule="auto"/>
              <w:rPr>
                <w:rStyle w:val="eop"/>
                <w:rFonts w:ascii="Verdana" w:hAnsi="Verdana" w:cs="Segoe UI"/>
                <w:sz w:val="18"/>
                <w:szCs w:val="18"/>
              </w:rPr>
            </w:pPr>
            <w:r w:rsidRPr="00C85F24">
              <w:rPr>
                <w:rFonts w:ascii="Verdana" w:hAnsi="Verdana"/>
                <w:sz w:val="18"/>
                <w:szCs w:val="18"/>
              </w:rPr>
              <w:t>Hervorming: Aanpak Arbeidsmarktkrapte</w:t>
            </w:r>
          </w:p>
        </w:tc>
        <w:tc>
          <w:tcPr>
            <w:tcW w:w="674" w:type="pct"/>
            <w:shd w:val="clear" w:color="auto" w:fill="FFFFFF" w:themeFill="background1"/>
          </w:tcPr>
          <w:p w:rsidRPr="00C85F24" w:rsidR="00D037CB" w:rsidP="00116334" w:rsidRDefault="00D037CB" w14:paraId="2CA001AC" w14:textId="77777777">
            <w:pPr>
              <w:spacing w:line="276" w:lineRule="auto"/>
              <w:rPr>
                <w:rFonts w:ascii="Verdana" w:hAnsi="Verdana"/>
                <w:sz w:val="18"/>
                <w:szCs w:val="18"/>
              </w:rPr>
            </w:pPr>
          </w:p>
        </w:tc>
        <w:tc>
          <w:tcPr>
            <w:tcW w:w="800" w:type="pct"/>
            <w:shd w:val="clear" w:color="auto" w:fill="FFFFFF" w:themeFill="background1"/>
          </w:tcPr>
          <w:p w:rsidRPr="00C85F24" w:rsidR="00D037CB" w:rsidP="00116334" w:rsidRDefault="00D037CB" w14:paraId="116CFCE1" w14:textId="77777777">
            <w:pPr>
              <w:spacing w:line="276" w:lineRule="auto"/>
              <w:rPr>
                <w:rFonts w:ascii="Verdana" w:hAnsi="Verdana" w:eastAsia="Times New Roman" w:cs="Calibri"/>
                <w:color w:val="000000"/>
                <w:kern w:val="0"/>
                <w:sz w:val="18"/>
                <w:szCs w:val="18"/>
                <w:lang w:eastAsia="nl-NL"/>
              </w:rPr>
            </w:pPr>
            <w:r w:rsidRPr="00C85F24">
              <w:rPr>
                <w:rFonts w:ascii="Verdana" w:hAnsi="Verdana" w:eastAsia="Times New Roman" w:cs="Calibri"/>
                <w:color w:val="000000"/>
                <w:kern w:val="0"/>
                <w:sz w:val="18"/>
                <w:szCs w:val="18"/>
                <w:lang w:eastAsia="nl-NL"/>
              </w:rPr>
              <w:t>2025.5.2</w:t>
            </w:r>
          </w:p>
          <w:p w:rsidRPr="00C85F24" w:rsidR="00D037CB" w:rsidP="00116334" w:rsidRDefault="00D037CB" w14:paraId="1D2DEB9A" w14:textId="77777777">
            <w:pPr>
              <w:spacing w:line="276" w:lineRule="auto"/>
              <w:rPr>
                <w:rFonts w:ascii="Verdana" w:hAnsi="Verdana" w:eastAsia="Times New Roman" w:cs="Calibri"/>
                <w:color w:val="000000" w:themeColor="text1"/>
                <w:sz w:val="18"/>
                <w:szCs w:val="18"/>
                <w:lang w:eastAsia="nl-NL"/>
              </w:rPr>
            </w:pPr>
            <w:r w:rsidRPr="00C85F24">
              <w:rPr>
                <w:rFonts w:ascii="Verdana" w:hAnsi="Verdana" w:eastAsia="Times New Roman" w:cs="Calibri"/>
                <w:color w:val="000000"/>
                <w:kern w:val="0"/>
                <w:sz w:val="18"/>
                <w:szCs w:val="18"/>
                <w:lang w:eastAsia="nl-NL"/>
              </w:rPr>
              <w:t>2024.3.1</w:t>
            </w:r>
          </w:p>
          <w:p w:rsidRPr="00C85F24" w:rsidR="00D037CB" w:rsidP="00116334" w:rsidRDefault="00D037CB" w14:paraId="05B43EB4" w14:textId="77777777">
            <w:pPr>
              <w:spacing w:line="276" w:lineRule="auto"/>
              <w:rPr>
                <w:rFonts w:ascii="Verdana" w:hAnsi="Verdana"/>
                <w:sz w:val="18"/>
                <w:szCs w:val="18"/>
              </w:rPr>
            </w:pPr>
            <w:r w:rsidRPr="00C85F24">
              <w:rPr>
                <w:rFonts w:ascii="Verdana" w:hAnsi="Verdana"/>
                <w:sz w:val="18"/>
                <w:szCs w:val="18"/>
              </w:rPr>
              <w:t>2023.3.1</w:t>
            </w:r>
          </w:p>
          <w:p w:rsidRPr="00C85F24" w:rsidR="00D037CB" w:rsidP="00116334" w:rsidRDefault="00D037CB" w14:paraId="6ED62501" w14:textId="77777777">
            <w:pPr>
              <w:spacing w:line="276" w:lineRule="auto"/>
              <w:rPr>
                <w:rFonts w:ascii="Verdana" w:hAnsi="Verdana"/>
                <w:sz w:val="18"/>
                <w:szCs w:val="18"/>
              </w:rPr>
            </w:pPr>
            <w:r w:rsidRPr="00C85F24">
              <w:rPr>
                <w:rFonts w:ascii="Verdana" w:hAnsi="Verdana"/>
                <w:sz w:val="18"/>
                <w:szCs w:val="18"/>
              </w:rPr>
              <w:t>2022.3.3</w:t>
            </w:r>
          </w:p>
          <w:p w:rsidRPr="00C85F24" w:rsidR="00D037CB" w:rsidP="00116334" w:rsidRDefault="00D037CB" w14:paraId="2856783F" w14:textId="77777777">
            <w:pPr>
              <w:spacing w:line="276" w:lineRule="auto"/>
              <w:rPr>
                <w:rFonts w:ascii="Verdana" w:hAnsi="Verdana"/>
                <w:sz w:val="18"/>
                <w:szCs w:val="18"/>
              </w:rPr>
            </w:pPr>
            <w:r w:rsidRPr="00C85F24">
              <w:rPr>
                <w:rFonts w:ascii="Verdana" w:hAnsi="Verdana"/>
                <w:sz w:val="18"/>
                <w:szCs w:val="18"/>
              </w:rPr>
              <w:t>2022.3.2</w:t>
            </w:r>
          </w:p>
          <w:p w:rsidRPr="00C85F24" w:rsidR="00D037CB" w:rsidP="00116334" w:rsidRDefault="00D037CB" w14:paraId="184FDD7C" w14:textId="77777777">
            <w:pPr>
              <w:spacing w:line="276" w:lineRule="auto"/>
              <w:rPr>
                <w:rFonts w:ascii="Verdana" w:hAnsi="Verdana"/>
                <w:sz w:val="18"/>
                <w:szCs w:val="18"/>
              </w:rPr>
            </w:pPr>
            <w:r w:rsidRPr="00C85F24">
              <w:rPr>
                <w:rFonts w:ascii="Verdana" w:hAnsi="Verdana"/>
                <w:sz w:val="18"/>
                <w:szCs w:val="18"/>
              </w:rPr>
              <w:t>2022.3.1</w:t>
            </w:r>
          </w:p>
          <w:p w:rsidRPr="00C85F24" w:rsidR="00D037CB" w:rsidP="00116334" w:rsidRDefault="00D037CB" w14:paraId="4AF0944B" w14:textId="77777777">
            <w:pPr>
              <w:spacing w:line="276" w:lineRule="auto"/>
              <w:rPr>
                <w:rStyle w:val="eop"/>
                <w:rFonts w:ascii="Verdana" w:hAnsi="Verdana" w:cs="Segoe UI"/>
                <w:sz w:val="18"/>
                <w:szCs w:val="18"/>
              </w:rPr>
            </w:pPr>
            <w:r w:rsidRPr="00C85F24">
              <w:rPr>
                <w:rFonts w:ascii="Verdana" w:hAnsi="Verdana"/>
                <w:sz w:val="18"/>
                <w:szCs w:val="18"/>
              </w:rPr>
              <w:t>2020.2.2</w:t>
            </w:r>
          </w:p>
        </w:tc>
        <w:tc>
          <w:tcPr>
            <w:tcW w:w="1247" w:type="pct"/>
            <w:shd w:val="clear" w:color="auto" w:fill="FFFFFF" w:themeFill="background1"/>
          </w:tcPr>
          <w:p w:rsidRPr="00C85F24" w:rsidR="00D037CB" w:rsidP="00116334" w:rsidRDefault="00D037CB" w14:paraId="0A75EE92" w14:textId="77777777">
            <w:pPr>
              <w:spacing w:line="276" w:lineRule="auto"/>
              <w:rPr>
                <w:rStyle w:val="eop"/>
                <w:rFonts w:ascii="Verdana" w:hAnsi="Verdana" w:cs="Segoe UI"/>
                <w:sz w:val="18"/>
                <w:szCs w:val="18"/>
              </w:rPr>
            </w:pPr>
            <w:r w:rsidRPr="00C85F24">
              <w:rPr>
                <w:rFonts w:ascii="Verdana" w:hAnsi="Verdana"/>
                <w:sz w:val="18"/>
                <w:szCs w:val="18"/>
              </w:rPr>
              <w:t>Sociale en economische veerkracht, inclusief de Europese Pijler van Sociale Rechten</w:t>
            </w:r>
          </w:p>
        </w:tc>
      </w:tr>
      <w:tr w:rsidRPr="00C85F24" w:rsidR="00D037CB" w:rsidTr="00116334" w14:paraId="6D85FF08" w14:textId="77777777">
        <w:trPr>
          <w:trHeight w:val="300"/>
        </w:trPr>
        <w:tc>
          <w:tcPr>
            <w:tcW w:w="504" w:type="pct"/>
            <w:shd w:val="clear" w:color="auto" w:fill="FFFFFF" w:themeFill="background1"/>
          </w:tcPr>
          <w:p w:rsidRPr="00C85F24" w:rsidR="00D037CB" w:rsidP="00D037CB" w:rsidRDefault="00D037CB" w14:paraId="720A5AB8" w14:textId="77777777">
            <w:pPr>
              <w:pStyle w:val="Lijstalinea"/>
              <w:numPr>
                <w:ilvl w:val="0"/>
                <w:numId w:val="21"/>
              </w:numPr>
              <w:spacing w:after="240"/>
              <w:rPr>
                <w:rFonts w:ascii="Verdana" w:hAnsi="Verdana"/>
                <w:sz w:val="18"/>
                <w:szCs w:val="18"/>
              </w:rPr>
            </w:pPr>
          </w:p>
        </w:tc>
        <w:tc>
          <w:tcPr>
            <w:tcW w:w="1775" w:type="pct"/>
            <w:shd w:val="clear" w:color="auto" w:fill="FFFFFF" w:themeFill="background1"/>
          </w:tcPr>
          <w:p w:rsidRPr="00C85F24" w:rsidR="00D037CB" w:rsidP="00116334" w:rsidRDefault="00D037CB" w14:paraId="124727C1" w14:textId="77777777">
            <w:pPr>
              <w:spacing w:line="276" w:lineRule="auto"/>
              <w:rPr>
                <w:rFonts w:ascii="Verdana" w:hAnsi="Verdana"/>
                <w:sz w:val="18"/>
                <w:szCs w:val="18"/>
              </w:rPr>
            </w:pPr>
            <w:r w:rsidRPr="00C85F24">
              <w:rPr>
                <w:rFonts w:ascii="Verdana" w:hAnsi="Verdana"/>
                <w:sz w:val="18"/>
                <w:szCs w:val="18"/>
              </w:rPr>
              <w:t>Hervorming: Actieplan aanpak van schijnzelfstandigheid</w:t>
            </w:r>
          </w:p>
          <w:p w:rsidRPr="00C85F24" w:rsidR="00D037CB" w:rsidP="00116334" w:rsidRDefault="00D037CB" w14:paraId="4ECCC199" w14:textId="77777777">
            <w:pPr>
              <w:spacing w:line="276" w:lineRule="auto"/>
              <w:rPr>
                <w:rFonts w:ascii="Verdana" w:hAnsi="Verdana"/>
                <w:sz w:val="18"/>
                <w:szCs w:val="18"/>
              </w:rPr>
            </w:pPr>
          </w:p>
        </w:tc>
        <w:tc>
          <w:tcPr>
            <w:tcW w:w="674" w:type="pct"/>
            <w:shd w:val="clear" w:color="auto" w:fill="FFFFFF" w:themeFill="background1"/>
          </w:tcPr>
          <w:p w:rsidRPr="00C85F24" w:rsidR="00D037CB" w:rsidP="00116334" w:rsidRDefault="00D037CB" w14:paraId="202BE40C" w14:textId="77777777">
            <w:pPr>
              <w:spacing w:line="276" w:lineRule="auto"/>
              <w:rPr>
                <w:rFonts w:ascii="Verdana" w:hAnsi="Verdana"/>
                <w:sz w:val="18"/>
                <w:szCs w:val="18"/>
              </w:rPr>
            </w:pPr>
            <w:r w:rsidRPr="00C85F24">
              <w:rPr>
                <w:rFonts w:ascii="Verdana" w:hAnsi="Verdana" w:eastAsia="Verdana" w:cs="Verdana"/>
                <w:sz w:val="18"/>
                <w:szCs w:val="18"/>
              </w:rPr>
              <w:t>HVP (C4.1 R4)</w:t>
            </w:r>
          </w:p>
        </w:tc>
        <w:tc>
          <w:tcPr>
            <w:tcW w:w="800" w:type="pct"/>
            <w:shd w:val="clear" w:color="auto" w:fill="FFFFFF" w:themeFill="background1"/>
          </w:tcPr>
          <w:p w:rsidRPr="00C85F24" w:rsidR="00D037CB" w:rsidP="00116334" w:rsidRDefault="00D037CB" w14:paraId="4ED8758D" w14:textId="77777777">
            <w:pPr>
              <w:spacing w:line="276" w:lineRule="auto"/>
              <w:rPr>
                <w:rFonts w:ascii="Verdana" w:hAnsi="Verdana" w:eastAsia="Times New Roman" w:cs="Calibri"/>
                <w:color w:val="000000"/>
                <w:kern w:val="0"/>
                <w:sz w:val="18"/>
                <w:szCs w:val="18"/>
                <w:lang w:eastAsia="nl-NL"/>
              </w:rPr>
            </w:pPr>
            <w:r w:rsidRPr="00C85F24">
              <w:rPr>
                <w:rFonts w:ascii="Verdana" w:hAnsi="Verdana" w:eastAsia="Times New Roman" w:cs="Calibri"/>
                <w:color w:val="000000"/>
                <w:kern w:val="0"/>
                <w:sz w:val="18"/>
                <w:szCs w:val="18"/>
                <w:lang w:eastAsia="nl-NL"/>
              </w:rPr>
              <w:t>2025.5.1</w:t>
            </w:r>
          </w:p>
          <w:p w:rsidRPr="00C85F24" w:rsidR="00D037CB" w:rsidP="00116334" w:rsidRDefault="00D037CB" w14:paraId="61229037" w14:textId="77777777">
            <w:pPr>
              <w:spacing w:line="276" w:lineRule="auto"/>
              <w:rPr>
                <w:rFonts w:ascii="Verdana" w:hAnsi="Verdana" w:eastAsia="Times New Roman" w:cs="Calibri"/>
                <w:color w:val="000000" w:themeColor="text1"/>
                <w:sz w:val="18"/>
                <w:szCs w:val="18"/>
                <w:lang w:eastAsia="nl-NL"/>
              </w:rPr>
            </w:pPr>
            <w:r w:rsidRPr="00C85F24">
              <w:rPr>
                <w:rFonts w:ascii="Verdana" w:hAnsi="Verdana" w:eastAsia="Times New Roman" w:cs="Calibri"/>
                <w:color w:val="000000"/>
                <w:kern w:val="0"/>
                <w:sz w:val="18"/>
                <w:szCs w:val="18"/>
                <w:lang w:eastAsia="nl-NL"/>
              </w:rPr>
              <w:t>2024.3.1</w:t>
            </w:r>
          </w:p>
          <w:p w:rsidRPr="00C85F24" w:rsidR="00D037CB" w:rsidP="00116334" w:rsidRDefault="00D037CB" w14:paraId="060380B3" w14:textId="77777777">
            <w:pPr>
              <w:spacing w:line="276" w:lineRule="auto"/>
              <w:rPr>
                <w:rFonts w:ascii="Verdana" w:hAnsi="Verdana"/>
                <w:sz w:val="18"/>
                <w:szCs w:val="18"/>
              </w:rPr>
            </w:pPr>
            <w:r w:rsidRPr="00C85F24">
              <w:rPr>
                <w:rFonts w:ascii="Verdana" w:hAnsi="Verdana"/>
                <w:sz w:val="18"/>
                <w:szCs w:val="18"/>
              </w:rPr>
              <w:t>2023.3.1</w:t>
            </w:r>
          </w:p>
          <w:p w:rsidRPr="00C85F24" w:rsidR="00D037CB" w:rsidP="00116334" w:rsidRDefault="00D037CB" w14:paraId="4F6D0A06" w14:textId="77777777">
            <w:pPr>
              <w:spacing w:line="276" w:lineRule="auto"/>
              <w:rPr>
                <w:rFonts w:ascii="Verdana" w:hAnsi="Verdana"/>
                <w:sz w:val="18"/>
                <w:szCs w:val="18"/>
              </w:rPr>
            </w:pPr>
            <w:r w:rsidRPr="00C85F24">
              <w:rPr>
                <w:rFonts w:ascii="Verdana" w:hAnsi="Verdana"/>
                <w:sz w:val="18"/>
                <w:szCs w:val="18"/>
              </w:rPr>
              <w:t>2022.3.3</w:t>
            </w:r>
          </w:p>
          <w:p w:rsidRPr="00C85F24" w:rsidR="00D037CB" w:rsidP="00116334" w:rsidRDefault="00D037CB" w14:paraId="25266E75" w14:textId="77777777">
            <w:pPr>
              <w:spacing w:line="276" w:lineRule="auto"/>
              <w:rPr>
                <w:rFonts w:ascii="Verdana" w:hAnsi="Verdana"/>
                <w:sz w:val="18"/>
                <w:szCs w:val="18"/>
              </w:rPr>
            </w:pPr>
            <w:r w:rsidRPr="00C85F24">
              <w:rPr>
                <w:rFonts w:ascii="Verdana" w:hAnsi="Verdana"/>
                <w:sz w:val="18"/>
                <w:szCs w:val="18"/>
              </w:rPr>
              <w:t>2022.3.2</w:t>
            </w:r>
          </w:p>
          <w:p w:rsidRPr="00C85F24" w:rsidR="00D037CB" w:rsidP="00116334" w:rsidRDefault="00D037CB" w14:paraId="4E685605" w14:textId="77777777">
            <w:pPr>
              <w:spacing w:line="276" w:lineRule="auto"/>
              <w:rPr>
                <w:rFonts w:ascii="Verdana" w:hAnsi="Verdana"/>
                <w:sz w:val="18"/>
                <w:szCs w:val="18"/>
              </w:rPr>
            </w:pPr>
            <w:r w:rsidRPr="00C85F24">
              <w:rPr>
                <w:rFonts w:ascii="Verdana" w:hAnsi="Verdana"/>
                <w:sz w:val="18"/>
                <w:szCs w:val="18"/>
              </w:rPr>
              <w:t>2022.3.1</w:t>
            </w:r>
          </w:p>
          <w:p w:rsidRPr="00C85F24" w:rsidR="00D037CB" w:rsidP="00116334" w:rsidRDefault="00D037CB" w14:paraId="13B8DDA7" w14:textId="77777777">
            <w:pPr>
              <w:spacing w:line="276" w:lineRule="auto"/>
              <w:rPr>
                <w:rFonts w:ascii="Verdana" w:hAnsi="Verdana"/>
                <w:sz w:val="18"/>
                <w:szCs w:val="18"/>
              </w:rPr>
            </w:pPr>
            <w:r w:rsidRPr="00C85F24">
              <w:rPr>
                <w:rFonts w:ascii="Verdana" w:hAnsi="Verdana"/>
                <w:sz w:val="18"/>
                <w:szCs w:val="18"/>
              </w:rPr>
              <w:t>2020.2.2</w:t>
            </w:r>
          </w:p>
        </w:tc>
        <w:tc>
          <w:tcPr>
            <w:tcW w:w="1247" w:type="pct"/>
            <w:shd w:val="clear" w:color="auto" w:fill="FFFFFF" w:themeFill="background1"/>
          </w:tcPr>
          <w:p w:rsidRPr="00C85F24" w:rsidR="00D037CB" w:rsidP="00116334" w:rsidRDefault="00D037CB" w14:paraId="361C0F5C"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p>
        </w:tc>
      </w:tr>
      <w:tr w:rsidRPr="00C85F24" w:rsidR="00D037CB" w:rsidTr="00116334" w14:paraId="1E66DBC2" w14:textId="77777777">
        <w:trPr>
          <w:trHeight w:val="300"/>
        </w:trPr>
        <w:tc>
          <w:tcPr>
            <w:tcW w:w="504" w:type="pct"/>
            <w:shd w:val="clear" w:color="auto" w:fill="FFFFFF" w:themeFill="background1"/>
          </w:tcPr>
          <w:p w:rsidRPr="00C85F24" w:rsidR="00D037CB" w:rsidP="00D037CB" w:rsidRDefault="00D037CB" w14:paraId="4895C21A" w14:textId="77777777">
            <w:pPr>
              <w:pStyle w:val="Lijstalinea"/>
              <w:numPr>
                <w:ilvl w:val="0"/>
                <w:numId w:val="21"/>
              </w:numPr>
              <w:spacing w:after="240"/>
              <w:rPr>
                <w:rFonts w:ascii="Verdana" w:hAnsi="Verdana"/>
                <w:sz w:val="18"/>
                <w:szCs w:val="18"/>
              </w:rPr>
            </w:pPr>
          </w:p>
        </w:tc>
        <w:tc>
          <w:tcPr>
            <w:tcW w:w="1775" w:type="pct"/>
            <w:shd w:val="clear" w:color="auto" w:fill="FFFFFF" w:themeFill="background1"/>
          </w:tcPr>
          <w:p w:rsidRPr="00C85F24" w:rsidR="00D037CB" w:rsidP="00116334" w:rsidRDefault="00D037CB" w14:paraId="34444460" w14:textId="77777777">
            <w:pPr>
              <w:spacing w:after="240"/>
              <w:rPr>
                <w:rFonts w:ascii="Verdana" w:hAnsi="Verdana"/>
                <w:sz w:val="18"/>
                <w:szCs w:val="18"/>
              </w:rPr>
            </w:pPr>
            <w:r w:rsidRPr="00C85F24">
              <w:rPr>
                <w:rFonts w:ascii="Verdana" w:hAnsi="Verdana"/>
                <w:sz w:val="18"/>
                <w:szCs w:val="18"/>
              </w:rPr>
              <w:t>Hervorming: Programma voor een inclusieve arbeidsmarkt</w:t>
            </w:r>
          </w:p>
        </w:tc>
        <w:tc>
          <w:tcPr>
            <w:tcW w:w="674" w:type="pct"/>
            <w:shd w:val="clear" w:color="auto" w:fill="FFFFFF" w:themeFill="background1"/>
          </w:tcPr>
          <w:p w:rsidRPr="00C85F24" w:rsidR="00D037CB" w:rsidP="00116334" w:rsidRDefault="00D037CB" w14:paraId="39FFE40D" w14:textId="77777777">
            <w:pPr>
              <w:spacing w:line="276" w:lineRule="auto"/>
              <w:rPr>
                <w:rFonts w:ascii="Verdana" w:hAnsi="Verdana"/>
                <w:sz w:val="18"/>
                <w:szCs w:val="18"/>
              </w:rPr>
            </w:pPr>
          </w:p>
        </w:tc>
        <w:tc>
          <w:tcPr>
            <w:tcW w:w="800" w:type="pct"/>
            <w:shd w:val="clear" w:color="auto" w:fill="FFFFFF" w:themeFill="background1"/>
          </w:tcPr>
          <w:p w:rsidRPr="00C85F24" w:rsidR="00D037CB" w:rsidP="00116334" w:rsidRDefault="00D037CB" w14:paraId="28DCA403" w14:textId="77777777">
            <w:pPr>
              <w:spacing w:line="276" w:lineRule="auto"/>
              <w:rPr>
                <w:rFonts w:ascii="Verdana" w:hAnsi="Verdana"/>
                <w:sz w:val="18"/>
                <w:szCs w:val="18"/>
              </w:rPr>
            </w:pPr>
            <w:r w:rsidRPr="00C85F24">
              <w:rPr>
                <w:rFonts w:ascii="Verdana" w:hAnsi="Verdana"/>
                <w:sz w:val="18"/>
                <w:szCs w:val="18"/>
              </w:rPr>
              <w:t>2025.5.2</w:t>
            </w:r>
          </w:p>
          <w:p w:rsidRPr="00C85F24" w:rsidR="00D037CB" w:rsidP="00116334" w:rsidRDefault="00D037CB" w14:paraId="338CC009" w14:textId="77777777">
            <w:pPr>
              <w:spacing w:line="276" w:lineRule="auto"/>
              <w:rPr>
                <w:rFonts w:ascii="Verdana" w:hAnsi="Verdana"/>
                <w:sz w:val="18"/>
                <w:szCs w:val="18"/>
              </w:rPr>
            </w:pPr>
            <w:r w:rsidRPr="00C85F24">
              <w:rPr>
                <w:rFonts w:ascii="Verdana" w:hAnsi="Verdana"/>
                <w:sz w:val="18"/>
                <w:szCs w:val="18"/>
              </w:rPr>
              <w:t>2024.3.2</w:t>
            </w:r>
          </w:p>
          <w:p w:rsidRPr="00C85F24" w:rsidR="00D037CB" w:rsidP="00116334" w:rsidRDefault="00D037CB" w14:paraId="39AFF4E8" w14:textId="77777777">
            <w:pPr>
              <w:spacing w:line="276" w:lineRule="auto"/>
              <w:rPr>
                <w:rFonts w:ascii="Verdana" w:hAnsi="Verdana"/>
                <w:sz w:val="18"/>
                <w:szCs w:val="18"/>
              </w:rPr>
            </w:pPr>
            <w:r w:rsidRPr="00C85F24">
              <w:rPr>
                <w:rFonts w:ascii="Verdana" w:hAnsi="Verdana"/>
                <w:sz w:val="18"/>
                <w:szCs w:val="18"/>
              </w:rPr>
              <w:t>2023.3.3</w:t>
            </w:r>
          </w:p>
          <w:p w:rsidRPr="00C85F24" w:rsidR="00D037CB" w:rsidP="00116334" w:rsidRDefault="00D037CB" w14:paraId="2E5347BE" w14:textId="77777777">
            <w:pPr>
              <w:spacing w:line="276" w:lineRule="auto"/>
              <w:rPr>
                <w:rFonts w:ascii="Verdana" w:hAnsi="Verdana"/>
                <w:sz w:val="18"/>
                <w:szCs w:val="18"/>
              </w:rPr>
            </w:pPr>
            <w:r w:rsidRPr="00C85F24">
              <w:rPr>
                <w:rFonts w:ascii="Verdana" w:hAnsi="Verdana"/>
                <w:sz w:val="18"/>
                <w:szCs w:val="18"/>
              </w:rPr>
              <w:t>2023.3.2</w:t>
            </w:r>
          </w:p>
          <w:p w:rsidRPr="00C85F24" w:rsidR="00D037CB" w:rsidP="00116334" w:rsidRDefault="00D037CB" w14:paraId="4BF4073C" w14:textId="77777777">
            <w:pPr>
              <w:spacing w:line="276" w:lineRule="auto"/>
              <w:rPr>
                <w:rFonts w:ascii="Verdana" w:hAnsi="Verdana"/>
                <w:sz w:val="18"/>
                <w:szCs w:val="18"/>
              </w:rPr>
            </w:pPr>
            <w:r w:rsidRPr="00C85F24">
              <w:rPr>
                <w:rFonts w:ascii="Verdana" w:hAnsi="Verdana"/>
                <w:sz w:val="18"/>
                <w:szCs w:val="18"/>
              </w:rPr>
              <w:t>2022.3.5</w:t>
            </w:r>
          </w:p>
          <w:p w:rsidRPr="00C85F24" w:rsidR="00D037CB" w:rsidP="00116334" w:rsidRDefault="00D037CB" w14:paraId="6BC66003" w14:textId="77777777">
            <w:pPr>
              <w:spacing w:line="276" w:lineRule="auto"/>
              <w:rPr>
                <w:rFonts w:ascii="Verdana" w:hAnsi="Verdana"/>
                <w:sz w:val="18"/>
                <w:szCs w:val="18"/>
              </w:rPr>
            </w:pPr>
            <w:r w:rsidRPr="00C85F24">
              <w:rPr>
                <w:rFonts w:ascii="Verdana" w:hAnsi="Verdana"/>
                <w:sz w:val="18"/>
                <w:szCs w:val="18"/>
              </w:rPr>
              <w:t>2022.3.4</w:t>
            </w:r>
          </w:p>
        </w:tc>
        <w:tc>
          <w:tcPr>
            <w:tcW w:w="1247" w:type="pct"/>
            <w:shd w:val="clear" w:color="auto" w:fill="FFFFFF" w:themeFill="background1"/>
          </w:tcPr>
          <w:p w:rsidRPr="00C85F24" w:rsidR="00D037CB" w:rsidP="00116334" w:rsidRDefault="00D037CB" w14:paraId="345E3D6A"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p>
        </w:tc>
      </w:tr>
      <w:tr w:rsidRPr="00C85F24" w:rsidR="00D037CB" w:rsidTr="00116334" w14:paraId="30832146" w14:textId="77777777">
        <w:trPr>
          <w:trHeight w:val="300"/>
        </w:trPr>
        <w:tc>
          <w:tcPr>
            <w:tcW w:w="504" w:type="pct"/>
            <w:shd w:val="clear" w:color="auto" w:fill="FFFFFF" w:themeFill="background1"/>
          </w:tcPr>
          <w:p w:rsidRPr="00C85F24" w:rsidR="00D037CB" w:rsidP="00D037CB" w:rsidRDefault="00D037CB" w14:paraId="6B09698E" w14:textId="77777777">
            <w:pPr>
              <w:pStyle w:val="Lijstalinea"/>
              <w:numPr>
                <w:ilvl w:val="0"/>
                <w:numId w:val="21"/>
              </w:numPr>
              <w:spacing w:after="240"/>
              <w:rPr>
                <w:rFonts w:ascii="Verdana" w:hAnsi="Verdana"/>
                <w:sz w:val="18"/>
                <w:szCs w:val="18"/>
              </w:rPr>
            </w:pPr>
          </w:p>
        </w:tc>
        <w:tc>
          <w:tcPr>
            <w:tcW w:w="1775" w:type="pct"/>
            <w:shd w:val="clear" w:color="auto" w:fill="FFFFFF" w:themeFill="background1"/>
          </w:tcPr>
          <w:p w:rsidRPr="00C85F24" w:rsidR="00D037CB" w:rsidP="00116334" w:rsidRDefault="00D037CB" w14:paraId="632362BF" w14:textId="77777777">
            <w:pPr>
              <w:spacing w:after="240"/>
              <w:rPr>
                <w:rFonts w:ascii="Verdana" w:hAnsi="Verdana"/>
                <w:sz w:val="18"/>
                <w:szCs w:val="18"/>
              </w:rPr>
            </w:pPr>
            <w:r w:rsidRPr="00C85F24">
              <w:rPr>
                <w:rFonts w:ascii="Verdana" w:hAnsi="Verdana"/>
                <w:sz w:val="18"/>
                <w:szCs w:val="18"/>
              </w:rPr>
              <w:t>Hervorming: Regionale Mobiliteitsteams/ Regionale Werkcentra</w:t>
            </w:r>
          </w:p>
        </w:tc>
        <w:tc>
          <w:tcPr>
            <w:tcW w:w="674" w:type="pct"/>
            <w:shd w:val="clear" w:color="auto" w:fill="FFFFFF" w:themeFill="background1"/>
          </w:tcPr>
          <w:p w:rsidRPr="00C85F24" w:rsidR="00D037CB" w:rsidP="00116334" w:rsidRDefault="00D037CB" w14:paraId="5F902475" w14:textId="77777777">
            <w:pPr>
              <w:spacing w:line="276" w:lineRule="auto"/>
              <w:rPr>
                <w:rFonts w:ascii="Verdana" w:hAnsi="Verdana"/>
                <w:sz w:val="18"/>
                <w:szCs w:val="18"/>
              </w:rPr>
            </w:pPr>
          </w:p>
        </w:tc>
        <w:tc>
          <w:tcPr>
            <w:tcW w:w="800" w:type="pct"/>
            <w:shd w:val="clear" w:color="auto" w:fill="FFFFFF" w:themeFill="background1"/>
          </w:tcPr>
          <w:p w:rsidRPr="00C85F24" w:rsidR="00D037CB" w:rsidP="00116334" w:rsidRDefault="00D037CB" w14:paraId="37D38BFF" w14:textId="77777777">
            <w:pPr>
              <w:spacing w:line="276" w:lineRule="auto"/>
              <w:rPr>
                <w:rFonts w:ascii="Verdana" w:hAnsi="Verdana"/>
                <w:sz w:val="18"/>
                <w:szCs w:val="18"/>
              </w:rPr>
            </w:pPr>
            <w:r w:rsidRPr="00C85F24">
              <w:rPr>
                <w:rFonts w:ascii="Verdana" w:hAnsi="Verdana"/>
                <w:sz w:val="18"/>
                <w:szCs w:val="18"/>
              </w:rPr>
              <w:t>2025.5.2</w:t>
            </w:r>
          </w:p>
          <w:p w:rsidRPr="00C85F24" w:rsidR="00D037CB" w:rsidP="00116334" w:rsidRDefault="00D037CB" w14:paraId="49AE9A44" w14:textId="77777777">
            <w:pPr>
              <w:spacing w:line="276" w:lineRule="auto"/>
              <w:rPr>
                <w:rFonts w:ascii="Verdana" w:hAnsi="Verdana"/>
                <w:sz w:val="18"/>
                <w:szCs w:val="18"/>
              </w:rPr>
            </w:pPr>
            <w:r w:rsidRPr="00C85F24">
              <w:rPr>
                <w:rFonts w:ascii="Verdana" w:hAnsi="Verdana"/>
                <w:sz w:val="18"/>
                <w:szCs w:val="18"/>
              </w:rPr>
              <w:t>2024.3.2</w:t>
            </w:r>
          </w:p>
          <w:p w:rsidRPr="00C85F24" w:rsidR="00D037CB" w:rsidP="00116334" w:rsidRDefault="00D037CB" w14:paraId="4A60FA5E" w14:textId="77777777">
            <w:pPr>
              <w:spacing w:line="276" w:lineRule="auto"/>
              <w:rPr>
                <w:rFonts w:ascii="Verdana" w:hAnsi="Verdana"/>
                <w:sz w:val="18"/>
                <w:szCs w:val="18"/>
              </w:rPr>
            </w:pPr>
            <w:r w:rsidRPr="00C85F24">
              <w:rPr>
                <w:rFonts w:ascii="Verdana" w:hAnsi="Verdana"/>
                <w:sz w:val="18"/>
                <w:szCs w:val="18"/>
              </w:rPr>
              <w:t>2023.3.3</w:t>
            </w:r>
          </w:p>
          <w:p w:rsidRPr="00C85F24" w:rsidR="00D037CB" w:rsidP="00116334" w:rsidRDefault="00D037CB" w14:paraId="0571D5EC" w14:textId="77777777">
            <w:pPr>
              <w:spacing w:line="276" w:lineRule="auto"/>
              <w:rPr>
                <w:rFonts w:ascii="Verdana" w:hAnsi="Verdana"/>
                <w:sz w:val="18"/>
                <w:szCs w:val="18"/>
              </w:rPr>
            </w:pPr>
            <w:r w:rsidRPr="00C85F24">
              <w:rPr>
                <w:rFonts w:ascii="Verdana" w:hAnsi="Verdana"/>
                <w:sz w:val="18"/>
                <w:szCs w:val="18"/>
              </w:rPr>
              <w:t>2023.3.2</w:t>
            </w:r>
          </w:p>
          <w:p w:rsidRPr="00C85F24" w:rsidR="00D037CB" w:rsidP="00116334" w:rsidRDefault="00D037CB" w14:paraId="7B28762E" w14:textId="77777777">
            <w:pPr>
              <w:spacing w:line="276" w:lineRule="auto"/>
              <w:rPr>
                <w:rFonts w:ascii="Verdana" w:hAnsi="Verdana"/>
                <w:sz w:val="18"/>
                <w:szCs w:val="18"/>
              </w:rPr>
            </w:pPr>
            <w:r w:rsidRPr="00C85F24">
              <w:rPr>
                <w:rFonts w:ascii="Verdana" w:hAnsi="Verdana"/>
                <w:sz w:val="18"/>
                <w:szCs w:val="18"/>
              </w:rPr>
              <w:t>2022.3.5</w:t>
            </w:r>
          </w:p>
          <w:p w:rsidRPr="00C85F24" w:rsidR="00D037CB" w:rsidP="00116334" w:rsidRDefault="00D037CB" w14:paraId="5A4AAC6F" w14:textId="77777777">
            <w:pPr>
              <w:spacing w:line="276" w:lineRule="auto"/>
              <w:rPr>
                <w:rFonts w:ascii="Verdana" w:hAnsi="Verdana"/>
                <w:sz w:val="18"/>
                <w:szCs w:val="18"/>
              </w:rPr>
            </w:pPr>
            <w:r w:rsidRPr="00C85F24">
              <w:rPr>
                <w:rFonts w:ascii="Verdana" w:hAnsi="Verdana"/>
                <w:sz w:val="18"/>
                <w:szCs w:val="18"/>
              </w:rPr>
              <w:t>2022.3.4</w:t>
            </w:r>
          </w:p>
        </w:tc>
        <w:tc>
          <w:tcPr>
            <w:tcW w:w="1247" w:type="pct"/>
            <w:shd w:val="clear" w:color="auto" w:fill="FFFFFF" w:themeFill="background1"/>
          </w:tcPr>
          <w:p w:rsidRPr="00C85F24" w:rsidR="00D037CB" w:rsidP="00116334" w:rsidRDefault="00D037CB" w14:paraId="7DC6038D"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p>
        </w:tc>
      </w:tr>
      <w:tr w:rsidRPr="00C85F24" w:rsidR="00D037CB" w:rsidTr="00116334" w14:paraId="37EB3A14" w14:textId="77777777">
        <w:trPr>
          <w:trHeight w:val="300"/>
        </w:trPr>
        <w:tc>
          <w:tcPr>
            <w:tcW w:w="504" w:type="pct"/>
            <w:shd w:val="clear" w:color="auto" w:fill="FFFFFF" w:themeFill="background1"/>
          </w:tcPr>
          <w:p w:rsidRPr="00C85F24" w:rsidR="00D037CB" w:rsidP="00D037CB" w:rsidRDefault="00D037CB" w14:paraId="31A04762" w14:textId="77777777">
            <w:pPr>
              <w:pStyle w:val="Lijstalinea"/>
              <w:numPr>
                <w:ilvl w:val="0"/>
                <w:numId w:val="21"/>
              </w:numPr>
              <w:spacing w:after="240"/>
              <w:rPr>
                <w:rFonts w:ascii="Verdana" w:hAnsi="Verdana"/>
                <w:sz w:val="18"/>
                <w:szCs w:val="18"/>
              </w:rPr>
            </w:pPr>
          </w:p>
        </w:tc>
        <w:tc>
          <w:tcPr>
            <w:tcW w:w="1775" w:type="pct"/>
            <w:shd w:val="clear" w:color="auto" w:fill="FFFFFF" w:themeFill="background1"/>
          </w:tcPr>
          <w:p w:rsidRPr="00C85F24" w:rsidR="00D037CB" w:rsidP="00116334" w:rsidRDefault="00D037CB" w14:paraId="6CDF42FB" w14:textId="77777777">
            <w:pPr>
              <w:spacing w:after="240"/>
              <w:rPr>
                <w:rFonts w:ascii="Verdana" w:hAnsi="Verdana"/>
                <w:sz w:val="18"/>
                <w:szCs w:val="18"/>
              </w:rPr>
            </w:pPr>
            <w:r w:rsidRPr="00C85F24">
              <w:rPr>
                <w:rFonts w:ascii="Verdana" w:hAnsi="Verdana"/>
                <w:sz w:val="18"/>
                <w:szCs w:val="18"/>
              </w:rPr>
              <w:t>Hervorming: Wet Breed Offensief</w:t>
            </w:r>
          </w:p>
        </w:tc>
        <w:tc>
          <w:tcPr>
            <w:tcW w:w="674" w:type="pct"/>
            <w:shd w:val="clear" w:color="auto" w:fill="FFFFFF" w:themeFill="background1"/>
          </w:tcPr>
          <w:p w:rsidRPr="00C85F24" w:rsidR="00D037CB" w:rsidP="00116334" w:rsidRDefault="00D037CB" w14:paraId="4C1982DB" w14:textId="77777777">
            <w:pPr>
              <w:spacing w:line="276" w:lineRule="auto"/>
              <w:rPr>
                <w:rFonts w:ascii="Verdana" w:hAnsi="Verdana"/>
                <w:sz w:val="18"/>
                <w:szCs w:val="18"/>
              </w:rPr>
            </w:pPr>
          </w:p>
        </w:tc>
        <w:tc>
          <w:tcPr>
            <w:tcW w:w="800" w:type="pct"/>
            <w:shd w:val="clear" w:color="auto" w:fill="FFFFFF" w:themeFill="background1"/>
          </w:tcPr>
          <w:p w:rsidRPr="00C85F24" w:rsidR="00D037CB" w:rsidP="00116334" w:rsidRDefault="00D037CB" w14:paraId="09BDE627" w14:textId="77777777">
            <w:pPr>
              <w:spacing w:line="276" w:lineRule="auto"/>
              <w:rPr>
                <w:rFonts w:ascii="Verdana" w:hAnsi="Verdana"/>
                <w:sz w:val="18"/>
                <w:szCs w:val="18"/>
              </w:rPr>
            </w:pPr>
            <w:r w:rsidRPr="00C85F24">
              <w:rPr>
                <w:rFonts w:ascii="Verdana" w:hAnsi="Verdana"/>
                <w:sz w:val="18"/>
                <w:szCs w:val="18"/>
              </w:rPr>
              <w:t>2025.5.2</w:t>
            </w:r>
          </w:p>
          <w:p w:rsidRPr="00C85F24" w:rsidR="00D037CB" w:rsidP="00116334" w:rsidRDefault="00D037CB" w14:paraId="55330A6F" w14:textId="77777777">
            <w:pPr>
              <w:spacing w:line="276" w:lineRule="auto"/>
              <w:rPr>
                <w:rFonts w:ascii="Verdana" w:hAnsi="Verdana"/>
                <w:sz w:val="18"/>
                <w:szCs w:val="18"/>
              </w:rPr>
            </w:pPr>
            <w:r w:rsidRPr="00C85F24">
              <w:rPr>
                <w:rFonts w:ascii="Verdana" w:hAnsi="Verdana"/>
                <w:sz w:val="18"/>
                <w:szCs w:val="18"/>
              </w:rPr>
              <w:t>2024.3.2</w:t>
            </w:r>
          </w:p>
          <w:p w:rsidRPr="00C85F24" w:rsidR="00D037CB" w:rsidP="00116334" w:rsidRDefault="00D037CB" w14:paraId="22241ADE" w14:textId="77777777">
            <w:pPr>
              <w:spacing w:line="276" w:lineRule="auto"/>
              <w:rPr>
                <w:rFonts w:ascii="Verdana" w:hAnsi="Verdana"/>
                <w:sz w:val="18"/>
                <w:szCs w:val="18"/>
              </w:rPr>
            </w:pPr>
            <w:r w:rsidRPr="00C85F24">
              <w:rPr>
                <w:rFonts w:ascii="Verdana" w:hAnsi="Verdana"/>
                <w:sz w:val="18"/>
                <w:szCs w:val="18"/>
              </w:rPr>
              <w:t>2023.3.3</w:t>
            </w:r>
          </w:p>
          <w:p w:rsidRPr="00C85F24" w:rsidR="00D037CB" w:rsidP="00116334" w:rsidRDefault="00D037CB" w14:paraId="5E27889E" w14:textId="77777777">
            <w:pPr>
              <w:spacing w:line="276" w:lineRule="auto"/>
              <w:rPr>
                <w:rFonts w:ascii="Verdana" w:hAnsi="Verdana"/>
                <w:sz w:val="18"/>
                <w:szCs w:val="18"/>
              </w:rPr>
            </w:pPr>
            <w:r w:rsidRPr="00C85F24">
              <w:rPr>
                <w:rFonts w:ascii="Verdana" w:hAnsi="Verdana"/>
                <w:sz w:val="18"/>
                <w:szCs w:val="18"/>
              </w:rPr>
              <w:t>2023.3.2</w:t>
            </w:r>
          </w:p>
          <w:p w:rsidRPr="00C85F24" w:rsidR="00D037CB" w:rsidP="00116334" w:rsidRDefault="00D037CB" w14:paraId="2DB10AAA" w14:textId="77777777">
            <w:pPr>
              <w:spacing w:line="276" w:lineRule="auto"/>
              <w:rPr>
                <w:rFonts w:ascii="Verdana" w:hAnsi="Verdana"/>
                <w:sz w:val="18"/>
                <w:szCs w:val="18"/>
              </w:rPr>
            </w:pPr>
            <w:r w:rsidRPr="00C85F24">
              <w:rPr>
                <w:rFonts w:ascii="Verdana" w:hAnsi="Verdana"/>
                <w:sz w:val="18"/>
                <w:szCs w:val="18"/>
              </w:rPr>
              <w:t>2022.3.5</w:t>
            </w:r>
          </w:p>
          <w:p w:rsidRPr="00C85F24" w:rsidR="00D037CB" w:rsidP="00116334" w:rsidRDefault="00D037CB" w14:paraId="7BF2D97F" w14:textId="77777777">
            <w:pPr>
              <w:spacing w:line="276" w:lineRule="auto"/>
              <w:rPr>
                <w:rFonts w:ascii="Verdana" w:hAnsi="Verdana"/>
                <w:sz w:val="18"/>
                <w:szCs w:val="18"/>
              </w:rPr>
            </w:pPr>
            <w:r w:rsidRPr="00C85F24">
              <w:rPr>
                <w:rFonts w:ascii="Verdana" w:hAnsi="Verdana"/>
                <w:sz w:val="18"/>
                <w:szCs w:val="18"/>
              </w:rPr>
              <w:t>2022.3.4</w:t>
            </w:r>
          </w:p>
        </w:tc>
        <w:tc>
          <w:tcPr>
            <w:tcW w:w="1247" w:type="pct"/>
            <w:shd w:val="clear" w:color="auto" w:fill="FFFFFF" w:themeFill="background1"/>
          </w:tcPr>
          <w:p w:rsidRPr="00C85F24" w:rsidR="00D037CB" w:rsidP="00116334" w:rsidRDefault="00D037CB" w14:paraId="2E8ED0C1"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p>
        </w:tc>
      </w:tr>
      <w:tr w:rsidRPr="00C85F24" w:rsidR="00D037CB" w:rsidTr="00116334" w14:paraId="46DAA1C7" w14:textId="77777777">
        <w:trPr>
          <w:trHeight w:val="300"/>
        </w:trPr>
        <w:tc>
          <w:tcPr>
            <w:tcW w:w="504" w:type="pct"/>
            <w:shd w:val="clear" w:color="auto" w:fill="FFFFFF" w:themeFill="background1"/>
          </w:tcPr>
          <w:p w:rsidRPr="00C85F24" w:rsidR="00D037CB" w:rsidP="00D037CB" w:rsidRDefault="00D037CB" w14:paraId="561FF36C" w14:textId="77777777">
            <w:pPr>
              <w:pStyle w:val="Lijstalinea"/>
              <w:numPr>
                <w:ilvl w:val="0"/>
                <w:numId w:val="21"/>
              </w:numPr>
              <w:spacing w:after="240"/>
              <w:rPr>
                <w:rFonts w:ascii="Verdana" w:hAnsi="Verdana"/>
                <w:sz w:val="18"/>
                <w:szCs w:val="18"/>
              </w:rPr>
            </w:pPr>
          </w:p>
        </w:tc>
        <w:tc>
          <w:tcPr>
            <w:tcW w:w="1775" w:type="pct"/>
            <w:shd w:val="clear" w:color="auto" w:fill="FFFFFF" w:themeFill="background1"/>
          </w:tcPr>
          <w:p w:rsidRPr="00C85F24" w:rsidR="00D037CB" w:rsidP="00116334" w:rsidRDefault="00D037CB" w14:paraId="22CA4E21" w14:textId="77777777">
            <w:pPr>
              <w:spacing w:after="240"/>
              <w:rPr>
                <w:rFonts w:ascii="Verdana" w:hAnsi="Verdana"/>
                <w:sz w:val="18"/>
                <w:szCs w:val="18"/>
              </w:rPr>
            </w:pPr>
            <w:r w:rsidRPr="00C85F24">
              <w:rPr>
                <w:rFonts w:ascii="Verdana" w:hAnsi="Verdana"/>
                <w:sz w:val="18"/>
                <w:szCs w:val="18"/>
              </w:rPr>
              <w:t>Investering: Ontwikkelpaden</w:t>
            </w:r>
          </w:p>
        </w:tc>
        <w:tc>
          <w:tcPr>
            <w:tcW w:w="674" w:type="pct"/>
            <w:shd w:val="clear" w:color="auto" w:fill="FFFFFF" w:themeFill="background1"/>
          </w:tcPr>
          <w:p w:rsidRPr="00C85F24" w:rsidR="00D037CB" w:rsidP="00116334" w:rsidRDefault="00D037CB" w14:paraId="4623FDF0" w14:textId="77777777">
            <w:pPr>
              <w:spacing w:line="276" w:lineRule="auto"/>
              <w:rPr>
                <w:rFonts w:ascii="Verdana" w:hAnsi="Verdana"/>
                <w:color w:val="000000"/>
                <w:sz w:val="18"/>
                <w:szCs w:val="18"/>
                <w:lang w:eastAsia="nl-NL"/>
              </w:rPr>
            </w:pPr>
          </w:p>
        </w:tc>
        <w:tc>
          <w:tcPr>
            <w:tcW w:w="800" w:type="pct"/>
            <w:shd w:val="clear" w:color="auto" w:fill="FFFFFF" w:themeFill="background1"/>
          </w:tcPr>
          <w:p w:rsidRPr="00C85F24" w:rsidR="00D037CB" w:rsidP="00116334" w:rsidRDefault="00D037CB" w14:paraId="6DD1B1A2" w14:textId="77777777">
            <w:pPr>
              <w:spacing w:line="276" w:lineRule="auto"/>
              <w:rPr>
                <w:rFonts w:ascii="Verdana" w:hAnsi="Verdana"/>
                <w:sz w:val="18"/>
                <w:szCs w:val="18"/>
              </w:rPr>
            </w:pPr>
            <w:r w:rsidRPr="00C85F24">
              <w:rPr>
                <w:rFonts w:ascii="Verdana" w:hAnsi="Verdana"/>
                <w:sz w:val="18"/>
                <w:szCs w:val="18"/>
              </w:rPr>
              <w:t>2025.5.2</w:t>
            </w:r>
          </w:p>
          <w:p w:rsidRPr="00C85F24" w:rsidR="00D037CB" w:rsidP="00116334" w:rsidRDefault="00D037CB" w14:paraId="20987EB4" w14:textId="77777777">
            <w:pPr>
              <w:spacing w:line="276" w:lineRule="auto"/>
              <w:rPr>
                <w:rFonts w:ascii="Verdana" w:hAnsi="Verdana"/>
                <w:sz w:val="18"/>
                <w:szCs w:val="18"/>
              </w:rPr>
            </w:pPr>
            <w:r w:rsidRPr="00C85F24">
              <w:rPr>
                <w:rFonts w:ascii="Verdana" w:hAnsi="Verdana"/>
                <w:sz w:val="18"/>
                <w:szCs w:val="18"/>
              </w:rPr>
              <w:t>2024.3.2</w:t>
            </w:r>
          </w:p>
          <w:p w:rsidRPr="00C85F24" w:rsidR="00D037CB" w:rsidP="00116334" w:rsidRDefault="00D037CB" w14:paraId="154173C5" w14:textId="77777777">
            <w:pPr>
              <w:spacing w:line="276" w:lineRule="auto"/>
              <w:rPr>
                <w:rFonts w:ascii="Verdana" w:hAnsi="Verdana"/>
                <w:sz w:val="18"/>
                <w:szCs w:val="18"/>
              </w:rPr>
            </w:pPr>
            <w:r w:rsidRPr="00C85F24">
              <w:rPr>
                <w:rFonts w:ascii="Verdana" w:hAnsi="Verdana"/>
                <w:sz w:val="18"/>
                <w:szCs w:val="18"/>
              </w:rPr>
              <w:t>2023.3.3</w:t>
            </w:r>
          </w:p>
          <w:p w:rsidRPr="00C85F24" w:rsidR="00D037CB" w:rsidP="00116334" w:rsidRDefault="00D037CB" w14:paraId="0B02FEC6" w14:textId="77777777">
            <w:pPr>
              <w:spacing w:line="276" w:lineRule="auto"/>
              <w:rPr>
                <w:rFonts w:ascii="Verdana" w:hAnsi="Verdana"/>
                <w:sz w:val="18"/>
                <w:szCs w:val="18"/>
              </w:rPr>
            </w:pPr>
            <w:r w:rsidRPr="00C85F24">
              <w:rPr>
                <w:rFonts w:ascii="Verdana" w:hAnsi="Verdana"/>
                <w:sz w:val="18"/>
                <w:szCs w:val="18"/>
              </w:rPr>
              <w:t>2023.3.2</w:t>
            </w:r>
          </w:p>
          <w:p w:rsidRPr="00C85F24" w:rsidR="00D037CB" w:rsidP="00116334" w:rsidRDefault="00D037CB" w14:paraId="0CF499DF" w14:textId="77777777">
            <w:pPr>
              <w:spacing w:line="276" w:lineRule="auto"/>
              <w:rPr>
                <w:rFonts w:ascii="Verdana" w:hAnsi="Verdana"/>
                <w:sz w:val="18"/>
                <w:szCs w:val="18"/>
              </w:rPr>
            </w:pPr>
            <w:r w:rsidRPr="00C85F24">
              <w:rPr>
                <w:rFonts w:ascii="Verdana" w:hAnsi="Verdana"/>
                <w:sz w:val="18"/>
                <w:szCs w:val="18"/>
              </w:rPr>
              <w:t>2022.3.5</w:t>
            </w:r>
          </w:p>
          <w:p w:rsidRPr="00C85F24" w:rsidR="00D037CB" w:rsidP="00116334" w:rsidRDefault="00D037CB" w14:paraId="1EBFAC5F" w14:textId="77777777">
            <w:pPr>
              <w:spacing w:line="276" w:lineRule="auto"/>
              <w:rPr>
                <w:rFonts w:ascii="Verdana" w:hAnsi="Verdana"/>
                <w:sz w:val="18"/>
                <w:szCs w:val="18"/>
              </w:rPr>
            </w:pPr>
            <w:r w:rsidRPr="00C85F24">
              <w:rPr>
                <w:rFonts w:ascii="Verdana" w:hAnsi="Verdana"/>
                <w:sz w:val="18"/>
                <w:szCs w:val="18"/>
              </w:rPr>
              <w:t>2022.3.4</w:t>
            </w:r>
          </w:p>
          <w:p w:rsidRPr="00C85F24" w:rsidR="00D037CB" w:rsidP="00116334" w:rsidRDefault="00D037CB" w14:paraId="3A44805E" w14:textId="77777777">
            <w:pPr>
              <w:spacing w:line="276" w:lineRule="auto"/>
              <w:rPr>
                <w:rFonts w:ascii="Verdana" w:hAnsi="Verdana"/>
                <w:sz w:val="18"/>
                <w:szCs w:val="18"/>
              </w:rPr>
            </w:pPr>
            <w:r w:rsidRPr="00C85F24">
              <w:rPr>
                <w:rFonts w:ascii="Verdana" w:hAnsi="Verdana"/>
                <w:sz w:val="18"/>
                <w:szCs w:val="18"/>
              </w:rPr>
              <w:t>2020.3.3</w:t>
            </w:r>
          </w:p>
        </w:tc>
        <w:tc>
          <w:tcPr>
            <w:tcW w:w="1247" w:type="pct"/>
            <w:shd w:val="clear" w:color="auto" w:fill="FFFFFF" w:themeFill="background1"/>
          </w:tcPr>
          <w:p w:rsidRPr="00C85F24" w:rsidR="00D037CB" w:rsidP="00116334" w:rsidRDefault="00D037CB" w14:paraId="70FD7767" w14:textId="77777777">
            <w:pPr>
              <w:spacing w:line="276" w:lineRule="auto"/>
              <w:rPr>
                <w:rFonts w:ascii="Verdana" w:hAnsi="Verdana"/>
                <w:color w:val="000000" w:themeColor="text1"/>
                <w:sz w:val="18"/>
                <w:szCs w:val="18"/>
                <w:lang w:eastAsia="nl-NL"/>
              </w:rPr>
            </w:pPr>
            <w:r w:rsidRPr="00C85F24">
              <w:rPr>
                <w:rFonts w:ascii="Verdana" w:hAnsi="Verdana"/>
                <w:sz w:val="18"/>
                <w:szCs w:val="18"/>
              </w:rPr>
              <w:t>Sociale en economische veerkracht, inclusief de Europese Pijler van Sociale Rechten</w:t>
            </w:r>
          </w:p>
        </w:tc>
      </w:tr>
      <w:tr w:rsidRPr="00C85F24" w:rsidR="00D037CB" w:rsidTr="00116334" w14:paraId="073E0415" w14:textId="77777777">
        <w:trPr>
          <w:trHeight w:val="300"/>
        </w:trPr>
        <w:tc>
          <w:tcPr>
            <w:tcW w:w="504" w:type="pct"/>
            <w:shd w:val="clear" w:color="auto" w:fill="FFFFFF" w:themeFill="background1"/>
          </w:tcPr>
          <w:p w:rsidRPr="00C85F24" w:rsidR="00D037CB" w:rsidP="00D037CB" w:rsidRDefault="00D037CB" w14:paraId="4C7D36C5" w14:textId="77777777">
            <w:pPr>
              <w:pStyle w:val="Lijstalinea"/>
              <w:numPr>
                <w:ilvl w:val="0"/>
                <w:numId w:val="21"/>
              </w:numPr>
              <w:spacing w:after="240"/>
              <w:rPr>
                <w:rFonts w:ascii="Verdana" w:hAnsi="Verdana"/>
                <w:sz w:val="18"/>
                <w:szCs w:val="18"/>
              </w:rPr>
            </w:pPr>
          </w:p>
        </w:tc>
        <w:tc>
          <w:tcPr>
            <w:tcW w:w="1775" w:type="pct"/>
            <w:shd w:val="clear" w:color="auto" w:fill="FFFFFF" w:themeFill="background1"/>
          </w:tcPr>
          <w:p w:rsidRPr="00C85F24" w:rsidR="00D037CB" w:rsidP="00116334" w:rsidRDefault="00D037CB" w14:paraId="7AAAF77C" w14:textId="77777777">
            <w:pPr>
              <w:spacing w:after="240"/>
              <w:rPr>
                <w:rFonts w:ascii="Verdana" w:hAnsi="Verdana"/>
                <w:sz w:val="18"/>
                <w:szCs w:val="18"/>
              </w:rPr>
            </w:pPr>
            <w:r w:rsidRPr="00C85F24">
              <w:rPr>
                <w:rFonts w:ascii="Verdana" w:hAnsi="Verdana"/>
                <w:sz w:val="18"/>
                <w:szCs w:val="18"/>
              </w:rPr>
              <w:t>Investering: SLIM-regeling</w:t>
            </w:r>
          </w:p>
          <w:p w:rsidRPr="00C85F24" w:rsidR="00D037CB" w:rsidP="00116334" w:rsidRDefault="00D037CB" w14:paraId="0BE53AAC" w14:textId="77777777">
            <w:pPr>
              <w:spacing w:after="240"/>
              <w:rPr>
                <w:rFonts w:ascii="Verdana" w:hAnsi="Verdana"/>
                <w:sz w:val="18"/>
                <w:szCs w:val="18"/>
              </w:rPr>
            </w:pPr>
            <w:r w:rsidRPr="00C85F24">
              <w:rPr>
                <w:rFonts w:ascii="Verdana" w:hAnsi="Verdana"/>
                <w:sz w:val="18"/>
                <w:szCs w:val="18"/>
              </w:rPr>
              <w:t>a. SLIM-mkb regeling</w:t>
            </w:r>
            <w:r w:rsidRPr="00C85F24">
              <w:rPr>
                <w:rFonts w:ascii="Verdana" w:hAnsi="Verdana"/>
                <w:sz w:val="18"/>
                <w:szCs w:val="18"/>
              </w:rPr>
              <w:br/>
              <w:t>b. SLIM-scholingsregeling</w:t>
            </w:r>
          </w:p>
          <w:p w:rsidRPr="00C85F24" w:rsidR="00D037CB" w:rsidP="00116334" w:rsidRDefault="00D037CB" w14:paraId="74089E3D" w14:textId="77777777">
            <w:pPr>
              <w:spacing w:after="240"/>
              <w:rPr>
                <w:rFonts w:ascii="Verdana" w:hAnsi="Verdana"/>
                <w:sz w:val="18"/>
                <w:szCs w:val="18"/>
              </w:rPr>
            </w:pPr>
          </w:p>
        </w:tc>
        <w:tc>
          <w:tcPr>
            <w:tcW w:w="674" w:type="pct"/>
            <w:shd w:val="clear" w:color="auto" w:fill="FFFFFF" w:themeFill="background1"/>
          </w:tcPr>
          <w:p w:rsidRPr="00C85F24" w:rsidR="00D037CB" w:rsidP="00116334" w:rsidRDefault="00D037CB" w14:paraId="09AB8E7D" w14:textId="77777777">
            <w:pPr>
              <w:spacing w:line="276" w:lineRule="auto"/>
              <w:rPr>
                <w:rFonts w:ascii="Verdana" w:hAnsi="Verdana"/>
                <w:color w:val="000000"/>
                <w:sz w:val="18"/>
                <w:szCs w:val="18"/>
                <w:lang w:eastAsia="nl-NL"/>
              </w:rPr>
            </w:pPr>
          </w:p>
        </w:tc>
        <w:tc>
          <w:tcPr>
            <w:tcW w:w="800" w:type="pct"/>
            <w:shd w:val="clear" w:color="auto" w:fill="FFFFFF" w:themeFill="background1"/>
          </w:tcPr>
          <w:p w:rsidRPr="00C85F24" w:rsidR="00D037CB" w:rsidP="00116334" w:rsidRDefault="00D037CB" w14:paraId="1585FC7F" w14:textId="77777777">
            <w:pPr>
              <w:spacing w:line="276" w:lineRule="auto"/>
              <w:rPr>
                <w:rFonts w:ascii="Verdana" w:hAnsi="Verdana"/>
                <w:sz w:val="18"/>
                <w:szCs w:val="18"/>
              </w:rPr>
            </w:pPr>
            <w:r w:rsidRPr="00C85F24">
              <w:rPr>
                <w:rFonts w:ascii="Verdana" w:hAnsi="Verdana"/>
                <w:sz w:val="18"/>
                <w:szCs w:val="18"/>
              </w:rPr>
              <w:t>2025.5.2</w:t>
            </w:r>
          </w:p>
          <w:p w:rsidRPr="00C85F24" w:rsidR="00D037CB" w:rsidP="00116334" w:rsidRDefault="00D037CB" w14:paraId="5034589F" w14:textId="77777777">
            <w:pPr>
              <w:spacing w:line="276" w:lineRule="auto"/>
              <w:rPr>
                <w:rFonts w:ascii="Verdana" w:hAnsi="Verdana"/>
                <w:sz w:val="18"/>
                <w:szCs w:val="18"/>
              </w:rPr>
            </w:pPr>
            <w:r w:rsidRPr="00C85F24">
              <w:rPr>
                <w:rFonts w:ascii="Verdana" w:hAnsi="Verdana"/>
                <w:sz w:val="18"/>
                <w:szCs w:val="18"/>
              </w:rPr>
              <w:t>2024.3.2</w:t>
            </w:r>
          </w:p>
          <w:p w:rsidRPr="00C85F24" w:rsidR="00D037CB" w:rsidP="00116334" w:rsidRDefault="00D037CB" w14:paraId="0338A65B" w14:textId="77777777">
            <w:pPr>
              <w:spacing w:line="276" w:lineRule="auto"/>
              <w:rPr>
                <w:rFonts w:ascii="Verdana" w:hAnsi="Verdana"/>
                <w:sz w:val="18"/>
                <w:szCs w:val="18"/>
              </w:rPr>
            </w:pPr>
            <w:r w:rsidRPr="00C85F24">
              <w:rPr>
                <w:rFonts w:ascii="Verdana" w:hAnsi="Verdana"/>
                <w:sz w:val="18"/>
                <w:szCs w:val="18"/>
              </w:rPr>
              <w:t>2023.3.3</w:t>
            </w:r>
          </w:p>
          <w:p w:rsidRPr="00C85F24" w:rsidR="00D037CB" w:rsidP="00116334" w:rsidRDefault="00D037CB" w14:paraId="2F529553" w14:textId="77777777">
            <w:pPr>
              <w:spacing w:line="276" w:lineRule="auto"/>
              <w:rPr>
                <w:rFonts w:ascii="Verdana" w:hAnsi="Verdana"/>
                <w:sz w:val="18"/>
                <w:szCs w:val="18"/>
              </w:rPr>
            </w:pPr>
            <w:r w:rsidRPr="00C85F24">
              <w:rPr>
                <w:rFonts w:ascii="Verdana" w:hAnsi="Verdana"/>
                <w:sz w:val="18"/>
                <w:szCs w:val="18"/>
              </w:rPr>
              <w:t>2023.3.2</w:t>
            </w:r>
          </w:p>
          <w:p w:rsidRPr="00C85F24" w:rsidR="00D037CB" w:rsidP="00116334" w:rsidRDefault="00D037CB" w14:paraId="0E3767B3" w14:textId="77777777">
            <w:pPr>
              <w:spacing w:line="276" w:lineRule="auto"/>
              <w:rPr>
                <w:rFonts w:ascii="Verdana" w:hAnsi="Verdana"/>
                <w:sz w:val="18"/>
                <w:szCs w:val="18"/>
              </w:rPr>
            </w:pPr>
            <w:r w:rsidRPr="00C85F24">
              <w:rPr>
                <w:rFonts w:ascii="Verdana" w:hAnsi="Verdana"/>
                <w:sz w:val="18"/>
                <w:szCs w:val="18"/>
              </w:rPr>
              <w:t>2022.3.5</w:t>
            </w:r>
          </w:p>
          <w:p w:rsidRPr="00C85F24" w:rsidR="00D037CB" w:rsidP="00116334" w:rsidRDefault="00D037CB" w14:paraId="7E9200A3" w14:textId="77777777">
            <w:pPr>
              <w:spacing w:line="276" w:lineRule="auto"/>
              <w:rPr>
                <w:rFonts w:ascii="Verdana" w:hAnsi="Verdana"/>
                <w:sz w:val="18"/>
                <w:szCs w:val="18"/>
              </w:rPr>
            </w:pPr>
            <w:r w:rsidRPr="00C85F24">
              <w:rPr>
                <w:rFonts w:ascii="Verdana" w:hAnsi="Verdana"/>
                <w:sz w:val="18"/>
                <w:szCs w:val="18"/>
              </w:rPr>
              <w:t>2022.3.4</w:t>
            </w:r>
          </w:p>
          <w:p w:rsidRPr="00C85F24" w:rsidR="00D037CB" w:rsidP="00116334" w:rsidRDefault="00D037CB" w14:paraId="422F5969" w14:textId="77777777">
            <w:pPr>
              <w:spacing w:line="276" w:lineRule="auto"/>
              <w:rPr>
                <w:rFonts w:ascii="Verdana" w:hAnsi="Verdana"/>
                <w:sz w:val="18"/>
                <w:szCs w:val="18"/>
              </w:rPr>
            </w:pPr>
            <w:r w:rsidRPr="00C85F24">
              <w:rPr>
                <w:rFonts w:ascii="Verdana" w:hAnsi="Verdana"/>
                <w:sz w:val="18"/>
                <w:szCs w:val="18"/>
              </w:rPr>
              <w:t>2020.3.3</w:t>
            </w:r>
          </w:p>
        </w:tc>
        <w:tc>
          <w:tcPr>
            <w:tcW w:w="1247" w:type="pct"/>
            <w:shd w:val="clear" w:color="auto" w:fill="FFFFFF" w:themeFill="background1"/>
          </w:tcPr>
          <w:p w:rsidRPr="00C85F24" w:rsidR="00D037CB" w:rsidP="00116334" w:rsidRDefault="00D037CB" w14:paraId="2D85F613" w14:textId="77777777">
            <w:pPr>
              <w:spacing w:line="276" w:lineRule="auto"/>
              <w:rPr>
                <w:rFonts w:ascii="Verdana" w:hAnsi="Verdana"/>
                <w:color w:val="000000" w:themeColor="text1"/>
                <w:sz w:val="18"/>
                <w:szCs w:val="18"/>
                <w:lang w:eastAsia="nl-NL"/>
              </w:rPr>
            </w:pPr>
            <w:r w:rsidRPr="00C85F24">
              <w:rPr>
                <w:rFonts w:ascii="Verdana" w:hAnsi="Verdana"/>
                <w:sz w:val="18"/>
                <w:szCs w:val="18"/>
              </w:rPr>
              <w:t>Sociale en economische veerkracht, inclusief de Europese Pijler van Sociale Rechten</w:t>
            </w:r>
          </w:p>
        </w:tc>
      </w:tr>
      <w:tr w:rsidRPr="00C85F24" w:rsidR="00D037CB" w:rsidTr="00116334" w14:paraId="1EBA4582" w14:textId="77777777">
        <w:trPr>
          <w:trHeight w:val="300"/>
        </w:trPr>
        <w:tc>
          <w:tcPr>
            <w:tcW w:w="504" w:type="pct"/>
            <w:shd w:val="clear" w:color="auto" w:fill="FFFFFF" w:themeFill="background1"/>
          </w:tcPr>
          <w:p w:rsidRPr="00C85F24" w:rsidR="00D037CB" w:rsidP="00D037CB" w:rsidRDefault="00D037CB" w14:paraId="712F508C" w14:textId="77777777">
            <w:pPr>
              <w:pStyle w:val="Lijstalinea"/>
              <w:numPr>
                <w:ilvl w:val="0"/>
                <w:numId w:val="21"/>
              </w:numPr>
              <w:spacing w:after="240"/>
              <w:rPr>
                <w:rFonts w:ascii="Verdana" w:hAnsi="Verdana"/>
                <w:sz w:val="18"/>
                <w:szCs w:val="18"/>
              </w:rPr>
            </w:pPr>
          </w:p>
        </w:tc>
        <w:tc>
          <w:tcPr>
            <w:tcW w:w="1775" w:type="pct"/>
            <w:shd w:val="clear" w:color="auto" w:fill="FFFFFF" w:themeFill="background1"/>
          </w:tcPr>
          <w:p w:rsidRPr="00C85F24" w:rsidR="00D037CB" w:rsidP="00116334" w:rsidRDefault="00D037CB" w14:paraId="3F321088" w14:textId="77777777">
            <w:pPr>
              <w:spacing w:after="240"/>
              <w:rPr>
                <w:rFonts w:ascii="Verdana" w:hAnsi="Verdana"/>
                <w:sz w:val="18"/>
                <w:szCs w:val="18"/>
              </w:rPr>
            </w:pPr>
            <w:r w:rsidRPr="00C85F24">
              <w:rPr>
                <w:rFonts w:ascii="Verdana" w:hAnsi="Verdana"/>
                <w:sz w:val="18"/>
                <w:szCs w:val="18"/>
              </w:rPr>
              <w:t>Hervorming: Meer uren werkt!</w:t>
            </w:r>
          </w:p>
        </w:tc>
        <w:tc>
          <w:tcPr>
            <w:tcW w:w="674" w:type="pct"/>
            <w:shd w:val="clear" w:color="auto" w:fill="FFFFFF" w:themeFill="background1"/>
          </w:tcPr>
          <w:p w:rsidRPr="00C85F24" w:rsidR="00D037CB" w:rsidP="00116334" w:rsidRDefault="00D037CB" w14:paraId="7EB10D0A" w14:textId="77777777">
            <w:pPr>
              <w:spacing w:line="276" w:lineRule="auto"/>
              <w:rPr>
                <w:rFonts w:ascii="Verdana" w:hAnsi="Verdana"/>
                <w:color w:val="000000"/>
                <w:sz w:val="18"/>
                <w:szCs w:val="18"/>
                <w:lang w:eastAsia="nl-NL"/>
              </w:rPr>
            </w:pPr>
          </w:p>
        </w:tc>
        <w:tc>
          <w:tcPr>
            <w:tcW w:w="800" w:type="pct"/>
            <w:shd w:val="clear" w:color="auto" w:fill="FFFFFF" w:themeFill="background1"/>
          </w:tcPr>
          <w:p w:rsidRPr="00C85F24" w:rsidR="00D037CB" w:rsidP="00116334" w:rsidRDefault="00D037CB" w14:paraId="694E3E74" w14:textId="77777777">
            <w:pPr>
              <w:spacing w:line="276" w:lineRule="auto"/>
              <w:rPr>
                <w:rFonts w:ascii="Verdana" w:hAnsi="Verdana"/>
                <w:sz w:val="18"/>
                <w:szCs w:val="18"/>
              </w:rPr>
            </w:pPr>
            <w:r w:rsidRPr="00C85F24">
              <w:rPr>
                <w:rFonts w:ascii="Verdana" w:hAnsi="Verdana"/>
                <w:sz w:val="18"/>
                <w:szCs w:val="18"/>
              </w:rPr>
              <w:t>2025.5.2</w:t>
            </w:r>
          </w:p>
          <w:p w:rsidRPr="00C85F24" w:rsidR="00D037CB" w:rsidP="00116334" w:rsidRDefault="00D037CB" w14:paraId="79BED1DC" w14:textId="77777777">
            <w:pPr>
              <w:spacing w:line="276" w:lineRule="auto"/>
              <w:rPr>
                <w:rFonts w:ascii="Verdana" w:hAnsi="Verdana"/>
                <w:sz w:val="18"/>
                <w:szCs w:val="18"/>
              </w:rPr>
            </w:pPr>
            <w:r w:rsidRPr="00C85F24">
              <w:rPr>
                <w:rFonts w:ascii="Verdana" w:hAnsi="Verdana"/>
                <w:sz w:val="18"/>
                <w:szCs w:val="18"/>
              </w:rPr>
              <w:t>2024.3.2</w:t>
            </w:r>
          </w:p>
          <w:p w:rsidRPr="00C85F24" w:rsidR="00D037CB" w:rsidP="00116334" w:rsidRDefault="00D037CB" w14:paraId="2885F071" w14:textId="77777777">
            <w:pPr>
              <w:spacing w:line="276" w:lineRule="auto"/>
              <w:rPr>
                <w:rFonts w:ascii="Verdana" w:hAnsi="Verdana"/>
                <w:sz w:val="18"/>
                <w:szCs w:val="18"/>
              </w:rPr>
            </w:pPr>
            <w:r w:rsidRPr="00C85F24">
              <w:rPr>
                <w:rFonts w:ascii="Verdana" w:hAnsi="Verdana"/>
                <w:sz w:val="18"/>
                <w:szCs w:val="18"/>
              </w:rPr>
              <w:t>2023.3.3</w:t>
            </w:r>
          </w:p>
          <w:p w:rsidRPr="00C85F24" w:rsidR="00D037CB" w:rsidP="00116334" w:rsidRDefault="00D037CB" w14:paraId="3565DAEB" w14:textId="77777777">
            <w:pPr>
              <w:spacing w:line="276" w:lineRule="auto"/>
              <w:rPr>
                <w:rFonts w:ascii="Verdana" w:hAnsi="Verdana"/>
                <w:sz w:val="18"/>
                <w:szCs w:val="18"/>
              </w:rPr>
            </w:pPr>
            <w:r w:rsidRPr="00C85F24">
              <w:rPr>
                <w:rFonts w:ascii="Verdana" w:hAnsi="Verdana"/>
                <w:sz w:val="18"/>
                <w:szCs w:val="18"/>
              </w:rPr>
              <w:t>2023.3.2</w:t>
            </w:r>
          </w:p>
          <w:p w:rsidRPr="00C85F24" w:rsidR="00D037CB" w:rsidP="00116334" w:rsidRDefault="00D037CB" w14:paraId="1F8C483C" w14:textId="77777777">
            <w:pPr>
              <w:spacing w:line="276" w:lineRule="auto"/>
              <w:rPr>
                <w:rFonts w:ascii="Verdana" w:hAnsi="Verdana"/>
                <w:sz w:val="18"/>
                <w:szCs w:val="18"/>
              </w:rPr>
            </w:pPr>
            <w:r w:rsidRPr="00C85F24">
              <w:rPr>
                <w:rFonts w:ascii="Verdana" w:hAnsi="Verdana"/>
                <w:sz w:val="18"/>
                <w:szCs w:val="18"/>
              </w:rPr>
              <w:t>2022.3.5</w:t>
            </w:r>
          </w:p>
          <w:p w:rsidRPr="00C85F24" w:rsidR="00D037CB" w:rsidP="00116334" w:rsidRDefault="00D037CB" w14:paraId="63BBD79F" w14:textId="77777777">
            <w:pPr>
              <w:spacing w:line="276" w:lineRule="auto"/>
              <w:rPr>
                <w:rFonts w:ascii="Verdana" w:hAnsi="Verdana"/>
                <w:sz w:val="18"/>
                <w:szCs w:val="18"/>
              </w:rPr>
            </w:pPr>
            <w:r w:rsidRPr="00C85F24">
              <w:rPr>
                <w:rFonts w:ascii="Verdana" w:hAnsi="Verdana"/>
                <w:sz w:val="18"/>
                <w:szCs w:val="18"/>
              </w:rPr>
              <w:t>2022.3.4</w:t>
            </w:r>
          </w:p>
          <w:p w:rsidRPr="00C85F24" w:rsidR="00D037CB" w:rsidP="00116334" w:rsidRDefault="00D037CB" w14:paraId="384BE6F3" w14:textId="77777777">
            <w:pPr>
              <w:autoSpaceDE w:val="0"/>
              <w:autoSpaceDN w:val="0"/>
              <w:adjustRightInd w:val="0"/>
              <w:rPr>
                <w:rFonts w:ascii="Verdana" w:hAnsi="Verdana"/>
                <w:color w:val="000000" w:themeColor="text1"/>
                <w:sz w:val="18"/>
                <w:szCs w:val="18"/>
                <w:lang w:eastAsia="nl-NL"/>
              </w:rPr>
            </w:pPr>
          </w:p>
        </w:tc>
        <w:tc>
          <w:tcPr>
            <w:tcW w:w="1247" w:type="pct"/>
            <w:shd w:val="clear" w:color="auto" w:fill="FFFFFF" w:themeFill="background1"/>
          </w:tcPr>
          <w:p w:rsidRPr="00C85F24" w:rsidR="00D037CB" w:rsidP="00116334" w:rsidRDefault="00D037CB" w14:paraId="52E7B93D" w14:textId="77777777">
            <w:pPr>
              <w:spacing w:line="276" w:lineRule="auto"/>
              <w:rPr>
                <w:rFonts w:ascii="Verdana" w:hAnsi="Verdana"/>
                <w:color w:val="000000" w:themeColor="text1"/>
                <w:sz w:val="18"/>
                <w:szCs w:val="18"/>
                <w:lang w:eastAsia="nl-NL"/>
              </w:rPr>
            </w:pPr>
            <w:r w:rsidRPr="00C85F24">
              <w:rPr>
                <w:rFonts w:ascii="Verdana" w:hAnsi="Verdana"/>
                <w:sz w:val="18"/>
                <w:szCs w:val="18"/>
              </w:rPr>
              <w:t>Sociale en economische veerkracht, inclusief de Europese Pijler van Sociale Rechten</w:t>
            </w:r>
          </w:p>
        </w:tc>
      </w:tr>
      <w:tr w:rsidRPr="00C85F24" w:rsidR="00D037CB" w:rsidTr="00116334" w14:paraId="2EC467B8" w14:textId="77777777">
        <w:trPr>
          <w:trHeight w:val="300"/>
        </w:trPr>
        <w:tc>
          <w:tcPr>
            <w:tcW w:w="504" w:type="pct"/>
            <w:shd w:val="clear" w:color="auto" w:fill="FFFFFF" w:themeFill="background1"/>
          </w:tcPr>
          <w:p w:rsidRPr="00C85F24" w:rsidR="00D037CB" w:rsidDel="00B40154" w:rsidP="00D037CB" w:rsidRDefault="00D037CB" w14:paraId="6B0958BA" w14:textId="77777777">
            <w:pPr>
              <w:pStyle w:val="Lijstalinea"/>
              <w:numPr>
                <w:ilvl w:val="0"/>
                <w:numId w:val="21"/>
              </w:numPr>
              <w:spacing w:after="240"/>
              <w:rPr>
                <w:rFonts w:ascii="Verdana" w:hAnsi="Verdana"/>
                <w:sz w:val="18"/>
                <w:szCs w:val="18"/>
              </w:rPr>
            </w:pPr>
          </w:p>
        </w:tc>
        <w:tc>
          <w:tcPr>
            <w:tcW w:w="1775" w:type="pct"/>
            <w:shd w:val="clear" w:color="auto" w:fill="FFFFFF" w:themeFill="background1"/>
          </w:tcPr>
          <w:p w:rsidRPr="00C85F24" w:rsidR="00D037CB" w:rsidP="00116334" w:rsidRDefault="00D037CB" w14:paraId="609DC2DE" w14:textId="77777777">
            <w:pPr>
              <w:spacing w:after="240"/>
              <w:rPr>
                <w:rFonts w:ascii="Verdana" w:hAnsi="Verdana"/>
                <w:sz w:val="18"/>
                <w:szCs w:val="18"/>
              </w:rPr>
            </w:pPr>
            <w:r w:rsidRPr="00C85F24">
              <w:rPr>
                <w:rFonts w:ascii="Verdana" w:hAnsi="Verdana"/>
                <w:sz w:val="18"/>
                <w:szCs w:val="18"/>
              </w:rPr>
              <w:t>Investering: Van School naar Duurzaam werk</w:t>
            </w:r>
          </w:p>
        </w:tc>
        <w:tc>
          <w:tcPr>
            <w:tcW w:w="674" w:type="pct"/>
            <w:shd w:val="clear" w:color="auto" w:fill="FFFFFF" w:themeFill="background1"/>
          </w:tcPr>
          <w:p w:rsidRPr="00C85F24" w:rsidR="00D037CB" w:rsidP="00116334" w:rsidRDefault="00D037CB" w14:paraId="1F499CB0" w14:textId="77777777">
            <w:pPr>
              <w:spacing w:line="276" w:lineRule="auto"/>
              <w:rPr>
                <w:rFonts w:ascii="Verdana" w:hAnsi="Verdana"/>
                <w:color w:val="000000"/>
                <w:sz w:val="18"/>
                <w:szCs w:val="18"/>
                <w:lang w:eastAsia="nl-NL"/>
              </w:rPr>
            </w:pPr>
          </w:p>
        </w:tc>
        <w:tc>
          <w:tcPr>
            <w:tcW w:w="800" w:type="pct"/>
            <w:shd w:val="clear" w:color="auto" w:fill="FFFFFF" w:themeFill="background1"/>
          </w:tcPr>
          <w:p w:rsidRPr="00C85F24" w:rsidR="00D037CB" w:rsidP="00116334" w:rsidRDefault="00D037CB" w14:paraId="660CBDD6" w14:textId="77777777">
            <w:pPr>
              <w:spacing w:line="276" w:lineRule="auto"/>
              <w:rPr>
                <w:rFonts w:ascii="Verdana" w:hAnsi="Verdana"/>
                <w:sz w:val="18"/>
                <w:szCs w:val="18"/>
              </w:rPr>
            </w:pPr>
            <w:r w:rsidRPr="00C85F24">
              <w:rPr>
                <w:rFonts w:ascii="Verdana" w:hAnsi="Verdana"/>
                <w:sz w:val="18"/>
                <w:szCs w:val="18"/>
              </w:rPr>
              <w:t>2025.5.2</w:t>
            </w:r>
          </w:p>
          <w:p w:rsidRPr="00C85F24" w:rsidR="00D037CB" w:rsidP="00116334" w:rsidRDefault="00D037CB" w14:paraId="11DBB9E6" w14:textId="77777777">
            <w:pPr>
              <w:spacing w:line="276" w:lineRule="auto"/>
              <w:rPr>
                <w:rFonts w:ascii="Verdana" w:hAnsi="Verdana"/>
                <w:sz w:val="18"/>
                <w:szCs w:val="18"/>
              </w:rPr>
            </w:pPr>
            <w:r w:rsidRPr="00C85F24">
              <w:rPr>
                <w:rFonts w:ascii="Verdana" w:hAnsi="Verdana"/>
                <w:sz w:val="18"/>
                <w:szCs w:val="18"/>
              </w:rPr>
              <w:t>2024.3.2</w:t>
            </w:r>
          </w:p>
          <w:p w:rsidRPr="00C85F24" w:rsidR="00D037CB" w:rsidP="00116334" w:rsidRDefault="00D037CB" w14:paraId="35776966" w14:textId="77777777">
            <w:pPr>
              <w:spacing w:line="276" w:lineRule="auto"/>
              <w:rPr>
                <w:rFonts w:ascii="Verdana" w:hAnsi="Verdana"/>
                <w:sz w:val="18"/>
                <w:szCs w:val="18"/>
              </w:rPr>
            </w:pPr>
            <w:r w:rsidRPr="00C85F24">
              <w:rPr>
                <w:rFonts w:ascii="Verdana" w:hAnsi="Verdana"/>
                <w:sz w:val="18"/>
                <w:szCs w:val="18"/>
              </w:rPr>
              <w:t>2023.3.3</w:t>
            </w:r>
          </w:p>
          <w:p w:rsidRPr="00C85F24" w:rsidR="00D037CB" w:rsidP="00116334" w:rsidRDefault="00D037CB" w14:paraId="4113346A" w14:textId="77777777">
            <w:pPr>
              <w:spacing w:line="276" w:lineRule="auto"/>
              <w:rPr>
                <w:rFonts w:ascii="Verdana" w:hAnsi="Verdana"/>
                <w:sz w:val="18"/>
                <w:szCs w:val="18"/>
              </w:rPr>
            </w:pPr>
            <w:r w:rsidRPr="00C85F24">
              <w:rPr>
                <w:rFonts w:ascii="Verdana" w:hAnsi="Verdana"/>
                <w:sz w:val="18"/>
                <w:szCs w:val="18"/>
              </w:rPr>
              <w:t>2023.3.2</w:t>
            </w:r>
          </w:p>
          <w:p w:rsidRPr="00C85F24" w:rsidR="00D037CB" w:rsidP="00116334" w:rsidRDefault="00D037CB" w14:paraId="18CE8F7E" w14:textId="77777777">
            <w:pPr>
              <w:spacing w:line="276" w:lineRule="auto"/>
              <w:rPr>
                <w:rFonts w:ascii="Verdana" w:hAnsi="Verdana"/>
                <w:sz w:val="18"/>
                <w:szCs w:val="18"/>
              </w:rPr>
            </w:pPr>
            <w:r w:rsidRPr="00C85F24">
              <w:rPr>
                <w:rFonts w:ascii="Verdana" w:hAnsi="Verdana"/>
                <w:sz w:val="18"/>
                <w:szCs w:val="18"/>
              </w:rPr>
              <w:t>2022.3.5</w:t>
            </w:r>
          </w:p>
          <w:p w:rsidRPr="00C85F24" w:rsidR="00D037CB" w:rsidP="00116334" w:rsidRDefault="00D037CB" w14:paraId="4763851A" w14:textId="77777777">
            <w:pPr>
              <w:spacing w:line="276" w:lineRule="auto"/>
              <w:rPr>
                <w:rFonts w:ascii="Verdana" w:hAnsi="Verdana"/>
                <w:sz w:val="18"/>
                <w:szCs w:val="18"/>
              </w:rPr>
            </w:pPr>
            <w:r w:rsidRPr="00C85F24">
              <w:rPr>
                <w:rFonts w:ascii="Verdana" w:hAnsi="Verdana"/>
                <w:sz w:val="18"/>
                <w:szCs w:val="18"/>
              </w:rPr>
              <w:t>2022.3.4</w:t>
            </w:r>
          </w:p>
        </w:tc>
        <w:tc>
          <w:tcPr>
            <w:tcW w:w="1247" w:type="pct"/>
            <w:shd w:val="clear" w:color="auto" w:fill="FFFFFF" w:themeFill="background1"/>
          </w:tcPr>
          <w:p w:rsidRPr="00C85F24" w:rsidR="00D037CB" w:rsidP="00116334" w:rsidRDefault="00D037CB" w14:paraId="4FF6165A"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p>
        </w:tc>
      </w:tr>
      <w:tr w:rsidRPr="00C85F24" w:rsidR="00D037CB" w:rsidTr="00116334" w14:paraId="53991EF1" w14:textId="77777777">
        <w:trPr>
          <w:trHeight w:val="300"/>
        </w:trPr>
        <w:tc>
          <w:tcPr>
            <w:tcW w:w="504" w:type="pct"/>
            <w:shd w:val="clear" w:color="auto" w:fill="FFFFFF" w:themeFill="background1"/>
          </w:tcPr>
          <w:p w:rsidRPr="00C85F24" w:rsidR="00D037CB" w:rsidDel="00B40154" w:rsidP="00D037CB" w:rsidRDefault="00D037CB" w14:paraId="3FCBBC56" w14:textId="77777777">
            <w:pPr>
              <w:pStyle w:val="Lijstalinea"/>
              <w:numPr>
                <w:ilvl w:val="0"/>
                <w:numId w:val="21"/>
              </w:numPr>
              <w:spacing w:after="240"/>
              <w:rPr>
                <w:rFonts w:ascii="Verdana" w:hAnsi="Verdana"/>
                <w:sz w:val="18"/>
                <w:szCs w:val="18"/>
              </w:rPr>
            </w:pPr>
          </w:p>
        </w:tc>
        <w:tc>
          <w:tcPr>
            <w:tcW w:w="1775" w:type="pct"/>
            <w:shd w:val="clear" w:color="auto" w:fill="FFFFFF" w:themeFill="background1"/>
          </w:tcPr>
          <w:p w:rsidRPr="00C85F24" w:rsidR="00D037CB" w:rsidP="00116334" w:rsidRDefault="00D037CB" w14:paraId="0604F574" w14:textId="77777777">
            <w:pPr>
              <w:spacing w:after="240"/>
              <w:rPr>
                <w:rFonts w:ascii="Verdana" w:hAnsi="Verdana"/>
                <w:sz w:val="18"/>
                <w:szCs w:val="18"/>
              </w:rPr>
            </w:pPr>
            <w:r w:rsidRPr="00C85F24">
              <w:rPr>
                <w:rFonts w:ascii="Verdana" w:hAnsi="Verdana"/>
                <w:sz w:val="18"/>
                <w:szCs w:val="18"/>
              </w:rPr>
              <w:t>Investering: Programma Simpel Switchen</w:t>
            </w:r>
          </w:p>
        </w:tc>
        <w:tc>
          <w:tcPr>
            <w:tcW w:w="674" w:type="pct"/>
            <w:shd w:val="clear" w:color="auto" w:fill="FFFFFF" w:themeFill="background1"/>
          </w:tcPr>
          <w:p w:rsidRPr="00C85F24" w:rsidR="00D037CB" w:rsidP="00116334" w:rsidRDefault="00D037CB" w14:paraId="07491E30" w14:textId="77777777">
            <w:pPr>
              <w:spacing w:line="276" w:lineRule="auto"/>
              <w:rPr>
                <w:rFonts w:ascii="Verdana" w:hAnsi="Verdana"/>
                <w:color w:val="000000"/>
                <w:sz w:val="18"/>
                <w:szCs w:val="18"/>
                <w:lang w:eastAsia="nl-NL"/>
              </w:rPr>
            </w:pPr>
          </w:p>
        </w:tc>
        <w:tc>
          <w:tcPr>
            <w:tcW w:w="800" w:type="pct"/>
            <w:shd w:val="clear" w:color="auto" w:fill="FFFFFF" w:themeFill="background1"/>
          </w:tcPr>
          <w:p w:rsidRPr="00C85F24" w:rsidR="00D037CB" w:rsidP="00116334" w:rsidRDefault="00D037CB" w14:paraId="1B17D003" w14:textId="77777777">
            <w:pPr>
              <w:spacing w:line="276" w:lineRule="auto"/>
              <w:rPr>
                <w:rFonts w:ascii="Verdana" w:hAnsi="Verdana"/>
                <w:sz w:val="18"/>
                <w:szCs w:val="18"/>
              </w:rPr>
            </w:pPr>
            <w:r w:rsidRPr="00C85F24">
              <w:rPr>
                <w:rFonts w:ascii="Verdana" w:hAnsi="Verdana"/>
                <w:sz w:val="18"/>
                <w:szCs w:val="18"/>
              </w:rPr>
              <w:t>2025.5.2</w:t>
            </w:r>
          </w:p>
          <w:p w:rsidRPr="00C85F24" w:rsidR="00D037CB" w:rsidP="00116334" w:rsidRDefault="00D037CB" w14:paraId="7B93BBE2" w14:textId="77777777">
            <w:pPr>
              <w:spacing w:line="276" w:lineRule="auto"/>
              <w:rPr>
                <w:rFonts w:ascii="Verdana" w:hAnsi="Verdana"/>
                <w:sz w:val="18"/>
                <w:szCs w:val="18"/>
              </w:rPr>
            </w:pPr>
            <w:r w:rsidRPr="00C85F24">
              <w:rPr>
                <w:rFonts w:ascii="Verdana" w:hAnsi="Verdana"/>
                <w:sz w:val="18"/>
                <w:szCs w:val="18"/>
              </w:rPr>
              <w:t>2024.3.2</w:t>
            </w:r>
          </w:p>
          <w:p w:rsidRPr="00C85F24" w:rsidR="00D037CB" w:rsidP="00116334" w:rsidRDefault="00D037CB" w14:paraId="6D9BC12A" w14:textId="77777777">
            <w:pPr>
              <w:spacing w:line="276" w:lineRule="auto"/>
              <w:rPr>
                <w:rFonts w:ascii="Verdana" w:hAnsi="Verdana"/>
                <w:sz w:val="18"/>
                <w:szCs w:val="18"/>
              </w:rPr>
            </w:pPr>
            <w:r w:rsidRPr="00C85F24">
              <w:rPr>
                <w:rFonts w:ascii="Verdana" w:hAnsi="Verdana"/>
                <w:sz w:val="18"/>
                <w:szCs w:val="18"/>
              </w:rPr>
              <w:t>2023.3.3</w:t>
            </w:r>
          </w:p>
          <w:p w:rsidRPr="00C85F24" w:rsidR="00D037CB" w:rsidP="00116334" w:rsidRDefault="00D037CB" w14:paraId="0B4E5009" w14:textId="77777777">
            <w:pPr>
              <w:spacing w:line="276" w:lineRule="auto"/>
              <w:rPr>
                <w:rFonts w:ascii="Verdana" w:hAnsi="Verdana"/>
                <w:sz w:val="18"/>
                <w:szCs w:val="18"/>
              </w:rPr>
            </w:pPr>
            <w:r w:rsidRPr="00C85F24">
              <w:rPr>
                <w:rFonts w:ascii="Verdana" w:hAnsi="Verdana"/>
                <w:sz w:val="18"/>
                <w:szCs w:val="18"/>
              </w:rPr>
              <w:t>2023.3.2</w:t>
            </w:r>
          </w:p>
          <w:p w:rsidRPr="00C85F24" w:rsidR="00D037CB" w:rsidP="00116334" w:rsidRDefault="00D037CB" w14:paraId="566132C6" w14:textId="77777777">
            <w:pPr>
              <w:spacing w:line="276" w:lineRule="auto"/>
              <w:rPr>
                <w:rFonts w:ascii="Verdana" w:hAnsi="Verdana"/>
                <w:sz w:val="18"/>
                <w:szCs w:val="18"/>
              </w:rPr>
            </w:pPr>
            <w:r w:rsidRPr="00C85F24">
              <w:rPr>
                <w:rFonts w:ascii="Verdana" w:hAnsi="Verdana"/>
                <w:sz w:val="18"/>
                <w:szCs w:val="18"/>
              </w:rPr>
              <w:t>2022.3.5</w:t>
            </w:r>
          </w:p>
          <w:p w:rsidRPr="00C85F24" w:rsidR="00D037CB" w:rsidP="00116334" w:rsidRDefault="00D037CB" w14:paraId="69E5B709" w14:textId="77777777">
            <w:pPr>
              <w:spacing w:line="276" w:lineRule="auto"/>
              <w:rPr>
                <w:rFonts w:ascii="Verdana" w:hAnsi="Verdana"/>
                <w:sz w:val="18"/>
                <w:szCs w:val="18"/>
              </w:rPr>
            </w:pPr>
            <w:r w:rsidRPr="00C85F24">
              <w:rPr>
                <w:rFonts w:ascii="Verdana" w:hAnsi="Verdana"/>
                <w:sz w:val="18"/>
                <w:szCs w:val="18"/>
              </w:rPr>
              <w:t>2022.3.4</w:t>
            </w:r>
          </w:p>
        </w:tc>
        <w:tc>
          <w:tcPr>
            <w:tcW w:w="1247" w:type="pct"/>
            <w:shd w:val="clear" w:color="auto" w:fill="FFFFFF" w:themeFill="background1"/>
          </w:tcPr>
          <w:p w:rsidRPr="00C85F24" w:rsidR="00D037CB" w:rsidP="00116334" w:rsidRDefault="00D037CB" w14:paraId="2CABBDB2"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p>
        </w:tc>
      </w:tr>
      <w:tr w:rsidRPr="00C85F24" w:rsidR="00D037CB" w:rsidTr="00116334" w14:paraId="54A2AC52" w14:textId="77777777">
        <w:trPr>
          <w:trHeight w:val="300"/>
        </w:trPr>
        <w:tc>
          <w:tcPr>
            <w:tcW w:w="5000" w:type="pct"/>
            <w:gridSpan w:val="5"/>
            <w:shd w:val="clear" w:color="auto" w:fill="FFFFFF" w:themeFill="background1"/>
          </w:tcPr>
          <w:p w:rsidRPr="00C85F24" w:rsidR="00D037CB" w:rsidP="00116334" w:rsidRDefault="00D037CB" w14:paraId="3444F61E" w14:textId="77777777">
            <w:pPr>
              <w:spacing w:line="276" w:lineRule="auto"/>
              <w:rPr>
                <w:rFonts w:ascii="Verdana" w:hAnsi="Verdana"/>
                <w:b/>
                <w:color w:val="000000" w:themeColor="text1"/>
                <w:sz w:val="18"/>
                <w:szCs w:val="18"/>
                <w:lang w:eastAsia="nl-NL"/>
              </w:rPr>
            </w:pPr>
            <w:r w:rsidRPr="00C85F24">
              <w:rPr>
                <w:rFonts w:ascii="Verdana" w:hAnsi="Verdana"/>
                <w:b/>
                <w:color w:val="000000" w:themeColor="text1"/>
                <w:sz w:val="18"/>
                <w:szCs w:val="18"/>
                <w:lang w:eastAsia="nl-NL"/>
              </w:rPr>
              <w:t>Onderwijs</w:t>
            </w:r>
          </w:p>
        </w:tc>
      </w:tr>
      <w:tr w:rsidRPr="00C85F24" w:rsidR="00D037CB" w:rsidTr="00116334" w14:paraId="70EC4855" w14:textId="77777777">
        <w:trPr>
          <w:trHeight w:val="300"/>
        </w:trPr>
        <w:tc>
          <w:tcPr>
            <w:tcW w:w="504" w:type="pct"/>
            <w:shd w:val="clear" w:color="auto" w:fill="FFFFFF" w:themeFill="background1"/>
          </w:tcPr>
          <w:p w:rsidRPr="00C85F24" w:rsidR="00D037CB" w:rsidDel="00B40154" w:rsidP="00D037CB" w:rsidRDefault="00D037CB" w14:paraId="7FB9B44E"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12471178" w14:textId="77777777">
            <w:pPr>
              <w:pStyle w:val="paragraph"/>
              <w:spacing w:before="0" w:beforeAutospacing="0" w:after="0" w:afterAutospacing="0"/>
              <w:textAlignment w:val="baseline"/>
              <w:rPr>
                <w:rStyle w:val="normaltextrun"/>
                <w:rFonts w:ascii="Verdana" w:hAnsi="Verdana" w:cs="Segoe UI"/>
                <w:sz w:val="18"/>
                <w:szCs w:val="18"/>
              </w:rPr>
            </w:pPr>
            <w:r w:rsidRPr="00C85F24">
              <w:rPr>
                <w:rStyle w:val="normaltextrun"/>
                <w:rFonts w:ascii="Verdana" w:hAnsi="Verdana" w:cs="Segoe UI"/>
                <w:sz w:val="18"/>
                <w:szCs w:val="18"/>
              </w:rPr>
              <w:t>(Coalitieakkoord) Investering: Aanpakken leerachterstanden</w:t>
            </w:r>
          </w:p>
        </w:tc>
        <w:tc>
          <w:tcPr>
            <w:tcW w:w="674" w:type="pct"/>
            <w:shd w:val="clear" w:color="auto" w:fill="FFFFFF" w:themeFill="background1"/>
          </w:tcPr>
          <w:p w:rsidRPr="00C85F24" w:rsidR="00D037CB" w:rsidP="00116334" w:rsidRDefault="00D037CB" w14:paraId="4B75E942" w14:textId="77777777">
            <w:pPr>
              <w:spacing w:line="276" w:lineRule="auto"/>
              <w:rPr>
                <w:rStyle w:val="normaltextrun"/>
                <w:rFonts w:ascii="Verdana" w:hAnsi="Verdana" w:cs="Segoe UI"/>
                <w:sz w:val="18"/>
                <w:szCs w:val="18"/>
              </w:rPr>
            </w:pPr>
            <w:r w:rsidRPr="00C85F24">
              <w:rPr>
                <w:rStyle w:val="normaltextrun"/>
                <w:rFonts w:ascii="Verdana" w:hAnsi="Verdana" w:cs="Segoe UI"/>
                <w:sz w:val="18"/>
                <w:szCs w:val="18"/>
              </w:rPr>
              <w:t xml:space="preserve">- </w:t>
            </w:r>
          </w:p>
        </w:tc>
        <w:tc>
          <w:tcPr>
            <w:tcW w:w="800" w:type="pct"/>
            <w:shd w:val="clear" w:color="auto" w:fill="FFFFFF" w:themeFill="background1"/>
          </w:tcPr>
          <w:p w:rsidRPr="00C85F24" w:rsidR="00D037CB" w:rsidP="00116334" w:rsidRDefault="00D037CB" w14:paraId="05825974" w14:textId="77777777">
            <w:pPr>
              <w:autoSpaceDE w:val="0"/>
              <w:autoSpaceDN w:val="0"/>
              <w:adjustRightInd w:val="0"/>
              <w:rPr>
                <w:rStyle w:val="normaltextrun"/>
                <w:rFonts w:ascii="Verdana" w:hAnsi="Verdana" w:cs="Segoe UI"/>
                <w:sz w:val="18"/>
                <w:szCs w:val="18"/>
              </w:rPr>
            </w:pPr>
            <w:r w:rsidRPr="00C85F24">
              <w:rPr>
                <w:rStyle w:val="normaltextrun"/>
                <w:rFonts w:ascii="Verdana" w:hAnsi="Verdana" w:cs="Segoe UI"/>
                <w:sz w:val="18"/>
                <w:szCs w:val="18"/>
              </w:rPr>
              <w:t>2025.5.3</w:t>
            </w:r>
          </w:p>
          <w:p w:rsidRPr="00C85F24" w:rsidR="00D037CB" w:rsidP="00116334" w:rsidRDefault="00D037CB" w14:paraId="74AE6DC3" w14:textId="77777777">
            <w:pPr>
              <w:autoSpaceDE w:val="0"/>
              <w:autoSpaceDN w:val="0"/>
              <w:adjustRightInd w:val="0"/>
              <w:rPr>
                <w:rStyle w:val="normaltextrun"/>
                <w:rFonts w:ascii="Verdana" w:hAnsi="Verdana" w:cs="Segoe UI"/>
                <w:sz w:val="18"/>
                <w:szCs w:val="18"/>
              </w:rPr>
            </w:pPr>
            <w:r w:rsidRPr="00C85F24">
              <w:rPr>
                <w:rStyle w:val="normaltextrun"/>
                <w:rFonts w:ascii="Verdana" w:hAnsi="Verdana" w:cs="Segoe UI"/>
                <w:sz w:val="18"/>
                <w:szCs w:val="18"/>
              </w:rPr>
              <w:t>2024.3.3</w:t>
            </w:r>
          </w:p>
        </w:tc>
        <w:tc>
          <w:tcPr>
            <w:tcW w:w="1247" w:type="pct"/>
            <w:shd w:val="clear" w:color="auto" w:fill="FFFFFF" w:themeFill="background1"/>
          </w:tcPr>
          <w:p w:rsidRPr="00C85F24" w:rsidR="00D037CB" w:rsidP="00116334" w:rsidRDefault="00D037CB" w14:paraId="62B5BBA3"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p>
        </w:tc>
      </w:tr>
      <w:tr w:rsidRPr="00C85F24" w:rsidR="00D037CB" w:rsidTr="00116334" w14:paraId="5102AF7F" w14:textId="77777777">
        <w:trPr>
          <w:trHeight w:val="300"/>
        </w:trPr>
        <w:tc>
          <w:tcPr>
            <w:tcW w:w="504" w:type="pct"/>
            <w:shd w:val="clear" w:color="auto" w:fill="FFFFFF" w:themeFill="background1"/>
          </w:tcPr>
          <w:p w:rsidRPr="00C85F24" w:rsidR="00D037CB" w:rsidDel="00B40154" w:rsidP="00D037CB" w:rsidRDefault="00D037CB" w14:paraId="339FE934"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18C24157" w14:textId="77777777">
            <w:pPr>
              <w:pStyle w:val="paragraph"/>
              <w:spacing w:before="0" w:beforeAutospacing="0" w:after="0" w:afterAutospacing="0"/>
              <w:textAlignment w:val="baseline"/>
              <w:rPr>
                <w:rStyle w:val="normaltextrun"/>
                <w:rFonts w:ascii="Verdana" w:hAnsi="Verdana" w:cs="Segoe UI"/>
                <w:sz w:val="18"/>
                <w:szCs w:val="18"/>
              </w:rPr>
            </w:pPr>
            <w:r w:rsidRPr="00C85F24">
              <w:rPr>
                <w:rStyle w:val="normaltextrun"/>
                <w:rFonts w:ascii="Verdana" w:hAnsi="Verdana" w:cs="Segoe UI"/>
                <w:sz w:val="18"/>
                <w:szCs w:val="18"/>
              </w:rPr>
              <w:t xml:space="preserve">(Coalitieakkoord) Investering: Staatscommissie leerprestaties </w:t>
            </w:r>
          </w:p>
        </w:tc>
        <w:tc>
          <w:tcPr>
            <w:tcW w:w="674" w:type="pct"/>
            <w:shd w:val="clear" w:color="auto" w:fill="FFFFFF" w:themeFill="background1"/>
          </w:tcPr>
          <w:p w:rsidRPr="00C85F24" w:rsidR="00D037CB" w:rsidP="00116334" w:rsidRDefault="00D037CB" w14:paraId="6F516B16" w14:textId="77777777">
            <w:pPr>
              <w:spacing w:line="276" w:lineRule="auto"/>
              <w:rPr>
                <w:rStyle w:val="normaltextrun"/>
                <w:rFonts w:ascii="Verdana" w:hAnsi="Verdana" w:cs="Segoe UI"/>
                <w:sz w:val="18"/>
                <w:szCs w:val="18"/>
              </w:rPr>
            </w:pPr>
          </w:p>
        </w:tc>
        <w:tc>
          <w:tcPr>
            <w:tcW w:w="800" w:type="pct"/>
            <w:shd w:val="clear" w:color="auto" w:fill="FFFFFF" w:themeFill="background1"/>
          </w:tcPr>
          <w:p w:rsidRPr="00C85F24" w:rsidR="00D037CB" w:rsidP="00116334" w:rsidRDefault="00D037CB" w14:paraId="21862BF2" w14:textId="77777777">
            <w:pPr>
              <w:autoSpaceDE w:val="0"/>
              <w:autoSpaceDN w:val="0"/>
              <w:adjustRightInd w:val="0"/>
              <w:rPr>
                <w:rStyle w:val="normaltextrun"/>
                <w:rFonts w:ascii="Verdana" w:hAnsi="Verdana" w:cs="Segoe UI"/>
                <w:sz w:val="18"/>
                <w:szCs w:val="18"/>
              </w:rPr>
            </w:pPr>
            <w:r w:rsidRPr="00C85F24">
              <w:rPr>
                <w:rStyle w:val="normaltextrun"/>
                <w:rFonts w:ascii="Verdana" w:hAnsi="Verdana" w:cs="Segoe UI"/>
                <w:sz w:val="18"/>
                <w:szCs w:val="18"/>
              </w:rPr>
              <w:t>2025.5.3</w:t>
            </w:r>
          </w:p>
          <w:p w:rsidRPr="00C85F24" w:rsidR="00D037CB" w:rsidP="00116334" w:rsidRDefault="00D037CB" w14:paraId="3350AD9E" w14:textId="77777777">
            <w:pPr>
              <w:autoSpaceDE w:val="0"/>
              <w:autoSpaceDN w:val="0"/>
              <w:adjustRightInd w:val="0"/>
              <w:rPr>
                <w:rStyle w:val="normaltextrun"/>
                <w:rFonts w:ascii="Verdana" w:hAnsi="Verdana" w:cs="Segoe UI"/>
                <w:sz w:val="18"/>
                <w:szCs w:val="18"/>
              </w:rPr>
            </w:pPr>
            <w:r w:rsidRPr="00C85F24">
              <w:rPr>
                <w:rStyle w:val="normaltextrun"/>
                <w:rFonts w:ascii="Verdana" w:hAnsi="Verdana" w:cs="Segoe UI"/>
                <w:sz w:val="18"/>
                <w:szCs w:val="18"/>
              </w:rPr>
              <w:t>2024.3.3</w:t>
            </w:r>
          </w:p>
        </w:tc>
        <w:tc>
          <w:tcPr>
            <w:tcW w:w="1247" w:type="pct"/>
            <w:shd w:val="clear" w:color="auto" w:fill="FFFFFF" w:themeFill="background1"/>
          </w:tcPr>
          <w:p w:rsidRPr="00C85F24" w:rsidR="00D037CB" w:rsidP="00116334" w:rsidRDefault="00D037CB" w14:paraId="392163E9" w14:textId="77777777">
            <w:pPr>
              <w:spacing w:line="276" w:lineRule="auto"/>
              <w:rPr>
                <w:rFonts w:ascii="Verdana" w:hAnsi="Verdana"/>
                <w:sz w:val="18"/>
                <w:szCs w:val="18"/>
              </w:rPr>
            </w:pPr>
            <w:r w:rsidRPr="00C85F24">
              <w:rPr>
                <w:rFonts w:ascii="Verdana" w:hAnsi="Verdana"/>
                <w:sz w:val="18"/>
                <w:szCs w:val="18"/>
              </w:rPr>
              <w:t xml:space="preserve">Sociale en economische veerkracht, inclusief </w:t>
            </w:r>
            <w:r w:rsidRPr="00C85F24">
              <w:rPr>
                <w:rFonts w:ascii="Verdana" w:hAnsi="Verdana"/>
                <w:sz w:val="18"/>
                <w:szCs w:val="18"/>
              </w:rPr>
              <w:lastRenderedPageBreak/>
              <w:t>de Europese Pijler van Sociale Rechten</w:t>
            </w:r>
          </w:p>
        </w:tc>
      </w:tr>
      <w:tr w:rsidRPr="00C85F24" w:rsidR="00D037CB" w:rsidTr="00116334" w14:paraId="6F6BB067" w14:textId="77777777">
        <w:trPr>
          <w:trHeight w:val="300"/>
        </w:trPr>
        <w:tc>
          <w:tcPr>
            <w:tcW w:w="504" w:type="pct"/>
            <w:shd w:val="clear" w:color="auto" w:fill="FFFFFF" w:themeFill="background1"/>
          </w:tcPr>
          <w:p w:rsidRPr="00C85F24" w:rsidR="00D037CB" w:rsidP="00D037CB" w:rsidRDefault="00D037CB" w14:paraId="6F136A69"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56E61EBA" w14:textId="77777777">
            <w:pPr>
              <w:pStyle w:val="paragraph"/>
              <w:spacing w:before="0" w:beforeAutospacing="0" w:after="0" w:afterAutospacing="0"/>
              <w:textAlignment w:val="baseline"/>
              <w:rPr>
                <w:rFonts w:ascii="Verdana" w:hAnsi="Verdana" w:cs="Segoe UI"/>
                <w:sz w:val="18"/>
                <w:szCs w:val="18"/>
              </w:rPr>
            </w:pPr>
            <w:r w:rsidRPr="00C85F24">
              <w:rPr>
                <w:rStyle w:val="normaltextrun"/>
                <w:rFonts w:ascii="Verdana" w:hAnsi="Verdana" w:cs="Segoe UI"/>
                <w:sz w:val="18"/>
                <w:szCs w:val="18"/>
              </w:rPr>
              <w:t>Hervorming: Nieuwe kerndoelen basisvaardigheden primair onderwijs en onderbouw voortgezet </w:t>
            </w:r>
            <w:r w:rsidRPr="00C85F24">
              <w:rPr>
                <w:rStyle w:val="eop"/>
                <w:rFonts w:ascii="Verdana" w:hAnsi="Verdana" w:cs="Segoe UI"/>
                <w:sz w:val="18"/>
                <w:szCs w:val="18"/>
              </w:rPr>
              <w:t> </w:t>
            </w:r>
          </w:p>
          <w:p w:rsidRPr="00C85F24" w:rsidR="00D037CB" w:rsidP="00116334" w:rsidRDefault="00D037CB" w14:paraId="5535A4A7" w14:textId="77777777">
            <w:pPr>
              <w:rPr>
                <w:rFonts w:ascii="Verdana" w:hAnsi="Verdana"/>
                <w:color w:val="000000" w:themeColor="text1"/>
                <w:sz w:val="18"/>
                <w:szCs w:val="18"/>
                <w:lang w:eastAsia="nl-NL"/>
              </w:rPr>
            </w:pPr>
            <w:proofErr w:type="gramStart"/>
            <w:r w:rsidRPr="00C85F24">
              <w:rPr>
                <w:rStyle w:val="normaltextrun"/>
                <w:rFonts w:ascii="Verdana" w:hAnsi="Verdana" w:cs="Segoe UI"/>
                <w:sz w:val="18"/>
                <w:szCs w:val="18"/>
              </w:rPr>
              <w:t>onderwijs</w:t>
            </w:r>
            <w:proofErr w:type="gramEnd"/>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05FA87C4"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t>-</w:t>
            </w:r>
            <w:r w:rsidRPr="00C85F24">
              <w:rPr>
                <w:rStyle w:val="eop"/>
                <w:rFonts w:ascii="Verdana" w:hAnsi="Verdana" w:cs="Segoe UI"/>
                <w:sz w:val="18"/>
                <w:szCs w:val="18"/>
              </w:rPr>
              <w:t> </w:t>
            </w:r>
          </w:p>
        </w:tc>
        <w:tc>
          <w:tcPr>
            <w:tcW w:w="800" w:type="pct"/>
            <w:shd w:val="clear" w:color="auto" w:fill="FFFFFF" w:themeFill="background1"/>
          </w:tcPr>
          <w:p w:rsidRPr="00C85F24" w:rsidR="00D037CB" w:rsidP="00116334" w:rsidRDefault="00D037CB" w14:paraId="77372FA9" w14:textId="77777777">
            <w:pPr>
              <w:autoSpaceDE w:val="0"/>
              <w:autoSpaceDN w:val="0"/>
              <w:adjustRightInd w:val="0"/>
              <w:rPr>
                <w:rStyle w:val="normaltextrun"/>
                <w:rFonts w:ascii="Verdana" w:hAnsi="Verdana" w:cs="Segoe UI"/>
                <w:sz w:val="18"/>
                <w:szCs w:val="18"/>
              </w:rPr>
            </w:pPr>
            <w:r w:rsidRPr="00C85F24">
              <w:rPr>
                <w:rStyle w:val="normaltextrun"/>
                <w:rFonts w:ascii="Verdana" w:hAnsi="Verdana" w:cs="Segoe UI"/>
                <w:sz w:val="18"/>
                <w:szCs w:val="18"/>
              </w:rPr>
              <w:t xml:space="preserve">2025.5.3 </w:t>
            </w:r>
          </w:p>
          <w:p w:rsidRPr="00C85F24" w:rsidR="00D037CB" w:rsidP="00116334" w:rsidRDefault="00D037CB" w14:paraId="1B2C4ED9" w14:textId="77777777">
            <w:pPr>
              <w:autoSpaceDE w:val="0"/>
              <w:autoSpaceDN w:val="0"/>
              <w:adjustRightInd w:val="0"/>
              <w:rPr>
                <w:rFonts w:ascii="Verdana" w:hAnsi="Verdana"/>
                <w:color w:val="000000" w:themeColor="text1"/>
                <w:sz w:val="18"/>
                <w:szCs w:val="18"/>
                <w:lang w:eastAsia="nl-NL"/>
              </w:rPr>
            </w:pPr>
            <w:r w:rsidRPr="00C85F24">
              <w:rPr>
                <w:rStyle w:val="normaltextrun"/>
                <w:rFonts w:ascii="Verdana" w:hAnsi="Verdana" w:cs="Segoe UI"/>
                <w:sz w:val="18"/>
                <w:szCs w:val="18"/>
              </w:rPr>
              <w:t>2024.3.3</w:t>
            </w:r>
          </w:p>
        </w:tc>
        <w:tc>
          <w:tcPr>
            <w:tcW w:w="1247" w:type="pct"/>
            <w:shd w:val="clear" w:color="auto" w:fill="FFFFFF" w:themeFill="background1"/>
          </w:tcPr>
          <w:p w:rsidRPr="00C85F24" w:rsidR="00D037CB" w:rsidP="00116334" w:rsidRDefault="00D037CB" w14:paraId="0DD99667" w14:textId="77777777">
            <w:pPr>
              <w:spacing w:line="276" w:lineRule="auto"/>
              <w:rPr>
                <w:rFonts w:ascii="Verdana" w:hAnsi="Verdana"/>
                <w:color w:val="000000" w:themeColor="text1"/>
                <w:sz w:val="18"/>
                <w:szCs w:val="18"/>
                <w:lang w:eastAsia="nl-NL"/>
              </w:rPr>
            </w:pPr>
            <w:r w:rsidRPr="00C85F24">
              <w:rPr>
                <w:rFonts w:ascii="Verdana" w:hAnsi="Verdana"/>
                <w:sz w:val="18"/>
                <w:szCs w:val="18"/>
              </w:rPr>
              <w:t>Sociale en economische veerkracht, inclusief de Europese Pijler van Sociale Rechten</w:t>
            </w:r>
          </w:p>
        </w:tc>
      </w:tr>
      <w:tr w:rsidRPr="00C85F24" w:rsidR="00D037CB" w:rsidTr="00116334" w14:paraId="5994DFD3" w14:textId="77777777">
        <w:trPr>
          <w:trHeight w:val="300"/>
        </w:trPr>
        <w:tc>
          <w:tcPr>
            <w:tcW w:w="504" w:type="pct"/>
            <w:shd w:val="clear" w:color="auto" w:fill="FFFFFF" w:themeFill="background1"/>
          </w:tcPr>
          <w:p w:rsidRPr="00C85F24" w:rsidR="00D037CB" w:rsidP="00D037CB" w:rsidRDefault="00D037CB" w14:paraId="115B4819"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75E9911D" w14:textId="77777777">
            <w:pPr>
              <w:pStyle w:val="paragraph"/>
              <w:spacing w:before="0" w:beforeAutospacing="0" w:after="0" w:afterAutospacing="0"/>
              <w:textAlignment w:val="baseline"/>
              <w:rPr>
                <w:rFonts w:ascii="Verdana" w:hAnsi="Verdana" w:cs="Segoe UI"/>
                <w:sz w:val="18"/>
                <w:szCs w:val="18"/>
              </w:rPr>
            </w:pPr>
            <w:r w:rsidRPr="00C85F24">
              <w:rPr>
                <w:rStyle w:val="normaltextrun"/>
                <w:rFonts w:ascii="Verdana" w:hAnsi="Verdana" w:cs="Segoe UI"/>
                <w:sz w:val="18"/>
                <w:szCs w:val="18"/>
              </w:rPr>
              <w:t>Hervorming: Nieuwe examenprogramma’s bovenbouw voortgezet onderwijs</w:t>
            </w:r>
            <w:r w:rsidRPr="00C85F24">
              <w:rPr>
                <w:rStyle w:val="eop"/>
                <w:rFonts w:ascii="Verdana" w:hAnsi="Verdana" w:cs="Segoe UI"/>
                <w:sz w:val="18"/>
                <w:szCs w:val="18"/>
              </w:rPr>
              <w:t> </w:t>
            </w:r>
          </w:p>
          <w:p w:rsidRPr="00C85F24" w:rsidR="00D037CB" w:rsidP="00116334" w:rsidRDefault="00D037CB" w14:paraId="1C7101EB" w14:textId="77777777">
            <w:pPr>
              <w:pStyle w:val="paragraph"/>
              <w:spacing w:before="0" w:beforeAutospacing="0" w:after="0" w:afterAutospacing="0"/>
              <w:textAlignment w:val="baseline"/>
              <w:rPr>
                <w:rFonts w:ascii="Verdana" w:hAnsi="Verdana" w:cs="Segoe UI"/>
                <w:sz w:val="18"/>
                <w:szCs w:val="18"/>
              </w:rPr>
            </w:pPr>
            <w:r w:rsidRPr="00C85F24">
              <w:rPr>
                <w:rStyle w:val="eop"/>
                <w:rFonts w:ascii="Verdana" w:hAnsi="Verdana" w:cs="Segoe UI"/>
                <w:sz w:val="18"/>
                <w:szCs w:val="18"/>
              </w:rPr>
              <w:t> </w:t>
            </w:r>
          </w:p>
          <w:p w:rsidRPr="00C85F24" w:rsidR="00D037CB" w:rsidP="00116334" w:rsidRDefault="00D037CB" w14:paraId="36635BEE" w14:textId="77777777">
            <w:pPr>
              <w:rPr>
                <w:rFonts w:ascii="Verdana" w:hAnsi="Verdana"/>
                <w:color w:val="000000" w:themeColor="text1"/>
                <w:sz w:val="18"/>
                <w:szCs w:val="18"/>
                <w:lang w:eastAsia="nl-NL"/>
              </w:rPr>
            </w:pP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1CCA7ED9"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t>-</w:t>
            </w:r>
            <w:r w:rsidRPr="00C85F24">
              <w:rPr>
                <w:rStyle w:val="eop"/>
                <w:rFonts w:ascii="Verdana" w:hAnsi="Verdana" w:cs="Segoe UI"/>
                <w:sz w:val="18"/>
                <w:szCs w:val="18"/>
              </w:rPr>
              <w:t> </w:t>
            </w:r>
          </w:p>
        </w:tc>
        <w:tc>
          <w:tcPr>
            <w:tcW w:w="800" w:type="pct"/>
            <w:shd w:val="clear" w:color="auto" w:fill="FFFFFF" w:themeFill="background1"/>
          </w:tcPr>
          <w:p w:rsidRPr="00C85F24" w:rsidR="00D037CB" w:rsidP="00116334" w:rsidRDefault="00D037CB" w14:paraId="1F7105F4" w14:textId="77777777">
            <w:pPr>
              <w:autoSpaceDE w:val="0"/>
              <w:autoSpaceDN w:val="0"/>
              <w:adjustRightInd w:val="0"/>
              <w:rPr>
                <w:rStyle w:val="normaltextrun"/>
                <w:rFonts w:ascii="Verdana" w:hAnsi="Verdana" w:cs="Segoe UI"/>
                <w:sz w:val="18"/>
                <w:szCs w:val="18"/>
              </w:rPr>
            </w:pPr>
            <w:r w:rsidRPr="00C85F24">
              <w:rPr>
                <w:rStyle w:val="normaltextrun"/>
                <w:rFonts w:ascii="Verdana" w:hAnsi="Verdana" w:cs="Segoe UI"/>
                <w:sz w:val="18"/>
                <w:szCs w:val="18"/>
              </w:rPr>
              <w:t>2025.5.3</w:t>
            </w:r>
          </w:p>
          <w:p w:rsidRPr="00C85F24" w:rsidR="00D037CB" w:rsidP="00116334" w:rsidRDefault="00D037CB" w14:paraId="4DFE212E" w14:textId="77777777">
            <w:pPr>
              <w:autoSpaceDE w:val="0"/>
              <w:autoSpaceDN w:val="0"/>
              <w:adjustRightInd w:val="0"/>
              <w:rPr>
                <w:rFonts w:ascii="Verdana" w:hAnsi="Verdana"/>
                <w:color w:val="000000" w:themeColor="text1"/>
                <w:sz w:val="18"/>
                <w:szCs w:val="18"/>
                <w:lang w:eastAsia="nl-NL"/>
              </w:rPr>
            </w:pPr>
            <w:r w:rsidRPr="00C85F24">
              <w:rPr>
                <w:rStyle w:val="normaltextrun"/>
                <w:rFonts w:ascii="Verdana" w:hAnsi="Verdana" w:cs="Segoe UI"/>
                <w:sz w:val="18"/>
                <w:szCs w:val="18"/>
              </w:rPr>
              <w:t xml:space="preserve">2024.3.3 </w:t>
            </w:r>
          </w:p>
        </w:tc>
        <w:tc>
          <w:tcPr>
            <w:tcW w:w="1247" w:type="pct"/>
            <w:shd w:val="clear" w:color="auto" w:fill="FFFFFF" w:themeFill="background1"/>
          </w:tcPr>
          <w:p w:rsidRPr="00C85F24" w:rsidR="00D037CB" w:rsidP="00116334" w:rsidRDefault="00D037CB" w14:paraId="294BBCC0" w14:textId="77777777">
            <w:pPr>
              <w:spacing w:line="276" w:lineRule="auto"/>
              <w:rPr>
                <w:rFonts w:ascii="Verdana" w:hAnsi="Verdana"/>
                <w:color w:val="000000" w:themeColor="text1"/>
                <w:sz w:val="18"/>
                <w:szCs w:val="18"/>
                <w:lang w:eastAsia="nl-NL"/>
              </w:rPr>
            </w:pPr>
            <w:r w:rsidRPr="00C85F24">
              <w:rPr>
                <w:rFonts w:ascii="Verdana" w:hAnsi="Verdana"/>
                <w:sz w:val="18"/>
                <w:szCs w:val="18"/>
              </w:rPr>
              <w:t>Sociale en economische veerkracht, inclusief de Europese Pijler van Sociale Rechten</w:t>
            </w:r>
          </w:p>
        </w:tc>
      </w:tr>
      <w:tr w:rsidRPr="00C85F24" w:rsidR="00D037CB" w:rsidTr="00116334" w14:paraId="49A79EC4" w14:textId="77777777">
        <w:trPr>
          <w:trHeight w:val="300"/>
        </w:trPr>
        <w:tc>
          <w:tcPr>
            <w:tcW w:w="504" w:type="pct"/>
            <w:shd w:val="clear" w:color="auto" w:fill="FFFFFF" w:themeFill="background1"/>
          </w:tcPr>
          <w:p w:rsidRPr="00C85F24" w:rsidR="00D037CB" w:rsidP="00D037CB" w:rsidRDefault="00D037CB" w14:paraId="3F5B85D5"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352A1099" w14:textId="77777777">
            <w:pPr>
              <w:pStyle w:val="paragraph"/>
              <w:spacing w:before="0" w:beforeAutospacing="0" w:after="0" w:afterAutospacing="0"/>
              <w:textAlignment w:val="baseline"/>
              <w:rPr>
                <w:rFonts w:ascii="Verdana" w:hAnsi="Verdana" w:cs="Segoe UI"/>
                <w:sz w:val="18"/>
                <w:szCs w:val="18"/>
              </w:rPr>
            </w:pPr>
            <w:r w:rsidRPr="00C85F24">
              <w:rPr>
                <w:rStyle w:val="normaltextrun"/>
                <w:rFonts w:ascii="Verdana" w:hAnsi="Verdana" w:cs="Segoe UI"/>
                <w:sz w:val="18"/>
                <w:szCs w:val="18"/>
              </w:rPr>
              <w:t>Investering: Subsidieregeling Verbetering basisvaardigheden</w:t>
            </w:r>
            <w:r w:rsidRPr="00C85F24">
              <w:rPr>
                <w:rStyle w:val="eop"/>
                <w:rFonts w:ascii="Verdana" w:hAnsi="Verdana" w:cs="Segoe UI"/>
                <w:sz w:val="18"/>
                <w:szCs w:val="18"/>
              </w:rPr>
              <w:t> </w:t>
            </w:r>
          </w:p>
          <w:p w:rsidRPr="00C85F24" w:rsidR="00D037CB" w:rsidP="00116334" w:rsidRDefault="00D037CB" w14:paraId="29CB9DB7" w14:textId="77777777">
            <w:pPr>
              <w:pStyle w:val="paragraph"/>
              <w:spacing w:before="0" w:beforeAutospacing="0" w:after="0" w:afterAutospacing="0"/>
              <w:textAlignment w:val="baseline"/>
              <w:rPr>
                <w:rFonts w:ascii="Verdana" w:hAnsi="Verdana" w:cs="Segoe UI"/>
                <w:sz w:val="18"/>
                <w:szCs w:val="18"/>
              </w:rPr>
            </w:pPr>
            <w:r w:rsidRPr="00C85F24">
              <w:rPr>
                <w:rStyle w:val="eop"/>
                <w:rFonts w:ascii="Verdana" w:hAnsi="Verdana" w:cs="Segoe UI"/>
                <w:sz w:val="18"/>
                <w:szCs w:val="18"/>
              </w:rPr>
              <w:t> </w:t>
            </w:r>
          </w:p>
          <w:p w:rsidRPr="00C85F24" w:rsidR="00D037CB" w:rsidP="00116334" w:rsidRDefault="00D037CB" w14:paraId="036E510C" w14:textId="77777777">
            <w:pPr>
              <w:rPr>
                <w:rFonts w:ascii="Verdana" w:hAnsi="Verdana"/>
                <w:color w:val="000000" w:themeColor="text1"/>
                <w:sz w:val="18"/>
                <w:szCs w:val="18"/>
                <w:lang w:eastAsia="nl-NL"/>
              </w:rPr>
            </w:pP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3A27EB7D"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t>-</w:t>
            </w:r>
            <w:r w:rsidRPr="00C85F24">
              <w:rPr>
                <w:rStyle w:val="eop"/>
                <w:rFonts w:ascii="Verdana" w:hAnsi="Verdana" w:cs="Segoe UI"/>
                <w:sz w:val="18"/>
                <w:szCs w:val="18"/>
              </w:rPr>
              <w:t> </w:t>
            </w:r>
          </w:p>
        </w:tc>
        <w:tc>
          <w:tcPr>
            <w:tcW w:w="800" w:type="pct"/>
            <w:shd w:val="clear" w:color="auto" w:fill="FFFFFF" w:themeFill="background1"/>
          </w:tcPr>
          <w:p w:rsidRPr="00C85F24" w:rsidR="00D037CB" w:rsidP="00116334" w:rsidRDefault="00D037CB" w14:paraId="2881E1BE" w14:textId="77777777">
            <w:pPr>
              <w:autoSpaceDE w:val="0"/>
              <w:autoSpaceDN w:val="0"/>
              <w:adjustRightInd w:val="0"/>
              <w:rPr>
                <w:rStyle w:val="normaltextrun"/>
                <w:rFonts w:ascii="Verdana" w:hAnsi="Verdana" w:cs="Segoe UI"/>
                <w:sz w:val="18"/>
                <w:szCs w:val="18"/>
              </w:rPr>
            </w:pPr>
            <w:r w:rsidRPr="00C85F24">
              <w:rPr>
                <w:rStyle w:val="normaltextrun"/>
                <w:rFonts w:ascii="Verdana" w:hAnsi="Verdana" w:cs="Segoe UI"/>
                <w:sz w:val="18"/>
                <w:szCs w:val="18"/>
              </w:rPr>
              <w:t>2025.5.3</w:t>
            </w:r>
          </w:p>
          <w:p w:rsidRPr="00C85F24" w:rsidR="00D037CB" w:rsidP="00116334" w:rsidRDefault="00D037CB" w14:paraId="19BE0CDE" w14:textId="77777777">
            <w:pPr>
              <w:autoSpaceDE w:val="0"/>
              <w:autoSpaceDN w:val="0"/>
              <w:adjustRightInd w:val="0"/>
              <w:rPr>
                <w:rFonts w:ascii="Verdana" w:hAnsi="Verdana"/>
                <w:color w:val="000000" w:themeColor="text1"/>
                <w:sz w:val="18"/>
                <w:szCs w:val="18"/>
                <w:lang w:eastAsia="nl-NL"/>
              </w:rPr>
            </w:pPr>
            <w:r w:rsidRPr="00C85F24">
              <w:rPr>
                <w:rStyle w:val="normaltextrun"/>
                <w:rFonts w:ascii="Verdana" w:hAnsi="Verdana" w:cs="Segoe UI"/>
                <w:sz w:val="18"/>
                <w:szCs w:val="18"/>
              </w:rPr>
              <w:t xml:space="preserve">2024.3.3 </w:t>
            </w:r>
          </w:p>
        </w:tc>
        <w:tc>
          <w:tcPr>
            <w:tcW w:w="1247" w:type="pct"/>
            <w:shd w:val="clear" w:color="auto" w:fill="FFFFFF" w:themeFill="background1"/>
          </w:tcPr>
          <w:p w:rsidRPr="00C85F24" w:rsidR="00D037CB" w:rsidP="00116334" w:rsidRDefault="00D037CB" w14:paraId="2B006822" w14:textId="77777777">
            <w:pPr>
              <w:spacing w:line="276" w:lineRule="auto"/>
              <w:rPr>
                <w:rFonts w:ascii="Verdana" w:hAnsi="Verdana"/>
                <w:color w:val="000000" w:themeColor="text1"/>
                <w:sz w:val="18"/>
                <w:szCs w:val="18"/>
                <w:lang w:eastAsia="nl-NL"/>
              </w:rPr>
            </w:pPr>
            <w:r w:rsidRPr="00C85F24">
              <w:rPr>
                <w:rFonts w:ascii="Verdana" w:hAnsi="Verdana"/>
                <w:sz w:val="18"/>
                <w:szCs w:val="18"/>
              </w:rPr>
              <w:t>Sociale en economische veerkracht, inclusief de Europese Pijler van Sociale Rechten</w:t>
            </w:r>
          </w:p>
        </w:tc>
      </w:tr>
      <w:tr w:rsidRPr="00C85F24" w:rsidR="00D037CB" w:rsidTr="00116334" w14:paraId="0533C059" w14:textId="77777777">
        <w:trPr>
          <w:trHeight w:val="300"/>
        </w:trPr>
        <w:tc>
          <w:tcPr>
            <w:tcW w:w="504" w:type="pct"/>
            <w:shd w:val="clear" w:color="auto" w:fill="FFFFFF" w:themeFill="background1"/>
          </w:tcPr>
          <w:p w:rsidRPr="00C85F24" w:rsidR="00D037CB" w:rsidP="00D037CB" w:rsidRDefault="00D037CB" w14:paraId="3E82AACE"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35DF865D" w14:textId="77777777">
            <w:pPr>
              <w:pStyle w:val="paragraph"/>
              <w:spacing w:before="0" w:beforeAutospacing="0" w:after="0" w:afterAutospacing="0"/>
              <w:textAlignment w:val="baseline"/>
              <w:rPr>
                <w:rFonts w:ascii="Verdana" w:hAnsi="Verdana" w:cs="Segoe UI"/>
                <w:sz w:val="18"/>
                <w:szCs w:val="18"/>
              </w:rPr>
            </w:pPr>
            <w:r w:rsidRPr="00C85F24">
              <w:rPr>
                <w:rStyle w:val="normaltextrun"/>
                <w:rFonts w:ascii="Verdana" w:hAnsi="Verdana" w:cs="Segoe UI"/>
                <w:sz w:val="18"/>
                <w:szCs w:val="18"/>
              </w:rPr>
              <w:t>Investering: gerichte bekostiging basisvaardigheden</w:t>
            </w:r>
            <w:r w:rsidRPr="00C85F24">
              <w:rPr>
                <w:rStyle w:val="eop"/>
                <w:rFonts w:ascii="Verdana" w:hAnsi="Verdana" w:cs="Segoe UI"/>
                <w:sz w:val="18"/>
                <w:szCs w:val="18"/>
              </w:rPr>
              <w:t> </w:t>
            </w:r>
          </w:p>
          <w:p w:rsidRPr="00C85F24" w:rsidR="00D037CB" w:rsidP="00116334" w:rsidRDefault="00D037CB" w14:paraId="5B327C58" w14:textId="77777777">
            <w:pPr>
              <w:pStyle w:val="paragraph"/>
              <w:spacing w:before="0" w:beforeAutospacing="0" w:after="0" w:afterAutospacing="0"/>
              <w:textAlignment w:val="baseline"/>
              <w:rPr>
                <w:rFonts w:ascii="Verdana" w:hAnsi="Verdana" w:cs="Segoe UI"/>
                <w:sz w:val="18"/>
                <w:szCs w:val="18"/>
              </w:rPr>
            </w:pPr>
            <w:r w:rsidRPr="00C85F24">
              <w:rPr>
                <w:rStyle w:val="eop"/>
                <w:rFonts w:ascii="Verdana" w:hAnsi="Verdana" w:cs="Segoe UI"/>
                <w:sz w:val="18"/>
                <w:szCs w:val="18"/>
              </w:rPr>
              <w:t> </w:t>
            </w:r>
          </w:p>
          <w:p w:rsidRPr="00C85F24" w:rsidR="00D037CB" w:rsidP="00116334" w:rsidRDefault="00D037CB" w14:paraId="3AD91EA6" w14:textId="77777777">
            <w:pPr>
              <w:rPr>
                <w:rFonts w:ascii="Verdana" w:hAnsi="Verdana"/>
                <w:color w:val="000000" w:themeColor="text1"/>
                <w:sz w:val="18"/>
                <w:szCs w:val="18"/>
                <w:lang w:eastAsia="nl-NL"/>
              </w:rPr>
            </w:pP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3679A89D"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t>-</w:t>
            </w:r>
            <w:r w:rsidRPr="00C85F24">
              <w:rPr>
                <w:rStyle w:val="eop"/>
                <w:rFonts w:ascii="Verdana" w:hAnsi="Verdana" w:cs="Segoe UI"/>
                <w:sz w:val="18"/>
                <w:szCs w:val="18"/>
              </w:rPr>
              <w:t> </w:t>
            </w:r>
          </w:p>
        </w:tc>
        <w:tc>
          <w:tcPr>
            <w:tcW w:w="800" w:type="pct"/>
            <w:shd w:val="clear" w:color="auto" w:fill="FFFFFF" w:themeFill="background1"/>
          </w:tcPr>
          <w:p w:rsidRPr="00C85F24" w:rsidR="00D037CB" w:rsidP="00116334" w:rsidRDefault="00D037CB" w14:paraId="74464E7F" w14:textId="77777777">
            <w:pPr>
              <w:autoSpaceDE w:val="0"/>
              <w:autoSpaceDN w:val="0"/>
              <w:adjustRightInd w:val="0"/>
              <w:rPr>
                <w:rStyle w:val="normaltextrun"/>
                <w:rFonts w:ascii="Verdana" w:hAnsi="Verdana" w:cs="Segoe UI"/>
                <w:sz w:val="18"/>
                <w:szCs w:val="18"/>
              </w:rPr>
            </w:pPr>
            <w:r w:rsidRPr="00C85F24">
              <w:rPr>
                <w:rStyle w:val="normaltextrun"/>
                <w:rFonts w:ascii="Verdana" w:hAnsi="Verdana" w:cs="Segoe UI"/>
                <w:sz w:val="18"/>
                <w:szCs w:val="18"/>
              </w:rPr>
              <w:t xml:space="preserve">2025.5.3 </w:t>
            </w:r>
          </w:p>
          <w:p w:rsidRPr="00C85F24" w:rsidR="00D037CB" w:rsidP="00116334" w:rsidRDefault="00D037CB" w14:paraId="483E5892" w14:textId="77777777">
            <w:pPr>
              <w:autoSpaceDE w:val="0"/>
              <w:autoSpaceDN w:val="0"/>
              <w:adjustRightInd w:val="0"/>
              <w:rPr>
                <w:rFonts w:ascii="Verdana" w:hAnsi="Verdana"/>
                <w:color w:val="000000" w:themeColor="text1"/>
                <w:sz w:val="18"/>
                <w:szCs w:val="18"/>
                <w:lang w:eastAsia="nl-NL"/>
              </w:rPr>
            </w:pPr>
            <w:r w:rsidRPr="00C85F24">
              <w:rPr>
                <w:rStyle w:val="normaltextrun"/>
                <w:rFonts w:ascii="Verdana" w:hAnsi="Verdana" w:cs="Segoe UI"/>
                <w:sz w:val="18"/>
                <w:szCs w:val="18"/>
              </w:rPr>
              <w:t>2024.3.3</w:t>
            </w:r>
          </w:p>
        </w:tc>
        <w:tc>
          <w:tcPr>
            <w:tcW w:w="1247" w:type="pct"/>
            <w:shd w:val="clear" w:color="auto" w:fill="FFFFFF" w:themeFill="background1"/>
          </w:tcPr>
          <w:p w:rsidRPr="00C85F24" w:rsidR="00D037CB" w:rsidP="00116334" w:rsidRDefault="00D037CB" w14:paraId="1AD8AB63" w14:textId="77777777">
            <w:pPr>
              <w:spacing w:line="276" w:lineRule="auto"/>
              <w:rPr>
                <w:rFonts w:ascii="Verdana" w:hAnsi="Verdana"/>
                <w:color w:val="000000" w:themeColor="text1"/>
                <w:sz w:val="18"/>
                <w:szCs w:val="18"/>
                <w:lang w:eastAsia="nl-NL"/>
              </w:rPr>
            </w:pPr>
            <w:r w:rsidRPr="00C85F24">
              <w:rPr>
                <w:rFonts w:ascii="Verdana" w:hAnsi="Verdana"/>
                <w:sz w:val="18"/>
                <w:szCs w:val="18"/>
              </w:rPr>
              <w:t>Sociale en economische veerkracht, inclusief de Europese Pijler van Sociale Rechten</w:t>
            </w:r>
          </w:p>
        </w:tc>
      </w:tr>
      <w:tr w:rsidRPr="00C85F24" w:rsidR="00D037CB" w:rsidTr="00116334" w14:paraId="63B27C00" w14:textId="77777777">
        <w:trPr>
          <w:trHeight w:val="300"/>
        </w:trPr>
        <w:tc>
          <w:tcPr>
            <w:tcW w:w="504" w:type="pct"/>
            <w:shd w:val="clear" w:color="auto" w:fill="FFFFFF" w:themeFill="background1"/>
          </w:tcPr>
          <w:p w:rsidRPr="00C85F24" w:rsidR="00D037CB" w:rsidP="00D037CB" w:rsidRDefault="00D037CB" w14:paraId="2D66BF78"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59CC2DB7" w14:textId="77777777">
            <w:pPr>
              <w:pStyle w:val="paragraph"/>
              <w:spacing w:before="0" w:beforeAutospacing="0" w:after="0" w:afterAutospacing="0"/>
              <w:textAlignment w:val="baseline"/>
              <w:rPr>
                <w:rFonts w:ascii="Verdana" w:hAnsi="Verdana" w:cs="Segoe UI"/>
                <w:sz w:val="18"/>
                <w:szCs w:val="18"/>
              </w:rPr>
            </w:pPr>
            <w:r w:rsidRPr="00C85F24">
              <w:rPr>
                <w:rStyle w:val="normaltextrun"/>
                <w:rFonts w:ascii="Verdana" w:hAnsi="Verdana" w:cs="Segoe UI"/>
                <w:color w:val="000000" w:themeColor="text1"/>
                <w:sz w:val="18"/>
                <w:szCs w:val="18"/>
              </w:rPr>
              <w:t xml:space="preserve">Hervorming: toevoegen van het </w:t>
            </w:r>
            <w:proofErr w:type="spellStart"/>
            <w:r w:rsidRPr="00C85F24">
              <w:rPr>
                <w:rStyle w:val="normaltextrun"/>
                <w:rFonts w:ascii="Verdana" w:hAnsi="Verdana" w:cs="Segoe UI"/>
                <w:color w:val="000000" w:themeColor="text1"/>
                <w:sz w:val="18"/>
                <w:szCs w:val="18"/>
              </w:rPr>
              <w:t>evidence-informed</w:t>
            </w:r>
            <w:proofErr w:type="spellEnd"/>
            <w:r w:rsidRPr="00C85F24">
              <w:rPr>
                <w:rStyle w:val="normaltextrun"/>
                <w:rFonts w:ascii="Verdana" w:hAnsi="Verdana" w:cs="Segoe UI"/>
                <w:color w:val="000000" w:themeColor="text1"/>
                <w:sz w:val="18"/>
                <w:szCs w:val="18"/>
              </w:rPr>
              <w:t xml:space="preserve"> werken aan de wettelijke deugdelijkheidseisen funderend onderwijs</w:t>
            </w:r>
            <w:r w:rsidRPr="00C85F24">
              <w:rPr>
                <w:rStyle w:val="eop"/>
                <w:rFonts w:ascii="Verdana" w:hAnsi="Verdana" w:cs="Segoe UI"/>
                <w:color w:val="000000" w:themeColor="text1"/>
                <w:sz w:val="18"/>
                <w:szCs w:val="18"/>
              </w:rPr>
              <w:t> </w:t>
            </w:r>
          </w:p>
          <w:p w:rsidRPr="00C85F24" w:rsidR="00D037CB" w:rsidP="00116334" w:rsidRDefault="00D037CB" w14:paraId="0902BE7E" w14:textId="77777777">
            <w:pPr>
              <w:rPr>
                <w:rFonts w:ascii="Verdana" w:hAnsi="Verdana"/>
                <w:color w:val="000000" w:themeColor="text1"/>
                <w:sz w:val="18"/>
                <w:szCs w:val="18"/>
                <w:lang w:eastAsia="nl-NL"/>
              </w:rPr>
            </w:pP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4952A8A9"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t>-</w:t>
            </w:r>
            <w:r w:rsidRPr="00C85F24">
              <w:rPr>
                <w:rStyle w:val="eop"/>
                <w:rFonts w:ascii="Verdana" w:hAnsi="Verdana" w:cs="Segoe UI"/>
                <w:sz w:val="18"/>
                <w:szCs w:val="18"/>
              </w:rPr>
              <w:t> </w:t>
            </w:r>
          </w:p>
        </w:tc>
        <w:tc>
          <w:tcPr>
            <w:tcW w:w="800" w:type="pct"/>
            <w:shd w:val="clear" w:color="auto" w:fill="FFFFFF" w:themeFill="background1"/>
          </w:tcPr>
          <w:p w:rsidRPr="00C85F24" w:rsidR="00D037CB" w:rsidP="00116334" w:rsidRDefault="00D037CB" w14:paraId="031D40C7" w14:textId="77777777">
            <w:pPr>
              <w:autoSpaceDE w:val="0"/>
              <w:autoSpaceDN w:val="0"/>
              <w:adjustRightInd w:val="0"/>
              <w:rPr>
                <w:rStyle w:val="normaltextrun"/>
                <w:rFonts w:ascii="Verdana" w:hAnsi="Verdana" w:cs="Segoe UI"/>
                <w:sz w:val="18"/>
                <w:szCs w:val="18"/>
              </w:rPr>
            </w:pPr>
            <w:r w:rsidRPr="00C85F24">
              <w:rPr>
                <w:rStyle w:val="normaltextrun"/>
                <w:rFonts w:ascii="Verdana" w:hAnsi="Verdana" w:cs="Segoe UI"/>
                <w:sz w:val="18"/>
                <w:szCs w:val="18"/>
              </w:rPr>
              <w:t xml:space="preserve">2025.5.3 </w:t>
            </w:r>
          </w:p>
          <w:p w:rsidRPr="00C85F24" w:rsidR="00D037CB" w:rsidP="00116334" w:rsidRDefault="00D037CB" w14:paraId="144ABC8E" w14:textId="77777777">
            <w:pPr>
              <w:autoSpaceDE w:val="0"/>
              <w:autoSpaceDN w:val="0"/>
              <w:adjustRightInd w:val="0"/>
              <w:rPr>
                <w:rFonts w:ascii="Verdana" w:hAnsi="Verdana"/>
                <w:color w:val="000000" w:themeColor="text1"/>
                <w:sz w:val="18"/>
                <w:szCs w:val="18"/>
                <w:lang w:eastAsia="nl-NL"/>
              </w:rPr>
            </w:pPr>
            <w:r w:rsidRPr="00C85F24">
              <w:rPr>
                <w:rStyle w:val="normaltextrun"/>
                <w:rFonts w:ascii="Verdana" w:hAnsi="Verdana" w:cs="Segoe UI"/>
                <w:sz w:val="18"/>
                <w:szCs w:val="18"/>
              </w:rPr>
              <w:t>2024.3.3</w:t>
            </w:r>
          </w:p>
        </w:tc>
        <w:tc>
          <w:tcPr>
            <w:tcW w:w="1247" w:type="pct"/>
            <w:shd w:val="clear" w:color="auto" w:fill="FFFFFF" w:themeFill="background1"/>
          </w:tcPr>
          <w:p w:rsidRPr="00C85F24" w:rsidR="00D037CB" w:rsidP="00116334" w:rsidRDefault="00D037CB" w14:paraId="12305827" w14:textId="77777777">
            <w:pPr>
              <w:spacing w:line="276" w:lineRule="auto"/>
              <w:rPr>
                <w:rFonts w:ascii="Verdana" w:hAnsi="Verdana"/>
                <w:color w:val="000000" w:themeColor="text1"/>
                <w:sz w:val="18"/>
                <w:szCs w:val="18"/>
                <w:lang w:eastAsia="nl-NL"/>
              </w:rPr>
            </w:pPr>
            <w:r w:rsidRPr="00C85F24">
              <w:rPr>
                <w:rFonts w:ascii="Verdana" w:hAnsi="Verdana"/>
                <w:sz w:val="18"/>
                <w:szCs w:val="18"/>
              </w:rPr>
              <w:t>Sociale en economische veerkracht, inclusief de Europese Pijler van Sociale Rechten</w:t>
            </w:r>
          </w:p>
        </w:tc>
      </w:tr>
      <w:tr w:rsidRPr="00C85F24" w:rsidR="00D037CB" w:rsidTr="00116334" w14:paraId="31B61BD4" w14:textId="77777777">
        <w:trPr>
          <w:trHeight w:val="300"/>
        </w:trPr>
        <w:tc>
          <w:tcPr>
            <w:tcW w:w="504" w:type="pct"/>
            <w:shd w:val="clear" w:color="auto" w:fill="FFFFFF" w:themeFill="background1"/>
          </w:tcPr>
          <w:p w:rsidRPr="00C85F24" w:rsidR="00D037CB" w:rsidP="00D037CB" w:rsidRDefault="00D037CB" w14:paraId="514BEFCE"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693B8993" w14:textId="77777777">
            <w:pPr>
              <w:pStyle w:val="paragraph"/>
              <w:spacing w:before="0" w:beforeAutospacing="0" w:after="0" w:afterAutospacing="0"/>
              <w:textAlignment w:val="baseline"/>
              <w:rPr>
                <w:rFonts w:ascii="Verdana" w:hAnsi="Verdana" w:cs="Segoe UI"/>
                <w:sz w:val="18"/>
                <w:szCs w:val="18"/>
              </w:rPr>
            </w:pPr>
            <w:r w:rsidRPr="00C85F24">
              <w:rPr>
                <w:rStyle w:val="normaltextrun"/>
                <w:rFonts w:ascii="Verdana" w:hAnsi="Verdana" w:cs="Segoe UI"/>
                <w:sz w:val="18"/>
                <w:szCs w:val="18"/>
              </w:rPr>
              <w:t>Investering: stimulering leerlingvolgsystemen in de onderbouw vo</w:t>
            </w:r>
            <w:r w:rsidRPr="00C85F24">
              <w:rPr>
                <w:rStyle w:val="eop"/>
                <w:rFonts w:ascii="Verdana" w:hAnsi="Verdana" w:cs="Segoe UI"/>
                <w:sz w:val="18"/>
                <w:szCs w:val="18"/>
              </w:rPr>
              <w:t> </w:t>
            </w:r>
          </w:p>
          <w:p w:rsidRPr="00C85F24" w:rsidR="00D037CB" w:rsidP="00116334" w:rsidRDefault="00D037CB" w14:paraId="2C19C124" w14:textId="77777777">
            <w:pPr>
              <w:pStyle w:val="paragraph"/>
              <w:spacing w:before="0" w:beforeAutospacing="0" w:after="0" w:afterAutospacing="0"/>
              <w:textAlignment w:val="baseline"/>
              <w:rPr>
                <w:rFonts w:ascii="Verdana" w:hAnsi="Verdana" w:cs="Segoe UI"/>
                <w:sz w:val="18"/>
                <w:szCs w:val="18"/>
              </w:rPr>
            </w:pPr>
            <w:r w:rsidRPr="00C85F24">
              <w:rPr>
                <w:rStyle w:val="eop"/>
                <w:rFonts w:ascii="Verdana" w:hAnsi="Verdana" w:cs="Segoe UI"/>
                <w:sz w:val="18"/>
                <w:szCs w:val="18"/>
              </w:rPr>
              <w:t> </w:t>
            </w:r>
          </w:p>
          <w:p w:rsidRPr="00C85F24" w:rsidR="00D037CB" w:rsidP="00116334" w:rsidRDefault="00D037CB" w14:paraId="73135BC4" w14:textId="77777777">
            <w:pPr>
              <w:rPr>
                <w:rFonts w:ascii="Verdana" w:hAnsi="Verdana"/>
                <w:color w:val="000000" w:themeColor="text1"/>
                <w:sz w:val="18"/>
                <w:szCs w:val="18"/>
                <w:lang w:eastAsia="nl-NL"/>
              </w:rPr>
            </w:pP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48B4584D"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t>-</w:t>
            </w:r>
            <w:r w:rsidRPr="00C85F24">
              <w:rPr>
                <w:rStyle w:val="eop"/>
                <w:rFonts w:ascii="Verdana" w:hAnsi="Verdana" w:cs="Segoe UI"/>
                <w:sz w:val="18"/>
                <w:szCs w:val="18"/>
              </w:rPr>
              <w:t> </w:t>
            </w:r>
          </w:p>
        </w:tc>
        <w:tc>
          <w:tcPr>
            <w:tcW w:w="800" w:type="pct"/>
            <w:shd w:val="clear" w:color="auto" w:fill="FFFFFF" w:themeFill="background1"/>
          </w:tcPr>
          <w:p w:rsidRPr="00C85F24" w:rsidR="00D037CB" w:rsidP="00116334" w:rsidRDefault="00D037CB" w14:paraId="49AC639B" w14:textId="77777777">
            <w:pPr>
              <w:autoSpaceDE w:val="0"/>
              <w:autoSpaceDN w:val="0"/>
              <w:adjustRightInd w:val="0"/>
              <w:rPr>
                <w:rStyle w:val="normaltextrun"/>
                <w:rFonts w:ascii="Verdana" w:hAnsi="Verdana" w:cs="Segoe UI"/>
                <w:sz w:val="18"/>
                <w:szCs w:val="18"/>
              </w:rPr>
            </w:pPr>
            <w:r w:rsidRPr="00C85F24">
              <w:rPr>
                <w:rStyle w:val="normaltextrun"/>
                <w:rFonts w:ascii="Verdana" w:hAnsi="Verdana" w:cs="Segoe UI"/>
                <w:sz w:val="18"/>
                <w:szCs w:val="18"/>
              </w:rPr>
              <w:t xml:space="preserve">2025.5.3 </w:t>
            </w:r>
          </w:p>
          <w:p w:rsidRPr="00C85F24" w:rsidR="00D037CB" w:rsidP="00116334" w:rsidRDefault="00D037CB" w14:paraId="7575FEC8" w14:textId="77777777">
            <w:pPr>
              <w:autoSpaceDE w:val="0"/>
              <w:autoSpaceDN w:val="0"/>
              <w:adjustRightInd w:val="0"/>
              <w:rPr>
                <w:rFonts w:ascii="Verdana" w:hAnsi="Verdana"/>
                <w:color w:val="000000" w:themeColor="text1"/>
                <w:sz w:val="18"/>
                <w:szCs w:val="18"/>
                <w:lang w:eastAsia="nl-NL"/>
              </w:rPr>
            </w:pPr>
            <w:r w:rsidRPr="00C85F24">
              <w:rPr>
                <w:rStyle w:val="normaltextrun"/>
                <w:rFonts w:ascii="Verdana" w:hAnsi="Verdana" w:cs="Segoe UI"/>
                <w:sz w:val="18"/>
                <w:szCs w:val="18"/>
              </w:rPr>
              <w:t>2024.3.3</w:t>
            </w:r>
          </w:p>
        </w:tc>
        <w:tc>
          <w:tcPr>
            <w:tcW w:w="1247" w:type="pct"/>
            <w:shd w:val="clear" w:color="auto" w:fill="FFFFFF" w:themeFill="background1"/>
          </w:tcPr>
          <w:p w:rsidRPr="00C85F24" w:rsidR="00D037CB" w:rsidP="00116334" w:rsidRDefault="00D037CB" w14:paraId="4ABC37D1" w14:textId="77777777">
            <w:pPr>
              <w:spacing w:line="276" w:lineRule="auto"/>
              <w:rPr>
                <w:rFonts w:ascii="Verdana" w:hAnsi="Verdana"/>
                <w:color w:val="000000" w:themeColor="text1"/>
                <w:sz w:val="18"/>
                <w:szCs w:val="18"/>
                <w:lang w:eastAsia="nl-NL"/>
              </w:rPr>
            </w:pPr>
            <w:r w:rsidRPr="00C85F24">
              <w:rPr>
                <w:rFonts w:ascii="Verdana" w:hAnsi="Verdana"/>
                <w:sz w:val="18"/>
                <w:szCs w:val="18"/>
              </w:rPr>
              <w:t>Sociale en economische veerkracht, inclusief de Europese Pijler van Sociale Rechten</w:t>
            </w:r>
          </w:p>
        </w:tc>
      </w:tr>
      <w:tr w:rsidRPr="00C85F24" w:rsidR="00D037CB" w:rsidTr="00116334" w14:paraId="776B6EDB" w14:textId="77777777">
        <w:trPr>
          <w:trHeight w:val="300"/>
        </w:trPr>
        <w:tc>
          <w:tcPr>
            <w:tcW w:w="504" w:type="pct"/>
            <w:shd w:val="clear" w:color="auto" w:fill="FFFFFF" w:themeFill="background1"/>
          </w:tcPr>
          <w:p w:rsidRPr="00C85F24" w:rsidR="00D037CB" w:rsidP="00D037CB" w:rsidRDefault="00D037CB" w14:paraId="325651C2"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348B4CBB" w14:textId="77777777">
            <w:pPr>
              <w:pStyle w:val="paragraph"/>
              <w:spacing w:before="0" w:beforeAutospacing="0" w:after="0" w:afterAutospacing="0"/>
              <w:textAlignment w:val="baseline"/>
              <w:rPr>
                <w:rFonts w:ascii="Verdana" w:hAnsi="Verdana" w:cs="Segoe UI"/>
                <w:sz w:val="18"/>
                <w:szCs w:val="18"/>
              </w:rPr>
            </w:pPr>
            <w:r w:rsidRPr="00C85F24">
              <w:rPr>
                <w:rStyle w:val="normaltextrun"/>
                <w:rFonts w:ascii="Verdana" w:hAnsi="Verdana" w:cs="Segoe UI"/>
                <w:sz w:val="18"/>
                <w:szCs w:val="18"/>
              </w:rPr>
              <w:t xml:space="preserve">Investering: </w:t>
            </w:r>
            <w:proofErr w:type="spellStart"/>
            <w:r w:rsidRPr="00C85F24">
              <w:rPr>
                <w:rStyle w:val="normaltextrun"/>
                <w:rFonts w:ascii="Verdana" w:hAnsi="Verdana" w:cs="Segoe UI"/>
                <w:sz w:val="18"/>
                <w:szCs w:val="18"/>
              </w:rPr>
              <w:t>BoekStart</w:t>
            </w:r>
            <w:proofErr w:type="spellEnd"/>
            <w:r w:rsidRPr="00C85F24">
              <w:rPr>
                <w:rStyle w:val="normaltextrun"/>
                <w:rFonts w:ascii="Verdana" w:hAnsi="Verdana" w:cs="Segoe UI"/>
                <w:sz w:val="18"/>
                <w:szCs w:val="18"/>
              </w:rPr>
              <w:t xml:space="preserve"> en de Bibliotheek op school </w:t>
            </w:r>
            <w:r w:rsidRPr="00C85F24">
              <w:rPr>
                <w:rStyle w:val="eop"/>
                <w:rFonts w:ascii="Verdana" w:hAnsi="Verdana" w:cs="Segoe UI"/>
                <w:sz w:val="18"/>
                <w:szCs w:val="18"/>
              </w:rPr>
              <w:t> </w:t>
            </w:r>
          </w:p>
          <w:p w:rsidRPr="00C85F24" w:rsidR="00D037CB" w:rsidP="00116334" w:rsidRDefault="00D037CB" w14:paraId="5F0B5FD3" w14:textId="77777777">
            <w:pPr>
              <w:pStyle w:val="paragraph"/>
              <w:spacing w:before="0" w:beforeAutospacing="0" w:after="0" w:afterAutospacing="0"/>
              <w:textAlignment w:val="baseline"/>
              <w:rPr>
                <w:rFonts w:ascii="Verdana" w:hAnsi="Verdana" w:cs="Segoe UI"/>
                <w:sz w:val="18"/>
                <w:szCs w:val="18"/>
              </w:rPr>
            </w:pPr>
            <w:r w:rsidRPr="00C85F24">
              <w:rPr>
                <w:rStyle w:val="eop"/>
                <w:rFonts w:ascii="Verdana" w:hAnsi="Verdana" w:cs="Segoe UI"/>
                <w:sz w:val="18"/>
                <w:szCs w:val="18"/>
              </w:rPr>
              <w:t> </w:t>
            </w:r>
          </w:p>
          <w:p w:rsidRPr="00C85F24" w:rsidR="00D037CB" w:rsidP="00116334" w:rsidRDefault="00D037CB" w14:paraId="5267FCD7" w14:textId="77777777">
            <w:pPr>
              <w:rPr>
                <w:rFonts w:ascii="Verdana" w:hAnsi="Verdana"/>
                <w:color w:val="000000" w:themeColor="text1"/>
                <w:sz w:val="18"/>
                <w:szCs w:val="18"/>
                <w:lang w:eastAsia="nl-NL"/>
              </w:rPr>
            </w:pPr>
            <w:r w:rsidRPr="00C85F24">
              <w:rPr>
                <w:rStyle w:val="normaltextrun"/>
                <w:rFonts w:ascii="Verdana" w:hAnsi="Verdana" w:cs="Segoe UI"/>
                <w:sz w:val="18"/>
                <w:szCs w:val="18"/>
              </w:rPr>
              <w:t>  </w:t>
            </w: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7A5BA01D"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t>-</w:t>
            </w:r>
            <w:r w:rsidRPr="00C85F24">
              <w:rPr>
                <w:rStyle w:val="eop"/>
                <w:rFonts w:ascii="Verdana" w:hAnsi="Verdana" w:cs="Segoe UI"/>
                <w:sz w:val="18"/>
                <w:szCs w:val="18"/>
              </w:rPr>
              <w:t> </w:t>
            </w:r>
          </w:p>
        </w:tc>
        <w:tc>
          <w:tcPr>
            <w:tcW w:w="800" w:type="pct"/>
            <w:shd w:val="clear" w:color="auto" w:fill="FFFFFF" w:themeFill="background1"/>
          </w:tcPr>
          <w:p w:rsidRPr="00C85F24" w:rsidR="00D037CB" w:rsidP="00116334" w:rsidRDefault="00D037CB" w14:paraId="281A7AD6" w14:textId="77777777">
            <w:pPr>
              <w:autoSpaceDE w:val="0"/>
              <w:autoSpaceDN w:val="0"/>
              <w:adjustRightInd w:val="0"/>
              <w:rPr>
                <w:rStyle w:val="normaltextrun"/>
                <w:rFonts w:ascii="Verdana" w:hAnsi="Verdana" w:cs="Segoe UI"/>
                <w:sz w:val="18"/>
                <w:szCs w:val="18"/>
              </w:rPr>
            </w:pPr>
            <w:r w:rsidRPr="00C85F24">
              <w:rPr>
                <w:rStyle w:val="normaltextrun"/>
                <w:rFonts w:ascii="Verdana" w:hAnsi="Verdana" w:cs="Segoe UI"/>
                <w:sz w:val="18"/>
                <w:szCs w:val="18"/>
              </w:rPr>
              <w:t>2025.5.3</w:t>
            </w:r>
          </w:p>
          <w:p w:rsidRPr="00C85F24" w:rsidR="00D037CB" w:rsidP="00116334" w:rsidRDefault="00D037CB" w14:paraId="1AE738CA" w14:textId="77777777">
            <w:pPr>
              <w:autoSpaceDE w:val="0"/>
              <w:autoSpaceDN w:val="0"/>
              <w:adjustRightInd w:val="0"/>
              <w:rPr>
                <w:rFonts w:ascii="Verdana" w:hAnsi="Verdana"/>
                <w:color w:val="000000" w:themeColor="text1"/>
                <w:sz w:val="18"/>
                <w:szCs w:val="18"/>
                <w:lang w:eastAsia="nl-NL"/>
              </w:rPr>
            </w:pPr>
            <w:r w:rsidRPr="00C85F24">
              <w:rPr>
                <w:rStyle w:val="normaltextrun"/>
                <w:rFonts w:ascii="Verdana" w:hAnsi="Verdana" w:cs="Segoe UI"/>
                <w:sz w:val="18"/>
                <w:szCs w:val="18"/>
              </w:rPr>
              <w:t xml:space="preserve">2024.3.3 </w:t>
            </w:r>
          </w:p>
        </w:tc>
        <w:tc>
          <w:tcPr>
            <w:tcW w:w="1247" w:type="pct"/>
            <w:shd w:val="clear" w:color="auto" w:fill="FFFFFF" w:themeFill="background1"/>
          </w:tcPr>
          <w:p w:rsidRPr="00C85F24" w:rsidR="00D037CB" w:rsidP="00116334" w:rsidRDefault="00D037CB" w14:paraId="337A5714" w14:textId="77777777">
            <w:pPr>
              <w:spacing w:line="276" w:lineRule="auto"/>
              <w:rPr>
                <w:rFonts w:ascii="Verdana" w:hAnsi="Verdana"/>
                <w:color w:val="000000" w:themeColor="text1"/>
                <w:sz w:val="18"/>
                <w:szCs w:val="18"/>
                <w:lang w:eastAsia="nl-NL"/>
              </w:rPr>
            </w:pPr>
            <w:r w:rsidRPr="00C85F24">
              <w:rPr>
                <w:rFonts w:ascii="Verdana" w:hAnsi="Verdana"/>
                <w:sz w:val="18"/>
                <w:szCs w:val="18"/>
              </w:rPr>
              <w:t>Sociale en economische veerkracht, inclusief de Europese Pijler van Sociale Rechten</w:t>
            </w:r>
          </w:p>
        </w:tc>
      </w:tr>
      <w:tr w:rsidRPr="00C85F24" w:rsidR="00D037CB" w:rsidTr="00116334" w14:paraId="32B8E794" w14:textId="77777777">
        <w:trPr>
          <w:trHeight w:val="300"/>
        </w:trPr>
        <w:tc>
          <w:tcPr>
            <w:tcW w:w="504" w:type="pct"/>
            <w:shd w:val="clear" w:color="auto" w:fill="FFFFFF" w:themeFill="background1"/>
          </w:tcPr>
          <w:p w:rsidRPr="00C85F24" w:rsidR="00D037CB" w:rsidP="00D037CB" w:rsidRDefault="00D037CB" w14:paraId="6F88CA88"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6DCEB0B9" w14:textId="77777777">
            <w:pPr>
              <w:rPr>
                <w:rFonts w:ascii="Verdana" w:hAnsi="Verdana"/>
                <w:color w:val="000000" w:themeColor="text1"/>
                <w:sz w:val="18"/>
                <w:szCs w:val="18"/>
                <w:lang w:eastAsia="nl-NL"/>
              </w:rPr>
            </w:pPr>
            <w:r w:rsidRPr="00C85F24">
              <w:rPr>
                <w:rStyle w:val="normaltextrun"/>
                <w:rFonts w:ascii="Verdana" w:hAnsi="Verdana" w:cs="Segoe UI"/>
                <w:sz w:val="18"/>
                <w:szCs w:val="18"/>
              </w:rPr>
              <w:t>Investering: extra ruimte voor kwalitatief goede leraren in het Onderwijsakkoord</w:t>
            </w: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2D5EAA03"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t>-</w:t>
            </w:r>
            <w:r w:rsidRPr="00C85F24">
              <w:rPr>
                <w:rStyle w:val="eop"/>
                <w:rFonts w:ascii="Verdana" w:hAnsi="Verdana" w:cs="Segoe UI"/>
                <w:sz w:val="18"/>
                <w:szCs w:val="18"/>
              </w:rPr>
              <w:t> </w:t>
            </w:r>
          </w:p>
        </w:tc>
        <w:tc>
          <w:tcPr>
            <w:tcW w:w="800" w:type="pct"/>
            <w:shd w:val="clear" w:color="auto" w:fill="FFFFFF" w:themeFill="background1"/>
          </w:tcPr>
          <w:p w:rsidRPr="00C85F24" w:rsidR="00D037CB" w:rsidP="00116334" w:rsidRDefault="00D037CB" w14:paraId="23ACF1DC" w14:textId="77777777">
            <w:pPr>
              <w:autoSpaceDE w:val="0"/>
              <w:autoSpaceDN w:val="0"/>
              <w:adjustRightInd w:val="0"/>
              <w:rPr>
                <w:rStyle w:val="normaltextrun"/>
                <w:rFonts w:ascii="Verdana" w:hAnsi="Verdana" w:cs="Segoe UI"/>
                <w:sz w:val="18"/>
                <w:szCs w:val="18"/>
              </w:rPr>
            </w:pPr>
            <w:r w:rsidRPr="00C85F24">
              <w:rPr>
                <w:rStyle w:val="normaltextrun"/>
                <w:rFonts w:ascii="Verdana" w:hAnsi="Verdana" w:cs="Segoe UI"/>
                <w:sz w:val="18"/>
                <w:szCs w:val="18"/>
              </w:rPr>
              <w:t>2025.5.3</w:t>
            </w:r>
          </w:p>
          <w:p w:rsidRPr="00C85F24" w:rsidR="00D037CB" w:rsidP="00116334" w:rsidRDefault="00D037CB" w14:paraId="3CC74450" w14:textId="77777777">
            <w:pPr>
              <w:autoSpaceDE w:val="0"/>
              <w:autoSpaceDN w:val="0"/>
              <w:adjustRightInd w:val="0"/>
              <w:rPr>
                <w:rFonts w:ascii="Verdana" w:hAnsi="Verdana"/>
                <w:color w:val="000000" w:themeColor="text1"/>
                <w:sz w:val="18"/>
                <w:szCs w:val="18"/>
                <w:lang w:eastAsia="nl-NL"/>
              </w:rPr>
            </w:pPr>
            <w:r w:rsidRPr="00C85F24">
              <w:rPr>
                <w:rStyle w:val="normaltextrun"/>
                <w:rFonts w:ascii="Verdana" w:hAnsi="Verdana" w:cs="Segoe UI"/>
                <w:sz w:val="18"/>
                <w:szCs w:val="18"/>
              </w:rPr>
              <w:t xml:space="preserve">2024.3.3 </w:t>
            </w:r>
          </w:p>
        </w:tc>
        <w:tc>
          <w:tcPr>
            <w:tcW w:w="1247" w:type="pct"/>
            <w:shd w:val="clear" w:color="auto" w:fill="FFFFFF" w:themeFill="background1"/>
          </w:tcPr>
          <w:p w:rsidRPr="00C85F24" w:rsidR="00D037CB" w:rsidP="00116334" w:rsidRDefault="00D037CB" w14:paraId="43947E2A" w14:textId="77777777">
            <w:pPr>
              <w:spacing w:line="276" w:lineRule="auto"/>
              <w:rPr>
                <w:rFonts w:ascii="Verdana" w:hAnsi="Verdana"/>
                <w:color w:val="000000" w:themeColor="text1"/>
                <w:sz w:val="18"/>
                <w:szCs w:val="18"/>
                <w:lang w:eastAsia="nl-NL"/>
              </w:rPr>
            </w:pPr>
            <w:r w:rsidRPr="00C85F24">
              <w:rPr>
                <w:rFonts w:ascii="Verdana" w:hAnsi="Verdana"/>
                <w:sz w:val="18"/>
                <w:szCs w:val="18"/>
              </w:rPr>
              <w:t>Sociale en economische veerkracht, inclusief de Europese Pijler van Sociale Rechten</w:t>
            </w:r>
          </w:p>
        </w:tc>
      </w:tr>
      <w:tr w:rsidRPr="00C85F24" w:rsidR="00D037CB" w:rsidTr="00116334" w14:paraId="4D84739F" w14:textId="77777777">
        <w:trPr>
          <w:trHeight w:val="300"/>
        </w:trPr>
        <w:tc>
          <w:tcPr>
            <w:tcW w:w="504" w:type="pct"/>
            <w:shd w:val="clear" w:color="auto" w:fill="FFFFFF" w:themeFill="background1"/>
          </w:tcPr>
          <w:p w:rsidRPr="00C85F24" w:rsidR="00D037CB" w:rsidP="00D037CB" w:rsidRDefault="00D037CB" w14:paraId="7A98D5D4"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545027A4" w14:textId="77777777">
            <w:pPr>
              <w:pStyle w:val="paragraph"/>
              <w:spacing w:before="0" w:beforeAutospacing="0" w:after="0" w:afterAutospacing="0"/>
              <w:textAlignment w:val="baseline"/>
              <w:rPr>
                <w:rFonts w:ascii="Verdana" w:hAnsi="Verdana" w:cs="Segoe UI"/>
                <w:sz w:val="18"/>
                <w:szCs w:val="18"/>
              </w:rPr>
            </w:pPr>
            <w:r w:rsidRPr="00C85F24">
              <w:rPr>
                <w:rStyle w:val="normaltextrun"/>
                <w:rFonts w:ascii="Verdana" w:hAnsi="Verdana" w:cs="Segoe UI"/>
                <w:sz w:val="18"/>
                <w:szCs w:val="18"/>
              </w:rPr>
              <w:t xml:space="preserve">Investering: Regeling </w:t>
            </w:r>
            <w:proofErr w:type="spellStart"/>
            <w:r w:rsidRPr="00C85F24">
              <w:rPr>
                <w:rStyle w:val="normaltextrun"/>
                <w:rFonts w:ascii="Verdana" w:hAnsi="Verdana" w:cs="Segoe UI"/>
                <w:sz w:val="18"/>
                <w:szCs w:val="18"/>
              </w:rPr>
              <w:t>zij-instroom</w:t>
            </w:r>
            <w:proofErr w:type="spellEnd"/>
            <w:r w:rsidRPr="00C85F24">
              <w:rPr>
                <w:rStyle w:val="eop"/>
                <w:rFonts w:ascii="Verdana" w:hAnsi="Verdana" w:cs="Segoe UI"/>
                <w:sz w:val="18"/>
                <w:szCs w:val="18"/>
              </w:rPr>
              <w:t> </w:t>
            </w:r>
          </w:p>
          <w:p w:rsidRPr="00C85F24" w:rsidR="00D037CB" w:rsidP="00116334" w:rsidRDefault="00D037CB" w14:paraId="220DA1B6" w14:textId="77777777">
            <w:pPr>
              <w:pStyle w:val="paragraph"/>
              <w:spacing w:before="0" w:beforeAutospacing="0" w:after="0" w:afterAutospacing="0"/>
              <w:textAlignment w:val="baseline"/>
              <w:rPr>
                <w:rFonts w:ascii="Verdana" w:hAnsi="Verdana" w:cs="Segoe UI"/>
                <w:sz w:val="18"/>
                <w:szCs w:val="18"/>
              </w:rPr>
            </w:pPr>
            <w:r w:rsidRPr="00C85F24">
              <w:rPr>
                <w:rStyle w:val="eop"/>
                <w:rFonts w:ascii="Verdana" w:hAnsi="Verdana" w:cs="Segoe UI"/>
                <w:sz w:val="18"/>
                <w:szCs w:val="18"/>
              </w:rPr>
              <w:t> </w:t>
            </w:r>
          </w:p>
          <w:p w:rsidRPr="00C85F24" w:rsidR="00D037CB" w:rsidP="00116334" w:rsidRDefault="00D037CB" w14:paraId="00018283" w14:textId="77777777">
            <w:pPr>
              <w:rPr>
                <w:rFonts w:ascii="Verdana" w:hAnsi="Verdana"/>
                <w:color w:val="000000" w:themeColor="text1"/>
                <w:sz w:val="18"/>
                <w:szCs w:val="18"/>
                <w:lang w:eastAsia="nl-NL"/>
              </w:rPr>
            </w:pP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54F88254"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t>-</w:t>
            </w:r>
            <w:r w:rsidRPr="00C85F24">
              <w:rPr>
                <w:rStyle w:val="eop"/>
                <w:rFonts w:ascii="Verdana" w:hAnsi="Verdana" w:cs="Segoe UI"/>
                <w:sz w:val="18"/>
                <w:szCs w:val="18"/>
              </w:rPr>
              <w:t> </w:t>
            </w:r>
          </w:p>
        </w:tc>
        <w:tc>
          <w:tcPr>
            <w:tcW w:w="800" w:type="pct"/>
            <w:shd w:val="clear" w:color="auto" w:fill="FFFFFF" w:themeFill="background1"/>
          </w:tcPr>
          <w:p w:rsidRPr="00C85F24" w:rsidR="00D037CB" w:rsidP="00116334" w:rsidRDefault="00D037CB" w14:paraId="5CACA6D5" w14:textId="77777777">
            <w:pPr>
              <w:autoSpaceDE w:val="0"/>
              <w:autoSpaceDN w:val="0"/>
              <w:adjustRightInd w:val="0"/>
              <w:rPr>
                <w:rStyle w:val="normaltextrun"/>
                <w:rFonts w:ascii="Verdana" w:hAnsi="Verdana" w:cs="Segoe UI"/>
                <w:sz w:val="18"/>
                <w:szCs w:val="18"/>
              </w:rPr>
            </w:pPr>
            <w:r w:rsidRPr="00C85F24">
              <w:rPr>
                <w:rStyle w:val="normaltextrun"/>
                <w:rFonts w:ascii="Verdana" w:hAnsi="Verdana" w:cs="Segoe UI"/>
                <w:sz w:val="18"/>
                <w:szCs w:val="18"/>
              </w:rPr>
              <w:t xml:space="preserve">2025.5.3 </w:t>
            </w:r>
          </w:p>
          <w:p w:rsidRPr="00C85F24" w:rsidR="00D037CB" w:rsidP="00116334" w:rsidRDefault="00D037CB" w14:paraId="66892AAB" w14:textId="77777777">
            <w:pPr>
              <w:autoSpaceDE w:val="0"/>
              <w:autoSpaceDN w:val="0"/>
              <w:adjustRightInd w:val="0"/>
              <w:rPr>
                <w:rFonts w:ascii="Verdana" w:hAnsi="Verdana"/>
                <w:color w:val="000000" w:themeColor="text1"/>
                <w:sz w:val="18"/>
                <w:szCs w:val="18"/>
                <w:lang w:eastAsia="nl-NL"/>
              </w:rPr>
            </w:pPr>
            <w:r w:rsidRPr="00C85F24">
              <w:rPr>
                <w:rStyle w:val="normaltextrun"/>
                <w:rFonts w:ascii="Verdana" w:hAnsi="Verdana" w:cs="Segoe UI"/>
                <w:sz w:val="18"/>
                <w:szCs w:val="18"/>
              </w:rPr>
              <w:t>2024.3.3</w:t>
            </w:r>
          </w:p>
        </w:tc>
        <w:tc>
          <w:tcPr>
            <w:tcW w:w="1247" w:type="pct"/>
            <w:shd w:val="clear" w:color="auto" w:fill="FFFFFF" w:themeFill="background1"/>
          </w:tcPr>
          <w:p w:rsidRPr="00C85F24" w:rsidR="00D037CB" w:rsidP="00116334" w:rsidRDefault="00D037CB" w14:paraId="3736D48A" w14:textId="77777777">
            <w:pPr>
              <w:spacing w:line="276" w:lineRule="auto"/>
              <w:rPr>
                <w:rFonts w:ascii="Verdana" w:hAnsi="Verdana"/>
                <w:color w:val="000000" w:themeColor="text1"/>
                <w:sz w:val="18"/>
                <w:szCs w:val="18"/>
                <w:lang w:eastAsia="nl-NL"/>
              </w:rPr>
            </w:pPr>
            <w:r w:rsidRPr="00C85F24">
              <w:rPr>
                <w:rFonts w:ascii="Verdana" w:hAnsi="Verdana"/>
                <w:sz w:val="18"/>
                <w:szCs w:val="18"/>
              </w:rPr>
              <w:t>Sociale en economische veerkracht, inclusief de Europese Pijler van Sociale Rechten</w:t>
            </w:r>
          </w:p>
        </w:tc>
      </w:tr>
      <w:tr w:rsidRPr="00C85F24" w:rsidR="00D037CB" w:rsidTr="00116334" w14:paraId="245AEEC0" w14:textId="77777777">
        <w:trPr>
          <w:trHeight w:val="300"/>
        </w:trPr>
        <w:tc>
          <w:tcPr>
            <w:tcW w:w="504" w:type="pct"/>
            <w:shd w:val="clear" w:color="auto" w:fill="FFFFFF" w:themeFill="background1"/>
          </w:tcPr>
          <w:p w:rsidRPr="00C85F24" w:rsidR="00D037CB" w:rsidP="00D037CB" w:rsidRDefault="00D037CB" w14:paraId="6D546B28"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5A9FD9E9" w14:textId="77777777">
            <w:pPr>
              <w:pStyle w:val="paragraph"/>
              <w:spacing w:before="0" w:beforeAutospacing="0" w:after="0" w:afterAutospacing="0"/>
              <w:textAlignment w:val="baseline"/>
              <w:rPr>
                <w:rFonts w:ascii="Verdana" w:hAnsi="Verdana" w:cs="Segoe UI"/>
                <w:sz w:val="18"/>
                <w:szCs w:val="18"/>
              </w:rPr>
            </w:pPr>
            <w:r w:rsidRPr="00C85F24">
              <w:rPr>
                <w:rStyle w:val="normaltextrun"/>
                <w:rFonts w:ascii="Verdana" w:hAnsi="Verdana" w:cs="Segoe UI"/>
                <w:sz w:val="18"/>
                <w:szCs w:val="18"/>
              </w:rPr>
              <w:t xml:space="preserve">Investering: Regeling SOOL (subsidie </w:t>
            </w:r>
            <w:proofErr w:type="spellStart"/>
            <w:r w:rsidRPr="00C85F24">
              <w:rPr>
                <w:rStyle w:val="normaltextrun"/>
                <w:rFonts w:ascii="Verdana" w:hAnsi="Verdana" w:cs="Segoe UI"/>
                <w:sz w:val="18"/>
                <w:szCs w:val="18"/>
              </w:rPr>
              <w:t>onderwijsperso</w:t>
            </w:r>
            <w:proofErr w:type="spellEnd"/>
            <w:r w:rsidRPr="00C85F24">
              <w:rPr>
                <w:rStyle w:val="normaltextrun"/>
                <w:rFonts w:ascii="Verdana" w:hAnsi="Verdana" w:cs="Segoe UI"/>
                <w:sz w:val="18"/>
                <w:szCs w:val="18"/>
              </w:rPr>
              <w:t>-l opleiding tot leraar)</w:t>
            </w:r>
            <w:r w:rsidRPr="00C85F24">
              <w:rPr>
                <w:rStyle w:val="eop"/>
                <w:rFonts w:ascii="Verdana" w:hAnsi="Verdana" w:cs="Segoe UI"/>
                <w:sz w:val="18"/>
                <w:szCs w:val="18"/>
              </w:rPr>
              <w:t> </w:t>
            </w:r>
          </w:p>
          <w:p w:rsidRPr="00C85F24" w:rsidR="00D037CB" w:rsidP="00116334" w:rsidRDefault="00D037CB" w14:paraId="4177AD91" w14:textId="77777777">
            <w:pPr>
              <w:pStyle w:val="paragraph"/>
              <w:spacing w:before="0" w:beforeAutospacing="0" w:after="0" w:afterAutospacing="0"/>
              <w:textAlignment w:val="baseline"/>
              <w:rPr>
                <w:rFonts w:ascii="Verdana" w:hAnsi="Verdana" w:cs="Segoe UI"/>
                <w:sz w:val="18"/>
                <w:szCs w:val="18"/>
              </w:rPr>
            </w:pPr>
            <w:r w:rsidRPr="00C85F24">
              <w:rPr>
                <w:rStyle w:val="eop"/>
                <w:rFonts w:ascii="Verdana" w:hAnsi="Verdana" w:cs="Segoe UI"/>
                <w:sz w:val="18"/>
                <w:szCs w:val="18"/>
              </w:rPr>
              <w:t> </w:t>
            </w:r>
          </w:p>
          <w:p w:rsidRPr="00C85F24" w:rsidR="00D037CB" w:rsidP="00116334" w:rsidRDefault="00D037CB" w14:paraId="274A5910" w14:textId="77777777">
            <w:pPr>
              <w:rPr>
                <w:rFonts w:ascii="Verdana" w:hAnsi="Verdana"/>
                <w:color w:val="000000" w:themeColor="text1"/>
                <w:sz w:val="18"/>
                <w:szCs w:val="18"/>
                <w:lang w:eastAsia="nl-NL"/>
              </w:rPr>
            </w:pP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6A4775EE"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t>-</w:t>
            </w:r>
            <w:r w:rsidRPr="00C85F24">
              <w:rPr>
                <w:rStyle w:val="eop"/>
                <w:rFonts w:ascii="Verdana" w:hAnsi="Verdana" w:cs="Segoe UI"/>
                <w:sz w:val="18"/>
                <w:szCs w:val="18"/>
              </w:rPr>
              <w:t> </w:t>
            </w:r>
          </w:p>
        </w:tc>
        <w:tc>
          <w:tcPr>
            <w:tcW w:w="800" w:type="pct"/>
            <w:shd w:val="clear" w:color="auto" w:fill="FFFFFF" w:themeFill="background1"/>
          </w:tcPr>
          <w:p w:rsidRPr="00C85F24" w:rsidR="00D037CB" w:rsidP="00116334" w:rsidRDefault="00D037CB" w14:paraId="5284115D" w14:textId="77777777">
            <w:pPr>
              <w:autoSpaceDE w:val="0"/>
              <w:autoSpaceDN w:val="0"/>
              <w:adjustRightInd w:val="0"/>
              <w:rPr>
                <w:rStyle w:val="normaltextrun"/>
                <w:rFonts w:ascii="Verdana" w:hAnsi="Verdana" w:cs="Segoe UI"/>
                <w:sz w:val="18"/>
                <w:szCs w:val="18"/>
              </w:rPr>
            </w:pPr>
            <w:r w:rsidRPr="00C85F24">
              <w:rPr>
                <w:rStyle w:val="normaltextrun"/>
                <w:rFonts w:ascii="Verdana" w:hAnsi="Verdana" w:cs="Segoe UI"/>
                <w:sz w:val="18"/>
                <w:szCs w:val="18"/>
              </w:rPr>
              <w:t xml:space="preserve">2025.5.3 </w:t>
            </w:r>
          </w:p>
          <w:p w:rsidRPr="00C85F24" w:rsidR="00D037CB" w:rsidP="00116334" w:rsidRDefault="00D037CB" w14:paraId="2F9AF7D3" w14:textId="77777777">
            <w:pPr>
              <w:autoSpaceDE w:val="0"/>
              <w:autoSpaceDN w:val="0"/>
              <w:adjustRightInd w:val="0"/>
              <w:rPr>
                <w:rFonts w:ascii="Verdana" w:hAnsi="Verdana"/>
                <w:color w:val="000000" w:themeColor="text1"/>
                <w:sz w:val="18"/>
                <w:szCs w:val="18"/>
                <w:lang w:eastAsia="nl-NL"/>
              </w:rPr>
            </w:pPr>
            <w:r w:rsidRPr="00C85F24">
              <w:rPr>
                <w:rStyle w:val="normaltextrun"/>
                <w:rFonts w:ascii="Verdana" w:hAnsi="Verdana" w:cs="Segoe UI"/>
                <w:sz w:val="18"/>
                <w:szCs w:val="18"/>
              </w:rPr>
              <w:t>2024.3.3</w:t>
            </w:r>
          </w:p>
        </w:tc>
        <w:tc>
          <w:tcPr>
            <w:tcW w:w="1247" w:type="pct"/>
            <w:shd w:val="clear" w:color="auto" w:fill="FFFFFF" w:themeFill="background1"/>
          </w:tcPr>
          <w:p w:rsidRPr="00C85F24" w:rsidR="00D037CB" w:rsidP="00116334" w:rsidRDefault="00D037CB" w14:paraId="672227BA" w14:textId="77777777">
            <w:pPr>
              <w:spacing w:line="276" w:lineRule="auto"/>
              <w:rPr>
                <w:rFonts w:ascii="Verdana" w:hAnsi="Verdana"/>
                <w:color w:val="000000" w:themeColor="text1"/>
                <w:sz w:val="18"/>
                <w:szCs w:val="18"/>
                <w:lang w:eastAsia="nl-NL"/>
              </w:rPr>
            </w:pPr>
            <w:r w:rsidRPr="00C85F24">
              <w:rPr>
                <w:rFonts w:ascii="Verdana" w:hAnsi="Verdana"/>
                <w:sz w:val="18"/>
                <w:szCs w:val="18"/>
              </w:rPr>
              <w:t>Sociale en economische veerkracht, inclusief de Europese Pijler van Sociale Rechten</w:t>
            </w:r>
          </w:p>
        </w:tc>
      </w:tr>
      <w:tr w:rsidRPr="00C85F24" w:rsidR="00D037CB" w:rsidTr="00116334" w14:paraId="3ADD6D8D" w14:textId="77777777">
        <w:trPr>
          <w:trHeight w:val="300"/>
        </w:trPr>
        <w:tc>
          <w:tcPr>
            <w:tcW w:w="504" w:type="pct"/>
            <w:shd w:val="clear" w:color="auto" w:fill="FFFFFF" w:themeFill="background1"/>
          </w:tcPr>
          <w:p w:rsidRPr="00C85F24" w:rsidR="00D037CB" w:rsidP="00D037CB" w:rsidRDefault="00D037CB" w14:paraId="4F860FF8"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651F7D3A" w14:textId="77777777">
            <w:pPr>
              <w:pStyle w:val="paragraph"/>
              <w:spacing w:before="0" w:beforeAutospacing="0" w:after="0" w:afterAutospacing="0"/>
              <w:textAlignment w:val="baseline"/>
              <w:rPr>
                <w:rFonts w:ascii="Verdana" w:hAnsi="Verdana" w:cs="Segoe UI"/>
                <w:sz w:val="18"/>
                <w:szCs w:val="18"/>
              </w:rPr>
            </w:pPr>
            <w:r w:rsidRPr="00C85F24">
              <w:rPr>
                <w:rStyle w:val="normaltextrun"/>
                <w:rFonts w:ascii="Verdana" w:hAnsi="Verdana" w:cs="Segoe UI"/>
                <w:sz w:val="18"/>
                <w:szCs w:val="18"/>
              </w:rPr>
              <w:t>Investering: Regeling statushouders en de stap naar de klas</w:t>
            </w:r>
            <w:r w:rsidRPr="00C85F24">
              <w:rPr>
                <w:rStyle w:val="eop"/>
                <w:rFonts w:ascii="Verdana" w:hAnsi="Verdana" w:cs="Segoe UI"/>
                <w:sz w:val="18"/>
                <w:szCs w:val="18"/>
              </w:rPr>
              <w:t> </w:t>
            </w:r>
          </w:p>
          <w:p w:rsidRPr="00C85F24" w:rsidR="00D037CB" w:rsidP="00116334" w:rsidRDefault="00D037CB" w14:paraId="0413F5A3" w14:textId="77777777">
            <w:pPr>
              <w:pStyle w:val="paragraph"/>
              <w:spacing w:before="0" w:beforeAutospacing="0" w:after="0" w:afterAutospacing="0"/>
              <w:textAlignment w:val="baseline"/>
              <w:rPr>
                <w:rFonts w:ascii="Verdana" w:hAnsi="Verdana" w:cs="Segoe UI"/>
                <w:sz w:val="18"/>
                <w:szCs w:val="18"/>
              </w:rPr>
            </w:pPr>
            <w:r w:rsidRPr="00C85F24">
              <w:rPr>
                <w:rStyle w:val="eop"/>
                <w:rFonts w:ascii="Verdana" w:hAnsi="Verdana" w:cs="Segoe UI"/>
                <w:sz w:val="18"/>
                <w:szCs w:val="18"/>
              </w:rPr>
              <w:lastRenderedPageBreak/>
              <w:t> </w:t>
            </w:r>
          </w:p>
          <w:p w:rsidRPr="00C85F24" w:rsidR="00D037CB" w:rsidP="00116334" w:rsidRDefault="00D037CB" w14:paraId="0CC32058" w14:textId="77777777">
            <w:pPr>
              <w:rPr>
                <w:rFonts w:ascii="Verdana" w:hAnsi="Verdana"/>
                <w:color w:val="000000" w:themeColor="text1"/>
                <w:sz w:val="18"/>
                <w:szCs w:val="18"/>
                <w:lang w:eastAsia="nl-NL"/>
              </w:rPr>
            </w:pP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34BC974D"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lastRenderedPageBreak/>
              <w:t>-</w:t>
            </w:r>
            <w:r w:rsidRPr="00C85F24">
              <w:rPr>
                <w:rStyle w:val="eop"/>
                <w:rFonts w:ascii="Verdana" w:hAnsi="Verdana" w:cs="Segoe UI"/>
                <w:sz w:val="18"/>
                <w:szCs w:val="18"/>
              </w:rPr>
              <w:t> </w:t>
            </w:r>
          </w:p>
        </w:tc>
        <w:tc>
          <w:tcPr>
            <w:tcW w:w="800" w:type="pct"/>
            <w:shd w:val="clear" w:color="auto" w:fill="FFFFFF" w:themeFill="background1"/>
          </w:tcPr>
          <w:p w:rsidRPr="00C85F24" w:rsidR="00D037CB" w:rsidP="00116334" w:rsidRDefault="00D037CB" w14:paraId="42053BD1" w14:textId="77777777">
            <w:pPr>
              <w:autoSpaceDE w:val="0"/>
              <w:autoSpaceDN w:val="0"/>
              <w:adjustRightInd w:val="0"/>
              <w:rPr>
                <w:rStyle w:val="normaltextrun"/>
                <w:rFonts w:ascii="Verdana" w:hAnsi="Verdana" w:cs="Segoe UI"/>
                <w:sz w:val="18"/>
                <w:szCs w:val="18"/>
              </w:rPr>
            </w:pPr>
            <w:r w:rsidRPr="00C85F24">
              <w:rPr>
                <w:rStyle w:val="normaltextrun"/>
                <w:rFonts w:ascii="Verdana" w:hAnsi="Verdana" w:cs="Segoe UI"/>
                <w:sz w:val="18"/>
                <w:szCs w:val="18"/>
              </w:rPr>
              <w:t xml:space="preserve">2025.5.3 </w:t>
            </w:r>
          </w:p>
          <w:p w:rsidRPr="00C85F24" w:rsidR="00D037CB" w:rsidP="00116334" w:rsidRDefault="00D037CB" w14:paraId="5DD48868" w14:textId="77777777">
            <w:pPr>
              <w:autoSpaceDE w:val="0"/>
              <w:autoSpaceDN w:val="0"/>
              <w:adjustRightInd w:val="0"/>
              <w:rPr>
                <w:rFonts w:ascii="Verdana" w:hAnsi="Verdana"/>
                <w:color w:val="000000" w:themeColor="text1"/>
                <w:sz w:val="18"/>
                <w:szCs w:val="18"/>
                <w:lang w:eastAsia="nl-NL"/>
              </w:rPr>
            </w:pPr>
            <w:r w:rsidRPr="00C85F24">
              <w:rPr>
                <w:rStyle w:val="normaltextrun"/>
                <w:rFonts w:ascii="Verdana" w:hAnsi="Verdana" w:cs="Segoe UI"/>
                <w:sz w:val="18"/>
                <w:szCs w:val="18"/>
              </w:rPr>
              <w:t>2024.3.3</w:t>
            </w:r>
          </w:p>
        </w:tc>
        <w:tc>
          <w:tcPr>
            <w:tcW w:w="1247" w:type="pct"/>
            <w:shd w:val="clear" w:color="auto" w:fill="FFFFFF" w:themeFill="background1"/>
          </w:tcPr>
          <w:p w:rsidRPr="00C85F24" w:rsidR="00D037CB" w:rsidP="00116334" w:rsidRDefault="00D037CB" w14:paraId="3D81E28F" w14:textId="77777777">
            <w:pPr>
              <w:spacing w:line="276" w:lineRule="auto"/>
              <w:rPr>
                <w:rFonts w:ascii="Verdana" w:hAnsi="Verdana"/>
                <w:color w:val="000000" w:themeColor="text1"/>
                <w:sz w:val="18"/>
                <w:szCs w:val="18"/>
                <w:lang w:eastAsia="nl-NL"/>
              </w:rPr>
            </w:pPr>
            <w:r w:rsidRPr="00C85F24">
              <w:rPr>
                <w:rFonts w:ascii="Verdana" w:hAnsi="Verdana"/>
                <w:sz w:val="18"/>
                <w:szCs w:val="18"/>
              </w:rPr>
              <w:t xml:space="preserve">Sociale en economische </w:t>
            </w:r>
            <w:r w:rsidRPr="00C85F24">
              <w:rPr>
                <w:rFonts w:ascii="Verdana" w:hAnsi="Verdana"/>
                <w:sz w:val="18"/>
                <w:szCs w:val="18"/>
              </w:rPr>
              <w:lastRenderedPageBreak/>
              <w:t>veerkracht, inclusief de Europese Pijler van Sociale Rechten</w:t>
            </w:r>
          </w:p>
        </w:tc>
      </w:tr>
      <w:tr w:rsidRPr="00C85F24" w:rsidR="00D037CB" w:rsidTr="00116334" w14:paraId="23FAA2B9" w14:textId="77777777">
        <w:trPr>
          <w:trHeight w:val="300"/>
        </w:trPr>
        <w:tc>
          <w:tcPr>
            <w:tcW w:w="504" w:type="pct"/>
            <w:shd w:val="clear" w:color="auto" w:fill="FFFFFF" w:themeFill="background1"/>
          </w:tcPr>
          <w:p w:rsidRPr="00C85F24" w:rsidR="00D037CB" w:rsidP="00D037CB" w:rsidRDefault="00D037CB" w14:paraId="5BC09FC0"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07BD6750" w14:textId="77777777">
            <w:pPr>
              <w:pStyle w:val="paragraph"/>
              <w:spacing w:before="0" w:beforeAutospacing="0" w:after="0" w:afterAutospacing="0"/>
              <w:textAlignment w:val="baseline"/>
              <w:rPr>
                <w:rFonts w:ascii="Verdana" w:hAnsi="Verdana" w:cs="Segoe UI"/>
                <w:sz w:val="18"/>
                <w:szCs w:val="18"/>
              </w:rPr>
            </w:pPr>
            <w:r w:rsidRPr="00C85F24">
              <w:rPr>
                <w:rStyle w:val="normaltextrun"/>
                <w:rFonts w:ascii="Verdana" w:hAnsi="Verdana" w:cs="Segoe UI"/>
                <w:sz w:val="18"/>
                <w:szCs w:val="18"/>
              </w:rPr>
              <w:t>Investering: Verhoging salarissen van leraren in het primair onderwijs</w:t>
            </w:r>
            <w:r w:rsidRPr="00C85F24">
              <w:rPr>
                <w:rStyle w:val="eop"/>
                <w:rFonts w:ascii="Verdana" w:hAnsi="Verdana" w:cs="Segoe UI"/>
                <w:sz w:val="18"/>
                <w:szCs w:val="18"/>
              </w:rPr>
              <w:t> </w:t>
            </w:r>
          </w:p>
          <w:p w:rsidRPr="00C85F24" w:rsidR="00D037CB" w:rsidP="00116334" w:rsidRDefault="00D037CB" w14:paraId="08312462" w14:textId="77777777">
            <w:pPr>
              <w:rPr>
                <w:rFonts w:ascii="Verdana" w:hAnsi="Verdana"/>
                <w:color w:val="000000" w:themeColor="text1"/>
                <w:sz w:val="18"/>
                <w:szCs w:val="18"/>
                <w:lang w:eastAsia="nl-NL"/>
              </w:rPr>
            </w:pP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604D7F8B"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t>-</w:t>
            </w:r>
            <w:r w:rsidRPr="00C85F24">
              <w:rPr>
                <w:rStyle w:val="eop"/>
                <w:rFonts w:ascii="Verdana" w:hAnsi="Verdana" w:cs="Segoe UI"/>
                <w:sz w:val="18"/>
                <w:szCs w:val="18"/>
              </w:rPr>
              <w:t> </w:t>
            </w:r>
          </w:p>
        </w:tc>
        <w:tc>
          <w:tcPr>
            <w:tcW w:w="800" w:type="pct"/>
            <w:shd w:val="clear" w:color="auto" w:fill="FFFFFF" w:themeFill="background1"/>
          </w:tcPr>
          <w:p w:rsidRPr="00C85F24" w:rsidR="00D037CB" w:rsidP="00116334" w:rsidRDefault="00D037CB" w14:paraId="1822DD54" w14:textId="77777777">
            <w:pPr>
              <w:autoSpaceDE w:val="0"/>
              <w:autoSpaceDN w:val="0"/>
              <w:adjustRightInd w:val="0"/>
              <w:rPr>
                <w:rStyle w:val="normaltextrun"/>
                <w:rFonts w:ascii="Verdana" w:hAnsi="Verdana" w:cs="Segoe UI"/>
                <w:sz w:val="18"/>
                <w:szCs w:val="18"/>
              </w:rPr>
            </w:pPr>
            <w:r w:rsidRPr="00C85F24">
              <w:rPr>
                <w:rStyle w:val="normaltextrun"/>
                <w:rFonts w:ascii="Verdana" w:hAnsi="Verdana" w:cs="Segoe UI"/>
                <w:sz w:val="18"/>
                <w:szCs w:val="18"/>
              </w:rPr>
              <w:t xml:space="preserve">2025.5.3 </w:t>
            </w:r>
          </w:p>
          <w:p w:rsidRPr="00C85F24" w:rsidR="00D037CB" w:rsidP="00116334" w:rsidRDefault="00D037CB" w14:paraId="0C918D3A" w14:textId="77777777">
            <w:pPr>
              <w:autoSpaceDE w:val="0"/>
              <w:autoSpaceDN w:val="0"/>
              <w:adjustRightInd w:val="0"/>
              <w:rPr>
                <w:rFonts w:ascii="Verdana" w:hAnsi="Verdana"/>
                <w:color w:val="000000" w:themeColor="text1"/>
                <w:sz w:val="18"/>
                <w:szCs w:val="18"/>
                <w:lang w:eastAsia="nl-NL"/>
              </w:rPr>
            </w:pPr>
            <w:r w:rsidRPr="00C85F24">
              <w:rPr>
                <w:rStyle w:val="normaltextrun"/>
                <w:rFonts w:ascii="Verdana" w:hAnsi="Verdana" w:cs="Segoe UI"/>
                <w:sz w:val="18"/>
                <w:szCs w:val="18"/>
              </w:rPr>
              <w:t>2024.3.3</w:t>
            </w:r>
          </w:p>
        </w:tc>
        <w:tc>
          <w:tcPr>
            <w:tcW w:w="1247" w:type="pct"/>
            <w:shd w:val="clear" w:color="auto" w:fill="FFFFFF" w:themeFill="background1"/>
          </w:tcPr>
          <w:p w:rsidRPr="00C85F24" w:rsidR="00D037CB" w:rsidP="00116334" w:rsidRDefault="00D037CB" w14:paraId="46E395E7" w14:textId="77777777">
            <w:pPr>
              <w:spacing w:line="276" w:lineRule="auto"/>
              <w:rPr>
                <w:rFonts w:ascii="Verdana" w:hAnsi="Verdana"/>
                <w:color w:val="000000" w:themeColor="text1"/>
                <w:sz w:val="18"/>
                <w:szCs w:val="18"/>
                <w:lang w:eastAsia="nl-NL"/>
              </w:rPr>
            </w:pPr>
            <w:r w:rsidRPr="00C85F24">
              <w:rPr>
                <w:rFonts w:ascii="Verdana" w:hAnsi="Verdana"/>
                <w:sz w:val="18"/>
                <w:szCs w:val="18"/>
              </w:rPr>
              <w:t>Sociale en economische veerkracht, inclusief de Europese Pijler van Sociale Rechten</w:t>
            </w:r>
          </w:p>
        </w:tc>
      </w:tr>
      <w:tr w:rsidRPr="00C85F24" w:rsidR="00D037CB" w:rsidTr="00116334" w14:paraId="0281A6D7" w14:textId="77777777">
        <w:trPr>
          <w:trHeight w:val="300"/>
        </w:trPr>
        <w:tc>
          <w:tcPr>
            <w:tcW w:w="504" w:type="pct"/>
            <w:shd w:val="clear" w:color="auto" w:fill="FFFFFF" w:themeFill="background1"/>
          </w:tcPr>
          <w:p w:rsidRPr="00C85F24" w:rsidR="00D037CB" w:rsidP="00D037CB" w:rsidRDefault="00D037CB" w14:paraId="61416AF2"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25B0BAA7" w14:textId="77777777">
            <w:pPr>
              <w:pStyle w:val="paragraph"/>
              <w:spacing w:before="0" w:beforeAutospacing="0" w:after="0" w:afterAutospacing="0"/>
              <w:textAlignment w:val="baseline"/>
              <w:rPr>
                <w:rFonts w:ascii="Verdana" w:hAnsi="Verdana" w:cs="Segoe UI"/>
                <w:sz w:val="18"/>
                <w:szCs w:val="18"/>
              </w:rPr>
            </w:pPr>
            <w:r w:rsidRPr="00C85F24">
              <w:rPr>
                <w:rStyle w:val="normaltextrun"/>
                <w:rFonts w:ascii="Verdana" w:hAnsi="Verdana" w:cs="Segoe UI"/>
                <w:sz w:val="18"/>
                <w:szCs w:val="18"/>
              </w:rPr>
              <w:t>Investering: Verlagen werkdruk </w:t>
            </w:r>
            <w:r w:rsidRPr="00C85F24">
              <w:rPr>
                <w:rStyle w:val="eop"/>
                <w:rFonts w:ascii="Verdana" w:hAnsi="Verdana" w:cs="Segoe UI"/>
                <w:sz w:val="18"/>
                <w:szCs w:val="18"/>
              </w:rPr>
              <w:t> </w:t>
            </w:r>
          </w:p>
          <w:p w:rsidRPr="00C85F24" w:rsidR="00D037CB" w:rsidP="00116334" w:rsidRDefault="00D037CB" w14:paraId="07F5725C" w14:textId="77777777">
            <w:pPr>
              <w:pStyle w:val="paragraph"/>
              <w:spacing w:before="0" w:beforeAutospacing="0" w:after="0" w:afterAutospacing="0"/>
              <w:textAlignment w:val="baseline"/>
              <w:rPr>
                <w:rFonts w:ascii="Verdana" w:hAnsi="Verdana" w:cs="Segoe UI"/>
                <w:sz w:val="18"/>
                <w:szCs w:val="18"/>
              </w:rPr>
            </w:pPr>
            <w:r w:rsidRPr="00C85F24">
              <w:rPr>
                <w:rStyle w:val="eop"/>
                <w:rFonts w:ascii="Verdana" w:hAnsi="Verdana" w:cs="Segoe UI"/>
                <w:sz w:val="18"/>
                <w:szCs w:val="18"/>
              </w:rPr>
              <w:t> </w:t>
            </w:r>
          </w:p>
          <w:p w:rsidRPr="00C85F24" w:rsidR="00D037CB" w:rsidP="00116334" w:rsidRDefault="00D037CB" w14:paraId="6E30F728" w14:textId="77777777">
            <w:pPr>
              <w:rPr>
                <w:rFonts w:ascii="Verdana" w:hAnsi="Verdana"/>
                <w:color w:val="000000" w:themeColor="text1"/>
                <w:sz w:val="18"/>
                <w:szCs w:val="18"/>
                <w:lang w:eastAsia="nl-NL"/>
              </w:rPr>
            </w:pP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67869B29"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t>-</w:t>
            </w:r>
            <w:r w:rsidRPr="00C85F24">
              <w:rPr>
                <w:rStyle w:val="eop"/>
                <w:rFonts w:ascii="Verdana" w:hAnsi="Verdana" w:cs="Segoe UI"/>
                <w:sz w:val="18"/>
                <w:szCs w:val="18"/>
              </w:rPr>
              <w:t> </w:t>
            </w:r>
          </w:p>
        </w:tc>
        <w:tc>
          <w:tcPr>
            <w:tcW w:w="800" w:type="pct"/>
            <w:shd w:val="clear" w:color="auto" w:fill="FFFFFF" w:themeFill="background1"/>
          </w:tcPr>
          <w:p w:rsidRPr="00C85F24" w:rsidR="00D037CB" w:rsidP="00116334" w:rsidRDefault="00D037CB" w14:paraId="31FB67CF" w14:textId="77777777">
            <w:pPr>
              <w:autoSpaceDE w:val="0"/>
              <w:autoSpaceDN w:val="0"/>
              <w:adjustRightInd w:val="0"/>
              <w:rPr>
                <w:rStyle w:val="normaltextrun"/>
                <w:rFonts w:ascii="Verdana" w:hAnsi="Verdana" w:cs="Segoe UI"/>
                <w:sz w:val="18"/>
                <w:szCs w:val="18"/>
              </w:rPr>
            </w:pPr>
            <w:r w:rsidRPr="00C85F24">
              <w:rPr>
                <w:rStyle w:val="normaltextrun"/>
                <w:rFonts w:ascii="Verdana" w:hAnsi="Verdana" w:cs="Segoe UI"/>
                <w:sz w:val="18"/>
                <w:szCs w:val="18"/>
              </w:rPr>
              <w:t xml:space="preserve">2025.5.3 </w:t>
            </w:r>
          </w:p>
          <w:p w:rsidRPr="00C85F24" w:rsidR="00D037CB" w:rsidP="00116334" w:rsidRDefault="00D037CB" w14:paraId="14CA49F7" w14:textId="77777777">
            <w:pPr>
              <w:autoSpaceDE w:val="0"/>
              <w:autoSpaceDN w:val="0"/>
              <w:adjustRightInd w:val="0"/>
              <w:rPr>
                <w:rFonts w:ascii="Verdana" w:hAnsi="Verdana"/>
                <w:color w:val="000000" w:themeColor="text1"/>
                <w:sz w:val="18"/>
                <w:szCs w:val="18"/>
                <w:lang w:eastAsia="nl-NL"/>
              </w:rPr>
            </w:pPr>
            <w:r w:rsidRPr="00C85F24">
              <w:rPr>
                <w:rStyle w:val="normaltextrun"/>
                <w:rFonts w:ascii="Verdana" w:hAnsi="Verdana" w:cs="Segoe UI"/>
                <w:sz w:val="18"/>
                <w:szCs w:val="18"/>
              </w:rPr>
              <w:t>2024.3.3</w:t>
            </w:r>
          </w:p>
        </w:tc>
        <w:tc>
          <w:tcPr>
            <w:tcW w:w="1247" w:type="pct"/>
            <w:shd w:val="clear" w:color="auto" w:fill="FFFFFF" w:themeFill="background1"/>
          </w:tcPr>
          <w:p w:rsidRPr="00C85F24" w:rsidR="00D037CB" w:rsidP="00116334" w:rsidRDefault="00D037CB" w14:paraId="2F84536F" w14:textId="77777777">
            <w:pPr>
              <w:spacing w:line="276" w:lineRule="auto"/>
              <w:rPr>
                <w:rFonts w:ascii="Verdana" w:hAnsi="Verdana"/>
                <w:color w:val="000000" w:themeColor="text1"/>
                <w:sz w:val="18"/>
                <w:szCs w:val="18"/>
                <w:lang w:eastAsia="nl-NL"/>
              </w:rPr>
            </w:pPr>
            <w:r w:rsidRPr="00C85F24">
              <w:rPr>
                <w:rFonts w:ascii="Verdana" w:hAnsi="Verdana"/>
                <w:sz w:val="18"/>
                <w:szCs w:val="18"/>
              </w:rPr>
              <w:t>Sociale en economische veerkracht, inclusief de Europese Pijler van Sociale Rechten</w:t>
            </w:r>
          </w:p>
        </w:tc>
      </w:tr>
      <w:tr w:rsidRPr="00C85F24" w:rsidR="00D037CB" w:rsidTr="00116334" w14:paraId="2FCEE55E" w14:textId="77777777">
        <w:trPr>
          <w:trHeight w:val="300"/>
        </w:trPr>
        <w:tc>
          <w:tcPr>
            <w:tcW w:w="504" w:type="pct"/>
            <w:shd w:val="clear" w:color="auto" w:fill="FFFFFF" w:themeFill="background1"/>
          </w:tcPr>
          <w:p w:rsidRPr="00C85F24" w:rsidR="00D037CB" w:rsidP="00D037CB" w:rsidRDefault="00D037CB" w14:paraId="42EA2D98"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2CE3EF7F" w14:textId="77777777">
            <w:pPr>
              <w:rPr>
                <w:rFonts w:ascii="Verdana" w:hAnsi="Verdana"/>
                <w:color w:val="000000" w:themeColor="text1"/>
                <w:sz w:val="18"/>
                <w:szCs w:val="18"/>
                <w:lang w:eastAsia="nl-NL"/>
              </w:rPr>
            </w:pPr>
            <w:r w:rsidRPr="00C85F24">
              <w:rPr>
                <w:rStyle w:val="normaltextrun"/>
                <w:rFonts w:ascii="Verdana" w:hAnsi="Verdana" w:cs="Segoe UI"/>
                <w:sz w:val="18"/>
                <w:szCs w:val="18"/>
              </w:rPr>
              <w:t>Investering: Professionalisering leraren, schoolleiders en ondersteunend personeel</w:t>
            </w: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3F67AC5C"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t>-</w:t>
            </w:r>
            <w:r w:rsidRPr="00C85F24">
              <w:rPr>
                <w:rStyle w:val="eop"/>
                <w:rFonts w:ascii="Verdana" w:hAnsi="Verdana" w:cs="Segoe UI"/>
                <w:sz w:val="18"/>
                <w:szCs w:val="18"/>
              </w:rPr>
              <w:t> </w:t>
            </w:r>
          </w:p>
        </w:tc>
        <w:tc>
          <w:tcPr>
            <w:tcW w:w="800" w:type="pct"/>
            <w:shd w:val="clear" w:color="auto" w:fill="FFFFFF" w:themeFill="background1"/>
          </w:tcPr>
          <w:p w:rsidRPr="00C85F24" w:rsidR="00D037CB" w:rsidP="00116334" w:rsidRDefault="00D037CB" w14:paraId="074C1B5E" w14:textId="77777777">
            <w:pPr>
              <w:autoSpaceDE w:val="0"/>
              <w:autoSpaceDN w:val="0"/>
              <w:adjustRightInd w:val="0"/>
              <w:rPr>
                <w:rStyle w:val="normaltextrun"/>
                <w:rFonts w:ascii="Verdana" w:hAnsi="Verdana" w:cs="Segoe UI"/>
                <w:sz w:val="18"/>
                <w:szCs w:val="18"/>
              </w:rPr>
            </w:pPr>
            <w:r w:rsidRPr="00C85F24">
              <w:rPr>
                <w:rStyle w:val="normaltextrun"/>
                <w:rFonts w:ascii="Verdana" w:hAnsi="Verdana" w:cs="Segoe UI"/>
                <w:sz w:val="18"/>
                <w:szCs w:val="18"/>
              </w:rPr>
              <w:t>2025.5.3</w:t>
            </w:r>
          </w:p>
          <w:p w:rsidRPr="00C85F24" w:rsidR="00D037CB" w:rsidP="00116334" w:rsidRDefault="00D037CB" w14:paraId="0DC2A5BD" w14:textId="77777777">
            <w:pPr>
              <w:autoSpaceDE w:val="0"/>
              <w:autoSpaceDN w:val="0"/>
              <w:adjustRightInd w:val="0"/>
              <w:rPr>
                <w:rFonts w:ascii="Verdana" w:hAnsi="Verdana"/>
                <w:color w:val="000000" w:themeColor="text1"/>
                <w:sz w:val="18"/>
                <w:szCs w:val="18"/>
                <w:lang w:eastAsia="nl-NL"/>
              </w:rPr>
            </w:pPr>
            <w:r w:rsidRPr="00C85F24">
              <w:rPr>
                <w:rStyle w:val="normaltextrun"/>
                <w:rFonts w:ascii="Verdana" w:hAnsi="Verdana" w:cs="Segoe UI"/>
                <w:sz w:val="18"/>
                <w:szCs w:val="18"/>
              </w:rPr>
              <w:t xml:space="preserve">2024.3.3 </w:t>
            </w:r>
          </w:p>
        </w:tc>
        <w:tc>
          <w:tcPr>
            <w:tcW w:w="1247" w:type="pct"/>
            <w:shd w:val="clear" w:color="auto" w:fill="FFFFFF" w:themeFill="background1"/>
          </w:tcPr>
          <w:p w:rsidRPr="00C85F24" w:rsidR="00D037CB" w:rsidP="00116334" w:rsidRDefault="00D037CB" w14:paraId="7F5D0D29" w14:textId="77777777">
            <w:pPr>
              <w:spacing w:line="276" w:lineRule="auto"/>
              <w:rPr>
                <w:rFonts w:ascii="Verdana" w:hAnsi="Verdana"/>
                <w:color w:val="000000" w:themeColor="text1"/>
                <w:sz w:val="18"/>
                <w:szCs w:val="18"/>
                <w:lang w:eastAsia="nl-NL"/>
              </w:rPr>
            </w:pPr>
            <w:r w:rsidRPr="00C85F24">
              <w:rPr>
                <w:rFonts w:ascii="Verdana" w:hAnsi="Verdana"/>
                <w:sz w:val="18"/>
                <w:szCs w:val="18"/>
              </w:rPr>
              <w:t>Sociale en economische veerkracht, inclusief de Europese Pijler van Sociale Rechten</w:t>
            </w:r>
          </w:p>
        </w:tc>
      </w:tr>
      <w:tr w:rsidRPr="00C85F24" w:rsidR="00D037CB" w:rsidTr="00116334" w14:paraId="1F1B1900" w14:textId="77777777">
        <w:trPr>
          <w:trHeight w:val="300"/>
        </w:trPr>
        <w:tc>
          <w:tcPr>
            <w:tcW w:w="504" w:type="pct"/>
            <w:shd w:val="clear" w:color="auto" w:fill="FFFFFF" w:themeFill="background1"/>
          </w:tcPr>
          <w:p w:rsidRPr="00C85F24" w:rsidR="00D037CB" w:rsidP="00D037CB" w:rsidRDefault="00D037CB" w14:paraId="2F420A36"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138E82E6" w14:textId="77777777">
            <w:pPr>
              <w:pStyle w:val="paragraph"/>
              <w:spacing w:before="0" w:beforeAutospacing="0" w:after="0" w:afterAutospacing="0"/>
              <w:textAlignment w:val="baseline"/>
              <w:rPr>
                <w:rFonts w:ascii="Verdana" w:hAnsi="Verdana" w:cs="Segoe UI"/>
                <w:sz w:val="18"/>
                <w:szCs w:val="18"/>
              </w:rPr>
            </w:pPr>
            <w:r w:rsidRPr="00C85F24">
              <w:rPr>
                <w:rStyle w:val="normaltextrun"/>
                <w:rFonts w:ascii="Verdana" w:hAnsi="Verdana" w:cs="Segoe UI"/>
                <w:sz w:val="18"/>
                <w:szCs w:val="18"/>
              </w:rPr>
              <w:t>Investering: Regeling onderwijskansen voortgezet onderwijs</w:t>
            </w:r>
            <w:r w:rsidRPr="00C85F24">
              <w:rPr>
                <w:rStyle w:val="eop"/>
                <w:rFonts w:ascii="Verdana" w:hAnsi="Verdana" w:cs="Segoe UI"/>
                <w:sz w:val="18"/>
                <w:szCs w:val="18"/>
              </w:rPr>
              <w:t> </w:t>
            </w:r>
          </w:p>
          <w:p w:rsidRPr="00C85F24" w:rsidR="00D037CB" w:rsidP="00116334" w:rsidRDefault="00D037CB" w14:paraId="5D407DC1" w14:textId="77777777">
            <w:pPr>
              <w:pStyle w:val="paragraph"/>
              <w:spacing w:before="0" w:beforeAutospacing="0" w:after="0" w:afterAutospacing="0"/>
              <w:textAlignment w:val="baseline"/>
              <w:rPr>
                <w:rFonts w:ascii="Verdana" w:hAnsi="Verdana" w:cs="Segoe UI"/>
                <w:sz w:val="18"/>
                <w:szCs w:val="18"/>
              </w:rPr>
            </w:pPr>
            <w:r w:rsidRPr="00C85F24">
              <w:rPr>
                <w:rStyle w:val="eop"/>
                <w:rFonts w:ascii="Verdana" w:hAnsi="Verdana" w:cs="Segoe UI"/>
                <w:sz w:val="18"/>
                <w:szCs w:val="18"/>
              </w:rPr>
              <w:t> </w:t>
            </w:r>
          </w:p>
          <w:p w:rsidRPr="00C85F24" w:rsidR="00D037CB" w:rsidP="00116334" w:rsidRDefault="00D037CB" w14:paraId="0E254AE7" w14:textId="77777777">
            <w:pPr>
              <w:rPr>
                <w:rFonts w:ascii="Verdana" w:hAnsi="Verdana"/>
                <w:color w:val="000000" w:themeColor="text1"/>
                <w:sz w:val="18"/>
                <w:szCs w:val="18"/>
                <w:lang w:eastAsia="nl-NL"/>
              </w:rPr>
            </w:pP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47B74813"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t>-</w:t>
            </w:r>
            <w:r w:rsidRPr="00C85F24">
              <w:rPr>
                <w:rStyle w:val="eop"/>
                <w:rFonts w:ascii="Verdana" w:hAnsi="Verdana" w:cs="Segoe UI"/>
                <w:sz w:val="18"/>
                <w:szCs w:val="18"/>
              </w:rPr>
              <w:t> </w:t>
            </w:r>
          </w:p>
        </w:tc>
        <w:tc>
          <w:tcPr>
            <w:tcW w:w="800" w:type="pct"/>
            <w:shd w:val="clear" w:color="auto" w:fill="FFFFFF" w:themeFill="background1"/>
          </w:tcPr>
          <w:p w:rsidRPr="00C85F24" w:rsidR="00D037CB" w:rsidP="00116334" w:rsidRDefault="00D037CB" w14:paraId="5D54D7AB" w14:textId="77777777">
            <w:pPr>
              <w:autoSpaceDE w:val="0"/>
              <w:autoSpaceDN w:val="0"/>
              <w:adjustRightInd w:val="0"/>
              <w:rPr>
                <w:rStyle w:val="normaltextrun"/>
                <w:rFonts w:ascii="Verdana" w:hAnsi="Verdana" w:cs="Segoe UI"/>
                <w:sz w:val="18"/>
                <w:szCs w:val="18"/>
              </w:rPr>
            </w:pPr>
            <w:r w:rsidRPr="00C85F24">
              <w:rPr>
                <w:rStyle w:val="normaltextrun"/>
                <w:rFonts w:ascii="Verdana" w:hAnsi="Verdana" w:cs="Segoe UI"/>
                <w:sz w:val="18"/>
                <w:szCs w:val="18"/>
              </w:rPr>
              <w:t>2025.5.3</w:t>
            </w:r>
          </w:p>
          <w:p w:rsidRPr="00C85F24" w:rsidR="00D037CB" w:rsidP="00116334" w:rsidRDefault="00D037CB" w14:paraId="1AE2A200" w14:textId="77777777">
            <w:pPr>
              <w:autoSpaceDE w:val="0"/>
              <w:autoSpaceDN w:val="0"/>
              <w:adjustRightInd w:val="0"/>
              <w:rPr>
                <w:rFonts w:ascii="Verdana" w:hAnsi="Verdana"/>
                <w:color w:val="000000" w:themeColor="text1"/>
                <w:sz w:val="18"/>
                <w:szCs w:val="18"/>
                <w:lang w:eastAsia="nl-NL"/>
              </w:rPr>
            </w:pPr>
            <w:r w:rsidRPr="00C85F24">
              <w:rPr>
                <w:rStyle w:val="normaltextrun"/>
                <w:rFonts w:ascii="Verdana" w:hAnsi="Verdana" w:cs="Segoe UI"/>
                <w:sz w:val="18"/>
                <w:szCs w:val="18"/>
              </w:rPr>
              <w:t xml:space="preserve">2024.3.3 </w:t>
            </w:r>
          </w:p>
        </w:tc>
        <w:tc>
          <w:tcPr>
            <w:tcW w:w="1247" w:type="pct"/>
            <w:shd w:val="clear" w:color="auto" w:fill="FFFFFF" w:themeFill="background1"/>
          </w:tcPr>
          <w:p w:rsidRPr="00C85F24" w:rsidR="00D037CB" w:rsidP="00116334" w:rsidRDefault="00D037CB" w14:paraId="036D9C8A" w14:textId="77777777">
            <w:pPr>
              <w:spacing w:line="276" w:lineRule="auto"/>
              <w:rPr>
                <w:rFonts w:ascii="Verdana" w:hAnsi="Verdana"/>
                <w:color w:val="000000" w:themeColor="text1"/>
                <w:sz w:val="18"/>
                <w:szCs w:val="18"/>
                <w:lang w:eastAsia="nl-NL"/>
              </w:rPr>
            </w:pPr>
            <w:r w:rsidRPr="00C85F24">
              <w:rPr>
                <w:rFonts w:ascii="Verdana" w:hAnsi="Verdana"/>
                <w:sz w:val="18"/>
                <w:szCs w:val="18"/>
              </w:rPr>
              <w:t>Sociale en economische veerkracht, inclusief de Europese Pijler van Sociale Rechten</w:t>
            </w:r>
          </w:p>
        </w:tc>
      </w:tr>
      <w:tr w:rsidRPr="00C85F24" w:rsidR="00D037CB" w:rsidTr="00116334" w14:paraId="685147BD" w14:textId="77777777">
        <w:trPr>
          <w:trHeight w:val="300"/>
        </w:trPr>
        <w:tc>
          <w:tcPr>
            <w:tcW w:w="5000" w:type="pct"/>
            <w:gridSpan w:val="5"/>
            <w:shd w:val="clear" w:color="auto" w:fill="FFFFFF" w:themeFill="background1"/>
          </w:tcPr>
          <w:p w:rsidRPr="00C85F24" w:rsidR="00D037CB" w:rsidP="00116334" w:rsidRDefault="00D037CB" w14:paraId="6D9AD7AF" w14:textId="77777777">
            <w:pPr>
              <w:spacing w:line="276" w:lineRule="auto"/>
              <w:rPr>
                <w:rFonts w:ascii="Verdana" w:hAnsi="Verdana"/>
                <w:b/>
                <w:color w:val="000000" w:themeColor="text1"/>
                <w:sz w:val="18"/>
                <w:szCs w:val="18"/>
                <w:lang w:eastAsia="nl-NL"/>
              </w:rPr>
            </w:pPr>
            <w:r w:rsidRPr="00C85F24">
              <w:rPr>
                <w:rFonts w:ascii="Verdana" w:hAnsi="Verdana"/>
                <w:b/>
                <w:color w:val="000000" w:themeColor="text1"/>
                <w:sz w:val="18"/>
                <w:szCs w:val="18"/>
                <w:lang w:eastAsia="nl-NL"/>
              </w:rPr>
              <w:t>Overige maatregelen</w:t>
            </w:r>
          </w:p>
        </w:tc>
      </w:tr>
      <w:tr w:rsidRPr="00C85F24" w:rsidR="00D037CB" w:rsidTr="00116334" w14:paraId="3DFF1278" w14:textId="77777777">
        <w:trPr>
          <w:trHeight w:val="300"/>
        </w:trPr>
        <w:tc>
          <w:tcPr>
            <w:tcW w:w="504" w:type="pct"/>
            <w:shd w:val="clear" w:color="auto" w:fill="FFFFFF" w:themeFill="background1"/>
          </w:tcPr>
          <w:p w:rsidRPr="00C85F24" w:rsidR="00D037CB" w:rsidP="00D037CB" w:rsidRDefault="00D037CB" w14:paraId="1139FE8C"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78E6EF03" w14:textId="77777777">
            <w:pPr>
              <w:rPr>
                <w:rFonts w:ascii="Verdana" w:hAnsi="Verdana"/>
                <w:color w:val="000000" w:themeColor="text1"/>
                <w:sz w:val="18"/>
                <w:szCs w:val="18"/>
                <w:lang w:eastAsia="nl-NL"/>
              </w:rPr>
            </w:pPr>
            <w:r w:rsidRPr="00C85F24">
              <w:rPr>
                <w:rFonts w:ascii="Verdana" w:hAnsi="Verdana"/>
                <w:sz w:val="18"/>
                <w:szCs w:val="18"/>
              </w:rPr>
              <w:t>Hervorming:</w:t>
            </w:r>
            <w:r w:rsidRPr="00C85F24">
              <w:rPr>
                <w:rStyle w:val="normaltextrun"/>
                <w:rFonts w:ascii="Verdana" w:hAnsi="Verdana" w:cs="Segoe UI"/>
                <w:sz w:val="18"/>
                <w:szCs w:val="18"/>
              </w:rPr>
              <w:t xml:space="preserve"> Wet toekomst pensioenen</w:t>
            </w:r>
          </w:p>
        </w:tc>
        <w:tc>
          <w:tcPr>
            <w:tcW w:w="674" w:type="pct"/>
            <w:shd w:val="clear" w:color="auto" w:fill="FFFFFF" w:themeFill="background1"/>
          </w:tcPr>
          <w:p w:rsidRPr="00C85F24" w:rsidR="00D037CB" w:rsidP="00116334" w:rsidRDefault="00D037CB" w14:paraId="4E6C4218"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t>HVP (C4.1 R3)</w:t>
            </w:r>
          </w:p>
        </w:tc>
        <w:tc>
          <w:tcPr>
            <w:tcW w:w="800" w:type="pct"/>
            <w:shd w:val="clear" w:color="auto" w:fill="FFFFFF" w:themeFill="background1"/>
          </w:tcPr>
          <w:p w:rsidRPr="00C85F24" w:rsidR="00D037CB" w:rsidP="00116334" w:rsidRDefault="00D037CB" w14:paraId="2A30843D" w14:textId="77777777">
            <w:pPr>
              <w:autoSpaceDE w:val="0"/>
              <w:autoSpaceDN w:val="0"/>
              <w:adjustRightInd w:val="0"/>
              <w:rPr>
                <w:rStyle w:val="normaltextrun"/>
                <w:rFonts w:ascii="Verdana" w:hAnsi="Verdana" w:eastAsia="Verdana" w:cs="Verdana"/>
                <w:sz w:val="18"/>
                <w:szCs w:val="18"/>
              </w:rPr>
            </w:pPr>
            <w:r w:rsidRPr="00C85F24">
              <w:rPr>
                <w:rStyle w:val="normaltextrun"/>
                <w:rFonts w:ascii="Verdana" w:hAnsi="Verdana" w:eastAsia="Verdana" w:cs="Verdana"/>
                <w:sz w:val="18"/>
                <w:szCs w:val="18"/>
              </w:rPr>
              <w:t>2022.1.5</w:t>
            </w:r>
          </w:p>
          <w:p w:rsidRPr="00C85F24" w:rsidR="00D037CB" w:rsidP="00116334" w:rsidRDefault="00D037CB" w14:paraId="224DD2C2" w14:textId="77777777">
            <w:pPr>
              <w:autoSpaceDE w:val="0"/>
              <w:autoSpaceDN w:val="0"/>
              <w:adjustRightInd w:val="0"/>
              <w:rPr>
                <w:rStyle w:val="normaltextrun"/>
                <w:rFonts w:ascii="Verdana" w:hAnsi="Verdana" w:eastAsia="Verdana" w:cs="Verdana"/>
                <w:sz w:val="18"/>
                <w:szCs w:val="18"/>
              </w:rPr>
            </w:pPr>
          </w:p>
        </w:tc>
        <w:tc>
          <w:tcPr>
            <w:tcW w:w="1247" w:type="pct"/>
            <w:shd w:val="clear" w:color="auto" w:fill="FFFFFF" w:themeFill="background1"/>
          </w:tcPr>
          <w:p w:rsidRPr="00C85F24" w:rsidR="00D037CB" w:rsidP="00116334" w:rsidRDefault="00D037CB" w14:paraId="1E9B119A" w14:textId="77777777">
            <w:pPr>
              <w:spacing w:line="276" w:lineRule="auto"/>
              <w:rPr>
                <w:rFonts w:ascii="Verdana" w:hAnsi="Verdana"/>
                <w:color w:val="000000" w:themeColor="text1"/>
                <w:sz w:val="18"/>
                <w:szCs w:val="18"/>
                <w:lang w:eastAsia="nl-NL"/>
              </w:rPr>
            </w:pPr>
            <w:r w:rsidRPr="00C85F24">
              <w:rPr>
                <w:rFonts w:ascii="Verdana" w:hAnsi="Verdana"/>
                <w:sz w:val="18"/>
                <w:szCs w:val="18"/>
              </w:rPr>
              <w:t>Sociale en economische veerkracht, inclusief de Europese Pijler van Sociale Rechten</w:t>
            </w:r>
          </w:p>
        </w:tc>
      </w:tr>
      <w:tr w:rsidRPr="00C85F24" w:rsidR="00D037CB" w:rsidTr="00116334" w14:paraId="2CCCAF07" w14:textId="77777777">
        <w:trPr>
          <w:trHeight w:val="300"/>
        </w:trPr>
        <w:tc>
          <w:tcPr>
            <w:tcW w:w="504" w:type="pct"/>
            <w:shd w:val="clear" w:color="auto" w:fill="FFFFFF" w:themeFill="background1"/>
          </w:tcPr>
          <w:p w:rsidRPr="00C85F24" w:rsidR="00D037CB" w:rsidP="00D037CB" w:rsidRDefault="00D037CB" w14:paraId="7D74510B"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72560FD3" w14:textId="77777777">
            <w:pPr>
              <w:rPr>
                <w:rFonts w:ascii="Verdana" w:hAnsi="Verdana"/>
                <w:sz w:val="18"/>
                <w:szCs w:val="18"/>
              </w:rPr>
            </w:pPr>
            <w:r w:rsidRPr="00C85F24">
              <w:rPr>
                <w:rFonts w:ascii="Verdana" w:hAnsi="Verdana"/>
                <w:sz w:val="18"/>
                <w:szCs w:val="18"/>
              </w:rPr>
              <w:t>Project Beethoven</w:t>
            </w:r>
          </w:p>
        </w:tc>
        <w:tc>
          <w:tcPr>
            <w:tcW w:w="674" w:type="pct"/>
            <w:shd w:val="clear" w:color="auto" w:fill="FFFFFF" w:themeFill="background1"/>
          </w:tcPr>
          <w:p w:rsidRPr="00C85F24" w:rsidR="00D037CB" w:rsidP="00116334" w:rsidRDefault="00D037CB" w14:paraId="6AAA032B" w14:textId="77777777">
            <w:pPr>
              <w:spacing w:line="276" w:lineRule="auto"/>
              <w:rPr>
                <w:rStyle w:val="normaltextrun"/>
                <w:rFonts w:ascii="Verdana" w:hAnsi="Verdana" w:cs="Segoe UI"/>
                <w:sz w:val="18"/>
                <w:szCs w:val="18"/>
              </w:rPr>
            </w:pPr>
          </w:p>
        </w:tc>
        <w:tc>
          <w:tcPr>
            <w:tcW w:w="800" w:type="pct"/>
            <w:shd w:val="clear" w:color="auto" w:fill="FFFFFF" w:themeFill="background1"/>
          </w:tcPr>
          <w:p w:rsidRPr="00C85F24" w:rsidR="00D037CB" w:rsidP="00116334" w:rsidRDefault="00D037CB" w14:paraId="174869A8" w14:textId="77777777">
            <w:pPr>
              <w:autoSpaceDE w:val="0"/>
              <w:autoSpaceDN w:val="0"/>
              <w:adjustRightInd w:val="0"/>
              <w:rPr>
                <w:rStyle w:val="normaltextrun"/>
                <w:rFonts w:ascii="Verdana" w:hAnsi="Verdana" w:eastAsia="Verdana" w:cs="Verdana"/>
                <w:sz w:val="18"/>
                <w:szCs w:val="18"/>
              </w:rPr>
            </w:pPr>
          </w:p>
        </w:tc>
        <w:tc>
          <w:tcPr>
            <w:tcW w:w="1247" w:type="pct"/>
            <w:shd w:val="clear" w:color="auto" w:fill="FFFFFF" w:themeFill="background1"/>
          </w:tcPr>
          <w:p w:rsidRPr="00C85F24" w:rsidR="00D037CB" w:rsidP="00116334" w:rsidRDefault="00D037CB" w14:paraId="500A0E20" w14:textId="77777777">
            <w:pPr>
              <w:spacing w:line="276" w:lineRule="auto"/>
              <w:rPr>
                <w:rFonts w:ascii="Verdana" w:hAnsi="Verdana"/>
                <w:sz w:val="18"/>
                <w:szCs w:val="18"/>
              </w:rPr>
            </w:pPr>
            <w:r w:rsidRPr="00C85F24">
              <w:rPr>
                <w:rFonts w:ascii="Verdana" w:hAnsi="Verdana"/>
                <w:sz w:val="18"/>
                <w:szCs w:val="18"/>
              </w:rPr>
              <w:t>Sociale en economische veerkracht, inclusief de Europese Pijler van Sociale Rechten</w:t>
            </w:r>
          </w:p>
        </w:tc>
      </w:tr>
      <w:tr w:rsidRPr="00C85F24" w:rsidR="00D037CB" w:rsidTr="00116334" w14:paraId="581AEE75" w14:textId="77777777">
        <w:trPr>
          <w:trHeight w:val="300"/>
        </w:trPr>
        <w:tc>
          <w:tcPr>
            <w:tcW w:w="5000" w:type="pct"/>
            <w:gridSpan w:val="5"/>
            <w:shd w:val="clear" w:color="auto" w:fill="D9E2F3" w:themeFill="accent1" w:themeFillTint="33"/>
          </w:tcPr>
          <w:p w:rsidRPr="00C85F24" w:rsidR="00D037CB" w:rsidP="00116334" w:rsidRDefault="00D037CB" w14:paraId="43636B5F" w14:textId="77777777">
            <w:pPr>
              <w:spacing w:line="276" w:lineRule="auto"/>
              <w:rPr>
                <w:rFonts w:ascii="Verdana" w:hAnsi="Verdana"/>
                <w:color w:val="000000" w:themeColor="text1"/>
                <w:sz w:val="18"/>
                <w:szCs w:val="18"/>
                <w:lang w:eastAsia="nl-NL"/>
              </w:rPr>
            </w:pPr>
            <w:r w:rsidRPr="00C85F24">
              <w:rPr>
                <w:rFonts w:ascii="Verdana" w:hAnsi="Verdana"/>
                <w:color w:val="000000" w:themeColor="text1"/>
                <w:sz w:val="18"/>
                <w:szCs w:val="18"/>
                <w:lang w:eastAsia="nl-NL"/>
              </w:rPr>
              <w:t>Energiezekerheid</w:t>
            </w:r>
          </w:p>
        </w:tc>
      </w:tr>
      <w:tr w:rsidRPr="00C85F24" w:rsidR="00D037CB" w:rsidTr="00116334" w14:paraId="18FA9499" w14:textId="77777777">
        <w:trPr>
          <w:trHeight w:val="300"/>
        </w:trPr>
        <w:tc>
          <w:tcPr>
            <w:tcW w:w="5000" w:type="pct"/>
            <w:gridSpan w:val="5"/>
          </w:tcPr>
          <w:p w:rsidRPr="00C85F24" w:rsidR="00D037CB" w:rsidP="00116334" w:rsidRDefault="00D037CB" w14:paraId="1C3ADB45" w14:textId="77777777">
            <w:pPr>
              <w:spacing w:line="276" w:lineRule="auto"/>
              <w:rPr>
                <w:rFonts w:ascii="Verdana" w:hAnsi="Verdana"/>
                <w:b/>
                <w:color w:val="000000" w:themeColor="text1"/>
                <w:sz w:val="18"/>
                <w:szCs w:val="18"/>
                <w:lang w:eastAsia="nl-NL"/>
              </w:rPr>
            </w:pPr>
            <w:r w:rsidRPr="00C85F24">
              <w:rPr>
                <w:rFonts w:ascii="Verdana" w:hAnsi="Verdana"/>
                <w:b/>
                <w:color w:val="000000" w:themeColor="text1"/>
                <w:sz w:val="18"/>
                <w:szCs w:val="18"/>
                <w:lang w:eastAsia="nl-NL"/>
              </w:rPr>
              <w:t>Elektriciteitsnet</w:t>
            </w:r>
          </w:p>
        </w:tc>
      </w:tr>
      <w:tr w:rsidRPr="00C85F24" w:rsidR="00D037CB" w:rsidTr="00116334" w14:paraId="0392752F" w14:textId="77777777">
        <w:trPr>
          <w:trHeight w:val="300"/>
        </w:trPr>
        <w:tc>
          <w:tcPr>
            <w:tcW w:w="504" w:type="pct"/>
            <w:shd w:val="clear" w:color="auto" w:fill="FFFFFF" w:themeFill="background1"/>
          </w:tcPr>
          <w:p w:rsidRPr="00C85F24" w:rsidR="00D037CB" w:rsidP="00116334" w:rsidRDefault="00D037CB" w14:paraId="602383B4" w14:textId="77777777">
            <w:pPr>
              <w:rPr>
                <w:rFonts w:ascii="Verdana" w:hAnsi="Verdana"/>
                <w:sz w:val="18"/>
                <w:szCs w:val="18"/>
              </w:rPr>
            </w:pPr>
            <w:r w:rsidRPr="00C85F24">
              <w:rPr>
                <w:rFonts w:ascii="Verdana" w:hAnsi="Verdana"/>
                <w:sz w:val="18"/>
                <w:szCs w:val="18"/>
              </w:rPr>
              <w:t>9.</w:t>
            </w:r>
          </w:p>
        </w:tc>
        <w:tc>
          <w:tcPr>
            <w:tcW w:w="1775" w:type="pct"/>
            <w:shd w:val="clear" w:color="auto" w:fill="FFFFFF" w:themeFill="background1"/>
          </w:tcPr>
          <w:p w:rsidRPr="00C85F24" w:rsidR="00D037CB" w:rsidP="00116334" w:rsidRDefault="00D037CB" w14:paraId="4D806D3A" w14:textId="77777777">
            <w:pPr>
              <w:rPr>
                <w:rFonts w:ascii="Verdana" w:hAnsi="Verdana"/>
                <w:color w:val="000000" w:themeColor="text1"/>
                <w:sz w:val="18"/>
                <w:szCs w:val="18"/>
                <w:lang w:eastAsia="nl-NL"/>
              </w:rPr>
            </w:pPr>
            <w:r w:rsidRPr="00C85F24">
              <w:rPr>
                <w:rStyle w:val="normaltextrun"/>
                <w:rFonts w:ascii="Verdana" w:hAnsi="Verdana" w:cs="Segoe UI"/>
                <w:sz w:val="18"/>
                <w:szCs w:val="18"/>
              </w:rPr>
              <w:t>Hervorming: Landelijke Actieprogramma Netcongestie</w:t>
            </w: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52EB25EE" w14:textId="77777777">
            <w:pPr>
              <w:spacing w:after="160" w:line="276" w:lineRule="auto"/>
              <w:rPr>
                <w:rFonts w:ascii="Verdana" w:hAnsi="Verdana" w:eastAsia="Verdana" w:cs="Verdana"/>
                <w:sz w:val="18"/>
                <w:szCs w:val="18"/>
              </w:rPr>
            </w:pPr>
            <w:r w:rsidRPr="00C85F24">
              <w:rPr>
                <w:rFonts w:ascii="Verdana" w:hAnsi="Verdana" w:eastAsia="Verdana" w:cs="Verdana"/>
                <w:sz w:val="18"/>
                <w:szCs w:val="18"/>
              </w:rPr>
              <w:t>HVP (C8-R1)</w:t>
            </w:r>
          </w:p>
          <w:p w:rsidRPr="00C85F24" w:rsidR="00D037CB" w:rsidP="00116334" w:rsidRDefault="00D037CB" w14:paraId="221B0FD4" w14:textId="77777777">
            <w:pPr>
              <w:spacing w:line="276" w:lineRule="auto"/>
              <w:rPr>
                <w:rFonts w:ascii="Verdana" w:hAnsi="Verdana"/>
                <w:color w:val="000000"/>
                <w:sz w:val="18"/>
                <w:szCs w:val="18"/>
                <w:lang w:eastAsia="nl-NL"/>
              </w:rPr>
            </w:pPr>
          </w:p>
        </w:tc>
        <w:tc>
          <w:tcPr>
            <w:tcW w:w="800" w:type="pct"/>
            <w:shd w:val="clear" w:color="auto" w:fill="FFFFFF" w:themeFill="background1"/>
          </w:tcPr>
          <w:p w:rsidRPr="00C85F24" w:rsidR="00D037CB" w:rsidP="00116334" w:rsidRDefault="00D037CB" w14:paraId="033AEEDE" w14:textId="77777777">
            <w:pPr>
              <w:autoSpaceDE w:val="0"/>
              <w:autoSpaceDN w:val="0"/>
              <w:adjustRightInd w:val="0"/>
              <w:rPr>
                <w:rStyle w:val="normaltextrun"/>
                <w:rFonts w:ascii="Verdana" w:hAnsi="Verdana" w:cs="Segoe UI"/>
                <w:sz w:val="18"/>
                <w:szCs w:val="18"/>
              </w:rPr>
            </w:pPr>
            <w:r w:rsidRPr="00C85F24">
              <w:rPr>
                <w:rStyle w:val="normaltextrun"/>
                <w:rFonts w:ascii="Verdana" w:hAnsi="Verdana" w:cs="Segoe UI"/>
                <w:sz w:val="18"/>
                <w:szCs w:val="18"/>
              </w:rPr>
              <w:t>2025.4.3</w:t>
            </w:r>
          </w:p>
          <w:p w:rsidRPr="00C85F24" w:rsidR="00D037CB" w:rsidP="00116334" w:rsidRDefault="00D037CB" w14:paraId="06EA6CA1" w14:textId="77777777">
            <w:pPr>
              <w:autoSpaceDE w:val="0"/>
              <w:autoSpaceDN w:val="0"/>
              <w:adjustRightInd w:val="0"/>
              <w:rPr>
                <w:rFonts w:ascii="Verdana" w:hAnsi="Verdana"/>
                <w:color w:val="000000" w:themeColor="text1"/>
                <w:sz w:val="18"/>
                <w:szCs w:val="18"/>
                <w:lang w:eastAsia="nl-NL"/>
              </w:rPr>
            </w:pPr>
            <w:r w:rsidRPr="00C85F24">
              <w:rPr>
                <w:rStyle w:val="normaltextrun"/>
                <w:rFonts w:ascii="Verdana" w:hAnsi="Verdana" w:cs="Segoe UI"/>
                <w:sz w:val="18"/>
                <w:szCs w:val="18"/>
              </w:rPr>
              <w:t xml:space="preserve">2024.4.1, 2023.4.2, 2022.4.2, 2020.3.4, </w:t>
            </w:r>
          </w:p>
        </w:tc>
        <w:tc>
          <w:tcPr>
            <w:tcW w:w="1247" w:type="pct"/>
            <w:shd w:val="clear" w:color="auto" w:fill="FFFFFF" w:themeFill="background1"/>
          </w:tcPr>
          <w:p w:rsidRPr="00C85F24" w:rsidR="00D037CB" w:rsidP="00116334" w:rsidRDefault="00D037CB" w14:paraId="6A5615E2"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t xml:space="preserve">Een eerlijke groene en digitale transitie, inclusief consistentie met de Europese </w:t>
            </w:r>
            <w:proofErr w:type="gramStart"/>
            <w:r w:rsidRPr="00C85F24">
              <w:rPr>
                <w:rStyle w:val="normaltextrun"/>
                <w:rFonts w:ascii="Verdana" w:hAnsi="Verdana" w:cs="Segoe UI"/>
                <w:sz w:val="18"/>
                <w:szCs w:val="18"/>
              </w:rPr>
              <w:t>Klimaatwet</w:t>
            </w:r>
            <w:r w:rsidRPr="00C85F24">
              <w:rPr>
                <w:rStyle w:val="eop"/>
                <w:rFonts w:ascii="Verdana" w:hAnsi="Verdana" w:cs="Segoe UI"/>
                <w:sz w:val="18"/>
                <w:szCs w:val="18"/>
              </w:rPr>
              <w:t> ,</w:t>
            </w:r>
            <w:proofErr w:type="gramEnd"/>
            <w:r w:rsidRPr="00C85F24">
              <w:rPr>
                <w:rStyle w:val="eop"/>
                <w:rFonts w:ascii="Verdana" w:hAnsi="Verdana" w:cs="Segoe UI"/>
                <w:sz w:val="18"/>
                <w:szCs w:val="18"/>
              </w:rPr>
              <w:t xml:space="preserve"> Energiezekerheid</w:t>
            </w:r>
          </w:p>
        </w:tc>
      </w:tr>
      <w:tr w:rsidRPr="00C85F24" w:rsidR="00D037CB" w:rsidTr="00116334" w14:paraId="181D5EB1" w14:textId="77777777">
        <w:trPr>
          <w:trHeight w:val="300"/>
        </w:trPr>
        <w:tc>
          <w:tcPr>
            <w:tcW w:w="5000" w:type="pct"/>
            <w:gridSpan w:val="5"/>
            <w:shd w:val="clear" w:color="auto" w:fill="FFFFFF" w:themeFill="background1"/>
          </w:tcPr>
          <w:p w:rsidRPr="00C85F24" w:rsidR="00D037CB" w:rsidP="00116334" w:rsidRDefault="00D037CB" w14:paraId="24A63A75" w14:textId="77777777">
            <w:pPr>
              <w:spacing w:line="276" w:lineRule="auto"/>
              <w:rPr>
                <w:rFonts w:ascii="Verdana" w:hAnsi="Verdana"/>
                <w:b/>
                <w:color w:val="000000" w:themeColor="text1"/>
                <w:sz w:val="18"/>
                <w:szCs w:val="18"/>
                <w:lang w:eastAsia="nl-NL"/>
              </w:rPr>
            </w:pPr>
            <w:r w:rsidRPr="00C85F24">
              <w:rPr>
                <w:rFonts w:ascii="Verdana" w:hAnsi="Verdana"/>
                <w:b/>
                <w:color w:val="000000" w:themeColor="text1"/>
                <w:sz w:val="18"/>
                <w:szCs w:val="18"/>
                <w:lang w:eastAsia="nl-NL"/>
              </w:rPr>
              <w:t>Energie-efficiëntie, met name in de gebouwde omgeving</w:t>
            </w:r>
          </w:p>
        </w:tc>
      </w:tr>
      <w:tr w:rsidRPr="00C85F24" w:rsidR="00D037CB" w:rsidTr="00116334" w14:paraId="1485F834" w14:textId="77777777">
        <w:trPr>
          <w:trHeight w:val="300"/>
        </w:trPr>
        <w:tc>
          <w:tcPr>
            <w:tcW w:w="504" w:type="pct"/>
            <w:shd w:val="clear" w:color="auto" w:fill="FFFFFF" w:themeFill="background1"/>
          </w:tcPr>
          <w:p w:rsidRPr="00C85F24" w:rsidR="00D037CB" w:rsidP="00116334" w:rsidRDefault="00D037CB" w14:paraId="39C66B04" w14:textId="77777777">
            <w:pPr>
              <w:rPr>
                <w:rFonts w:ascii="Verdana" w:hAnsi="Verdana"/>
                <w:sz w:val="18"/>
                <w:szCs w:val="18"/>
              </w:rPr>
            </w:pPr>
            <w:r w:rsidRPr="00C85F24">
              <w:rPr>
                <w:rFonts w:ascii="Verdana" w:hAnsi="Verdana"/>
                <w:sz w:val="18"/>
                <w:szCs w:val="18"/>
              </w:rPr>
              <w:t>13.</w:t>
            </w:r>
          </w:p>
        </w:tc>
        <w:tc>
          <w:tcPr>
            <w:tcW w:w="1775" w:type="pct"/>
            <w:shd w:val="clear" w:color="auto" w:fill="FFFFFF" w:themeFill="background1"/>
          </w:tcPr>
          <w:p w:rsidRPr="00C85F24" w:rsidR="00D037CB" w:rsidP="00116334" w:rsidRDefault="00D037CB" w14:paraId="0C045392" w14:textId="77777777">
            <w:pPr>
              <w:rPr>
                <w:rFonts w:ascii="Verdana" w:hAnsi="Verdana"/>
                <w:color w:val="000000" w:themeColor="text1"/>
                <w:sz w:val="18"/>
                <w:szCs w:val="18"/>
                <w:lang w:eastAsia="nl-NL"/>
              </w:rPr>
            </w:pPr>
            <w:r w:rsidRPr="00C85F24">
              <w:rPr>
                <w:rStyle w:val="normaltextrun"/>
                <w:rFonts w:ascii="Verdana" w:hAnsi="Verdana" w:cs="Segoe UI"/>
                <w:sz w:val="18"/>
                <w:szCs w:val="18"/>
              </w:rPr>
              <w:t xml:space="preserve">Hervorming: </w:t>
            </w:r>
            <w:r w:rsidRPr="00C85F24">
              <w:rPr>
                <w:rStyle w:val="scxw52732128"/>
                <w:rFonts w:ascii="Verdana" w:hAnsi="Verdana" w:cs="Segoe UI"/>
                <w:sz w:val="18"/>
                <w:szCs w:val="18"/>
              </w:rPr>
              <w:t> </w:t>
            </w:r>
            <w:r w:rsidRPr="00C85F24">
              <w:rPr>
                <w:rFonts w:ascii="Verdana" w:hAnsi="Verdana"/>
                <w:sz w:val="18"/>
                <w:szCs w:val="18"/>
              </w:rPr>
              <w:br/>
            </w:r>
            <w:r w:rsidRPr="00C85F24">
              <w:rPr>
                <w:rStyle w:val="normaltextrun"/>
                <w:rFonts w:ascii="Verdana" w:hAnsi="Verdana" w:cs="Segoe UI"/>
                <w:sz w:val="18"/>
                <w:szCs w:val="18"/>
              </w:rPr>
              <w:t>Programma Versnelling Verduurzaming Gebouwde Omgeving (PVGO)</w:t>
            </w: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1D06B6B9" w14:textId="77777777">
            <w:pPr>
              <w:spacing w:line="276" w:lineRule="auto"/>
              <w:rPr>
                <w:rFonts w:ascii="Verdana" w:hAnsi="Verdana"/>
                <w:color w:val="000000" w:themeColor="text1"/>
                <w:sz w:val="18"/>
                <w:szCs w:val="18"/>
                <w:lang w:eastAsia="nl-NL"/>
              </w:rPr>
            </w:pPr>
            <w:r w:rsidRPr="00C85F24">
              <w:rPr>
                <w:rFonts w:ascii="Verdana" w:hAnsi="Verdana"/>
                <w:sz w:val="18"/>
                <w:szCs w:val="18"/>
              </w:rPr>
              <w:t>-</w:t>
            </w:r>
          </w:p>
        </w:tc>
        <w:tc>
          <w:tcPr>
            <w:tcW w:w="800" w:type="pct"/>
            <w:shd w:val="clear" w:color="auto" w:fill="FFFFFF" w:themeFill="background1"/>
          </w:tcPr>
          <w:p w:rsidRPr="00C85F24" w:rsidR="00D037CB" w:rsidP="00116334" w:rsidRDefault="00D037CB" w14:paraId="259C90E7" w14:textId="77777777">
            <w:pPr>
              <w:autoSpaceDE w:val="0"/>
              <w:autoSpaceDN w:val="0"/>
              <w:adjustRightInd w:val="0"/>
              <w:rPr>
                <w:rFonts w:ascii="Verdana" w:hAnsi="Verdana"/>
                <w:color w:val="000000" w:themeColor="text1"/>
                <w:sz w:val="18"/>
                <w:szCs w:val="18"/>
                <w:lang w:eastAsia="nl-NL"/>
              </w:rPr>
            </w:pPr>
            <w:r w:rsidRPr="00C85F24">
              <w:rPr>
                <w:rStyle w:val="normaltextrun"/>
                <w:rFonts w:ascii="Verdana" w:hAnsi="Verdana" w:cs="Segoe UI"/>
                <w:sz w:val="18"/>
                <w:szCs w:val="18"/>
                <w:lang w:val="en-US"/>
              </w:rPr>
              <w:t>2023.4.3</w:t>
            </w:r>
            <w:r w:rsidRPr="00C85F24">
              <w:rPr>
                <w:rStyle w:val="eop"/>
                <w:rFonts w:ascii="Verdana" w:hAnsi="Verdana" w:cs="Segoe UI"/>
                <w:sz w:val="18"/>
                <w:szCs w:val="18"/>
                <w:lang w:val="en-US"/>
              </w:rPr>
              <w:t xml:space="preserve"> </w:t>
            </w:r>
            <w:r w:rsidRPr="00C85F24">
              <w:rPr>
                <w:rStyle w:val="normaltextrun"/>
                <w:rFonts w:ascii="Verdana" w:hAnsi="Verdana" w:cs="Segoe UI"/>
                <w:sz w:val="18"/>
                <w:szCs w:val="18"/>
                <w:lang w:val="en-US"/>
              </w:rPr>
              <w:t xml:space="preserve">2022.4.3 </w:t>
            </w:r>
          </w:p>
        </w:tc>
        <w:tc>
          <w:tcPr>
            <w:tcW w:w="1247" w:type="pct"/>
            <w:shd w:val="clear" w:color="auto" w:fill="FFFFFF" w:themeFill="background1"/>
          </w:tcPr>
          <w:p w:rsidRPr="00C85F24" w:rsidR="00D037CB" w:rsidP="00116334" w:rsidRDefault="00D037CB" w14:paraId="026FC284"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t>Een eerlijke groene en digitale transitie, inclusief consistentie met de Europese Klimaatwet</w:t>
            </w:r>
            <w:r w:rsidRPr="00C85F24">
              <w:rPr>
                <w:rStyle w:val="eop"/>
                <w:rFonts w:ascii="Verdana" w:hAnsi="Verdana" w:cs="Segoe UI"/>
                <w:sz w:val="18"/>
                <w:szCs w:val="18"/>
              </w:rPr>
              <w:t> </w:t>
            </w:r>
          </w:p>
        </w:tc>
      </w:tr>
      <w:tr w:rsidRPr="00C85F24" w:rsidR="00D037CB" w:rsidTr="00116334" w14:paraId="0C73DB34" w14:textId="77777777">
        <w:trPr>
          <w:trHeight w:val="300"/>
        </w:trPr>
        <w:tc>
          <w:tcPr>
            <w:tcW w:w="5000" w:type="pct"/>
            <w:gridSpan w:val="5"/>
            <w:shd w:val="clear" w:color="auto" w:fill="FFFFFF" w:themeFill="background1"/>
          </w:tcPr>
          <w:p w:rsidRPr="00C85F24" w:rsidR="00D037CB" w:rsidP="00116334" w:rsidRDefault="00D037CB" w14:paraId="728FA9D9" w14:textId="77777777">
            <w:pPr>
              <w:spacing w:line="276" w:lineRule="auto"/>
              <w:rPr>
                <w:rFonts w:ascii="Verdana" w:hAnsi="Verdana"/>
                <w:b/>
                <w:color w:val="000000" w:themeColor="text1"/>
                <w:sz w:val="18"/>
                <w:szCs w:val="18"/>
                <w:lang w:eastAsia="nl-NL"/>
              </w:rPr>
            </w:pPr>
            <w:r w:rsidRPr="00C85F24">
              <w:rPr>
                <w:rFonts w:ascii="Verdana" w:hAnsi="Verdana"/>
                <w:b/>
                <w:color w:val="000000" w:themeColor="text1"/>
                <w:sz w:val="18"/>
                <w:szCs w:val="18"/>
                <w:lang w:eastAsia="nl-NL"/>
              </w:rPr>
              <w:t>Overige maatregelen</w:t>
            </w:r>
          </w:p>
        </w:tc>
      </w:tr>
      <w:tr w:rsidRPr="00C85F24" w:rsidR="00D037CB" w:rsidTr="00116334" w14:paraId="6A52D785" w14:textId="77777777">
        <w:trPr>
          <w:trHeight w:val="300"/>
        </w:trPr>
        <w:tc>
          <w:tcPr>
            <w:tcW w:w="504" w:type="pct"/>
            <w:shd w:val="clear" w:color="auto" w:fill="FFFFFF" w:themeFill="background1"/>
          </w:tcPr>
          <w:p w:rsidRPr="00C85F24" w:rsidR="00D037CB" w:rsidP="00D037CB" w:rsidRDefault="00D037CB" w14:paraId="53AD069F"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2FE3EC76" w14:textId="77777777">
            <w:pPr>
              <w:rPr>
                <w:rFonts w:ascii="Verdana" w:hAnsi="Verdana"/>
                <w:color w:val="000000" w:themeColor="text1"/>
                <w:sz w:val="18"/>
                <w:szCs w:val="18"/>
                <w:lang w:eastAsia="nl-NL"/>
              </w:rPr>
            </w:pPr>
            <w:r w:rsidRPr="00C85F24">
              <w:rPr>
                <w:rStyle w:val="normaltextrun"/>
                <w:rFonts w:ascii="Verdana" w:hAnsi="Verdana" w:cs="Segoe UI"/>
                <w:sz w:val="18"/>
                <w:szCs w:val="18"/>
              </w:rPr>
              <w:t>Hervorming: Wet bestrijden Energieleveringscrisis</w:t>
            </w: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55F33785"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t>-</w:t>
            </w:r>
            <w:r w:rsidRPr="00C85F24">
              <w:rPr>
                <w:rStyle w:val="eop"/>
                <w:rFonts w:ascii="Verdana" w:hAnsi="Verdana" w:cs="Segoe UI"/>
                <w:sz w:val="18"/>
                <w:szCs w:val="18"/>
              </w:rPr>
              <w:t> </w:t>
            </w:r>
          </w:p>
        </w:tc>
        <w:tc>
          <w:tcPr>
            <w:tcW w:w="800" w:type="pct"/>
            <w:shd w:val="clear" w:color="auto" w:fill="FFFFFF" w:themeFill="background1"/>
          </w:tcPr>
          <w:p w:rsidRPr="00C85F24" w:rsidR="00D037CB" w:rsidP="00116334" w:rsidRDefault="00D037CB" w14:paraId="6EA5BC2F" w14:textId="77777777">
            <w:pPr>
              <w:autoSpaceDE w:val="0"/>
              <w:autoSpaceDN w:val="0"/>
              <w:adjustRightInd w:val="0"/>
              <w:rPr>
                <w:rFonts w:ascii="Verdana" w:hAnsi="Verdana"/>
                <w:color w:val="000000" w:themeColor="text1"/>
                <w:sz w:val="18"/>
                <w:szCs w:val="18"/>
                <w:lang w:eastAsia="nl-NL"/>
              </w:rPr>
            </w:pPr>
            <w:r w:rsidRPr="00C85F24">
              <w:rPr>
                <w:rStyle w:val="eop"/>
                <w:rFonts w:ascii="Verdana" w:hAnsi="Verdana" w:cs="Segoe UI"/>
                <w:sz w:val="18"/>
                <w:szCs w:val="18"/>
              </w:rPr>
              <w:t> -</w:t>
            </w:r>
          </w:p>
        </w:tc>
        <w:tc>
          <w:tcPr>
            <w:tcW w:w="1247" w:type="pct"/>
            <w:shd w:val="clear" w:color="auto" w:fill="FFFFFF" w:themeFill="background1"/>
          </w:tcPr>
          <w:p w:rsidRPr="00C85F24" w:rsidR="00D037CB" w:rsidP="00116334" w:rsidRDefault="00D037CB" w14:paraId="6731533A"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t>Energiezekerheid</w:t>
            </w:r>
            <w:r w:rsidRPr="00C85F24">
              <w:rPr>
                <w:rStyle w:val="eop"/>
                <w:rFonts w:ascii="Verdana" w:hAnsi="Verdana" w:cs="Segoe UI"/>
                <w:sz w:val="18"/>
                <w:szCs w:val="18"/>
              </w:rPr>
              <w:t> </w:t>
            </w:r>
          </w:p>
        </w:tc>
      </w:tr>
      <w:tr w:rsidRPr="00C85F24" w:rsidR="00D037CB" w:rsidTr="00116334" w14:paraId="3331858A" w14:textId="77777777">
        <w:trPr>
          <w:trHeight w:val="300"/>
        </w:trPr>
        <w:tc>
          <w:tcPr>
            <w:tcW w:w="504" w:type="pct"/>
            <w:shd w:val="clear" w:color="auto" w:fill="FFFFFF" w:themeFill="background1"/>
          </w:tcPr>
          <w:p w:rsidRPr="00C85F24" w:rsidR="00D037CB" w:rsidP="00D037CB" w:rsidRDefault="00D037CB" w14:paraId="07230866"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6605E6ED" w14:textId="77777777">
            <w:pPr>
              <w:rPr>
                <w:rFonts w:ascii="Verdana" w:hAnsi="Verdana"/>
                <w:color w:val="000000" w:themeColor="text1"/>
                <w:sz w:val="18"/>
                <w:szCs w:val="18"/>
                <w:lang w:eastAsia="nl-NL"/>
              </w:rPr>
            </w:pPr>
            <w:r w:rsidRPr="00C85F24">
              <w:rPr>
                <w:rStyle w:val="normaltextrun"/>
                <w:rFonts w:ascii="Verdana" w:hAnsi="Verdana" w:cs="Segoe UI"/>
                <w:sz w:val="18"/>
                <w:szCs w:val="18"/>
              </w:rPr>
              <w:t xml:space="preserve">Hervorming/Investering: Aanpassing Wet </w:t>
            </w:r>
            <w:r w:rsidRPr="00C85F24">
              <w:rPr>
                <w:rStyle w:val="normaltextrun"/>
                <w:rFonts w:ascii="Verdana" w:hAnsi="Verdana" w:cs="Segoe UI"/>
                <w:sz w:val="18"/>
                <w:szCs w:val="18"/>
              </w:rPr>
              <w:lastRenderedPageBreak/>
              <w:t>Voorraadvorming Aardolieproducten</w:t>
            </w: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0B7902F1"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lastRenderedPageBreak/>
              <w:t>-</w:t>
            </w:r>
            <w:r w:rsidRPr="00C85F24">
              <w:rPr>
                <w:rStyle w:val="eop"/>
                <w:rFonts w:ascii="Verdana" w:hAnsi="Verdana" w:cs="Segoe UI"/>
                <w:sz w:val="18"/>
                <w:szCs w:val="18"/>
              </w:rPr>
              <w:t> </w:t>
            </w:r>
          </w:p>
        </w:tc>
        <w:tc>
          <w:tcPr>
            <w:tcW w:w="800" w:type="pct"/>
            <w:shd w:val="clear" w:color="auto" w:fill="FFFFFF" w:themeFill="background1"/>
          </w:tcPr>
          <w:p w:rsidRPr="00C85F24" w:rsidR="00D037CB" w:rsidP="00116334" w:rsidRDefault="00D037CB" w14:paraId="3C72A028" w14:textId="77777777">
            <w:pPr>
              <w:autoSpaceDE w:val="0"/>
              <w:autoSpaceDN w:val="0"/>
              <w:adjustRightInd w:val="0"/>
              <w:rPr>
                <w:rFonts w:ascii="Verdana" w:hAnsi="Verdana"/>
                <w:color w:val="000000" w:themeColor="text1"/>
                <w:sz w:val="18"/>
                <w:szCs w:val="18"/>
                <w:lang w:eastAsia="nl-NL"/>
              </w:rPr>
            </w:pPr>
            <w:r w:rsidRPr="00C85F24">
              <w:rPr>
                <w:rStyle w:val="eop"/>
                <w:rFonts w:ascii="Verdana" w:hAnsi="Verdana" w:cs="Segoe UI"/>
                <w:sz w:val="18"/>
                <w:szCs w:val="18"/>
              </w:rPr>
              <w:t> -</w:t>
            </w:r>
          </w:p>
        </w:tc>
        <w:tc>
          <w:tcPr>
            <w:tcW w:w="1247" w:type="pct"/>
            <w:shd w:val="clear" w:color="auto" w:fill="FFFFFF" w:themeFill="background1"/>
          </w:tcPr>
          <w:p w:rsidRPr="00C85F24" w:rsidR="00D037CB" w:rsidP="00116334" w:rsidRDefault="00D037CB" w14:paraId="1476F8BF"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t>Energiezekerheid</w:t>
            </w:r>
            <w:r w:rsidRPr="00C85F24">
              <w:rPr>
                <w:rStyle w:val="eop"/>
                <w:rFonts w:ascii="Verdana" w:hAnsi="Verdana" w:cs="Segoe UI"/>
                <w:sz w:val="18"/>
                <w:szCs w:val="18"/>
              </w:rPr>
              <w:t> </w:t>
            </w:r>
          </w:p>
        </w:tc>
      </w:tr>
      <w:tr w:rsidRPr="00C85F24" w:rsidR="00D037CB" w:rsidTr="00116334" w14:paraId="1C291EB0" w14:textId="77777777">
        <w:trPr>
          <w:trHeight w:val="300"/>
        </w:trPr>
        <w:tc>
          <w:tcPr>
            <w:tcW w:w="504" w:type="pct"/>
            <w:shd w:val="clear" w:color="auto" w:fill="FFFFFF" w:themeFill="background1"/>
          </w:tcPr>
          <w:p w:rsidRPr="00C85F24" w:rsidR="00D037CB" w:rsidP="00D037CB" w:rsidRDefault="00D037CB" w14:paraId="0DDCC3EC"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6954DE78" w14:textId="77777777">
            <w:pPr>
              <w:rPr>
                <w:rFonts w:ascii="Verdana" w:hAnsi="Verdana"/>
                <w:color w:val="000000" w:themeColor="text1"/>
                <w:sz w:val="18"/>
                <w:szCs w:val="18"/>
                <w:lang w:eastAsia="nl-NL"/>
              </w:rPr>
            </w:pPr>
            <w:r w:rsidRPr="00C85F24">
              <w:rPr>
                <w:rStyle w:val="normaltextrun"/>
                <w:rFonts w:ascii="Verdana" w:hAnsi="Verdana" w:cs="Segoe UI"/>
                <w:sz w:val="18"/>
                <w:szCs w:val="18"/>
              </w:rPr>
              <w:t>Hervorming/Investering: CER/NIS </w:t>
            </w: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77E78219"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t>-</w:t>
            </w:r>
            <w:r w:rsidRPr="00C85F24">
              <w:rPr>
                <w:rStyle w:val="eop"/>
                <w:rFonts w:ascii="Verdana" w:hAnsi="Verdana" w:cs="Segoe UI"/>
                <w:sz w:val="18"/>
                <w:szCs w:val="18"/>
              </w:rPr>
              <w:t> </w:t>
            </w:r>
          </w:p>
        </w:tc>
        <w:tc>
          <w:tcPr>
            <w:tcW w:w="800" w:type="pct"/>
            <w:shd w:val="clear" w:color="auto" w:fill="FFFFFF" w:themeFill="background1"/>
          </w:tcPr>
          <w:p w:rsidRPr="00C85F24" w:rsidR="00D037CB" w:rsidP="00116334" w:rsidRDefault="00D037CB" w14:paraId="0776F77D" w14:textId="77777777">
            <w:pPr>
              <w:autoSpaceDE w:val="0"/>
              <w:autoSpaceDN w:val="0"/>
              <w:adjustRightInd w:val="0"/>
              <w:rPr>
                <w:rFonts w:ascii="Verdana" w:hAnsi="Verdana"/>
                <w:color w:val="000000" w:themeColor="text1"/>
                <w:sz w:val="18"/>
                <w:szCs w:val="18"/>
                <w:lang w:eastAsia="nl-NL"/>
              </w:rPr>
            </w:pPr>
            <w:r w:rsidRPr="00C85F24">
              <w:rPr>
                <w:rStyle w:val="eop"/>
                <w:rFonts w:ascii="Verdana" w:hAnsi="Verdana" w:cs="Segoe UI"/>
                <w:sz w:val="18"/>
                <w:szCs w:val="18"/>
              </w:rPr>
              <w:t> -</w:t>
            </w:r>
          </w:p>
        </w:tc>
        <w:tc>
          <w:tcPr>
            <w:tcW w:w="1247" w:type="pct"/>
            <w:shd w:val="clear" w:color="auto" w:fill="FFFFFF" w:themeFill="background1"/>
          </w:tcPr>
          <w:p w:rsidRPr="00C85F24" w:rsidR="00D037CB" w:rsidP="00116334" w:rsidRDefault="00D037CB" w14:paraId="7A013A5E"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t>Energiezekerheid</w:t>
            </w:r>
            <w:r w:rsidRPr="00C85F24">
              <w:rPr>
                <w:rStyle w:val="eop"/>
                <w:rFonts w:ascii="Verdana" w:hAnsi="Verdana" w:cs="Segoe UI"/>
                <w:sz w:val="18"/>
                <w:szCs w:val="18"/>
              </w:rPr>
              <w:t> </w:t>
            </w:r>
          </w:p>
        </w:tc>
      </w:tr>
      <w:tr w:rsidRPr="00C85F24" w:rsidR="00D037CB" w:rsidTr="00116334" w14:paraId="2D16B6E6" w14:textId="77777777">
        <w:trPr>
          <w:trHeight w:val="300"/>
        </w:trPr>
        <w:tc>
          <w:tcPr>
            <w:tcW w:w="504" w:type="pct"/>
            <w:shd w:val="clear" w:color="auto" w:fill="FFFFFF" w:themeFill="background1"/>
          </w:tcPr>
          <w:p w:rsidRPr="00C85F24" w:rsidR="00D037CB" w:rsidP="00D037CB" w:rsidRDefault="00D037CB" w14:paraId="708B0733"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20A01163" w14:textId="77777777">
            <w:pPr>
              <w:rPr>
                <w:rFonts w:ascii="Verdana" w:hAnsi="Verdana"/>
                <w:color w:val="000000" w:themeColor="text1"/>
                <w:sz w:val="18"/>
                <w:szCs w:val="18"/>
                <w:lang w:eastAsia="nl-NL"/>
              </w:rPr>
            </w:pPr>
            <w:r w:rsidRPr="00C85F24">
              <w:rPr>
                <w:rStyle w:val="normaltextrun"/>
                <w:rFonts w:ascii="Verdana" w:hAnsi="Verdana" w:cs="Segoe UI"/>
                <w:sz w:val="18"/>
                <w:szCs w:val="18"/>
              </w:rPr>
              <w:t>Hervorming/Investering: Waterstof</w:t>
            </w:r>
            <w:r w:rsidRPr="00C85F24">
              <w:rPr>
                <w:rStyle w:val="eop"/>
                <w:rFonts w:ascii="Verdana" w:hAnsi="Verdana" w:cs="Segoe UI"/>
                <w:sz w:val="18"/>
                <w:szCs w:val="18"/>
              </w:rPr>
              <w:t> </w:t>
            </w:r>
          </w:p>
        </w:tc>
        <w:tc>
          <w:tcPr>
            <w:tcW w:w="674" w:type="pct"/>
            <w:shd w:val="clear" w:color="auto" w:fill="FFFFFF" w:themeFill="background1"/>
          </w:tcPr>
          <w:p w:rsidRPr="00C85F24" w:rsidR="00D037CB" w:rsidP="00116334" w:rsidRDefault="00D037CB" w14:paraId="37C7BF22" w14:textId="77777777">
            <w:pPr>
              <w:spacing w:line="276" w:lineRule="auto"/>
              <w:rPr>
                <w:rFonts w:ascii="Verdana" w:hAnsi="Verdana"/>
                <w:color w:val="000000" w:themeColor="text1"/>
                <w:sz w:val="18"/>
                <w:szCs w:val="18"/>
                <w:lang w:eastAsia="nl-NL"/>
              </w:rPr>
            </w:pPr>
            <w:r w:rsidRPr="00C85F24">
              <w:rPr>
                <w:rFonts w:ascii="Verdana" w:hAnsi="Verdana" w:eastAsia="Verdana" w:cs="Verdana"/>
                <w:sz w:val="18"/>
                <w:szCs w:val="18"/>
              </w:rPr>
              <w:t>HVP (C1.1 I2-2)</w:t>
            </w:r>
          </w:p>
        </w:tc>
        <w:tc>
          <w:tcPr>
            <w:tcW w:w="800" w:type="pct"/>
            <w:shd w:val="clear" w:color="auto" w:fill="FFFFFF" w:themeFill="background1"/>
          </w:tcPr>
          <w:p w:rsidRPr="00C85F24" w:rsidR="00D037CB" w:rsidP="00116334" w:rsidRDefault="00D037CB" w14:paraId="04FC4FBA" w14:textId="77777777">
            <w:pPr>
              <w:autoSpaceDE w:val="0"/>
              <w:autoSpaceDN w:val="0"/>
              <w:adjustRightInd w:val="0"/>
              <w:rPr>
                <w:rFonts w:ascii="Verdana" w:hAnsi="Verdana"/>
                <w:color w:val="000000" w:themeColor="text1"/>
                <w:sz w:val="18"/>
                <w:szCs w:val="18"/>
                <w:lang w:eastAsia="nl-NL"/>
              </w:rPr>
            </w:pPr>
            <w:r w:rsidRPr="00C85F24">
              <w:rPr>
                <w:rStyle w:val="eop"/>
                <w:rFonts w:ascii="Verdana" w:hAnsi="Verdana" w:cs="Segoe UI"/>
                <w:sz w:val="18"/>
                <w:szCs w:val="18"/>
              </w:rPr>
              <w:t>2023.4.5,</w:t>
            </w:r>
          </w:p>
          <w:p w:rsidRPr="00C85F24" w:rsidR="00D037CB" w:rsidP="00116334" w:rsidRDefault="00D037CB" w14:paraId="5E8B33E9" w14:textId="77777777">
            <w:pPr>
              <w:autoSpaceDE w:val="0"/>
              <w:autoSpaceDN w:val="0"/>
              <w:adjustRightInd w:val="0"/>
              <w:rPr>
                <w:rStyle w:val="eop"/>
                <w:rFonts w:ascii="Verdana" w:hAnsi="Verdana" w:cs="Segoe UI"/>
                <w:sz w:val="18"/>
                <w:szCs w:val="18"/>
              </w:rPr>
            </w:pPr>
            <w:r w:rsidRPr="00C85F24">
              <w:rPr>
                <w:rStyle w:val="eop"/>
                <w:rFonts w:ascii="Verdana" w:hAnsi="Verdana" w:cs="Segoe UI"/>
                <w:sz w:val="18"/>
                <w:szCs w:val="18"/>
              </w:rPr>
              <w:t>2023.4.2,</w:t>
            </w:r>
          </w:p>
          <w:p w:rsidRPr="00C85F24" w:rsidR="00D037CB" w:rsidP="00116334" w:rsidRDefault="00D037CB" w14:paraId="1D536B55" w14:textId="77777777">
            <w:pPr>
              <w:autoSpaceDE w:val="0"/>
              <w:autoSpaceDN w:val="0"/>
              <w:adjustRightInd w:val="0"/>
              <w:rPr>
                <w:rStyle w:val="eop"/>
                <w:rFonts w:ascii="Verdana" w:hAnsi="Verdana" w:cs="Segoe UI"/>
                <w:sz w:val="18"/>
                <w:szCs w:val="18"/>
              </w:rPr>
            </w:pPr>
            <w:r w:rsidRPr="00C85F24">
              <w:rPr>
                <w:rStyle w:val="eop"/>
                <w:rFonts w:ascii="Verdana" w:hAnsi="Verdana" w:cs="Segoe UI"/>
                <w:sz w:val="18"/>
                <w:szCs w:val="18"/>
              </w:rPr>
              <w:t>2023.4.1,</w:t>
            </w:r>
          </w:p>
          <w:p w:rsidRPr="00C85F24" w:rsidR="00D037CB" w:rsidP="00116334" w:rsidRDefault="00D037CB" w14:paraId="24494EC2" w14:textId="77777777">
            <w:pPr>
              <w:autoSpaceDE w:val="0"/>
              <w:autoSpaceDN w:val="0"/>
              <w:adjustRightInd w:val="0"/>
              <w:rPr>
                <w:rStyle w:val="eop"/>
                <w:rFonts w:ascii="Verdana" w:hAnsi="Verdana" w:cs="Segoe UI"/>
                <w:sz w:val="18"/>
                <w:szCs w:val="18"/>
              </w:rPr>
            </w:pPr>
            <w:r w:rsidRPr="00C85F24">
              <w:rPr>
                <w:rStyle w:val="eop"/>
                <w:rFonts w:ascii="Verdana" w:hAnsi="Verdana" w:cs="Segoe UI"/>
                <w:sz w:val="18"/>
                <w:szCs w:val="18"/>
              </w:rPr>
              <w:t>2022.4.1,</w:t>
            </w:r>
          </w:p>
          <w:p w:rsidRPr="00C85F24" w:rsidR="00D037CB" w:rsidP="00116334" w:rsidRDefault="00D037CB" w14:paraId="2B5F28C4" w14:textId="77777777">
            <w:pPr>
              <w:autoSpaceDE w:val="0"/>
              <w:autoSpaceDN w:val="0"/>
              <w:adjustRightInd w:val="0"/>
              <w:rPr>
                <w:rStyle w:val="eop"/>
                <w:rFonts w:ascii="Verdana" w:hAnsi="Verdana" w:cs="Segoe UI"/>
                <w:sz w:val="18"/>
                <w:szCs w:val="18"/>
              </w:rPr>
            </w:pPr>
            <w:r w:rsidRPr="00C85F24">
              <w:rPr>
                <w:rStyle w:val="eop"/>
                <w:rFonts w:ascii="Verdana" w:hAnsi="Verdana" w:cs="Segoe UI"/>
                <w:sz w:val="18"/>
                <w:szCs w:val="18"/>
              </w:rPr>
              <w:t>2022.4.2,</w:t>
            </w:r>
          </w:p>
          <w:p w:rsidRPr="00C85F24" w:rsidR="00D037CB" w:rsidP="00116334" w:rsidRDefault="00D037CB" w14:paraId="7CABBB32" w14:textId="77777777">
            <w:pPr>
              <w:autoSpaceDE w:val="0"/>
              <w:autoSpaceDN w:val="0"/>
              <w:adjustRightInd w:val="0"/>
              <w:rPr>
                <w:rStyle w:val="eop"/>
                <w:rFonts w:ascii="Verdana" w:hAnsi="Verdana" w:cs="Segoe UI"/>
                <w:sz w:val="18"/>
                <w:szCs w:val="18"/>
              </w:rPr>
            </w:pPr>
            <w:r w:rsidRPr="00C85F24">
              <w:rPr>
                <w:rStyle w:val="eop"/>
                <w:rFonts w:ascii="Verdana" w:hAnsi="Verdana" w:cs="Segoe UI"/>
                <w:sz w:val="18"/>
                <w:szCs w:val="18"/>
              </w:rPr>
              <w:t>2020.3.2,</w:t>
            </w:r>
          </w:p>
          <w:p w:rsidRPr="00C85F24" w:rsidR="00D037CB" w:rsidP="00116334" w:rsidRDefault="00D037CB" w14:paraId="63395EC1" w14:textId="77777777">
            <w:pPr>
              <w:autoSpaceDE w:val="0"/>
              <w:autoSpaceDN w:val="0"/>
              <w:adjustRightInd w:val="0"/>
              <w:rPr>
                <w:rStyle w:val="eop"/>
                <w:rFonts w:ascii="Verdana" w:hAnsi="Verdana" w:cs="Segoe UI"/>
                <w:sz w:val="18"/>
                <w:szCs w:val="18"/>
              </w:rPr>
            </w:pPr>
            <w:r w:rsidRPr="00C85F24">
              <w:rPr>
                <w:rStyle w:val="eop"/>
                <w:rFonts w:ascii="Verdana" w:hAnsi="Verdana" w:cs="Segoe UI"/>
                <w:sz w:val="18"/>
                <w:szCs w:val="18"/>
              </w:rPr>
              <w:t>2020.3.5,</w:t>
            </w:r>
          </w:p>
          <w:p w:rsidRPr="00C85F24" w:rsidR="00D037CB" w:rsidP="00116334" w:rsidRDefault="00D037CB" w14:paraId="2AF4FA0A" w14:textId="77777777">
            <w:pPr>
              <w:autoSpaceDE w:val="0"/>
              <w:autoSpaceDN w:val="0"/>
              <w:adjustRightInd w:val="0"/>
              <w:rPr>
                <w:rStyle w:val="eop"/>
                <w:rFonts w:ascii="Verdana" w:hAnsi="Verdana" w:cs="Segoe UI"/>
                <w:sz w:val="18"/>
                <w:szCs w:val="18"/>
              </w:rPr>
            </w:pPr>
            <w:r w:rsidRPr="00C85F24">
              <w:rPr>
                <w:rStyle w:val="eop"/>
                <w:rFonts w:ascii="Verdana" w:hAnsi="Verdana" w:cs="Segoe UI"/>
                <w:sz w:val="18"/>
                <w:szCs w:val="18"/>
              </w:rPr>
              <w:t>2020.3.4,</w:t>
            </w:r>
          </w:p>
        </w:tc>
        <w:tc>
          <w:tcPr>
            <w:tcW w:w="1247" w:type="pct"/>
            <w:shd w:val="clear" w:color="auto" w:fill="FFFFFF" w:themeFill="background1"/>
          </w:tcPr>
          <w:p w:rsidRPr="00C85F24" w:rsidR="00D037CB" w:rsidP="00116334" w:rsidRDefault="00D037CB" w14:paraId="13292901" w14:textId="77777777">
            <w:pPr>
              <w:spacing w:line="276" w:lineRule="auto"/>
              <w:rPr>
                <w:rFonts w:ascii="Verdana" w:hAnsi="Verdana"/>
                <w:color w:val="000000" w:themeColor="text1"/>
                <w:sz w:val="18"/>
                <w:szCs w:val="18"/>
                <w:lang w:eastAsia="nl-NL"/>
              </w:rPr>
            </w:pPr>
            <w:r w:rsidRPr="00C85F24">
              <w:rPr>
                <w:rStyle w:val="normaltextrun"/>
                <w:rFonts w:ascii="Verdana" w:hAnsi="Verdana" w:cs="Segoe UI"/>
                <w:sz w:val="18"/>
                <w:szCs w:val="18"/>
              </w:rPr>
              <w:t>Energiezekerheid</w:t>
            </w:r>
            <w:r w:rsidRPr="00C85F24">
              <w:rPr>
                <w:rStyle w:val="eop"/>
                <w:rFonts w:ascii="Verdana" w:hAnsi="Verdana" w:cs="Segoe UI"/>
                <w:sz w:val="18"/>
                <w:szCs w:val="18"/>
              </w:rPr>
              <w:t> </w:t>
            </w:r>
          </w:p>
        </w:tc>
      </w:tr>
      <w:tr w:rsidRPr="00C85F24" w:rsidR="00D037CB" w:rsidTr="00116334" w14:paraId="73D64645" w14:textId="77777777">
        <w:trPr>
          <w:trHeight w:val="300"/>
        </w:trPr>
        <w:tc>
          <w:tcPr>
            <w:tcW w:w="5000" w:type="pct"/>
            <w:gridSpan w:val="5"/>
            <w:shd w:val="clear" w:color="auto" w:fill="D9E2F3" w:themeFill="accent1" w:themeFillTint="33"/>
          </w:tcPr>
          <w:p w:rsidRPr="00C85F24" w:rsidR="00D037CB" w:rsidP="00116334" w:rsidRDefault="00D037CB" w14:paraId="5B735D7C" w14:textId="77777777">
            <w:pPr>
              <w:spacing w:line="276" w:lineRule="auto"/>
              <w:rPr>
                <w:rFonts w:ascii="Verdana" w:hAnsi="Verdana"/>
                <w:color w:val="000000" w:themeColor="text1"/>
                <w:sz w:val="18"/>
                <w:szCs w:val="18"/>
                <w:lang w:eastAsia="nl-NL"/>
              </w:rPr>
            </w:pPr>
            <w:r w:rsidRPr="00C85F24">
              <w:rPr>
                <w:rFonts w:ascii="Verdana" w:hAnsi="Verdana"/>
                <w:color w:val="000000" w:themeColor="text1"/>
                <w:sz w:val="18"/>
                <w:szCs w:val="18"/>
                <w:lang w:eastAsia="nl-NL"/>
              </w:rPr>
              <w:t>Opbouw van defensiecapaciteiten</w:t>
            </w:r>
          </w:p>
        </w:tc>
      </w:tr>
      <w:tr w:rsidRPr="00C85F24" w:rsidR="00D037CB" w:rsidTr="00116334" w14:paraId="46757043" w14:textId="77777777">
        <w:trPr>
          <w:trHeight w:val="300"/>
        </w:trPr>
        <w:tc>
          <w:tcPr>
            <w:tcW w:w="5000" w:type="pct"/>
            <w:gridSpan w:val="5"/>
          </w:tcPr>
          <w:p w:rsidRPr="00C85F24" w:rsidR="00D037CB" w:rsidP="00116334" w:rsidRDefault="00D037CB" w14:paraId="7E52B84D" w14:textId="77777777">
            <w:pPr>
              <w:spacing w:line="276" w:lineRule="auto"/>
              <w:rPr>
                <w:rFonts w:ascii="Verdana" w:hAnsi="Verdana"/>
                <w:b/>
                <w:color w:val="000000" w:themeColor="text1"/>
                <w:sz w:val="18"/>
                <w:szCs w:val="18"/>
                <w:lang w:eastAsia="nl-NL"/>
              </w:rPr>
            </w:pPr>
            <w:r w:rsidRPr="00C85F24">
              <w:rPr>
                <w:rFonts w:ascii="Verdana" w:hAnsi="Verdana"/>
                <w:b/>
                <w:color w:val="000000" w:themeColor="text1"/>
                <w:sz w:val="18"/>
                <w:szCs w:val="18"/>
                <w:lang w:eastAsia="nl-NL"/>
              </w:rPr>
              <w:t>Overige maatregelen</w:t>
            </w:r>
          </w:p>
        </w:tc>
      </w:tr>
      <w:tr w:rsidRPr="00C85F24" w:rsidR="00D037CB" w:rsidTr="00116334" w14:paraId="44412BFF" w14:textId="77777777">
        <w:trPr>
          <w:trHeight w:val="300"/>
        </w:trPr>
        <w:tc>
          <w:tcPr>
            <w:tcW w:w="504" w:type="pct"/>
            <w:shd w:val="clear" w:color="auto" w:fill="FFFFFF" w:themeFill="background1"/>
          </w:tcPr>
          <w:p w:rsidRPr="00C85F24" w:rsidR="00D037CB" w:rsidP="00D037CB" w:rsidRDefault="00D037CB" w14:paraId="226091C9"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6DC57E85" w14:textId="77777777">
            <w:pPr>
              <w:spacing w:line="276" w:lineRule="auto"/>
              <w:rPr>
                <w:rFonts w:ascii="Verdana" w:hAnsi="Verdana"/>
                <w:sz w:val="18"/>
                <w:szCs w:val="18"/>
              </w:rPr>
            </w:pPr>
            <w:r w:rsidRPr="00C85F24">
              <w:rPr>
                <w:rFonts w:ascii="Verdana" w:hAnsi="Verdana"/>
                <w:sz w:val="18"/>
                <w:szCs w:val="18"/>
              </w:rPr>
              <w:t xml:space="preserve">Investering 1: Investeringen </w:t>
            </w:r>
            <w:proofErr w:type="spellStart"/>
            <w:r w:rsidRPr="00C85F24">
              <w:rPr>
                <w:rFonts w:ascii="Verdana" w:hAnsi="Verdana"/>
                <w:sz w:val="18"/>
                <w:szCs w:val="18"/>
              </w:rPr>
              <w:t>Defensiebreed</w:t>
            </w:r>
            <w:proofErr w:type="spellEnd"/>
            <w:r w:rsidRPr="00C85F24">
              <w:rPr>
                <w:rFonts w:ascii="Verdana" w:hAnsi="Verdana"/>
                <w:sz w:val="18"/>
                <w:szCs w:val="18"/>
              </w:rPr>
              <w:t xml:space="preserve"> materieel</w:t>
            </w:r>
          </w:p>
          <w:p w:rsidRPr="00C85F24" w:rsidR="00D037CB" w:rsidP="00116334" w:rsidRDefault="00D037CB" w14:paraId="4C939E7D" w14:textId="77777777">
            <w:pPr>
              <w:rPr>
                <w:rFonts w:ascii="Verdana" w:hAnsi="Verdana"/>
                <w:color w:val="000000" w:themeColor="text1"/>
                <w:sz w:val="18"/>
                <w:szCs w:val="18"/>
                <w:lang w:eastAsia="nl-NL"/>
              </w:rPr>
            </w:pPr>
            <w:r w:rsidRPr="00C85F24">
              <w:rPr>
                <w:rFonts w:ascii="Verdana" w:hAnsi="Verdana"/>
                <w:sz w:val="18"/>
                <w:szCs w:val="18"/>
              </w:rPr>
              <w:t xml:space="preserve">2024-2028 €10,96 </w:t>
            </w:r>
            <w:proofErr w:type="spellStart"/>
            <w:r w:rsidRPr="00C85F24">
              <w:rPr>
                <w:rFonts w:ascii="Verdana" w:hAnsi="Verdana"/>
                <w:sz w:val="18"/>
                <w:szCs w:val="18"/>
              </w:rPr>
              <w:t>mld</w:t>
            </w:r>
            <w:proofErr w:type="spellEnd"/>
          </w:p>
        </w:tc>
        <w:tc>
          <w:tcPr>
            <w:tcW w:w="674" w:type="pct"/>
            <w:shd w:val="clear" w:color="auto" w:fill="FFFFFF" w:themeFill="background1"/>
          </w:tcPr>
          <w:p w:rsidRPr="00C85F24" w:rsidR="00D037CB" w:rsidP="00116334" w:rsidRDefault="00D037CB" w14:paraId="56340A15" w14:textId="77777777">
            <w:pPr>
              <w:spacing w:line="276" w:lineRule="auto"/>
              <w:rPr>
                <w:rFonts w:ascii="Verdana" w:hAnsi="Verdana"/>
                <w:color w:val="000000" w:themeColor="text1"/>
                <w:sz w:val="18"/>
                <w:szCs w:val="18"/>
                <w:lang w:eastAsia="nl-NL"/>
              </w:rPr>
            </w:pPr>
            <w:r w:rsidRPr="00C85F24">
              <w:rPr>
                <w:rFonts w:ascii="Verdana" w:hAnsi="Verdana"/>
                <w:sz w:val="18"/>
                <w:szCs w:val="18"/>
              </w:rPr>
              <w:t>-</w:t>
            </w:r>
          </w:p>
        </w:tc>
        <w:tc>
          <w:tcPr>
            <w:tcW w:w="800" w:type="pct"/>
            <w:shd w:val="clear" w:color="auto" w:fill="FFFFFF" w:themeFill="background1"/>
          </w:tcPr>
          <w:p w:rsidRPr="00C85F24" w:rsidR="00D037CB" w:rsidP="00116334" w:rsidRDefault="00D037CB" w14:paraId="2573BE51" w14:textId="77777777">
            <w:pPr>
              <w:autoSpaceDE w:val="0"/>
              <w:autoSpaceDN w:val="0"/>
              <w:adjustRightInd w:val="0"/>
              <w:rPr>
                <w:rFonts w:ascii="Verdana" w:hAnsi="Verdana"/>
                <w:color w:val="000000" w:themeColor="text1"/>
                <w:sz w:val="18"/>
                <w:szCs w:val="18"/>
                <w:lang w:eastAsia="nl-NL"/>
              </w:rPr>
            </w:pPr>
            <w:r w:rsidRPr="00C85F24">
              <w:rPr>
                <w:rFonts w:ascii="Verdana" w:hAnsi="Verdana"/>
                <w:sz w:val="18"/>
                <w:szCs w:val="18"/>
              </w:rPr>
              <w:t>-</w:t>
            </w:r>
          </w:p>
        </w:tc>
        <w:tc>
          <w:tcPr>
            <w:tcW w:w="1247" w:type="pct"/>
            <w:shd w:val="clear" w:color="auto" w:fill="FFFFFF" w:themeFill="background1"/>
          </w:tcPr>
          <w:p w:rsidRPr="00C85F24" w:rsidR="00D037CB" w:rsidP="00116334" w:rsidRDefault="00D037CB" w14:paraId="6458F879" w14:textId="77777777">
            <w:pPr>
              <w:spacing w:line="276" w:lineRule="auto"/>
              <w:rPr>
                <w:rFonts w:ascii="Verdana" w:hAnsi="Verdana"/>
                <w:color w:val="000000" w:themeColor="text1"/>
                <w:sz w:val="18"/>
                <w:szCs w:val="18"/>
                <w:lang w:eastAsia="nl-NL"/>
              </w:rPr>
            </w:pPr>
            <w:proofErr w:type="gramStart"/>
            <w:r w:rsidRPr="00C85F24">
              <w:rPr>
                <w:rFonts w:ascii="Verdana" w:hAnsi="Verdana"/>
                <w:sz w:val="18"/>
                <w:szCs w:val="18"/>
              </w:rPr>
              <w:t>de</w:t>
            </w:r>
            <w:proofErr w:type="gramEnd"/>
            <w:r w:rsidRPr="00C85F24">
              <w:rPr>
                <w:rFonts w:ascii="Verdana" w:hAnsi="Verdana"/>
                <w:sz w:val="18"/>
                <w:szCs w:val="18"/>
              </w:rPr>
              <w:t xml:space="preserve"> opbouw van defensiecapaciteiten</w:t>
            </w:r>
          </w:p>
        </w:tc>
      </w:tr>
      <w:tr w:rsidRPr="00C85F24" w:rsidR="00D037CB" w:rsidTr="00116334" w14:paraId="4F29EF4D" w14:textId="77777777">
        <w:trPr>
          <w:trHeight w:val="300"/>
        </w:trPr>
        <w:tc>
          <w:tcPr>
            <w:tcW w:w="504" w:type="pct"/>
            <w:shd w:val="clear" w:color="auto" w:fill="FFFFFF" w:themeFill="background1"/>
          </w:tcPr>
          <w:p w:rsidRPr="00C85F24" w:rsidR="00D037CB" w:rsidP="00D037CB" w:rsidRDefault="00D037CB" w14:paraId="1341C103"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5C964EBA" w14:textId="77777777">
            <w:pPr>
              <w:spacing w:line="276" w:lineRule="auto"/>
              <w:rPr>
                <w:rFonts w:ascii="Verdana" w:hAnsi="Verdana"/>
                <w:sz w:val="18"/>
                <w:szCs w:val="18"/>
              </w:rPr>
            </w:pPr>
            <w:r w:rsidRPr="00C85F24">
              <w:rPr>
                <w:rFonts w:ascii="Verdana" w:hAnsi="Verdana"/>
                <w:sz w:val="18"/>
                <w:szCs w:val="18"/>
              </w:rPr>
              <w:t>Investering 2: Investeringen Maritiem materieel</w:t>
            </w:r>
          </w:p>
          <w:p w:rsidRPr="00C85F24" w:rsidR="00D037CB" w:rsidP="00116334" w:rsidRDefault="00D037CB" w14:paraId="0D573015" w14:textId="77777777">
            <w:pPr>
              <w:rPr>
                <w:rFonts w:ascii="Verdana" w:hAnsi="Verdana"/>
                <w:color w:val="000000" w:themeColor="text1"/>
                <w:sz w:val="18"/>
                <w:szCs w:val="18"/>
                <w:lang w:eastAsia="nl-NL"/>
              </w:rPr>
            </w:pPr>
            <w:r w:rsidRPr="00C85F24">
              <w:rPr>
                <w:rFonts w:ascii="Verdana" w:hAnsi="Verdana"/>
                <w:sz w:val="18"/>
                <w:szCs w:val="18"/>
              </w:rPr>
              <w:t xml:space="preserve">2024-2028 €13,98 </w:t>
            </w:r>
            <w:proofErr w:type="spellStart"/>
            <w:r w:rsidRPr="00C85F24">
              <w:rPr>
                <w:rFonts w:ascii="Verdana" w:hAnsi="Verdana"/>
                <w:sz w:val="18"/>
                <w:szCs w:val="18"/>
              </w:rPr>
              <w:t>mld</w:t>
            </w:r>
            <w:proofErr w:type="spellEnd"/>
          </w:p>
        </w:tc>
        <w:tc>
          <w:tcPr>
            <w:tcW w:w="674" w:type="pct"/>
            <w:shd w:val="clear" w:color="auto" w:fill="FFFFFF" w:themeFill="background1"/>
          </w:tcPr>
          <w:p w:rsidRPr="00C85F24" w:rsidR="00D037CB" w:rsidP="00116334" w:rsidRDefault="00D037CB" w14:paraId="64DC486E" w14:textId="77777777">
            <w:pPr>
              <w:spacing w:line="276" w:lineRule="auto"/>
              <w:rPr>
                <w:rFonts w:ascii="Verdana" w:hAnsi="Verdana"/>
                <w:color w:val="000000" w:themeColor="text1"/>
                <w:sz w:val="18"/>
                <w:szCs w:val="18"/>
                <w:lang w:eastAsia="nl-NL"/>
              </w:rPr>
            </w:pPr>
            <w:r w:rsidRPr="00C85F24">
              <w:rPr>
                <w:rFonts w:ascii="Verdana" w:hAnsi="Verdana"/>
                <w:sz w:val="18"/>
                <w:szCs w:val="18"/>
              </w:rPr>
              <w:t>-</w:t>
            </w:r>
          </w:p>
        </w:tc>
        <w:tc>
          <w:tcPr>
            <w:tcW w:w="800" w:type="pct"/>
            <w:shd w:val="clear" w:color="auto" w:fill="FFFFFF" w:themeFill="background1"/>
          </w:tcPr>
          <w:p w:rsidRPr="00C85F24" w:rsidR="00D037CB" w:rsidP="00116334" w:rsidRDefault="00D037CB" w14:paraId="71D383A4" w14:textId="77777777">
            <w:pPr>
              <w:autoSpaceDE w:val="0"/>
              <w:autoSpaceDN w:val="0"/>
              <w:adjustRightInd w:val="0"/>
              <w:rPr>
                <w:rFonts w:ascii="Verdana" w:hAnsi="Verdana"/>
                <w:color w:val="000000" w:themeColor="text1"/>
                <w:sz w:val="18"/>
                <w:szCs w:val="18"/>
                <w:lang w:eastAsia="nl-NL"/>
              </w:rPr>
            </w:pPr>
            <w:r w:rsidRPr="00C85F24">
              <w:rPr>
                <w:rFonts w:ascii="Verdana" w:hAnsi="Verdana"/>
                <w:sz w:val="18"/>
                <w:szCs w:val="18"/>
              </w:rPr>
              <w:t>-</w:t>
            </w:r>
          </w:p>
        </w:tc>
        <w:tc>
          <w:tcPr>
            <w:tcW w:w="1247" w:type="pct"/>
            <w:shd w:val="clear" w:color="auto" w:fill="FFFFFF" w:themeFill="background1"/>
          </w:tcPr>
          <w:p w:rsidRPr="00C85F24" w:rsidR="00D037CB" w:rsidP="00116334" w:rsidRDefault="00D037CB" w14:paraId="5A6E290E" w14:textId="77777777">
            <w:pPr>
              <w:spacing w:line="276" w:lineRule="auto"/>
              <w:rPr>
                <w:rFonts w:ascii="Verdana" w:hAnsi="Verdana"/>
                <w:color w:val="000000" w:themeColor="text1"/>
                <w:sz w:val="18"/>
                <w:szCs w:val="18"/>
                <w:lang w:eastAsia="nl-NL"/>
              </w:rPr>
            </w:pPr>
            <w:proofErr w:type="gramStart"/>
            <w:r w:rsidRPr="00C85F24">
              <w:rPr>
                <w:rFonts w:ascii="Verdana" w:hAnsi="Verdana"/>
                <w:sz w:val="18"/>
                <w:szCs w:val="18"/>
              </w:rPr>
              <w:t>de</w:t>
            </w:r>
            <w:proofErr w:type="gramEnd"/>
            <w:r w:rsidRPr="00C85F24">
              <w:rPr>
                <w:rFonts w:ascii="Verdana" w:hAnsi="Verdana"/>
                <w:sz w:val="18"/>
                <w:szCs w:val="18"/>
              </w:rPr>
              <w:t xml:space="preserve"> opbouw van defensiecapaciteiten</w:t>
            </w:r>
          </w:p>
        </w:tc>
      </w:tr>
      <w:tr w:rsidRPr="00C85F24" w:rsidR="00D037CB" w:rsidTr="00116334" w14:paraId="670CC349" w14:textId="77777777">
        <w:trPr>
          <w:trHeight w:val="300"/>
        </w:trPr>
        <w:tc>
          <w:tcPr>
            <w:tcW w:w="504" w:type="pct"/>
            <w:shd w:val="clear" w:color="auto" w:fill="FFFFFF" w:themeFill="background1"/>
          </w:tcPr>
          <w:p w:rsidRPr="00C85F24" w:rsidR="00D037CB" w:rsidP="00D037CB" w:rsidRDefault="00D037CB" w14:paraId="16CE486C"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02BD1CD9" w14:textId="77777777">
            <w:pPr>
              <w:spacing w:line="276" w:lineRule="auto"/>
              <w:rPr>
                <w:rFonts w:ascii="Verdana" w:hAnsi="Verdana"/>
                <w:sz w:val="18"/>
                <w:szCs w:val="18"/>
              </w:rPr>
            </w:pPr>
            <w:r w:rsidRPr="00C85F24">
              <w:rPr>
                <w:rFonts w:ascii="Verdana" w:hAnsi="Verdana"/>
                <w:sz w:val="18"/>
                <w:szCs w:val="18"/>
              </w:rPr>
              <w:t>Investering 3: Investeringen Land materieel</w:t>
            </w:r>
          </w:p>
          <w:p w:rsidRPr="00C85F24" w:rsidR="00D037CB" w:rsidP="00116334" w:rsidRDefault="00D037CB" w14:paraId="2C085A7E" w14:textId="77777777">
            <w:pPr>
              <w:rPr>
                <w:rFonts w:ascii="Verdana" w:hAnsi="Verdana"/>
                <w:color w:val="000000" w:themeColor="text1"/>
                <w:sz w:val="18"/>
                <w:szCs w:val="18"/>
                <w:lang w:eastAsia="nl-NL"/>
              </w:rPr>
            </w:pPr>
            <w:r w:rsidRPr="00C85F24">
              <w:rPr>
                <w:rFonts w:ascii="Verdana" w:hAnsi="Verdana"/>
                <w:sz w:val="18"/>
                <w:szCs w:val="18"/>
              </w:rPr>
              <w:t xml:space="preserve">2024-2028 €16,7 </w:t>
            </w:r>
            <w:proofErr w:type="spellStart"/>
            <w:r w:rsidRPr="00C85F24">
              <w:rPr>
                <w:rFonts w:ascii="Verdana" w:hAnsi="Verdana"/>
                <w:sz w:val="18"/>
                <w:szCs w:val="18"/>
              </w:rPr>
              <w:t>mld</w:t>
            </w:r>
            <w:proofErr w:type="spellEnd"/>
          </w:p>
        </w:tc>
        <w:tc>
          <w:tcPr>
            <w:tcW w:w="674" w:type="pct"/>
            <w:shd w:val="clear" w:color="auto" w:fill="FFFFFF" w:themeFill="background1"/>
          </w:tcPr>
          <w:p w:rsidRPr="00C85F24" w:rsidR="00D037CB" w:rsidP="00116334" w:rsidRDefault="00D037CB" w14:paraId="57846D50" w14:textId="77777777">
            <w:pPr>
              <w:spacing w:line="276" w:lineRule="auto"/>
              <w:rPr>
                <w:rFonts w:ascii="Verdana" w:hAnsi="Verdana"/>
                <w:color w:val="000000" w:themeColor="text1"/>
                <w:sz w:val="18"/>
                <w:szCs w:val="18"/>
                <w:lang w:eastAsia="nl-NL"/>
              </w:rPr>
            </w:pPr>
            <w:r w:rsidRPr="00C85F24">
              <w:rPr>
                <w:rFonts w:ascii="Verdana" w:hAnsi="Verdana"/>
                <w:sz w:val="18"/>
                <w:szCs w:val="18"/>
              </w:rPr>
              <w:t>-</w:t>
            </w:r>
          </w:p>
        </w:tc>
        <w:tc>
          <w:tcPr>
            <w:tcW w:w="800" w:type="pct"/>
            <w:shd w:val="clear" w:color="auto" w:fill="FFFFFF" w:themeFill="background1"/>
          </w:tcPr>
          <w:p w:rsidRPr="00C85F24" w:rsidR="00D037CB" w:rsidP="00116334" w:rsidRDefault="00D037CB" w14:paraId="0E62893B" w14:textId="77777777">
            <w:pPr>
              <w:autoSpaceDE w:val="0"/>
              <w:autoSpaceDN w:val="0"/>
              <w:adjustRightInd w:val="0"/>
              <w:rPr>
                <w:rFonts w:ascii="Verdana" w:hAnsi="Verdana"/>
                <w:color w:val="000000" w:themeColor="text1"/>
                <w:sz w:val="18"/>
                <w:szCs w:val="18"/>
                <w:lang w:eastAsia="nl-NL"/>
              </w:rPr>
            </w:pPr>
            <w:r w:rsidRPr="00C85F24">
              <w:rPr>
                <w:rFonts w:ascii="Verdana" w:hAnsi="Verdana"/>
                <w:sz w:val="18"/>
                <w:szCs w:val="18"/>
              </w:rPr>
              <w:t>-</w:t>
            </w:r>
          </w:p>
        </w:tc>
        <w:tc>
          <w:tcPr>
            <w:tcW w:w="1247" w:type="pct"/>
            <w:shd w:val="clear" w:color="auto" w:fill="FFFFFF" w:themeFill="background1"/>
          </w:tcPr>
          <w:p w:rsidRPr="00C85F24" w:rsidR="00D037CB" w:rsidP="00116334" w:rsidRDefault="00D037CB" w14:paraId="753756E0" w14:textId="77777777">
            <w:pPr>
              <w:spacing w:line="276" w:lineRule="auto"/>
              <w:rPr>
                <w:rFonts w:ascii="Verdana" w:hAnsi="Verdana"/>
                <w:color w:val="000000" w:themeColor="text1"/>
                <w:sz w:val="18"/>
                <w:szCs w:val="18"/>
                <w:lang w:eastAsia="nl-NL"/>
              </w:rPr>
            </w:pPr>
            <w:proofErr w:type="gramStart"/>
            <w:r w:rsidRPr="00C85F24">
              <w:rPr>
                <w:rFonts w:ascii="Verdana" w:hAnsi="Verdana"/>
                <w:sz w:val="18"/>
                <w:szCs w:val="18"/>
              </w:rPr>
              <w:t>de</w:t>
            </w:r>
            <w:proofErr w:type="gramEnd"/>
            <w:r w:rsidRPr="00C85F24">
              <w:rPr>
                <w:rFonts w:ascii="Verdana" w:hAnsi="Verdana"/>
                <w:sz w:val="18"/>
                <w:szCs w:val="18"/>
              </w:rPr>
              <w:t xml:space="preserve"> opbouw van defensiecapaciteiten</w:t>
            </w:r>
          </w:p>
        </w:tc>
      </w:tr>
      <w:tr w:rsidRPr="00C85F24" w:rsidR="00D037CB" w:rsidTr="00116334" w14:paraId="3257880D" w14:textId="77777777">
        <w:trPr>
          <w:trHeight w:val="300"/>
        </w:trPr>
        <w:tc>
          <w:tcPr>
            <w:tcW w:w="504" w:type="pct"/>
            <w:shd w:val="clear" w:color="auto" w:fill="FFFFFF" w:themeFill="background1"/>
          </w:tcPr>
          <w:p w:rsidRPr="00C85F24" w:rsidR="00D037CB" w:rsidP="00D037CB" w:rsidRDefault="00D037CB" w14:paraId="6FACC7B8"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5276D5E1" w14:textId="77777777">
            <w:pPr>
              <w:spacing w:line="276" w:lineRule="auto"/>
              <w:rPr>
                <w:rFonts w:ascii="Verdana" w:hAnsi="Verdana"/>
                <w:sz w:val="18"/>
                <w:szCs w:val="18"/>
              </w:rPr>
            </w:pPr>
            <w:r w:rsidRPr="00C85F24">
              <w:rPr>
                <w:rFonts w:ascii="Verdana" w:hAnsi="Verdana"/>
                <w:sz w:val="18"/>
                <w:szCs w:val="18"/>
              </w:rPr>
              <w:t>Investering 4: Investeringen Lucht materieel</w:t>
            </w:r>
          </w:p>
          <w:p w:rsidRPr="00C85F24" w:rsidR="00D037CB" w:rsidP="00116334" w:rsidRDefault="00D037CB" w14:paraId="33F7F247" w14:textId="77777777">
            <w:pPr>
              <w:rPr>
                <w:rFonts w:ascii="Verdana" w:hAnsi="Verdana"/>
                <w:color w:val="000000" w:themeColor="text1"/>
                <w:sz w:val="18"/>
                <w:szCs w:val="18"/>
                <w:lang w:eastAsia="nl-NL"/>
              </w:rPr>
            </w:pPr>
            <w:r w:rsidRPr="00C85F24">
              <w:rPr>
                <w:rFonts w:ascii="Verdana" w:hAnsi="Verdana"/>
                <w:sz w:val="18"/>
                <w:szCs w:val="18"/>
              </w:rPr>
              <w:t xml:space="preserve">2024-2028 €14,85 </w:t>
            </w:r>
            <w:proofErr w:type="spellStart"/>
            <w:r w:rsidRPr="00C85F24">
              <w:rPr>
                <w:rFonts w:ascii="Verdana" w:hAnsi="Verdana"/>
                <w:sz w:val="18"/>
                <w:szCs w:val="18"/>
              </w:rPr>
              <w:t>mld</w:t>
            </w:r>
            <w:proofErr w:type="spellEnd"/>
          </w:p>
        </w:tc>
        <w:tc>
          <w:tcPr>
            <w:tcW w:w="674" w:type="pct"/>
            <w:shd w:val="clear" w:color="auto" w:fill="FFFFFF" w:themeFill="background1"/>
          </w:tcPr>
          <w:p w:rsidRPr="00C85F24" w:rsidR="00D037CB" w:rsidP="00116334" w:rsidRDefault="00D037CB" w14:paraId="4A1669F4" w14:textId="77777777">
            <w:pPr>
              <w:spacing w:line="276" w:lineRule="auto"/>
              <w:rPr>
                <w:rFonts w:ascii="Verdana" w:hAnsi="Verdana"/>
                <w:color w:val="000000" w:themeColor="text1"/>
                <w:sz w:val="18"/>
                <w:szCs w:val="18"/>
                <w:lang w:eastAsia="nl-NL"/>
              </w:rPr>
            </w:pPr>
            <w:r w:rsidRPr="00C85F24">
              <w:rPr>
                <w:rFonts w:ascii="Verdana" w:hAnsi="Verdana"/>
                <w:sz w:val="18"/>
                <w:szCs w:val="18"/>
              </w:rPr>
              <w:t>-</w:t>
            </w:r>
          </w:p>
        </w:tc>
        <w:tc>
          <w:tcPr>
            <w:tcW w:w="800" w:type="pct"/>
            <w:shd w:val="clear" w:color="auto" w:fill="FFFFFF" w:themeFill="background1"/>
          </w:tcPr>
          <w:p w:rsidRPr="00C85F24" w:rsidR="00D037CB" w:rsidP="00116334" w:rsidRDefault="00D037CB" w14:paraId="58EB9F83" w14:textId="77777777">
            <w:pPr>
              <w:autoSpaceDE w:val="0"/>
              <w:autoSpaceDN w:val="0"/>
              <w:adjustRightInd w:val="0"/>
              <w:rPr>
                <w:rFonts w:ascii="Verdana" w:hAnsi="Verdana"/>
                <w:color w:val="000000" w:themeColor="text1"/>
                <w:sz w:val="18"/>
                <w:szCs w:val="18"/>
                <w:lang w:eastAsia="nl-NL"/>
              </w:rPr>
            </w:pPr>
            <w:r w:rsidRPr="00C85F24">
              <w:rPr>
                <w:rFonts w:ascii="Verdana" w:hAnsi="Verdana"/>
                <w:sz w:val="18"/>
                <w:szCs w:val="18"/>
              </w:rPr>
              <w:t>-</w:t>
            </w:r>
          </w:p>
        </w:tc>
        <w:tc>
          <w:tcPr>
            <w:tcW w:w="1247" w:type="pct"/>
            <w:shd w:val="clear" w:color="auto" w:fill="FFFFFF" w:themeFill="background1"/>
          </w:tcPr>
          <w:p w:rsidRPr="00C85F24" w:rsidR="00D037CB" w:rsidP="00116334" w:rsidRDefault="00D037CB" w14:paraId="625357AE" w14:textId="77777777">
            <w:pPr>
              <w:spacing w:line="276" w:lineRule="auto"/>
              <w:rPr>
                <w:rFonts w:ascii="Verdana" w:hAnsi="Verdana"/>
                <w:color w:val="000000" w:themeColor="text1"/>
                <w:sz w:val="18"/>
                <w:szCs w:val="18"/>
                <w:lang w:eastAsia="nl-NL"/>
              </w:rPr>
            </w:pPr>
            <w:proofErr w:type="gramStart"/>
            <w:r w:rsidRPr="00C85F24">
              <w:rPr>
                <w:rFonts w:ascii="Verdana" w:hAnsi="Verdana"/>
                <w:sz w:val="18"/>
                <w:szCs w:val="18"/>
              </w:rPr>
              <w:t>de</w:t>
            </w:r>
            <w:proofErr w:type="gramEnd"/>
            <w:r w:rsidRPr="00C85F24">
              <w:rPr>
                <w:rFonts w:ascii="Verdana" w:hAnsi="Verdana"/>
                <w:sz w:val="18"/>
                <w:szCs w:val="18"/>
              </w:rPr>
              <w:t xml:space="preserve"> opbouw van defensiecapaciteiten</w:t>
            </w:r>
          </w:p>
        </w:tc>
      </w:tr>
      <w:tr w:rsidRPr="00C85F24" w:rsidR="00D037CB" w:rsidTr="00116334" w14:paraId="07E0C35E" w14:textId="77777777">
        <w:trPr>
          <w:trHeight w:val="300"/>
        </w:trPr>
        <w:tc>
          <w:tcPr>
            <w:tcW w:w="504" w:type="pct"/>
            <w:shd w:val="clear" w:color="auto" w:fill="FFFFFF" w:themeFill="background1"/>
          </w:tcPr>
          <w:p w:rsidRPr="00C85F24" w:rsidR="00D037CB" w:rsidP="00D037CB" w:rsidRDefault="00D037CB" w14:paraId="630B2C65"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3EB2F815" w14:textId="77777777">
            <w:pPr>
              <w:spacing w:line="276" w:lineRule="auto"/>
              <w:rPr>
                <w:rFonts w:ascii="Verdana" w:hAnsi="Verdana"/>
                <w:sz w:val="18"/>
                <w:szCs w:val="18"/>
              </w:rPr>
            </w:pPr>
            <w:r w:rsidRPr="00C85F24">
              <w:rPr>
                <w:rFonts w:ascii="Verdana" w:hAnsi="Verdana"/>
                <w:sz w:val="18"/>
                <w:szCs w:val="18"/>
              </w:rPr>
              <w:t>Investering 5: Investeringen Infrastructuur en Vastgoed</w:t>
            </w:r>
          </w:p>
          <w:p w:rsidRPr="00C85F24" w:rsidR="00D037CB" w:rsidP="00116334" w:rsidRDefault="00D037CB" w14:paraId="72E40BDA" w14:textId="77777777">
            <w:pPr>
              <w:rPr>
                <w:rFonts w:ascii="Verdana" w:hAnsi="Verdana"/>
                <w:color w:val="000000" w:themeColor="text1"/>
                <w:sz w:val="18"/>
                <w:szCs w:val="18"/>
                <w:lang w:eastAsia="nl-NL"/>
              </w:rPr>
            </w:pPr>
            <w:r w:rsidRPr="00C85F24">
              <w:rPr>
                <w:rFonts w:ascii="Verdana" w:hAnsi="Verdana"/>
                <w:sz w:val="18"/>
                <w:szCs w:val="18"/>
              </w:rPr>
              <w:t xml:space="preserve">2024-2028 €8,83 </w:t>
            </w:r>
            <w:proofErr w:type="spellStart"/>
            <w:r w:rsidRPr="00C85F24">
              <w:rPr>
                <w:rFonts w:ascii="Verdana" w:hAnsi="Verdana"/>
                <w:sz w:val="18"/>
                <w:szCs w:val="18"/>
              </w:rPr>
              <w:t>mld</w:t>
            </w:r>
            <w:proofErr w:type="spellEnd"/>
          </w:p>
        </w:tc>
        <w:tc>
          <w:tcPr>
            <w:tcW w:w="674" w:type="pct"/>
            <w:shd w:val="clear" w:color="auto" w:fill="FFFFFF" w:themeFill="background1"/>
          </w:tcPr>
          <w:p w:rsidRPr="00C85F24" w:rsidR="00D037CB" w:rsidP="00116334" w:rsidRDefault="00D037CB" w14:paraId="31A79C50" w14:textId="77777777">
            <w:pPr>
              <w:spacing w:line="276" w:lineRule="auto"/>
              <w:rPr>
                <w:rFonts w:ascii="Verdana" w:hAnsi="Verdana"/>
                <w:color w:val="000000" w:themeColor="text1"/>
                <w:sz w:val="18"/>
                <w:szCs w:val="18"/>
                <w:lang w:eastAsia="nl-NL"/>
              </w:rPr>
            </w:pPr>
            <w:r w:rsidRPr="00C85F24">
              <w:rPr>
                <w:rFonts w:ascii="Verdana" w:hAnsi="Verdana"/>
                <w:sz w:val="18"/>
                <w:szCs w:val="18"/>
              </w:rPr>
              <w:t>-</w:t>
            </w:r>
          </w:p>
        </w:tc>
        <w:tc>
          <w:tcPr>
            <w:tcW w:w="800" w:type="pct"/>
            <w:shd w:val="clear" w:color="auto" w:fill="FFFFFF" w:themeFill="background1"/>
          </w:tcPr>
          <w:p w:rsidRPr="00C85F24" w:rsidR="00D037CB" w:rsidP="00116334" w:rsidRDefault="00D037CB" w14:paraId="0624751E" w14:textId="77777777">
            <w:pPr>
              <w:autoSpaceDE w:val="0"/>
              <w:autoSpaceDN w:val="0"/>
              <w:adjustRightInd w:val="0"/>
              <w:rPr>
                <w:rFonts w:ascii="Verdana" w:hAnsi="Verdana"/>
                <w:color w:val="000000" w:themeColor="text1"/>
                <w:sz w:val="18"/>
                <w:szCs w:val="18"/>
                <w:lang w:eastAsia="nl-NL"/>
              </w:rPr>
            </w:pPr>
            <w:r w:rsidRPr="00C85F24">
              <w:rPr>
                <w:rFonts w:ascii="Verdana" w:hAnsi="Verdana"/>
                <w:sz w:val="18"/>
                <w:szCs w:val="18"/>
              </w:rPr>
              <w:t>-</w:t>
            </w:r>
          </w:p>
        </w:tc>
        <w:tc>
          <w:tcPr>
            <w:tcW w:w="1247" w:type="pct"/>
            <w:shd w:val="clear" w:color="auto" w:fill="FFFFFF" w:themeFill="background1"/>
          </w:tcPr>
          <w:p w:rsidRPr="00C85F24" w:rsidR="00D037CB" w:rsidP="00116334" w:rsidRDefault="00D037CB" w14:paraId="3FADC163" w14:textId="77777777">
            <w:pPr>
              <w:spacing w:line="276" w:lineRule="auto"/>
              <w:rPr>
                <w:rFonts w:ascii="Verdana" w:hAnsi="Verdana"/>
                <w:color w:val="000000" w:themeColor="text1"/>
                <w:sz w:val="18"/>
                <w:szCs w:val="18"/>
                <w:lang w:eastAsia="nl-NL"/>
              </w:rPr>
            </w:pPr>
            <w:proofErr w:type="gramStart"/>
            <w:r w:rsidRPr="00C85F24">
              <w:rPr>
                <w:rFonts w:ascii="Verdana" w:hAnsi="Verdana"/>
                <w:sz w:val="18"/>
                <w:szCs w:val="18"/>
              </w:rPr>
              <w:t>de</w:t>
            </w:r>
            <w:proofErr w:type="gramEnd"/>
            <w:r w:rsidRPr="00C85F24">
              <w:rPr>
                <w:rFonts w:ascii="Verdana" w:hAnsi="Verdana"/>
                <w:sz w:val="18"/>
                <w:szCs w:val="18"/>
              </w:rPr>
              <w:t xml:space="preserve"> opbouw van defensiecapaciteiten</w:t>
            </w:r>
          </w:p>
        </w:tc>
      </w:tr>
      <w:tr w:rsidRPr="00C85F24" w:rsidR="00D037CB" w:rsidTr="00116334" w14:paraId="4023D9E2" w14:textId="77777777">
        <w:trPr>
          <w:trHeight w:val="300"/>
        </w:trPr>
        <w:tc>
          <w:tcPr>
            <w:tcW w:w="504" w:type="pct"/>
            <w:shd w:val="clear" w:color="auto" w:fill="FFFFFF" w:themeFill="background1"/>
          </w:tcPr>
          <w:p w:rsidRPr="00C85F24" w:rsidR="00D037CB" w:rsidP="00D037CB" w:rsidRDefault="00D037CB" w14:paraId="54B39CCD" w14:textId="77777777">
            <w:pPr>
              <w:pStyle w:val="Lijstalinea"/>
              <w:numPr>
                <w:ilvl w:val="0"/>
                <w:numId w:val="21"/>
              </w:numPr>
              <w:rPr>
                <w:rFonts w:ascii="Verdana" w:hAnsi="Verdana"/>
                <w:sz w:val="18"/>
                <w:szCs w:val="18"/>
              </w:rPr>
            </w:pPr>
          </w:p>
        </w:tc>
        <w:tc>
          <w:tcPr>
            <w:tcW w:w="1775" w:type="pct"/>
            <w:shd w:val="clear" w:color="auto" w:fill="FFFFFF" w:themeFill="background1"/>
          </w:tcPr>
          <w:p w:rsidRPr="00C85F24" w:rsidR="00D037CB" w:rsidP="00116334" w:rsidRDefault="00D037CB" w14:paraId="09935265" w14:textId="77777777">
            <w:pPr>
              <w:spacing w:line="276" w:lineRule="auto"/>
              <w:rPr>
                <w:rFonts w:ascii="Verdana" w:hAnsi="Verdana"/>
                <w:sz w:val="18"/>
                <w:szCs w:val="18"/>
              </w:rPr>
            </w:pPr>
            <w:r w:rsidRPr="00C85F24">
              <w:rPr>
                <w:rFonts w:ascii="Verdana" w:hAnsi="Verdana"/>
                <w:sz w:val="18"/>
                <w:szCs w:val="18"/>
              </w:rPr>
              <w:t>Investering 6: Investeringen IT</w:t>
            </w:r>
          </w:p>
          <w:p w:rsidRPr="00C85F24" w:rsidR="00D037CB" w:rsidP="00116334" w:rsidRDefault="00D037CB" w14:paraId="73CCB212" w14:textId="77777777">
            <w:pPr>
              <w:rPr>
                <w:rFonts w:ascii="Verdana" w:hAnsi="Verdana"/>
                <w:color w:val="000000" w:themeColor="text1"/>
                <w:sz w:val="18"/>
                <w:szCs w:val="18"/>
                <w:lang w:eastAsia="nl-NL"/>
              </w:rPr>
            </w:pPr>
            <w:r w:rsidRPr="00C85F24">
              <w:rPr>
                <w:rFonts w:ascii="Verdana" w:hAnsi="Verdana"/>
                <w:sz w:val="18"/>
                <w:szCs w:val="18"/>
              </w:rPr>
              <w:t xml:space="preserve">2024-2028 €9,13 </w:t>
            </w:r>
            <w:proofErr w:type="spellStart"/>
            <w:r w:rsidRPr="00C85F24">
              <w:rPr>
                <w:rFonts w:ascii="Verdana" w:hAnsi="Verdana"/>
                <w:sz w:val="18"/>
                <w:szCs w:val="18"/>
              </w:rPr>
              <w:t>mld</w:t>
            </w:r>
            <w:proofErr w:type="spellEnd"/>
          </w:p>
        </w:tc>
        <w:tc>
          <w:tcPr>
            <w:tcW w:w="674" w:type="pct"/>
            <w:shd w:val="clear" w:color="auto" w:fill="FFFFFF" w:themeFill="background1"/>
          </w:tcPr>
          <w:p w:rsidRPr="00C85F24" w:rsidR="00D037CB" w:rsidP="00116334" w:rsidRDefault="00D037CB" w14:paraId="0ED86463" w14:textId="77777777">
            <w:pPr>
              <w:spacing w:line="276" w:lineRule="auto"/>
              <w:rPr>
                <w:rFonts w:ascii="Verdana" w:hAnsi="Verdana"/>
                <w:color w:val="000000" w:themeColor="text1"/>
                <w:sz w:val="18"/>
                <w:szCs w:val="18"/>
                <w:lang w:eastAsia="nl-NL"/>
              </w:rPr>
            </w:pPr>
            <w:r w:rsidRPr="00C85F24">
              <w:rPr>
                <w:rFonts w:ascii="Verdana" w:hAnsi="Verdana"/>
                <w:sz w:val="18"/>
                <w:szCs w:val="18"/>
              </w:rPr>
              <w:t>-</w:t>
            </w:r>
          </w:p>
        </w:tc>
        <w:tc>
          <w:tcPr>
            <w:tcW w:w="800" w:type="pct"/>
            <w:shd w:val="clear" w:color="auto" w:fill="FFFFFF" w:themeFill="background1"/>
          </w:tcPr>
          <w:p w:rsidRPr="00C85F24" w:rsidR="00D037CB" w:rsidP="00116334" w:rsidRDefault="00D037CB" w14:paraId="1E8FE995" w14:textId="77777777">
            <w:pPr>
              <w:autoSpaceDE w:val="0"/>
              <w:autoSpaceDN w:val="0"/>
              <w:adjustRightInd w:val="0"/>
              <w:rPr>
                <w:rFonts w:ascii="Verdana" w:hAnsi="Verdana"/>
                <w:color w:val="000000" w:themeColor="text1"/>
                <w:sz w:val="18"/>
                <w:szCs w:val="18"/>
                <w:lang w:eastAsia="nl-NL"/>
              </w:rPr>
            </w:pPr>
            <w:r w:rsidRPr="00C85F24">
              <w:rPr>
                <w:rFonts w:ascii="Verdana" w:hAnsi="Verdana"/>
                <w:sz w:val="18"/>
                <w:szCs w:val="18"/>
              </w:rPr>
              <w:t>-</w:t>
            </w:r>
          </w:p>
        </w:tc>
        <w:tc>
          <w:tcPr>
            <w:tcW w:w="1247" w:type="pct"/>
            <w:shd w:val="clear" w:color="auto" w:fill="FFFFFF" w:themeFill="background1"/>
          </w:tcPr>
          <w:p w:rsidRPr="00C85F24" w:rsidR="00D037CB" w:rsidP="00116334" w:rsidRDefault="00D037CB" w14:paraId="1200B4C6" w14:textId="77777777">
            <w:pPr>
              <w:spacing w:line="276" w:lineRule="auto"/>
              <w:rPr>
                <w:rFonts w:ascii="Verdana" w:hAnsi="Verdana"/>
                <w:color w:val="000000" w:themeColor="text1"/>
                <w:sz w:val="18"/>
                <w:szCs w:val="18"/>
                <w:lang w:eastAsia="nl-NL"/>
              </w:rPr>
            </w:pPr>
            <w:proofErr w:type="gramStart"/>
            <w:r w:rsidRPr="00C85F24">
              <w:rPr>
                <w:rFonts w:ascii="Verdana" w:hAnsi="Verdana"/>
                <w:sz w:val="18"/>
                <w:szCs w:val="18"/>
              </w:rPr>
              <w:t>de</w:t>
            </w:r>
            <w:proofErr w:type="gramEnd"/>
            <w:r w:rsidRPr="00C85F24">
              <w:rPr>
                <w:rFonts w:ascii="Verdana" w:hAnsi="Verdana"/>
                <w:sz w:val="18"/>
                <w:szCs w:val="18"/>
              </w:rPr>
              <w:t xml:space="preserve"> opbouw van defensiecapaciteiten</w:t>
            </w:r>
          </w:p>
        </w:tc>
      </w:tr>
    </w:tbl>
    <w:p w:rsidRPr="00C85F24" w:rsidR="00BF7494" w:rsidP="00BF7494" w:rsidRDefault="00BF7494" w14:paraId="3A6A97A8" w14:textId="77777777">
      <w:pPr>
        <w:pStyle w:val="Lijstalinea"/>
        <w:spacing w:after="0" w:line="240" w:lineRule="auto"/>
        <w:ind w:left="360"/>
        <w:rPr>
          <w:rFonts w:ascii="Verdana" w:hAnsi="Verdana"/>
          <w:i/>
          <w:sz w:val="18"/>
          <w:szCs w:val="18"/>
        </w:rPr>
      </w:pPr>
      <w:bookmarkStart w:name="_Hlk175838137" w:id="55"/>
      <w:bookmarkEnd w:id="54"/>
    </w:p>
    <w:p w:rsidRPr="00C85F24" w:rsidR="00BF7494" w:rsidP="00BF7494" w:rsidRDefault="00BF7494" w14:paraId="2648D8BB" w14:textId="77777777">
      <w:pPr>
        <w:pStyle w:val="Geenafstand"/>
        <w:rPr>
          <w:rFonts w:ascii="Verdana" w:hAnsi="Verdana"/>
          <w:b/>
          <w:color w:val="4472C4" w:themeColor="accent1"/>
          <w:sz w:val="18"/>
          <w:szCs w:val="18"/>
        </w:rPr>
      </w:pPr>
      <w:bookmarkStart w:name="_Hlk179290320" w:id="56"/>
      <w:bookmarkEnd w:id="53"/>
      <w:r w:rsidRPr="00C85F24">
        <w:rPr>
          <w:rFonts w:ascii="Verdana" w:hAnsi="Verdana"/>
          <w:b/>
          <w:color w:val="4472C4" w:themeColor="accent1"/>
          <w:sz w:val="18"/>
          <w:szCs w:val="18"/>
        </w:rPr>
        <w:t>Toelichting maatregelen</w:t>
      </w:r>
    </w:p>
    <w:p w:rsidRPr="00B70C95" w:rsidR="00BF7494" w:rsidP="00BF7494" w:rsidRDefault="00BF7494" w14:paraId="53AF4976" w14:textId="77777777">
      <w:pPr>
        <w:spacing w:after="0" w:line="240" w:lineRule="auto"/>
        <w:rPr>
          <w:rFonts w:ascii="Verdana" w:hAnsi="Verdana"/>
          <w:b/>
          <w:bCs/>
          <w:sz w:val="18"/>
          <w:szCs w:val="18"/>
        </w:rPr>
      </w:pPr>
    </w:p>
    <w:p w:rsidRPr="00B70C95" w:rsidR="00BF7494" w:rsidP="00BF7494" w:rsidRDefault="00BF7494" w14:paraId="06A2114E" w14:textId="77777777">
      <w:pPr>
        <w:spacing w:after="0" w:line="240" w:lineRule="auto"/>
        <w:rPr>
          <w:rFonts w:ascii="Verdana" w:hAnsi="Verdana"/>
          <w:b/>
          <w:bCs/>
          <w:sz w:val="18"/>
          <w:szCs w:val="18"/>
        </w:rPr>
      </w:pPr>
      <w:r w:rsidRPr="00B70C95">
        <w:rPr>
          <w:rFonts w:ascii="Verdana" w:hAnsi="Verdana"/>
          <w:b/>
          <w:bCs/>
          <w:sz w:val="18"/>
          <w:szCs w:val="18"/>
        </w:rPr>
        <w:t>Gemeenschappelijke prioriteit: Het verwezenlijken van een eerlijke groene en digitale transitie, met inbegrip van de klimaatdoelstellingen zoals vastgelegd in de Europese Klimaatwet</w:t>
      </w:r>
    </w:p>
    <w:p w:rsidRPr="00B70C95" w:rsidR="00BF7494" w:rsidP="00BF7494" w:rsidRDefault="00BF7494" w14:paraId="127EA439" w14:textId="77777777">
      <w:pPr>
        <w:spacing w:after="0" w:line="240" w:lineRule="auto"/>
        <w:rPr>
          <w:rFonts w:ascii="Verdana" w:hAnsi="Verdana"/>
          <w:b/>
          <w:bCs/>
          <w:sz w:val="18"/>
          <w:szCs w:val="18"/>
        </w:rPr>
      </w:pPr>
    </w:p>
    <w:p w:rsidRPr="00B70C95" w:rsidR="00BF7494" w:rsidP="00BF7494" w:rsidRDefault="00BF7494" w14:paraId="1F6ECBBE" w14:textId="77777777">
      <w:pPr>
        <w:spacing w:after="0" w:line="240" w:lineRule="auto"/>
        <w:rPr>
          <w:rFonts w:ascii="Verdana" w:hAnsi="Verdana"/>
          <w:b/>
          <w:bCs/>
          <w:sz w:val="18"/>
          <w:szCs w:val="18"/>
        </w:rPr>
      </w:pPr>
      <w:r w:rsidRPr="00B70C95">
        <w:rPr>
          <w:rFonts w:ascii="Verdana" w:hAnsi="Verdana"/>
          <w:b/>
          <w:bCs/>
          <w:sz w:val="18"/>
          <w:szCs w:val="18"/>
        </w:rPr>
        <w:t>Duurzame Landbouw</w:t>
      </w:r>
    </w:p>
    <w:p w:rsidRPr="00B70C95" w:rsidR="00BF7494" w:rsidP="00BF7494" w:rsidRDefault="00BF7494" w14:paraId="788AF1DD" w14:textId="77777777">
      <w:pPr>
        <w:spacing w:after="0" w:line="240" w:lineRule="auto"/>
        <w:rPr>
          <w:rFonts w:ascii="Verdana" w:hAnsi="Verdana"/>
          <w:b/>
          <w:bCs/>
          <w:sz w:val="18"/>
          <w:szCs w:val="18"/>
        </w:rPr>
      </w:pPr>
    </w:p>
    <w:p w:rsidRPr="00B70C95" w:rsidR="00BF7494" w:rsidP="00BF7494" w:rsidRDefault="00BF7494" w14:paraId="056DB42F" w14:textId="77777777">
      <w:pPr>
        <w:spacing w:after="0" w:line="240" w:lineRule="auto"/>
        <w:rPr>
          <w:rFonts w:ascii="Verdana" w:hAnsi="Verdana"/>
          <w:sz w:val="18"/>
          <w:szCs w:val="18"/>
        </w:rPr>
      </w:pPr>
    </w:p>
    <w:p w:rsidRPr="00BD14DE" w:rsidR="00BF7494" w:rsidP="00BF7494" w:rsidRDefault="00BF7494" w14:paraId="5CA61D27" w14:textId="77777777">
      <w:pPr>
        <w:pStyle w:val="Lijstalinea"/>
        <w:numPr>
          <w:ilvl w:val="0"/>
          <w:numId w:val="9"/>
        </w:numPr>
        <w:spacing w:after="0" w:line="240" w:lineRule="auto"/>
        <w:rPr>
          <w:rFonts w:ascii="Verdana" w:hAnsi="Verdana"/>
          <w:i/>
          <w:sz w:val="18"/>
          <w:szCs w:val="18"/>
        </w:rPr>
      </w:pPr>
      <w:r w:rsidRPr="00B70C95">
        <w:rPr>
          <w:rFonts w:ascii="Verdana" w:hAnsi="Verdana"/>
          <w:i/>
          <w:iCs/>
          <w:sz w:val="18"/>
          <w:szCs w:val="18"/>
        </w:rPr>
        <w:t>Omschakelprogramma ‘duurzame landbouw’</w:t>
      </w:r>
    </w:p>
    <w:p w:rsidR="00BF7494" w:rsidP="00BF7494" w:rsidRDefault="00BF7494" w14:paraId="6BB95634" w14:textId="77777777">
      <w:pPr>
        <w:pStyle w:val="Lijstalinea"/>
        <w:spacing w:after="0" w:line="240" w:lineRule="auto"/>
        <w:ind w:left="708"/>
        <w:rPr>
          <w:rFonts w:ascii="Verdana" w:hAnsi="Verdana"/>
          <w:sz w:val="18"/>
          <w:szCs w:val="18"/>
        </w:rPr>
      </w:pPr>
      <w:r w:rsidRPr="004E1F02">
        <w:rPr>
          <w:rFonts w:ascii="Verdana" w:hAnsi="Verdana"/>
          <w:sz w:val="18"/>
          <w:szCs w:val="18"/>
        </w:rPr>
        <w:t>Met het omschakelprogramma ‘duurzame landbouw’ wordt beoogd om de omschakeling naar duurzamere vormen van landbouw financieel mogelijk te maken voor agrarische ondernemers die in het kader van stikstofreductie en op basis van een levensvatbaar duurzaam bedrijfsplan willen omschakelen, maar daarbij tegen financiële belemmeringen aanlopen. Boeren worden binnen het programma ondersteund via demobedrijven, bedrijfsvouchers voor advies en de investeringsmaatregel: Investeringsfonds Duurzame Landbouw</w:t>
      </w:r>
      <w:r>
        <w:rPr>
          <w:rFonts w:ascii="Verdana" w:hAnsi="Verdana"/>
          <w:sz w:val="18"/>
          <w:szCs w:val="18"/>
        </w:rPr>
        <w:t xml:space="preserve">. </w:t>
      </w:r>
      <w:r w:rsidRPr="00B70C95">
        <w:rPr>
          <w:rFonts w:ascii="Verdana" w:hAnsi="Verdana"/>
          <w:sz w:val="18"/>
          <w:szCs w:val="18"/>
        </w:rPr>
        <w:t xml:space="preserve">Voor het omschakelprogramma is 175 miljoen euro gereserveerd, en de verwachte looptijd van het Investeringsfonds Duurzame Landbouw is tot 2034.  </w:t>
      </w:r>
    </w:p>
    <w:p w:rsidR="00BF7494" w:rsidP="00BF7494" w:rsidRDefault="00BF7494" w14:paraId="402CFE74" w14:textId="77777777">
      <w:pPr>
        <w:pStyle w:val="Lijstalinea"/>
        <w:spacing w:after="0" w:line="240" w:lineRule="auto"/>
        <w:ind w:left="360"/>
        <w:rPr>
          <w:rFonts w:ascii="Verdana" w:hAnsi="Verdana"/>
          <w:sz w:val="18"/>
          <w:szCs w:val="18"/>
        </w:rPr>
      </w:pPr>
    </w:p>
    <w:p w:rsidRPr="003D43D8" w:rsidR="00BF7494" w:rsidP="00BF7494" w:rsidRDefault="00BF7494" w14:paraId="192A81D5" w14:textId="77777777">
      <w:pPr>
        <w:pStyle w:val="Lijstalinea"/>
        <w:numPr>
          <w:ilvl w:val="0"/>
          <w:numId w:val="9"/>
        </w:numPr>
        <w:spacing w:line="240" w:lineRule="auto"/>
        <w:rPr>
          <w:rFonts w:ascii="Verdana" w:hAnsi="Verdana"/>
          <w:i/>
          <w:iCs/>
          <w:sz w:val="18"/>
          <w:szCs w:val="18"/>
        </w:rPr>
      </w:pPr>
      <w:r w:rsidRPr="003D43D8">
        <w:rPr>
          <w:rFonts w:ascii="Verdana" w:hAnsi="Verdana"/>
          <w:i/>
          <w:iCs/>
          <w:sz w:val="18"/>
          <w:szCs w:val="18"/>
        </w:rPr>
        <w:t>(Addendum) op het 7</w:t>
      </w:r>
      <w:r w:rsidRPr="003D43D8">
        <w:rPr>
          <w:rFonts w:ascii="Verdana" w:hAnsi="Verdana"/>
          <w:i/>
          <w:iCs/>
          <w:sz w:val="18"/>
          <w:szCs w:val="18"/>
          <w:vertAlign w:val="superscript"/>
        </w:rPr>
        <w:t>e</w:t>
      </w:r>
      <w:r w:rsidRPr="003D43D8">
        <w:rPr>
          <w:rFonts w:ascii="Verdana" w:hAnsi="Verdana"/>
          <w:i/>
          <w:iCs/>
          <w:sz w:val="18"/>
          <w:szCs w:val="18"/>
        </w:rPr>
        <w:t xml:space="preserve"> actieprogramma Nitraatrichtlijn</w:t>
      </w:r>
    </w:p>
    <w:p w:rsidR="00BF7494" w:rsidP="00BF7494" w:rsidRDefault="00BF7494" w14:paraId="0EC38C1E" w14:textId="77777777">
      <w:pPr>
        <w:spacing w:line="240" w:lineRule="auto"/>
        <w:ind w:left="708"/>
        <w:rPr>
          <w:rFonts w:ascii="Verdana" w:hAnsi="Verdana"/>
          <w:sz w:val="18"/>
          <w:szCs w:val="18"/>
        </w:rPr>
      </w:pPr>
      <w:r w:rsidRPr="00393990">
        <w:rPr>
          <w:rFonts w:ascii="Verdana" w:hAnsi="Verdana"/>
          <w:sz w:val="18"/>
          <w:szCs w:val="18"/>
        </w:rPr>
        <w:t>Met het (addendum op) het 7e actieprogramma Nitraatrichtlijn beoogt Nederland de maatregelen te nemen om te voldoen aan de doelen van de Nitraatrichtlijn en daarmee een bijdrage te leveren aan de doelen van de Kaderrichtlijn Water. Inmiddels wordt gewerkt aan het</w:t>
      </w:r>
      <w:r>
        <w:rPr>
          <w:rFonts w:ascii="Verdana" w:hAnsi="Verdana"/>
          <w:sz w:val="18"/>
          <w:szCs w:val="18"/>
        </w:rPr>
        <w:t xml:space="preserve"> opstellen van een</w:t>
      </w:r>
      <w:r w:rsidRPr="00393990">
        <w:rPr>
          <w:rFonts w:ascii="Verdana" w:hAnsi="Verdana"/>
          <w:sz w:val="18"/>
          <w:szCs w:val="18"/>
        </w:rPr>
        <w:t xml:space="preserve"> 8e actieprogramma.</w:t>
      </w:r>
    </w:p>
    <w:p w:rsidRPr="00B12AD7" w:rsidR="00BF7494" w:rsidP="00BF7494" w:rsidRDefault="00BF7494" w14:paraId="7EE3162A" w14:textId="77777777">
      <w:pPr>
        <w:pStyle w:val="Lijstalinea"/>
        <w:numPr>
          <w:ilvl w:val="0"/>
          <w:numId w:val="9"/>
        </w:numPr>
        <w:spacing w:line="240" w:lineRule="auto"/>
        <w:rPr>
          <w:rFonts w:ascii="Verdana" w:hAnsi="Verdana"/>
          <w:i/>
          <w:iCs/>
          <w:sz w:val="18"/>
          <w:szCs w:val="18"/>
        </w:rPr>
      </w:pPr>
      <w:r w:rsidRPr="004E1F02">
        <w:rPr>
          <w:rFonts w:ascii="Verdana" w:hAnsi="Verdana"/>
          <w:i/>
          <w:iCs/>
          <w:sz w:val="18"/>
          <w:szCs w:val="18"/>
        </w:rPr>
        <w:t>Start- en vervolgpakket uit de ministeriële commissie economie en natuurherstel (MCEN)</w:t>
      </w:r>
    </w:p>
    <w:p w:rsidRPr="004E1F02" w:rsidR="00BF7494" w:rsidP="00BF7494" w:rsidRDefault="00BF7494" w14:paraId="68D63D18" w14:textId="77777777">
      <w:pPr>
        <w:pStyle w:val="Lijstalinea"/>
        <w:spacing w:line="240" w:lineRule="auto"/>
        <w:ind w:left="708"/>
        <w:rPr>
          <w:rFonts w:ascii="Verdana" w:hAnsi="Verdana"/>
          <w:i/>
          <w:iCs/>
          <w:sz w:val="18"/>
          <w:szCs w:val="18"/>
        </w:rPr>
      </w:pPr>
      <w:r w:rsidRPr="004E1F02">
        <w:rPr>
          <w:rFonts w:ascii="Verdana" w:hAnsi="Verdana"/>
          <w:sz w:val="18"/>
          <w:szCs w:val="18"/>
        </w:rPr>
        <w:lastRenderedPageBreak/>
        <w:t xml:space="preserve">Met het startpakket dat is voortgekomen uit de MCEN beoogd Nederland bij te dragen aan de stikstofproblematiek en natuurherstel. De middelen uit deze pakketten worden gebruikt voor vrijwillige beëindigings- en extensiveringsregelingen, het inrichten van een doelsturingsmethodologie, </w:t>
      </w:r>
      <w:r w:rsidRPr="00B12AD7">
        <w:rPr>
          <w:rFonts w:ascii="Verdana" w:hAnsi="Verdana"/>
          <w:sz w:val="18"/>
          <w:szCs w:val="18"/>
        </w:rPr>
        <w:t>een regionale maatwerkaanpak voor o.a. de Veluwe en de Peel,</w:t>
      </w:r>
      <w:r w:rsidRPr="004E1F02">
        <w:rPr>
          <w:rFonts w:ascii="Verdana" w:hAnsi="Verdana"/>
          <w:sz w:val="18"/>
          <w:szCs w:val="18"/>
        </w:rPr>
        <w:t xml:space="preserve"> aanvullende natuurherstelmaatregelen en verbetering van de natuurmonitoring. Er wordt momenteel gewerkt aan de verschillende maatregelen, waarvan enkelen </w:t>
      </w:r>
      <w:proofErr w:type="gramStart"/>
      <w:r w:rsidRPr="004E1F02">
        <w:rPr>
          <w:rFonts w:ascii="Verdana" w:hAnsi="Verdana"/>
          <w:sz w:val="18"/>
          <w:szCs w:val="18"/>
        </w:rPr>
        <w:t>reeds</w:t>
      </w:r>
      <w:proofErr w:type="gramEnd"/>
      <w:r w:rsidRPr="004E1F02">
        <w:rPr>
          <w:rFonts w:ascii="Verdana" w:hAnsi="Verdana"/>
          <w:sz w:val="18"/>
          <w:szCs w:val="18"/>
        </w:rPr>
        <w:t xml:space="preserve"> ter notificatie bij de Europese Commissie zijn voorgelegd.</w:t>
      </w:r>
    </w:p>
    <w:p w:rsidRPr="00B12AD7" w:rsidR="00BF7494" w:rsidP="00BF7494" w:rsidRDefault="00BF7494" w14:paraId="7DF2BB06" w14:textId="77777777">
      <w:pPr>
        <w:pStyle w:val="Lijstalinea"/>
        <w:spacing w:line="240" w:lineRule="auto"/>
        <w:ind w:left="360"/>
        <w:rPr>
          <w:rFonts w:ascii="Verdana" w:hAnsi="Verdana"/>
          <w:sz w:val="18"/>
          <w:szCs w:val="18"/>
        </w:rPr>
      </w:pPr>
    </w:p>
    <w:p w:rsidRPr="00B12AD7" w:rsidR="00BF7494" w:rsidP="00BF7494" w:rsidRDefault="00BF7494" w14:paraId="63FDD84D" w14:textId="77777777">
      <w:pPr>
        <w:pStyle w:val="Lijstalinea"/>
        <w:numPr>
          <w:ilvl w:val="0"/>
          <w:numId w:val="9"/>
        </w:numPr>
        <w:spacing w:line="240" w:lineRule="auto"/>
        <w:rPr>
          <w:rFonts w:ascii="Verdana" w:hAnsi="Verdana"/>
          <w:i/>
          <w:iCs/>
          <w:sz w:val="18"/>
          <w:szCs w:val="18"/>
        </w:rPr>
      </w:pPr>
      <w:r w:rsidRPr="00B12AD7">
        <w:rPr>
          <w:rFonts w:ascii="Verdana" w:hAnsi="Verdana"/>
          <w:i/>
          <w:iCs/>
          <w:sz w:val="18"/>
          <w:szCs w:val="18"/>
        </w:rPr>
        <w:t>Coalitieakkoord</w:t>
      </w:r>
      <w:r w:rsidRPr="004E1F02">
        <w:rPr>
          <w:rFonts w:ascii="Verdana" w:hAnsi="Verdana"/>
          <w:i/>
          <w:iCs/>
          <w:sz w:val="18"/>
          <w:szCs w:val="18"/>
        </w:rPr>
        <w:t>:</w:t>
      </w:r>
      <w:r w:rsidRPr="00B12AD7">
        <w:rPr>
          <w:rFonts w:ascii="Verdana" w:hAnsi="Verdana"/>
          <w:i/>
          <w:iCs/>
          <w:sz w:val="18"/>
          <w:szCs w:val="18"/>
        </w:rPr>
        <w:t xml:space="preserve"> </w:t>
      </w:r>
      <w:r w:rsidRPr="004E1F02">
        <w:rPr>
          <w:rFonts w:ascii="Verdana" w:hAnsi="Verdana"/>
          <w:i/>
          <w:iCs/>
          <w:sz w:val="18"/>
          <w:szCs w:val="18"/>
        </w:rPr>
        <w:t>investeringspakket voor de landbouw, natuur en stikstofaanpak</w:t>
      </w:r>
    </w:p>
    <w:p w:rsidRPr="004E1F02" w:rsidR="00BF7494" w:rsidP="00BF7494" w:rsidRDefault="00BF7494" w14:paraId="1C5FFD62" w14:textId="77777777">
      <w:pPr>
        <w:pStyle w:val="Lijstalinea"/>
        <w:spacing w:line="240" w:lineRule="auto"/>
        <w:ind w:left="708"/>
        <w:rPr>
          <w:rFonts w:ascii="Verdana" w:hAnsi="Verdana"/>
          <w:i/>
          <w:iCs/>
          <w:sz w:val="18"/>
          <w:szCs w:val="18"/>
        </w:rPr>
      </w:pPr>
      <w:r w:rsidRPr="004E1F02">
        <w:rPr>
          <w:rFonts w:ascii="Verdana" w:hAnsi="Verdana"/>
          <w:sz w:val="18"/>
          <w:szCs w:val="18"/>
        </w:rPr>
        <w:t>In het coalitieakkoord van het Kabinet-</w:t>
      </w:r>
      <w:proofErr w:type="spellStart"/>
      <w:r w:rsidRPr="004E1F02">
        <w:rPr>
          <w:rFonts w:ascii="Verdana" w:hAnsi="Verdana"/>
          <w:sz w:val="18"/>
          <w:szCs w:val="18"/>
        </w:rPr>
        <w:t>Jetten</w:t>
      </w:r>
      <w:proofErr w:type="spellEnd"/>
      <w:r w:rsidRPr="004E1F02">
        <w:rPr>
          <w:rFonts w:ascii="Verdana" w:hAnsi="Verdana"/>
          <w:sz w:val="18"/>
          <w:szCs w:val="18"/>
        </w:rPr>
        <w:t xml:space="preserve"> I is 20 miljard euro gereserveerd voor de landbouw, natuur en stikstofaanpak. Daaruit volgen middelen voor verschillende maatregelen aangekondigd in het MCEN-vervolgpakket, zoals innovatie en een gebiedsgerichte aanpak. Daarnaast is er in </w:t>
      </w:r>
      <w:proofErr w:type="gramStart"/>
      <w:r w:rsidRPr="004E1F02">
        <w:rPr>
          <w:rFonts w:ascii="Verdana" w:hAnsi="Verdana"/>
          <w:sz w:val="18"/>
          <w:szCs w:val="18"/>
        </w:rPr>
        <w:t>het akkoord aandacht</w:t>
      </w:r>
      <w:proofErr w:type="gramEnd"/>
      <w:r w:rsidRPr="004E1F02">
        <w:rPr>
          <w:rFonts w:ascii="Verdana" w:hAnsi="Verdana"/>
          <w:sz w:val="18"/>
          <w:szCs w:val="18"/>
        </w:rPr>
        <w:t xml:space="preserve"> voor generieke maatregelen, gebiedsgerichte stikstofreductie rond kwetsbare natuurgebieden, natuurbehoud en -herstel, en doelsturing. Dit zal in de komende maanden nader worden uitgewerkt.</w:t>
      </w:r>
    </w:p>
    <w:p w:rsidR="00BF7494" w:rsidP="00BF7494" w:rsidRDefault="00BF7494" w14:paraId="2988524C" w14:textId="77777777">
      <w:pPr>
        <w:spacing w:line="240" w:lineRule="auto"/>
        <w:rPr>
          <w:rFonts w:ascii="Verdana" w:hAnsi="Verdana"/>
          <w:b/>
          <w:bCs/>
          <w:sz w:val="18"/>
          <w:szCs w:val="18"/>
        </w:rPr>
      </w:pPr>
      <w:bookmarkStart w:name="_Hlk179290347" w:id="57"/>
      <w:bookmarkEnd w:id="56"/>
      <w:r w:rsidRPr="00B70C95">
        <w:rPr>
          <w:rFonts w:ascii="Verdana" w:hAnsi="Verdana"/>
          <w:b/>
          <w:bCs/>
          <w:sz w:val="18"/>
          <w:szCs w:val="18"/>
        </w:rPr>
        <w:t>Transitie naar hernieuwbare energie</w:t>
      </w:r>
    </w:p>
    <w:p w:rsidR="00BF7494" w:rsidP="00BF7494" w:rsidRDefault="00BF7494" w14:paraId="6DCA0233" w14:textId="77777777">
      <w:pPr>
        <w:pStyle w:val="Lijstalinea"/>
        <w:numPr>
          <w:ilvl w:val="0"/>
          <w:numId w:val="9"/>
        </w:numPr>
        <w:spacing w:after="0" w:line="240" w:lineRule="auto"/>
        <w:rPr>
          <w:rFonts w:ascii="Verdana" w:hAnsi="Verdana" w:cs="Times New Roman"/>
          <w:i/>
          <w:iCs/>
          <w:sz w:val="18"/>
          <w:szCs w:val="18"/>
        </w:rPr>
      </w:pPr>
      <w:r w:rsidRPr="004E1F02">
        <w:rPr>
          <w:rFonts w:ascii="Verdana" w:hAnsi="Verdana" w:cs="Times New Roman"/>
          <w:i/>
          <w:iCs/>
          <w:sz w:val="18"/>
          <w:szCs w:val="18"/>
        </w:rPr>
        <w:t>Coalitieakkoord: Continuering SDE++ na 2027 t/m 2032 (8 mld. per jaar)</w:t>
      </w:r>
    </w:p>
    <w:p w:rsidRPr="00C85F24" w:rsidR="00BF7494" w:rsidP="00BF7494" w:rsidRDefault="00BF7494" w14:paraId="79C36180" w14:textId="77777777">
      <w:pPr>
        <w:pStyle w:val="Geenafstand"/>
        <w:ind w:left="708"/>
        <w:rPr>
          <w:rFonts w:ascii="Verdana" w:hAnsi="Verdana"/>
          <w:sz w:val="18"/>
          <w:szCs w:val="18"/>
        </w:rPr>
      </w:pPr>
      <w:r w:rsidRPr="003D43D8">
        <w:rPr>
          <w:rStyle w:val="normaltextrun"/>
          <w:rFonts w:ascii="Verdana" w:hAnsi="Verdana" w:eastAsia="Times New Roman" w:cs="Segoe UI"/>
          <w:kern w:val="0"/>
          <w:sz w:val="18"/>
          <w:szCs w:val="18"/>
          <w:lang w:eastAsia="nl-NL"/>
          <w14:ligatures w14:val="none"/>
        </w:rPr>
        <w:t>De SDE++ is het belangrijkste subsidie-instrument voor de grootschalige productie van hernieuwbare energie en andere</w:t>
      </w:r>
      <w:r w:rsidRPr="00C85F24">
        <w:rPr>
          <w:rFonts w:ascii="Verdana" w:hAnsi="Verdana"/>
          <w:sz w:val="18"/>
          <w:szCs w:val="18"/>
        </w:rPr>
        <w:t xml:space="preserve"> CO</w:t>
      </w:r>
      <w:r w:rsidRPr="00C85F24">
        <w:rPr>
          <w:rFonts w:ascii="Verdana" w:hAnsi="Verdana"/>
          <w:sz w:val="18"/>
          <w:szCs w:val="18"/>
          <w:vertAlign w:val="subscript"/>
        </w:rPr>
        <w:t>2</w:t>
      </w:r>
      <w:r w:rsidRPr="00C85F24">
        <w:rPr>
          <w:rFonts w:ascii="Verdana" w:hAnsi="Verdana"/>
          <w:sz w:val="18"/>
          <w:szCs w:val="18"/>
        </w:rPr>
        <w:t>-</w:t>
      </w:r>
      <w:r w:rsidRPr="003D43D8">
        <w:rPr>
          <w:rStyle w:val="normaltextrun"/>
          <w:rFonts w:ascii="Verdana" w:hAnsi="Verdana" w:eastAsia="Times New Roman" w:cs="Segoe UI"/>
          <w:kern w:val="0"/>
          <w:sz w:val="18"/>
          <w:szCs w:val="18"/>
          <w:lang w:eastAsia="nl-NL"/>
          <w14:ligatures w14:val="none"/>
        </w:rPr>
        <w:t>reducerende technieken. De SDE++ wordt jaarlijks opengesteld. In 2025 en in 2026 is er een budget beschikbaar van € 8 miljard. In het coalitieakkoord heeft het kabinet middelen vrijgemaakt waarmee de SDE++ tot en met 2032 voor € 8 miljard per jaar kan worden opengesteld.</w:t>
      </w:r>
      <w:r w:rsidRPr="00C85F24">
        <w:rPr>
          <w:rFonts w:ascii="Verdana" w:hAnsi="Verdana"/>
          <w:sz w:val="18"/>
          <w:szCs w:val="18"/>
        </w:rPr>
        <w:t xml:space="preserve"> </w:t>
      </w:r>
    </w:p>
    <w:p w:rsidR="00BF7494" w:rsidP="00BF7494" w:rsidRDefault="00BF7494" w14:paraId="578058D2" w14:textId="77777777">
      <w:pPr>
        <w:pStyle w:val="Lijstalinea"/>
        <w:spacing w:after="0" w:line="240" w:lineRule="auto"/>
        <w:ind w:left="360"/>
        <w:rPr>
          <w:rFonts w:ascii="Verdana" w:hAnsi="Verdana" w:cs="Times New Roman"/>
          <w:i/>
          <w:iCs/>
          <w:sz w:val="18"/>
          <w:szCs w:val="18"/>
        </w:rPr>
      </w:pPr>
    </w:p>
    <w:p w:rsidR="00BF7494" w:rsidP="00BF7494" w:rsidRDefault="00BF7494" w14:paraId="71DC4ABA" w14:textId="77777777">
      <w:pPr>
        <w:pStyle w:val="Lijstalinea"/>
        <w:numPr>
          <w:ilvl w:val="0"/>
          <w:numId w:val="9"/>
        </w:numPr>
        <w:spacing w:after="0" w:line="240" w:lineRule="auto"/>
        <w:rPr>
          <w:rFonts w:ascii="Verdana" w:hAnsi="Verdana" w:cs="Times New Roman"/>
          <w:i/>
          <w:iCs/>
          <w:sz w:val="18"/>
          <w:szCs w:val="18"/>
        </w:rPr>
      </w:pPr>
      <w:r w:rsidRPr="001F7ADC">
        <w:rPr>
          <w:rFonts w:ascii="Verdana" w:hAnsi="Verdana" w:cs="Times New Roman"/>
          <w:i/>
          <w:iCs/>
          <w:sz w:val="18"/>
          <w:szCs w:val="18"/>
        </w:rPr>
        <w:t>Coalitieakkoord</w:t>
      </w:r>
      <w:r>
        <w:rPr>
          <w:rFonts w:ascii="Verdana" w:hAnsi="Verdana" w:cs="Times New Roman"/>
          <w:i/>
          <w:iCs/>
          <w:sz w:val="18"/>
          <w:szCs w:val="18"/>
        </w:rPr>
        <w:t>:</w:t>
      </w:r>
      <w:r w:rsidRPr="001F7ADC">
        <w:rPr>
          <w:rFonts w:ascii="Verdana" w:hAnsi="Verdana" w:cs="Times New Roman"/>
          <w:i/>
          <w:iCs/>
          <w:sz w:val="18"/>
          <w:szCs w:val="18"/>
        </w:rPr>
        <w:t xml:space="preserve"> Wind op Zee uitbreiding tot 40 GW in 2040 (cumulatief 60 mld. tot 2055)</w:t>
      </w:r>
    </w:p>
    <w:p w:rsidRPr="004E1F02" w:rsidR="00BF7494" w:rsidP="00BF7494" w:rsidRDefault="00BF7494" w14:paraId="2B2BA4A1" w14:textId="77777777">
      <w:pPr>
        <w:pStyle w:val="Lijstalinea"/>
        <w:spacing w:after="0" w:line="240" w:lineRule="auto"/>
        <w:ind w:left="708"/>
        <w:rPr>
          <w:rFonts w:ascii="Verdana" w:hAnsi="Verdana" w:cs="Times New Roman"/>
          <w:sz w:val="18"/>
          <w:szCs w:val="18"/>
        </w:rPr>
      </w:pPr>
      <w:r>
        <w:rPr>
          <w:rFonts w:ascii="Verdana" w:hAnsi="Verdana" w:cs="Times New Roman"/>
          <w:sz w:val="18"/>
          <w:szCs w:val="18"/>
        </w:rPr>
        <w:t>In het coalitieakkoord is opgenomen dat v</w:t>
      </w:r>
      <w:r w:rsidRPr="001F7ADC">
        <w:rPr>
          <w:rFonts w:ascii="Verdana" w:hAnsi="Verdana" w:cs="Times New Roman"/>
          <w:sz w:val="18"/>
          <w:szCs w:val="18"/>
        </w:rPr>
        <w:t xml:space="preserve">oor het behalen van 40GW via Wind op Zee in 2040 investeringsmiddelen </w:t>
      </w:r>
      <w:r>
        <w:rPr>
          <w:rFonts w:ascii="Verdana" w:hAnsi="Verdana" w:cs="Times New Roman"/>
          <w:sz w:val="18"/>
          <w:szCs w:val="18"/>
        </w:rPr>
        <w:t xml:space="preserve">worden </w:t>
      </w:r>
      <w:r w:rsidRPr="001F7ADC">
        <w:rPr>
          <w:rFonts w:ascii="Verdana" w:hAnsi="Verdana" w:cs="Times New Roman"/>
          <w:sz w:val="18"/>
          <w:szCs w:val="18"/>
        </w:rPr>
        <w:t xml:space="preserve">vrijgemaakt tot 2050. Daarnaast </w:t>
      </w:r>
      <w:r>
        <w:rPr>
          <w:rFonts w:ascii="Verdana" w:hAnsi="Verdana" w:cs="Times New Roman"/>
          <w:sz w:val="18"/>
          <w:szCs w:val="18"/>
        </w:rPr>
        <w:t xml:space="preserve">is opgenomen dat </w:t>
      </w:r>
      <w:r w:rsidRPr="001F7ADC">
        <w:rPr>
          <w:rFonts w:ascii="Verdana" w:hAnsi="Verdana" w:cs="Times New Roman"/>
          <w:sz w:val="18"/>
          <w:szCs w:val="18"/>
        </w:rPr>
        <w:t xml:space="preserve">139 miljoen euro structureel </w:t>
      </w:r>
      <w:r>
        <w:rPr>
          <w:rFonts w:ascii="Verdana" w:hAnsi="Verdana" w:cs="Times New Roman"/>
          <w:sz w:val="18"/>
          <w:szCs w:val="18"/>
        </w:rPr>
        <w:t xml:space="preserve">wordt </w:t>
      </w:r>
      <w:r w:rsidRPr="001F7ADC">
        <w:rPr>
          <w:rFonts w:ascii="Verdana" w:hAnsi="Verdana" w:cs="Times New Roman"/>
          <w:sz w:val="18"/>
          <w:szCs w:val="18"/>
        </w:rPr>
        <w:t>uitgetrokken voor de integrale Noordzee investeringsopgave voor onder meer veiligheid en natuur.</w:t>
      </w:r>
    </w:p>
    <w:p w:rsidRPr="001F7ADC" w:rsidR="00BF7494" w:rsidP="00BF7494" w:rsidRDefault="00BF7494" w14:paraId="44576D0F" w14:textId="77777777">
      <w:pPr>
        <w:pStyle w:val="Lijstalinea"/>
        <w:spacing w:after="0" w:line="240" w:lineRule="auto"/>
        <w:ind w:left="360"/>
        <w:rPr>
          <w:rFonts w:ascii="Verdana" w:hAnsi="Verdana" w:cs="Times New Roman"/>
          <w:i/>
          <w:iCs/>
          <w:sz w:val="18"/>
          <w:szCs w:val="18"/>
        </w:rPr>
      </w:pPr>
    </w:p>
    <w:p w:rsidRPr="004E1F02" w:rsidR="00BF7494" w:rsidP="00BF7494" w:rsidRDefault="00BF7494" w14:paraId="68FFB79B" w14:textId="77777777">
      <w:pPr>
        <w:pStyle w:val="Lijstalinea"/>
        <w:numPr>
          <w:ilvl w:val="0"/>
          <w:numId w:val="9"/>
        </w:numPr>
        <w:spacing w:after="0" w:line="240" w:lineRule="auto"/>
        <w:rPr>
          <w:rFonts w:ascii="Verdana" w:hAnsi="Verdana" w:cs="Times New Roman"/>
          <w:sz w:val="18"/>
          <w:szCs w:val="18"/>
        </w:rPr>
      </w:pPr>
      <w:r w:rsidRPr="004E1F02">
        <w:rPr>
          <w:rFonts w:ascii="Verdana" w:hAnsi="Verdana" w:cs="Times New Roman"/>
          <w:i/>
          <w:iCs/>
          <w:sz w:val="18"/>
          <w:szCs w:val="18"/>
        </w:rPr>
        <w:t>Coalitieakkoord:</w:t>
      </w:r>
      <w:r w:rsidRPr="004E1F02">
        <w:rPr>
          <w:rFonts w:ascii="Verdana" w:hAnsi="Verdana" w:cs="Times New Roman"/>
          <w:sz w:val="18"/>
          <w:szCs w:val="18"/>
        </w:rPr>
        <w:t xml:space="preserve"> </w:t>
      </w:r>
      <w:r w:rsidRPr="004E1F02">
        <w:rPr>
          <w:rFonts w:ascii="Verdana" w:hAnsi="Verdana" w:cs="Times New Roman"/>
          <w:i/>
          <w:iCs/>
          <w:sz w:val="18"/>
          <w:szCs w:val="18"/>
        </w:rPr>
        <w:t>Uitvoeringsmiddelen voor medeoverheden van € 800 mln. van 2031-2040</w:t>
      </w:r>
    </w:p>
    <w:p w:rsidR="00BF7494" w:rsidP="00BF7494" w:rsidRDefault="00BF7494" w14:paraId="3533A960" w14:textId="77777777">
      <w:pPr>
        <w:pStyle w:val="Lijstalinea"/>
        <w:spacing w:after="0" w:line="240" w:lineRule="auto"/>
        <w:ind w:left="708"/>
        <w:rPr>
          <w:rFonts w:ascii="Verdana" w:hAnsi="Verdana" w:cs="Times New Roman"/>
          <w:i/>
          <w:iCs/>
          <w:sz w:val="18"/>
          <w:szCs w:val="18"/>
        </w:rPr>
      </w:pPr>
      <w:r>
        <w:rPr>
          <w:rFonts w:ascii="Verdana" w:hAnsi="Verdana" w:cs="Times New Roman"/>
          <w:sz w:val="18"/>
          <w:szCs w:val="18"/>
        </w:rPr>
        <w:t>In het coalitieakkoord is opgenomen dat n</w:t>
      </w:r>
      <w:r w:rsidRPr="00C73BA2">
        <w:rPr>
          <w:rFonts w:ascii="Verdana" w:hAnsi="Verdana" w:cs="Times New Roman"/>
          <w:sz w:val="18"/>
          <w:szCs w:val="18"/>
        </w:rPr>
        <w:t xml:space="preserve">aar aanleiding van het advies van de Raad voor het Openbaar Bestuur (ROB) tussen 2031 en 2040 jaarlijks 800 miljoen euro </w:t>
      </w:r>
      <w:r>
        <w:rPr>
          <w:rFonts w:ascii="Verdana" w:hAnsi="Verdana" w:cs="Times New Roman"/>
          <w:sz w:val="18"/>
          <w:szCs w:val="18"/>
        </w:rPr>
        <w:t xml:space="preserve">wordt </w:t>
      </w:r>
      <w:r w:rsidRPr="00C73BA2">
        <w:rPr>
          <w:rFonts w:ascii="Verdana" w:hAnsi="Verdana" w:cs="Times New Roman"/>
          <w:sz w:val="18"/>
          <w:szCs w:val="18"/>
        </w:rPr>
        <w:t>uitgetrokken voor de uitvoering van klimaat- en energiebeleid door medeoverheden</w:t>
      </w:r>
      <w:r w:rsidRPr="00C73BA2">
        <w:rPr>
          <w:rFonts w:ascii="Verdana" w:hAnsi="Verdana" w:cs="Times New Roman"/>
          <w:i/>
          <w:iCs/>
          <w:sz w:val="18"/>
          <w:szCs w:val="18"/>
        </w:rPr>
        <w:t>.</w:t>
      </w:r>
    </w:p>
    <w:p w:rsidR="00BF7494" w:rsidP="00BF7494" w:rsidRDefault="00BF7494" w14:paraId="19F58937" w14:textId="77777777">
      <w:pPr>
        <w:pStyle w:val="Lijstalinea"/>
        <w:spacing w:after="0" w:line="240" w:lineRule="auto"/>
        <w:ind w:left="360"/>
        <w:rPr>
          <w:rFonts w:ascii="Verdana" w:hAnsi="Verdana" w:cs="Times New Roman"/>
          <w:i/>
          <w:iCs/>
          <w:sz w:val="18"/>
          <w:szCs w:val="18"/>
        </w:rPr>
      </w:pPr>
    </w:p>
    <w:p w:rsidRPr="004E1F02" w:rsidR="00BF7494" w:rsidP="00BF7494" w:rsidRDefault="00BF7494" w14:paraId="7B9DC570" w14:textId="77777777">
      <w:pPr>
        <w:pStyle w:val="Lijstalinea"/>
        <w:numPr>
          <w:ilvl w:val="0"/>
          <w:numId w:val="9"/>
        </w:numPr>
        <w:spacing w:after="0" w:line="240" w:lineRule="auto"/>
        <w:rPr>
          <w:rFonts w:ascii="Verdana" w:hAnsi="Verdana" w:cs="Times New Roman"/>
          <w:sz w:val="18"/>
          <w:szCs w:val="18"/>
        </w:rPr>
      </w:pPr>
      <w:r w:rsidRPr="004E1F02">
        <w:rPr>
          <w:rFonts w:ascii="Verdana" w:hAnsi="Verdana" w:cs="Times New Roman"/>
          <w:i/>
          <w:iCs/>
          <w:sz w:val="18"/>
          <w:szCs w:val="18"/>
        </w:rPr>
        <w:t>Coalitieakkoord:</w:t>
      </w:r>
      <w:r w:rsidRPr="004E1F02">
        <w:rPr>
          <w:rFonts w:ascii="Verdana" w:hAnsi="Verdana" w:cs="Times New Roman"/>
          <w:sz w:val="18"/>
          <w:szCs w:val="18"/>
        </w:rPr>
        <w:t xml:space="preserve"> </w:t>
      </w:r>
      <w:r w:rsidRPr="004E1F02">
        <w:rPr>
          <w:rFonts w:ascii="Verdana" w:hAnsi="Verdana" w:cs="Times New Roman"/>
          <w:i/>
          <w:iCs/>
          <w:sz w:val="18"/>
          <w:szCs w:val="18"/>
        </w:rPr>
        <w:t>Crisiswet Netcongestie</w:t>
      </w:r>
    </w:p>
    <w:p w:rsidR="00BF7494" w:rsidP="00BF7494" w:rsidRDefault="00BF7494" w14:paraId="6EAC5E4F" w14:textId="77777777">
      <w:pPr>
        <w:pStyle w:val="Lijstalinea"/>
        <w:spacing w:after="0" w:line="240" w:lineRule="auto"/>
        <w:ind w:left="708"/>
        <w:rPr>
          <w:rFonts w:ascii="Verdana" w:hAnsi="Verdana" w:cs="Times New Roman"/>
          <w:i/>
          <w:iCs/>
          <w:sz w:val="18"/>
          <w:szCs w:val="18"/>
        </w:rPr>
      </w:pPr>
      <w:r w:rsidRPr="004E1F02">
        <w:rPr>
          <w:rFonts w:ascii="Verdana" w:hAnsi="Verdana" w:cs="Times New Roman"/>
          <w:sz w:val="18"/>
          <w:szCs w:val="18"/>
        </w:rPr>
        <w:t xml:space="preserve">Het aanpakken van de netcongestieproblemen heeft </w:t>
      </w:r>
      <w:r>
        <w:rPr>
          <w:rFonts w:ascii="Verdana" w:hAnsi="Verdana" w:cs="Times New Roman"/>
          <w:sz w:val="18"/>
          <w:szCs w:val="18"/>
        </w:rPr>
        <w:t>de</w:t>
      </w:r>
      <w:r w:rsidRPr="004E1F02">
        <w:rPr>
          <w:rFonts w:ascii="Verdana" w:hAnsi="Verdana" w:cs="Times New Roman"/>
          <w:sz w:val="18"/>
          <w:szCs w:val="18"/>
        </w:rPr>
        <w:t xml:space="preserve"> hoogste prioriteit</w:t>
      </w:r>
      <w:r>
        <w:rPr>
          <w:rFonts w:ascii="Verdana" w:hAnsi="Verdana" w:cs="Times New Roman"/>
          <w:sz w:val="18"/>
          <w:szCs w:val="18"/>
        </w:rPr>
        <w:t xml:space="preserve"> van het kabinet</w:t>
      </w:r>
      <w:r w:rsidRPr="004E1F02">
        <w:rPr>
          <w:rFonts w:ascii="Verdana" w:hAnsi="Verdana" w:cs="Times New Roman"/>
          <w:sz w:val="18"/>
          <w:szCs w:val="18"/>
        </w:rPr>
        <w:t xml:space="preserve">. Naast de lopende aanpakken en het wetgevingsprogramma “sneller uitbreiden elektriciteitsnet” </w:t>
      </w:r>
      <w:r>
        <w:rPr>
          <w:rFonts w:ascii="Verdana" w:hAnsi="Verdana" w:cs="Times New Roman"/>
          <w:sz w:val="18"/>
          <w:szCs w:val="18"/>
        </w:rPr>
        <w:t xml:space="preserve">is in het coalitieakkoord </w:t>
      </w:r>
      <w:r w:rsidRPr="004E1F02">
        <w:rPr>
          <w:rFonts w:ascii="Verdana" w:hAnsi="Verdana" w:cs="Times New Roman"/>
          <w:sz w:val="18"/>
          <w:szCs w:val="18"/>
        </w:rPr>
        <w:t>een Crisiswet Netcongestie</w:t>
      </w:r>
      <w:r>
        <w:rPr>
          <w:rFonts w:ascii="Verdana" w:hAnsi="Verdana" w:cs="Times New Roman"/>
          <w:sz w:val="18"/>
          <w:szCs w:val="18"/>
        </w:rPr>
        <w:t xml:space="preserve"> aangekondigd, hiermee moeten de procedures voor vergunningen worden versneld en mogelijkheid worden gegeven om in te grijpen </w:t>
      </w:r>
      <w:r w:rsidRPr="004E1F02">
        <w:rPr>
          <w:rFonts w:ascii="Verdana" w:hAnsi="Verdana" w:cs="Times New Roman"/>
          <w:sz w:val="18"/>
          <w:szCs w:val="18"/>
        </w:rPr>
        <w:t>als de bouw/aanleg stagneert.</w:t>
      </w:r>
    </w:p>
    <w:p w:rsidRPr="004E1F02" w:rsidR="00BF7494" w:rsidP="00BF7494" w:rsidRDefault="00BF7494" w14:paraId="65AAEA05" w14:textId="77777777">
      <w:pPr>
        <w:pStyle w:val="paragraph"/>
        <w:spacing w:before="0" w:beforeAutospacing="0" w:after="0" w:afterAutospacing="0"/>
        <w:textAlignment w:val="baseline"/>
        <w:rPr>
          <w:rStyle w:val="normaltextrun"/>
          <w:rFonts w:ascii="Verdana" w:hAnsi="Verdana" w:cs="Segoe UI"/>
          <w:sz w:val="18"/>
          <w:szCs w:val="18"/>
        </w:rPr>
      </w:pPr>
    </w:p>
    <w:p w:rsidRPr="00B70C95" w:rsidR="00BF7494" w:rsidP="00BF7494" w:rsidRDefault="00D037CB" w14:paraId="68E09C41" w14:textId="77777777">
      <w:pPr>
        <w:pStyle w:val="paragraph"/>
        <w:numPr>
          <w:ilvl w:val="0"/>
          <w:numId w:val="9"/>
        </w:numPr>
        <w:spacing w:before="0" w:beforeAutospacing="0" w:after="0" w:afterAutospacing="0"/>
        <w:textAlignment w:val="baseline"/>
        <w:rPr>
          <w:rFonts w:ascii="Verdana" w:hAnsi="Verdana" w:cs="Segoe UI"/>
          <w:sz w:val="18"/>
          <w:szCs w:val="18"/>
        </w:rPr>
      </w:pPr>
      <w:r w:rsidRPr="00C85F24">
        <w:rPr>
          <w:rStyle w:val="normaltextrun"/>
          <w:rFonts w:ascii="Verdana" w:hAnsi="Verdana" w:cs="Segoe UI"/>
          <w:i/>
          <w:iCs/>
          <w:sz w:val="18"/>
          <w:szCs w:val="18"/>
        </w:rPr>
        <w:t>Landelijk</w:t>
      </w:r>
      <w:r w:rsidRPr="00B70C95" w:rsidR="00BF7494">
        <w:rPr>
          <w:rStyle w:val="normaltextrun"/>
          <w:rFonts w:ascii="Verdana" w:hAnsi="Verdana" w:cs="Segoe UI"/>
          <w:i/>
          <w:iCs/>
          <w:sz w:val="18"/>
          <w:szCs w:val="18"/>
        </w:rPr>
        <w:t xml:space="preserve"> Actieprogramma Netcongestie</w:t>
      </w:r>
      <w:r w:rsidRPr="00B70C95" w:rsidR="00BF7494">
        <w:rPr>
          <w:rStyle w:val="eop"/>
          <w:rFonts w:ascii="Verdana" w:hAnsi="Verdana" w:cs="Segoe UI"/>
          <w:sz w:val="18"/>
          <w:szCs w:val="18"/>
        </w:rPr>
        <w:t> </w:t>
      </w:r>
    </w:p>
    <w:p w:rsidRPr="00B70C95" w:rsidR="00BF7494" w:rsidP="00BF7494" w:rsidRDefault="00BF7494" w14:paraId="0BD74CAC" w14:textId="77777777">
      <w:pPr>
        <w:pStyle w:val="paragraph"/>
        <w:spacing w:before="0" w:beforeAutospacing="0" w:after="0" w:afterAutospacing="0"/>
        <w:ind w:left="708"/>
        <w:textAlignment w:val="baseline"/>
        <w:rPr>
          <w:rFonts w:ascii="Verdana" w:hAnsi="Verdana" w:cs="Segoe UI"/>
          <w:sz w:val="18"/>
          <w:szCs w:val="18"/>
        </w:rPr>
      </w:pPr>
      <w:r w:rsidRPr="00B70C95">
        <w:rPr>
          <w:rStyle w:val="normaltextrun"/>
          <w:rFonts w:ascii="Verdana" w:hAnsi="Verdana" w:cs="Segoe UI"/>
          <w:sz w:val="18"/>
          <w:szCs w:val="18"/>
        </w:rPr>
        <w:t>Het Landelijke Actieprogramma Netcongestie (LAN) is bedoeld om de uitdagingen rondom het elektriciteitsnet aan te pakken. Netbeheerders voeren investeringen op om het net sneller uit te breiden en het flexibel en optimaal te gebruiken. Het kabinet maakt het wettelijk mogelijk om procedures, en daardoor doorlooptijden, voor energie-infrastructuurprojecten te versnellen. Hiermee draagt het programma bij aan het verbeteren van de randvoorwaarden om investeringen in het elektriciteitstransmissie- en het elektriciteitsdistributienet te stimuleren. </w:t>
      </w:r>
      <w:r w:rsidRPr="00B70C95">
        <w:rPr>
          <w:rStyle w:val="eop"/>
          <w:rFonts w:ascii="Verdana" w:hAnsi="Verdana" w:cs="Segoe UI"/>
          <w:sz w:val="18"/>
          <w:szCs w:val="18"/>
        </w:rPr>
        <w:t> </w:t>
      </w:r>
    </w:p>
    <w:p w:rsidRPr="00B70C95" w:rsidR="00BF7494" w:rsidP="00BF7494" w:rsidRDefault="00BF7494" w14:paraId="5DA51AE7" w14:textId="77777777">
      <w:pPr>
        <w:pStyle w:val="paragraph"/>
        <w:spacing w:before="0" w:beforeAutospacing="0" w:after="0" w:afterAutospacing="0"/>
        <w:ind w:left="348"/>
        <w:textAlignment w:val="baseline"/>
        <w:rPr>
          <w:rFonts w:ascii="Verdana" w:hAnsi="Verdana" w:cs="Segoe UI"/>
          <w:sz w:val="18"/>
          <w:szCs w:val="18"/>
        </w:rPr>
      </w:pPr>
      <w:r w:rsidRPr="00B70C95">
        <w:rPr>
          <w:rStyle w:val="eop"/>
          <w:rFonts w:ascii="Verdana" w:hAnsi="Verdana" w:cs="Segoe UI"/>
          <w:sz w:val="18"/>
          <w:szCs w:val="18"/>
        </w:rPr>
        <w:t> </w:t>
      </w:r>
    </w:p>
    <w:p w:rsidR="00BF7494" w:rsidP="00BF7494" w:rsidRDefault="00BF7494" w14:paraId="22060781" w14:textId="77777777">
      <w:pPr>
        <w:spacing w:line="240" w:lineRule="auto"/>
        <w:ind w:left="348" w:firstLine="360"/>
        <w:rPr>
          <w:rFonts w:ascii="Verdana" w:hAnsi="Verdana" w:eastAsia="Verdana" w:cs="Verdana"/>
          <w:sz w:val="18"/>
          <w:szCs w:val="18"/>
        </w:rPr>
      </w:pPr>
      <w:r w:rsidRPr="00B70C95">
        <w:rPr>
          <w:rStyle w:val="eop"/>
          <w:rFonts w:ascii="Verdana" w:hAnsi="Verdana" w:cs="Segoe UI"/>
          <w:sz w:val="18"/>
          <w:szCs w:val="18"/>
        </w:rPr>
        <w:t>Deze maatregel maakt onderdeel uit van het HVP (</w:t>
      </w:r>
      <w:r w:rsidRPr="00B70C95">
        <w:rPr>
          <w:rFonts w:ascii="Verdana" w:hAnsi="Verdana" w:eastAsia="Verdana" w:cs="Verdana"/>
          <w:sz w:val="18"/>
          <w:szCs w:val="18"/>
        </w:rPr>
        <w:t>C8-I1).</w:t>
      </w:r>
    </w:p>
    <w:p w:rsidRPr="00B70C95" w:rsidR="00BF7494" w:rsidP="00BF7494" w:rsidRDefault="00BF7494" w14:paraId="5C5AB5CE" w14:textId="77777777">
      <w:pPr>
        <w:pStyle w:val="paragraph"/>
        <w:numPr>
          <w:ilvl w:val="0"/>
          <w:numId w:val="9"/>
        </w:numPr>
        <w:spacing w:before="0" w:beforeAutospacing="0" w:after="0" w:afterAutospacing="0"/>
        <w:textAlignment w:val="baseline"/>
        <w:rPr>
          <w:rFonts w:ascii="Verdana" w:hAnsi="Verdana" w:cs="Segoe UI"/>
          <w:sz w:val="18"/>
          <w:szCs w:val="18"/>
        </w:rPr>
      </w:pPr>
      <w:r w:rsidRPr="00B70C95">
        <w:rPr>
          <w:rStyle w:val="normaltextrun"/>
          <w:rFonts w:ascii="Verdana" w:hAnsi="Verdana" w:cs="Segoe UI"/>
          <w:i/>
          <w:iCs/>
          <w:sz w:val="18"/>
          <w:szCs w:val="18"/>
        </w:rPr>
        <w:t xml:space="preserve">Meerjarenprogramma Infrastructuur Energie en Klimaat </w:t>
      </w:r>
    </w:p>
    <w:p w:rsidRPr="00B70C95" w:rsidR="00BF7494" w:rsidP="00BF7494" w:rsidRDefault="00BF7494" w14:paraId="1EFD86CA" w14:textId="77777777">
      <w:pPr>
        <w:pStyle w:val="paragraph"/>
        <w:spacing w:before="0" w:beforeAutospacing="0" w:after="0" w:afterAutospacing="0"/>
        <w:ind w:left="708"/>
        <w:textAlignment w:val="baseline"/>
        <w:rPr>
          <w:rStyle w:val="normaltextrun"/>
          <w:rFonts w:ascii="Verdana" w:hAnsi="Verdana" w:cs="Segoe UI" w:eastAsiaTheme="minorHAnsi"/>
          <w:kern w:val="2"/>
          <w:sz w:val="18"/>
          <w:szCs w:val="18"/>
          <w:lang w:eastAsia="en-US"/>
          <w14:ligatures w14:val="standardContextual"/>
        </w:rPr>
      </w:pPr>
      <w:r w:rsidRPr="00B70C95">
        <w:rPr>
          <w:rStyle w:val="normaltextrun"/>
          <w:rFonts w:ascii="Verdana" w:hAnsi="Verdana" w:cs="Segoe UI"/>
          <w:sz w:val="18"/>
          <w:szCs w:val="18"/>
        </w:rPr>
        <w:t>Met het Meerjarenprogramma Infrastructuur Energie en Klimaat (MIEK) versnelt de Rijksoverheid de besluitvorming over de aanleg van de benodigde energie-infrastructuurprojecten, krijgen bepaalde projecten meer prioriteit in de investeringsplannen van de netbeheerders en worden knelpunten bij de realisatie van projecten zoveel mogelijk weggenomen. Deze projecten zijn essentieel voor de verduurzaming van de industrie, de mobiliteit, de gebouwde omgeving en voor de realisatie van windenergie op zee. Het MIEK richt zich op de modaliteiten die centraal staan in de energietransitie: elektriciteit, waterstof(-derivaten) en groen gas, CO2-transport en -</w:t>
      </w:r>
      <w:r w:rsidRPr="00B70C95">
        <w:rPr>
          <w:rStyle w:val="normaltextrun"/>
          <w:rFonts w:ascii="Verdana" w:hAnsi="Verdana" w:cs="Segoe UI"/>
          <w:sz w:val="18"/>
          <w:szCs w:val="18"/>
        </w:rPr>
        <w:lastRenderedPageBreak/>
        <w:t xml:space="preserve">opslag, en warmte. Prioritaire projecten van nationaal schaalniveau zitten in het nationale MIEK, projecten van regionaal schaalniveau in het provinciale MIEK.  </w:t>
      </w:r>
    </w:p>
    <w:p w:rsidRPr="00B70C95" w:rsidR="00BF7494" w:rsidP="00BF7494" w:rsidRDefault="00BF7494" w14:paraId="7F28BCE2" w14:textId="77777777">
      <w:pPr>
        <w:pStyle w:val="paragraph"/>
        <w:spacing w:before="0" w:beforeAutospacing="0" w:after="0" w:afterAutospacing="0"/>
        <w:ind w:left="348"/>
        <w:textAlignment w:val="baseline"/>
        <w:rPr>
          <w:rFonts w:ascii="Verdana" w:hAnsi="Verdana" w:cs="Segoe UI"/>
          <w:sz w:val="18"/>
          <w:szCs w:val="18"/>
        </w:rPr>
      </w:pPr>
      <w:r w:rsidRPr="00B70C95">
        <w:rPr>
          <w:rStyle w:val="eop"/>
          <w:rFonts w:ascii="Verdana" w:hAnsi="Verdana" w:cs="Segoe UI"/>
          <w:sz w:val="18"/>
          <w:szCs w:val="18"/>
        </w:rPr>
        <w:t> </w:t>
      </w:r>
    </w:p>
    <w:p w:rsidR="00BF7494" w:rsidP="00BF7494" w:rsidRDefault="00BF7494" w14:paraId="58E33192" w14:textId="77777777">
      <w:pPr>
        <w:spacing w:line="240" w:lineRule="auto"/>
        <w:ind w:left="348" w:firstLine="360"/>
        <w:rPr>
          <w:rFonts w:ascii="Verdana" w:hAnsi="Verdana" w:eastAsia="Verdana" w:cs="Verdana"/>
          <w:sz w:val="18"/>
          <w:szCs w:val="18"/>
        </w:rPr>
      </w:pPr>
      <w:r w:rsidRPr="00B70C95">
        <w:rPr>
          <w:rFonts w:ascii="Verdana" w:hAnsi="Verdana"/>
          <w:sz w:val="18"/>
          <w:szCs w:val="18"/>
        </w:rPr>
        <w:t>Deze maatregel maakt onderdeel uit van het HVP (</w:t>
      </w:r>
      <w:r w:rsidRPr="00B70C95">
        <w:rPr>
          <w:rFonts w:ascii="Verdana" w:hAnsi="Verdana" w:eastAsia="Verdana" w:cs="Verdana"/>
          <w:sz w:val="18"/>
          <w:szCs w:val="18"/>
        </w:rPr>
        <w:t>C8-I1).</w:t>
      </w:r>
    </w:p>
    <w:p w:rsidRPr="00B70C95" w:rsidR="00BF7494" w:rsidP="00BF7494" w:rsidRDefault="00BF7494" w14:paraId="1EF19777" w14:textId="77777777">
      <w:pPr>
        <w:pStyle w:val="paragraph"/>
        <w:numPr>
          <w:ilvl w:val="0"/>
          <w:numId w:val="9"/>
        </w:numPr>
        <w:spacing w:before="0" w:beforeAutospacing="0" w:after="0" w:afterAutospacing="0"/>
        <w:textAlignment w:val="baseline"/>
        <w:rPr>
          <w:rFonts w:ascii="Verdana" w:hAnsi="Verdana" w:cs="Segoe UI"/>
          <w:sz w:val="18"/>
          <w:szCs w:val="18"/>
        </w:rPr>
      </w:pPr>
      <w:r w:rsidRPr="00B70C95">
        <w:rPr>
          <w:rStyle w:val="normaltextrun"/>
          <w:rFonts w:ascii="Verdana" w:hAnsi="Verdana" w:cs="Segoe UI"/>
          <w:i/>
          <w:iCs/>
          <w:sz w:val="18"/>
          <w:szCs w:val="18"/>
        </w:rPr>
        <w:t xml:space="preserve">Programma Energiehoofdstructuur </w:t>
      </w:r>
    </w:p>
    <w:p w:rsidRPr="00B70C95" w:rsidR="00BF7494" w:rsidP="00BF7494" w:rsidRDefault="00BF7494" w14:paraId="354C7983" w14:textId="77777777">
      <w:pPr>
        <w:pStyle w:val="paragraph"/>
        <w:spacing w:before="0" w:beforeAutospacing="0" w:after="0" w:afterAutospacing="0"/>
        <w:ind w:left="708"/>
        <w:textAlignment w:val="baseline"/>
        <w:rPr>
          <w:rFonts w:ascii="Verdana" w:hAnsi="Verdana" w:cs="Segoe UI"/>
          <w:sz w:val="18"/>
          <w:szCs w:val="18"/>
        </w:rPr>
      </w:pPr>
      <w:r w:rsidRPr="00B70C95">
        <w:rPr>
          <w:rStyle w:val="normaltextrun"/>
          <w:rFonts w:ascii="Verdana" w:hAnsi="Verdana" w:cs="Segoe UI"/>
          <w:sz w:val="18"/>
          <w:szCs w:val="18"/>
        </w:rPr>
        <w:t xml:space="preserve">Voor de ruimtelijke planning van de energie-infrastructuur van nationaal belang richting 2050 werkt Nederland aan de uitvoering van het vastgestelde Programma Energiehoofdstructuur (PEH). Deze maatregel is bedoeld om toekomstige energieprojecten sneller te kunnen realiseren. Aan de hand van verschillende scenario’s voor de ontwikkeling van het </w:t>
      </w:r>
      <w:proofErr w:type="spellStart"/>
      <w:r w:rsidRPr="00B70C95">
        <w:rPr>
          <w:rStyle w:val="normaltextrun"/>
          <w:rFonts w:ascii="Verdana" w:hAnsi="Verdana" w:cs="Segoe UI"/>
          <w:sz w:val="18"/>
          <w:szCs w:val="18"/>
        </w:rPr>
        <w:t>klimaatneutrale</w:t>
      </w:r>
      <w:proofErr w:type="spellEnd"/>
      <w:r w:rsidRPr="00B70C95">
        <w:rPr>
          <w:rStyle w:val="normaltextrun"/>
          <w:rFonts w:ascii="Verdana" w:hAnsi="Verdana" w:cs="Segoe UI"/>
          <w:sz w:val="18"/>
          <w:szCs w:val="18"/>
        </w:rPr>
        <w:t xml:space="preserve"> energiesysteem voor 2050 kijkt het PEH naar de benodigde ruimte om knelpunten in het energiesysteem op te lossen. Door proactief ruimte vrij te maken voor toekomstige ontwikkelingen kunnen toekomstige energieprojecten sneller worden gerealiseerd. Hiermee draagt het programma bij aan het verbeteren van de randvoorwaarden om investeringen in het elektriciteitstransmissie- en het elektriciteitsdistributienet te stimuleren.</w:t>
      </w:r>
      <w:r w:rsidRPr="00B70C95">
        <w:rPr>
          <w:rStyle w:val="eop"/>
          <w:rFonts w:ascii="Verdana" w:hAnsi="Verdana" w:cs="Segoe UI"/>
          <w:sz w:val="18"/>
          <w:szCs w:val="18"/>
        </w:rPr>
        <w:t> </w:t>
      </w:r>
    </w:p>
    <w:p w:rsidRPr="00B70C95" w:rsidR="00BF7494" w:rsidP="00BF7494" w:rsidRDefault="00BF7494" w14:paraId="51DE62CB" w14:textId="77777777">
      <w:pPr>
        <w:pStyle w:val="paragraph"/>
        <w:spacing w:before="0" w:beforeAutospacing="0" w:after="0" w:afterAutospacing="0"/>
        <w:textAlignment w:val="baseline"/>
        <w:rPr>
          <w:rFonts w:ascii="Verdana" w:hAnsi="Verdana" w:cs="Segoe UI"/>
          <w:sz w:val="18"/>
          <w:szCs w:val="18"/>
        </w:rPr>
      </w:pPr>
      <w:r w:rsidRPr="00B70C95">
        <w:rPr>
          <w:rStyle w:val="eop"/>
          <w:rFonts w:ascii="Verdana" w:hAnsi="Verdana" w:cs="Segoe UI"/>
          <w:sz w:val="18"/>
          <w:szCs w:val="18"/>
        </w:rPr>
        <w:t>   </w:t>
      </w:r>
    </w:p>
    <w:p w:rsidRPr="00B70C95" w:rsidR="00BF7494" w:rsidP="00BF7494" w:rsidRDefault="00BF7494" w14:paraId="5B80D52B" w14:textId="77777777">
      <w:pPr>
        <w:pStyle w:val="paragraph"/>
        <w:numPr>
          <w:ilvl w:val="0"/>
          <w:numId w:val="9"/>
        </w:numPr>
        <w:spacing w:before="0" w:beforeAutospacing="0" w:after="0" w:afterAutospacing="0"/>
        <w:textAlignment w:val="baseline"/>
        <w:rPr>
          <w:rFonts w:ascii="Verdana" w:hAnsi="Verdana" w:cs="Segoe UI"/>
          <w:sz w:val="18"/>
          <w:szCs w:val="18"/>
        </w:rPr>
      </w:pPr>
      <w:r w:rsidRPr="00B70C95">
        <w:rPr>
          <w:rStyle w:val="normaltextrun"/>
          <w:rFonts w:ascii="Verdana" w:hAnsi="Verdana" w:cs="Segoe UI"/>
          <w:i/>
          <w:iCs/>
          <w:sz w:val="18"/>
          <w:szCs w:val="18"/>
        </w:rPr>
        <w:t xml:space="preserve">Klimaat- en </w:t>
      </w:r>
      <w:r>
        <w:rPr>
          <w:rStyle w:val="normaltextrun"/>
          <w:rFonts w:ascii="Verdana" w:hAnsi="Verdana" w:cs="Segoe UI"/>
          <w:i/>
          <w:iCs/>
          <w:sz w:val="18"/>
          <w:szCs w:val="18"/>
        </w:rPr>
        <w:t>Energ</w:t>
      </w:r>
      <w:r w:rsidRPr="00B70C95">
        <w:rPr>
          <w:rStyle w:val="normaltextrun"/>
          <w:rFonts w:ascii="Verdana" w:hAnsi="Verdana" w:cs="Segoe UI"/>
          <w:i/>
          <w:iCs/>
          <w:sz w:val="18"/>
          <w:szCs w:val="18"/>
        </w:rPr>
        <w:t xml:space="preserve">iefonds </w:t>
      </w:r>
    </w:p>
    <w:p w:rsidRPr="00B70C95" w:rsidR="00BF7494" w:rsidP="00BF7494" w:rsidRDefault="00BF7494" w14:paraId="787EC123" w14:textId="77777777">
      <w:pPr>
        <w:pStyle w:val="paragraph"/>
        <w:spacing w:before="0" w:beforeAutospacing="0" w:after="0" w:afterAutospacing="0"/>
        <w:ind w:left="708"/>
        <w:textAlignment w:val="baseline"/>
        <w:rPr>
          <w:rStyle w:val="normaltextrun"/>
          <w:rFonts w:ascii="Verdana" w:hAnsi="Verdana" w:cs="Segoe UI" w:eastAsiaTheme="minorHAnsi"/>
          <w:kern w:val="2"/>
          <w:sz w:val="18"/>
          <w:szCs w:val="18"/>
          <w:lang w:eastAsia="en-US"/>
          <w14:ligatures w14:val="standardContextual"/>
        </w:rPr>
      </w:pPr>
      <w:r w:rsidRPr="00B70C95">
        <w:rPr>
          <w:rStyle w:val="normaltextrun"/>
          <w:rFonts w:ascii="Verdana" w:hAnsi="Verdana" w:cs="Segoe UI"/>
          <w:sz w:val="18"/>
          <w:szCs w:val="18"/>
        </w:rPr>
        <w:t xml:space="preserve">Om het klimaat- en energiebeleid te financieren is een Klimaat- en </w:t>
      </w:r>
      <w:r>
        <w:rPr>
          <w:rStyle w:val="normaltextrun"/>
          <w:rFonts w:ascii="Verdana" w:hAnsi="Verdana" w:cs="Segoe UI"/>
          <w:sz w:val="18"/>
          <w:szCs w:val="18"/>
        </w:rPr>
        <w:t>Energ</w:t>
      </w:r>
      <w:r w:rsidRPr="00B70C95">
        <w:rPr>
          <w:rStyle w:val="normaltextrun"/>
          <w:rFonts w:ascii="Verdana" w:hAnsi="Verdana" w:cs="Segoe UI"/>
          <w:sz w:val="18"/>
          <w:szCs w:val="18"/>
        </w:rPr>
        <w:t xml:space="preserve">iefonds voor de komende 10 jaar opgericht, aanvullend op de huidige Subsidieregeling Duurzame Energie SDE++. </w:t>
      </w:r>
      <w:r w:rsidRPr="004E1F02">
        <w:rPr>
          <w:rFonts w:ascii="Verdana" w:hAnsi="Verdana" w:cs="Segoe UI"/>
          <w:sz w:val="18"/>
          <w:szCs w:val="18"/>
        </w:rPr>
        <w:t>Bij aanvang was 35 miljard euro beschikbaar, in verband met diverse mutaties is via het fonds ongeveer 45 miljard euro beschikbaar gesteld voor investeringen in de Klimaat- en Energietransitie. Deze middelen zijn deels al toegekend voor specifieke maatregelen en tot besteding gekomen en deels nog niet.</w:t>
      </w:r>
      <w:r>
        <w:rPr>
          <w:rFonts w:ascii="Verdana" w:hAnsi="Verdana" w:cs="Segoe UI"/>
          <w:sz w:val="18"/>
          <w:szCs w:val="18"/>
          <w:u w:val="single"/>
        </w:rPr>
        <w:t xml:space="preserve"> </w:t>
      </w:r>
      <w:r>
        <w:rPr>
          <w:rStyle w:val="normaltextrun"/>
          <w:rFonts w:ascii="Verdana" w:hAnsi="Verdana" w:cs="Segoe UI"/>
          <w:sz w:val="18"/>
          <w:szCs w:val="18"/>
        </w:rPr>
        <w:t>Het</w:t>
      </w:r>
      <w:r w:rsidRPr="00B70C95">
        <w:rPr>
          <w:rStyle w:val="normaltextrun"/>
          <w:rFonts w:ascii="Verdana" w:hAnsi="Verdana" w:cs="Segoe UI"/>
          <w:sz w:val="18"/>
          <w:szCs w:val="18"/>
        </w:rPr>
        <w:t xml:space="preserve"> fonds helpt om de benodigde energie-infrastructuur (elektriciteit, warmte, waterstof en CO2) aan te leggen, de groene industriepolitiek te verwezenlijken en de mobiliteit en de gebouwde omgeving te verduurzamen. </w:t>
      </w:r>
      <w:proofErr w:type="gramStart"/>
      <w:r w:rsidRPr="00B70C95">
        <w:rPr>
          <w:rStyle w:val="normaltextrun"/>
          <w:rFonts w:ascii="Verdana" w:hAnsi="Verdana" w:cs="Segoe UI"/>
          <w:sz w:val="18"/>
          <w:szCs w:val="18"/>
        </w:rPr>
        <w:t>Tevens</w:t>
      </w:r>
      <w:proofErr w:type="gramEnd"/>
      <w:r w:rsidRPr="00B70C95">
        <w:rPr>
          <w:rStyle w:val="normaltextrun"/>
          <w:rFonts w:ascii="Verdana" w:hAnsi="Verdana" w:cs="Segoe UI"/>
          <w:sz w:val="18"/>
          <w:szCs w:val="18"/>
        </w:rPr>
        <w:t xml:space="preserve"> wordt extra ingezet op de stimulering van het aanbod van hernieuwbare energiebronnen, door in te zetten op extra wind op zee, zon-op-dak, aardwarmte, groen gas en </w:t>
      </w:r>
      <w:proofErr w:type="spellStart"/>
      <w:r w:rsidRPr="00B70C95">
        <w:rPr>
          <w:rStyle w:val="normaltextrun"/>
          <w:rFonts w:ascii="Verdana" w:hAnsi="Verdana" w:cs="Segoe UI"/>
          <w:sz w:val="18"/>
          <w:szCs w:val="18"/>
        </w:rPr>
        <w:t>aquathermie</w:t>
      </w:r>
      <w:proofErr w:type="spellEnd"/>
      <w:r w:rsidRPr="00B70C95">
        <w:rPr>
          <w:rStyle w:val="normaltextrun"/>
          <w:rFonts w:ascii="Verdana" w:hAnsi="Verdana" w:cs="Segoe UI"/>
          <w:sz w:val="18"/>
          <w:szCs w:val="18"/>
        </w:rPr>
        <w:t xml:space="preserve">, alsmede </w:t>
      </w:r>
      <w:r>
        <w:rPr>
          <w:rStyle w:val="normaltextrun"/>
          <w:rFonts w:ascii="Verdana" w:hAnsi="Verdana" w:cs="Segoe UI"/>
          <w:sz w:val="18"/>
          <w:szCs w:val="18"/>
        </w:rPr>
        <w:t xml:space="preserve">op </w:t>
      </w:r>
      <w:r w:rsidRPr="00B70C95">
        <w:rPr>
          <w:rStyle w:val="normaltextrun"/>
          <w:rFonts w:ascii="Verdana" w:hAnsi="Verdana" w:cs="Segoe UI"/>
          <w:sz w:val="18"/>
          <w:szCs w:val="18"/>
        </w:rPr>
        <w:t xml:space="preserve">de productie en import van waterstof. Naast </w:t>
      </w:r>
      <w:r>
        <w:rPr>
          <w:rStyle w:val="normaltextrun"/>
          <w:rFonts w:ascii="Verdana" w:hAnsi="Verdana" w:cs="Segoe UI"/>
          <w:sz w:val="18"/>
          <w:szCs w:val="18"/>
        </w:rPr>
        <w:t>hernieuwbare</w:t>
      </w:r>
      <w:r w:rsidRPr="00B70C95">
        <w:rPr>
          <w:rStyle w:val="normaltextrun"/>
          <w:rFonts w:ascii="Verdana" w:hAnsi="Verdana" w:cs="Segoe UI"/>
          <w:sz w:val="18"/>
          <w:szCs w:val="18"/>
        </w:rPr>
        <w:t xml:space="preserve"> energie w</w:t>
      </w:r>
      <w:r>
        <w:rPr>
          <w:rStyle w:val="normaltextrun"/>
          <w:rFonts w:ascii="Verdana" w:hAnsi="Verdana" w:cs="Segoe UI"/>
          <w:sz w:val="18"/>
          <w:szCs w:val="18"/>
        </w:rPr>
        <w:t>o</w:t>
      </w:r>
      <w:r w:rsidRPr="00B70C95">
        <w:rPr>
          <w:rStyle w:val="normaltextrun"/>
          <w:rFonts w:ascii="Verdana" w:hAnsi="Verdana" w:cs="Segoe UI"/>
          <w:sz w:val="18"/>
          <w:szCs w:val="18"/>
        </w:rPr>
        <w:t>rd</w:t>
      </w:r>
      <w:r>
        <w:rPr>
          <w:rStyle w:val="normaltextrun"/>
          <w:rFonts w:ascii="Verdana" w:hAnsi="Verdana" w:cs="Segoe UI"/>
          <w:sz w:val="18"/>
          <w:szCs w:val="18"/>
        </w:rPr>
        <w:t>t</w:t>
      </w:r>
      <w:r w:rsidRPr="00B70C95">
        <w:rPr>
          <w:rStyle w:val="normaltextrun"/>
          <w:rFonts w:ascii="Verdana" w:hAnsi="Verdana" w:cs="Segoe UI"/>
          <w:sz w:val="18"/>
          <w:szCs w:val="18"/>
        </w:rPr>
        <w:t xml:space="preserve"> ook ingezet op andere CO2-arme technologie</w:t>
      </w:r>
      <w:r>
        <w:rPr>
          <w:rStyle w:val="normaltextrun"/>
          <w:rFonts w:ascii="Verdana" w:hAnsi="Verdana" w:cs="Segoe UI"/>
          <w:sz w:val="18"/>
          <w:szCs w:val="18"/>
        </w:rPr>
        <w:t>ë</w:t>
      </w:r>
      <w:r w:rsidRPr="00B70C95">
        <w:rPr>
          <w:rStyle w:val="normaltextrun"/>
          <w:rFonts w:ascii="Verdana" w:hAnsi="Verdana" w:cs="Segoe UI"/>
          <w:sz w:val="18"/>
          <w:szCs w:val="18"/>
        </w:rPr>
        <w:t xml:space="preserve">n, om onder meer de afhankelijkheid van de import van gas te verkleinen, </w:t>
      </w:r>
      <w:proofErr w:type="gramStart"/>
      <w:r>
        <w:rPr>
          <w:rStyle w:val="normaltextrun"/>
          <w:rFonts w:ascii="Verdana" w:hAnsi="Verdana" w:cs="Segoe UI"/>
          <w:sz w:val="18"/>
          <w:szCs w:val="18"/>
        </w:rPr>
        <w:t>middels</w:t>
      </w:r>
      <w:proofErr w:type="gramEnd"/>
      <w:r w:rsidRPr="00B70C95">
        <w:rPr>
          <w:rStyle w:val="normaltextrun"/>
          <w:rFonts w:ascii="Verdana" w:hAnsi="Verdana" w:cs="Segoe UI"/>
          <w:sz w:val="18"/>
          <w:szCs w:val="18"/>
        </w:rPr>
        <w:t xml:space="preserve"> het voornemen de kerncentrale in Borssele langer open te houden en de benodigde stappen te zetten voor de bouw van nieuwe kerncentrales. Hiermee draagt het fonds bij aan steun voor investeringen in hernieuwbare energie, energie-efficiëntie en </w:t>
      </w:r>
      <w:r>
        <w:rPr>
          <w:rStyle w:val="eop"/>
          <w:rFonts w:ascii="Verdana" w:hAnsi="Verdana" w:cs="Segoe UI"/>
          <w:sz w:val="18"/>
          <w:szCs w:val="18"/>
        </w:rPr>
        <w:t>overige technologieën</w:t>
      </w:r>
      <w:r w:rsidRPr="00B70C95">
        <w:rPr>
          <w:rStyle w:val="normaltextrun"/>
          <w:rFonts w:ascii="Verdana" w:hAnsi="Verdana" w:cs="Segoe UI"/>
          <w:sz w:val="18"/>
          <w:szCs w:val="18"/>
        </w:rPr>
        <w:t xml:space="preserve"> ter vermindering van broeikasgasemissies.</w:t>
      </w:r>
    </w:p>
    <w:bookmarkEnd w:id="57"/>
    <w:p w:rsidRPr="00B70C95" w:rsidR="00BF7494" w:rsidP="00BF7494" w:rsidRDefault="00BF7494" w14:paraId="31C458D9" w14:textId="77777777">
      <w:pPr>
        <w:pStyle w:val="paragraph"/>
        <w:spacing w:before="0" w:beforeAutospacing="0" w:after="0" w:afterAutospacing="0"/>
        <w:ind w:left="360"/>
        <w:textAlignment w:val="baseline"/>
        <w:rPr>
          <w:rStyle w:val="eop"/>
          <w:rFonts w:ascii="Verdana" w:hAnsi="Verdana" w:cs="Segoe UI"/>
          <w:sz w:val="18"/>
          <w:szCs w:val="18"/>
        </w:rPr>
      </w:pPr>
    </w:p>
    <w:p w:rsidRPr="00B70C95" w:rsidR="00BF7494" w:rsidP="00BF7494" w:rsidRDefault="00BF7494" w14:paraId="54913D7F" w14:textId="77777777">
      <w:pPr>
        <w:pStyle w:val="paragraph"/>
        <w:spacing w:before="0" w:beforeAutospacing="0" w:after="0" w:afterAutospacing="0"/>
        <w:ind w:left="360"/>
        <w:textAlignment w:val="baseline"/>
        <w:rPr>
          <w:rStyle w:val="eop"/>
          <w:rFonts w:ascii="Verdana" w:hAnsi="Verdana" w:cs="Segoe UI"/>
          <w:sz w:val="18"/>
          <w:szCs w:val="18"/>
        </w:rPr>
      </w:pPr>
      <w:r w:rsidRPr="00B70C95">
        <w:rPr>
          <w:rStyle w:val="eop"/>
          <w:rFonts w:ascii="Verdana" w:hAnsi="Verdana" w:cs="Segoe UI"/>
          <w:sz w:val="18"/>
          <w:szCs w:val="18"/>
        </w:rPr>
        <w:t> </w:t>
      </w:r>
    </w:p>
    <w:p w:rsidRPr="00B70C95" w:rsidR="00BF7494" w:rsidP="00BF7494" w:rsidRDefault="00BF7494" w14:paraId="62F1019C" w14:textId="77777777">
      <w:pPr>
        <w:pStyle w:val="paragraph"/>
        <w:spacing w:before="0" w:beforeAutospacing="0" w:after="0" w:afterAutospacing="0"/>
        <w:textAlignment w:val="baseline"/>
        <w:rPr>
          <w:rStyle w:val="eop"/>
          <w:rFonts w:ascii="Verdana" w:hAnsi="Verdana" w:cs="Segoe UI"/>
          <w:sz w:val="18"/>
          <w:szCs w:val="18"/>
        </w:rPr>
      </w:pPr>
    </w:p>
    <w:p w:rsidRPr="00B70C95" w:rsidR="00BF7494" w:rsidP="00BF7494" w:rsidRDefault="00BF7494" w14:paraId="52D79AA8" w14:textId="77777777">
      <w:pPr>
        <w:pStyle w:val="paragraph"/>
        <w:spacing w:before="0" w:beforeAutospacing="0" w:after="0" w:afterAutospacing="0"/>
        <w:textAlignment w:val="baseline"/>
        <w:rPr>
          <w:rFonts w:ascii="Verdana" w:hAnsi="Verdana" w:cs="Segoe UI"/>
          <w:b/>
          <w:bCs/>
          <w:sz w:val="18"/>
          <w:szCs w:val="18"/>
        </w:rPr>
      </w:pPr>
      <w:bookmarkStart w:name="_Hlk179290368" w:id="58"/>
      <w:r w:rsidRPr="00B70C95">
        <w:rPr>
          <w:rStyle w:val="eop"/>
          <w:rFonts w:ascii="Verdana" w:hAnsi="Verdana" w:cs="Segoe UI"/>
          <w:b/>
          <w:bCs/>
          <w:sz w:val="18"/>
          <w:szCs w:val="18"/>
        </w:rPr>
        <w:t>Energie-efficiëntie, met name in de gebouwde omgeving</w:t>
      </w:r>
    </w:p>
    <w:p w:rsidRPr="00B70C95" w:rsidR="00BF7494" w:rsidP="00BF7494" w:rsidRDefault="00BF7494" w14:paraId="345508D5" w14:textId="77777777">
      <w:pPr>
        <w:spacing w:after="0" w:line="240" w:lineRule="auto"/>
        <w:rPr>
          <w:rFonts w:ascii="Verdana" w:hAnsi="Verdana"/>
          <w:i/>
          <w:sz w:val="18"/>
          <w:szCs w:val="18"/>
        </w:rPr>
      </w:pPr>
    </w:p>
    <w:p w:rsidRPr="00B70C95" w:rsidR="00BF7494" w:rsidP="00BF7494" w:rsidRDefault="00BF7494" w14:paraId="3D409923" w14:textId="77777777">
      <w:pPr>
        <w:pStyle w:val="Lijstalinea"/>
        <w:numPr>
          <w:ilvl w:val="0"/>
          <w:numId w:val="9"/>
        </w:numPr>
        <w:spacing w:after="0" w:line="240" w:lineRule="auto"/>
        <w:rPr>
          <w:rFonts w:ascii="Verdana" w:hAnsi="Verdana"/>
          <w:i/>
          <w:sz w:val="18"/>
          <w:szCs w:val="18"/>
        </w:rPr>
      </w:pPr>
      <w:r w:rsidRPr="00B70C95">
        <w:rPr>
          <w:rFonts w:ascii="Verdana" w:hAnsi="Verdana"/>
          <w:i/>
          <w:iCs/>
          <w:sz w:val="18"/>
          <w:szCs w:val="18"/>
        </w:rPr>
        <w:t>Programma Versnelling Verduurzaming Gebouwde Omgeving (PVGO) </w:t>
      </w:r>
    </w:p>
    <w:p w:rsidRPr="00B70C95" w:rsidR="00BF7494" w:rsidP="00BF7494" w:rsidRDefault="00BF7494" w14:paraId="723FB1AC" w14:textId="77777777">
      <w:pPr>
        <w:spacing w:after="0" w:line="240" w:lineRule="auto"/>
        <w:ind w:left="708"/>
        <w:rPr>
          <w:rFonts w:ascii="Verdana" w:hAnsi="Verdana"/>
          <w:sz w:val="18"/>
          <w:szCs w:val="18"/>
        </w:rPr>
      </w:pPr>
      <w:r w:rsidRPr="00B70C95">
        <w:rPr>
          <w:rFonts w:ascii="Verdana" w:hAnsi="Verdana"/>
          <w:sz w:val="18"/>
          <w:szCs w:val="18"/>
        </w:rPr>
        <w:t xml:space="preserve">Het doel van het Programma versnelling verduurzaming gebouwde omgeving is een restemissie van 13,2 </w:t>
      </w:r>
      <w:proofErr w:type="spellStart"/>
      <w:r w:rsidRPr="00B70C95">
        <w:rPr>
          <w:rFonts w:ascii="Verdana" w:hAnsi="Verdana"/>
          <w:sz w:val="18"/>
          <w:szCs w:val="18"/>
        </w:rPr>
        <w:t>Mton</w:t>
      </w:r>
      <w:proofErr w:type="spellEnd"/>
      <w:r w:rsidRPr="00B70C95">
        <w:rPr>
          <w:rFonts w:ascii="Verdana" w:hAnsi="Verdana"/>
          <w:sz w:val="18"/>
          <w:szCs w:val="18"/>
        </w:rPr>
        <w:t xml:space="preserve"> CO₂ in 2030. Naast CO₂-doelen is er sinds de publicatie van de nieuwe Europese Energy Efficiency Directive (EED) ook meer aandacht voor het reduceren van het finale energiegebruik. De operationele doelstellingen voor de gebouwde omgeving zoals geformuleerd in het programma zijn: </w:t>
      </w:r>
    </w:p>
    <w:p w:rsidRPr="00B70C95" w:rsidR="00BF7494" w:rsidP="00BF7494" w:rsidRDefault="00BF7494" w14:paraId="10900B26" w14:textId="77777777">
      <w:pPr>
        <w:pStyle w:val="Lijstalinea"/>
        <w:numPr>
          <w:ilvl w:val="0"/>
          <w:numId w:val="14"/>
        </w:numPr>
        <w:spacing w:after="0" w:line="240" w:lineRule="auto"/>
        <w:ind w:left="1428"/>
        <w:rPr>
          <w:rFonts w:ascii="Verdana" w:hAnsi="Verdana"/>
          <w:sz w:val="18"/>
          <w:szCs w:val="18"/>
        </w:rPr>
      </w:pPr>
      <w:r w:rsidRPr="00B70C95">
        <w:rPr>
          <w:rFonts w:ascii="Verdana" w:hAnsi="Verdana"/>
          <w:sz w:val="18"/>
          <w:szCs w:val="18"/>
        </w:rPr>
        <w:t>1 miljoen geïsoleerde huurwoningen  </w:t>
      </w:r>
    </w:p>
    <w:p w:rsidRPr="00B70C95" w:rsidR="00BF7494" w:rsidP="00BF7494" w:rsidRDefault="00BF7494" w14:paraId="0108676E" w14:textId="77777777">
      <w:pPr>
        <w:pStyle w:val="Lijstalinea"/>
        <w:numPr>
          <w:ilvl w:val="0"/>
          <w:numId w:val="14"/>
        </w:numPr>
        <w:spacing w:after="0" w:line="240" w:lineRule="auto"/>
        <w:ind w:left="1428"/>
        <w:rPr>
          <w:rFonts w:ascii="Verdana" w:hAnsi="Verdana"/>
          <w:sz w:val="18"/>
          <w:szCs w:val="18"/>
        </w:rPr>
      </w:pPr>
      <w:r w:rsidRPr="00B70C95">
        <w:rPr>
          <w:rFonts w:ascii="Verdana" w:hAnsi="Verdana"/>
          <w:sz w:val="18"/>
          <w:szCs w:val="18"/>
        </w:rPr>
        <w:t>1,5 miljoen geïsoleerde koopwoningen </w:t>
      </w:r>
    </w:p>
    <w:p w:rsidRPr="00B70C95" w:rsidR="00BF7494" w:rsidP="00BF7494" w:rsidRDefault="00BF7494" w14:paraId="3A74AA66" w14:textId="77777777">
      <w:pPr>
        <w:pStyle w:val="Lijstalinea"/>
        <w:numPr>
          <w:ilvl w:val="0"/>
          <w:numId w:val="14"/>
        </w:numPr>
        <w:spacing w:after="0" w:line="240" w:lineRule="auto"/>
        <w:ind w:left="1428"/>
        <w:rPr>
          <w:rFonts w:ascii="Verdana" w:hAnsi="Verdana"/>
          <w:sz w:val="18"/>
          <w:szCs w:val="18"/>
        </w:rPr>
      </w:pPr>
      <w:r w:rsidRPr="00B70C95">
        <w:rPr>
          <w:rFonts w:ascii="Verdana" w:hAnsi="Verdana"/>
          <w:sz w:val="18"/>
          <w:szCs w:val="18"/>
        </w:rPr>
        <w:t>120.000 verduurzaamde utiliteitsgebouwen </w:t>
      </w:r>
    </w:p>
    <w:p w:rsidRPr="00B70C95" w:rsidR="00BF7494" w:rsidP="00BF7494" w:rsidRDefault="00BF7494" w14:paraId="28B9D0D1" w14:textId="77777777">
      <w:pPr>
        <w:pStyle w:val="Lijstalinea"/>
        <w:numPr>
          <w:ilvl w:val="0"/>
          <w:numId w:val="14"/>
        </w:numPr>
        <w:spacing w:after="0" w:line="240" w:lineRule="auto"/>
        <w:ind w:left="1428"/>
        <w:rPr>
          <w:rFonts w:ascii="Verdana" w:hAnsi="Verdana"/>
          <w:sz w:val="18"/>
          <w:szCs w:val="18"/>
        </w:rPr>
      </w:pPr>
      <w:r w:rsidRPr="00B70C95">
        <w:rPr>
          <w:rFonts w:ascii="Verdana" w:hAnsi="Verdana"/>
          <w:sz w:val="18"/>
          <w:szCs w:val="18"/>
        </w:rPr>
        <w:t>1 miljoen hybride warmtepompen in bestaande bouw </w:t>
      </w:r>
    </w:p>
    <w:p w:rsidRPr="00B70C95" w:rsidR="00BF7494" w:rsidP="00BF7494" w:rsidRDefault="00BF7494" w14:paraId="7B8CA4FC" w14:textId="77777777">
      <w:pPr>
        <w:pStyle w:val="Lijstalinea"/>
        <w:numPr>
          <w:ilvl w:val="0"/>
          <w:numId w:val="14"/>
        </w:numPr>
        <w:spacing w:after="0" w:line="240" w:lineRule="auto"/>
        <w:ind w:left="1428"/>
        <w:rPr>
          <w:rFonts w:ascii="Verdana" w:hAnsi="Verdana"/>
          <w:sz w:val="18"/>
          <w:szCs w:val="18"/>
        </w:rPr>
      </w:pPr>
      <w:r w:rsidRPr="00B70C95">
        <w:rPr>
          <w:rFonts w:ascii="Verdana" w:hAnsi="Verdana"/>
          <w:sz w:val="18"/>
          <w:szCs w:val="18"/>
        </w:rPr>
        <w:t>500.000 extra warmtenet aansluitingen in bestaande bouw </w:t>
      </w:r>
    </w:p>
    <w:p w:rsidRPr="00B70C95" w:rsidR="00BF7494" w:rsidP="00BF7494" w:rsidRDefault="00BF7494" w14:paraId="5DA24730" w14:textId="77777777">
      <w:pPr>
        <w:pStyle w:val="Lijstalinea"/>
        <w:numPr>
          <w:ilvl w:val="0"/>
          <w:numId w:val="14"/>
        </w:numPr>
        <w:spacing w:after="0" w:line="240" w:lineRule="auto"/>
        <w:ind w:left="1428"/>
        <w:rPr>
          <w:rFonts w:ascii="Verdana" w:hAnsi="Verdana"/>
          <w:sz w:val="18"/>
          <w:szCs w:val="18"/>
        </w:rPr>
      </w:pPr>
      <w:r w:rsidRPr="00B70C95">
        <w:rPr>
          <w:rFonts w:ascii="Verdana" w:hAnsi="Verdana"/>
          <w:sz w:val="18"/>
          <w:szCs w:val="18"/>
        </w:rPr>
        <w:t>1,5 miljoen verduurzaamde woningen binnen de wijkaanpak </w:t>
      </w:r>
    </w:p>
    <w:p w:rsidRPr="00B70C95" w:rsidR="00BF7494" w:rsidP="00BF7494" w:rsidRDefault="00BF7494" w14:paraId="3591EF27" w14:textId="77777777">
      <w:pPr>
        <w:pStyle w:val="Lijstalinea"/>
        <w:spacing w:after="0" w:line="240" w:lineRule="auto"/>
        <w:ind w:left="1428"/>
        <w:rPr>
          <w:rFonts w:ascii="Verdana" w:hAnsi="Verdana"/>
          <w:sz w:val="18"/>
          <w:szCs w:val="18"/>
        </w:rPr>
      </w:pPr>
      <w:r w:rsidRPr="00B70C95">
        <w:rPr>
          <w:rFonts w:ascii="Verdana" w:hAnsi="Verdana"/>
          <w:sz w:val="18"/>
          <w:szCs w:val="18"/>
        </w:rPr>
        <w:t> </w:t>
      </w:r>
    </w:p>
    <w:p w:rsidRPr="00B70C95" w:rsidR="00BF7494" w:rsidP="00BF7494" w:rsidRDefault="00BF7494" w14:paraId="3A908887" w14:textId="77777777">
      <w:pPr>
        <w:spacing w:after="0" w:line="240" w:lineRule="auto"/>
        <w:ind w:left="708"/>
        <w:rPr>
          <w:rFonts w:ascii="Verdana" w:hAnsi="Verdana"/>
          <w:sz w:val="18"/>
          <w:szCs w:val="18"/>
        </w:rPr>
      </w:pPr>
      <w:r w:rsidRPr="00B70C95">
        <w:rPr>
          <w:rFonts w:ascii="Verdana" w:hAnsi="Verdana"/>
          <w:sz w:val="18"/>
          <w:szCs w:val="18"/>
        </w:rPr>
        <w:t>Het Programma, gestart in 2022, bestaat uit vijf programmalijnen. </w:t>
      </w:r>
    </w:p>
    <w:p w:rsidRPr="00B70C95" w:rsidR="00BF7494" w:rsidP="00BF7494" w:rsidRDefault="00BF7494" w14:paraId="55D28952" w14:textId="77777777">
      <w:pPr>
        <w:pStyle w:val="Lijstalinea"/>
        <w:numPr>
          <w:ilvl w:val="0"/>
          <w:numId w:val="17"/>
        </w:numPr>
        <w:spacing w:after="0" w:line="240" w:lineRule="auto"/>
        <w:ind w:left="1428"/>
        <w:rPr>
          <w:rFonts w:ascii="Verdana" w:hAnsi="Verdana"/>
          <w:sz w:val="18"/>
          <w:szCs w:val="18"/>
        </w:rPr>
      </w:pPr>
      <w:proofErr w:type="gramStart"/>
      <w:r w:rsidRPr="00B70C95">
        <w:rPr>
          <w:rFonts w:ascii="Verdana" w:hAnsi="Verdana"/>
          <w:sz w:val="18"/>
          <w:szCs w:val="18"/>
        </w:rPr>
        <w:t>gebiedsgerichte</w:t>
      </w:r>
      <w:proofErr w:type="gramEnd"/>
      <w:r w:rsidRPr="00B70C95">
        <w:rPr>
          <w:rFonts w:ascii="Verdana" w:hAnsi="Verdana"/>
          <w:sz w:val="18"/>
          <w:szCs w:val="18"/>
        </w:rPr>
        <w:t>/wijkgerichte aanpak </w:t>
      </w:r>
    </w:p>
    <w:p w:rsidRPr="00B70C95" w:rsidR="00BF7494" w:rsidP="00BF7494" w:rsidRDefault="00BF7494" w14:paraId="08EAE64F" w14:textId="77777777">
      <w:pPr>
        <w:pStyle w:val="Lijstalinea"/>
        <w:numPr>
          <w:ilvl w:val="0"/>
          <w:numId w:val="17"/>
        </w:numPr>
        <w:spacing w:after="0" w:line="240" w:lineRule="auto"/>
        <w:ind w:left="1428"/>
        <w:rPr>
          <w:rFonts w:ascii="Verdana" w:hAnsi="Verdana"/>
          <w:sz w:val="18"/>
          <w:szCs w:val="18"/>
        </w:rPr>
      </w:pPr>
      <w:proofErr w:type="gramStart"/>
      <w:r w:rsidRPr="00B70C95">
        <w:rPr>
          <w:rFonts w:ascii="Verdana" w:hAnsi="Verdana"/>
          <w:sz w:val="18"/>
          <w:szCs w:val="18"/>
        </w:rPr>
        <w:t>individuele</w:t>
      </w:r>
      <w:proofErr w:type="gramEnd"/>
      <w:r w:rsidRPr="00B70C95">
        <w:rPr>
          <w:rFonts w:ascii="Verdana" w:hAnsi="Verdana"/>
          <w:sz w:val="18"/>
          <w:szCs w:val="18"/>
        </w:rPr>
        <w:t xml:space="preserve"> aanpak woningen (koop- en huurwoningen) </w:t>
      </w:r>
    </w:p>
    <w:p w:rsidRPr="00B70C95" w:rsidR="00BF7494" w:rsidP="00BF7494" w:rsidRDefault="00BF7494" w14:paraId="36921E2C" w14:textId="77777777">
      <w:pPr>
        <w:pStyle w:val="Lijstalinea"/>
        <w:numPr>
          <w:ilvl w:val="0"/>
          <w:numId w:val="17"/>
        </w:numPr>
        <w:spacing w:after="0" w:line="240" w:lineRule="auto"/>
        <w:ind w:left="1428"/>
        <w:rPr>
          <w:rFonts w:ascii="Verdana" w:hAnsi="Verdana"/>
          <w:sz w:val="18"/>
          <w:szCs w:val="18"/>
        </w:rPr>
      </w:pPr>
      <w:proofErr w:type="gramStart"/>
      <w:r w:rsidRPr="00B70C95">
        <w:rPr>
          <w:rFonts w:ascii="Verdana" w:hAnsi="Verdana"/>
          <w:sz w:val="18"/>
          <w:szCs w:val="18"/>
        </w:rPr>
        <w:t>aanpak</w:t>
      </w:r>
      <w:proofErr w:type="gramEnd"/>
      <w:r w:rsidRPr="00B70C95">
        <w:rPr>
          <w:rFonts w:ascii="Verdana" w:hAnsi="Verdana"/>
          <w:sz w:val="18"/>
          <w:szCs w:val="18"/>
        </w:rPr>
        <w:t xml:space="preserve"> utiliteitsgebouwen </w:t>
      </w:r>
    </w:p>
    <w:p w:rsidRPr="00B70C95" w:rsidR="00BF7494" w:rsidP="00BF7494" w:rsidRDefault="00BF7494" w14:paraId="1E9C3DAD" w14:textId="77777777">
      <w:pPr>
        <w:pStyle w:val="Lijstalinea"/>
        <w:numPr>
          <w:ilvl w:val="0"/>
          <w:numId w:val="17"/>
        </w:numPr>
        <w:spacing w:after="0" w:line="240" w:lineRule="auto"/>
        <w:ind w:left="1428"/>
        <w:rPr>
          <w:rFonts w:ascii="Verdana" w:hAnsi="Verdana"/>
          <w:sz w:val="18"/>
          <w:szCs w:val="18"/>
        </w:rPr>
      </w:pPr>
      <w:proofErr w:type="gramStart"/>
      <w:r w:rsidRPr="00B70C95">
        <w:rPr>
          <w:rFonts w:ascii="Verdana" w:hAnsi="Verdana"/>
          <w:sz w:val="18"/>
          <w:szCs w:val="18"/>
        </w:rPr>
        <w:t>bronnen</w:t>
      </w:r>
      <w:proofErr w:type="gramEnd"/>
      <w:r w:rsidRPr="00B70C95">
        <w:rPr>
          <w:rFonts w:ascii="Verdana" w:hAnsi="Verdana"/>
          <w:sz w:val="18"/>
          <w:szCs w:val="18"/>
        </w:rPr>
        <w:t xml:space="preserve"> en infrastructuur </w:t>
      </w:r>
    </w:p>
    <w:p w:rsidRPr="00B70C95" w:rsidR="00BF7494" w:rsidP="00BF7494" w:rsidRDefault="00BF7494" w14:paraId="6AF6D875" w14:textId="77777777">
      <w:pPr>
        <w:pStyle w:val="Lijstalinea"/>
        <w:numPr>
          <w:ilvl w:val="0"/>
          <w:numId w:val="17"/>
        </w:numPr>
        <w:spacing w:after="0" w:line="240" w:lineRule="auto"/>
        <w:ind w:left="1428"/>
        <w:rPr>
          <w:rFonts w:ascii="Verdana" w:hAnsi="Verdana"/>
          <w:sz w:val="18"/>
          <w:szCs w:val="18"/>
        </w:rPr>
      </w:pPr>
      <w:proofErr w:type="gramStart"/>
      <w:r w:rsidRPr="00B70C95">
        <w:rPr>
          <w:rFonts w:ascii="Verdana" w:hAnsi="Verdana"/>
          <w:sz w:val="18"/>
          <w:szCs w:val="18"/>
        </w:rPr>
        <w:t>innovatie</w:t>
      </w:r>
      <w:proofErr w:type="gramEnd"/>
      <w:r w:rsidRPr="00B70C95">
        <w:rPr>
          <w:rFonts w:ascii="Verdana" w:hAnsi="Verdana"/>
          <w:sz w:val="18"/>
          <w:szCs w:val="18"/>
        </w:rPr>
        <w:t xml:space="preserve"> in de bouw </w:t>
      </w:r>
    </w:p>
    <w:p w:rsidRPr="00B70C95" w:rsidR="00BF7494" w:rsidP="00BF7494" w:rsidRDefault="00BF7494" w14:paraId="1ADAECB4" w14:textId="77777777">
      <w:pPr>
        <w:pStyle w:val="Lijstalinea"/>
        <w:spacing w:after="0" w:line="240" w:lineRule="auto"/>
        <w:ind w:left="1428"/>
        <w:rPr>
          <w:rFonts w:ascii="Verdana" w:hAnsi="Verdana"/>
          <w:sz w:val="18"/>
          <w:szCs w:val="18"/>
        </w:rPr>
      </w:pPr>
    </w:p>
    <w:p w:rsidRPr="00BC74A3" w:rsidR="00BF7494" w:rsidP="00BF7494" w:rsidRDefault="00BF7494" w14:paraId="5BB773F4" w14:textId="77777777">
      <w:pPr>
        <w:spacing w:after="0"/>
        <w:ind w:left="708"/>
        <w:rPr>
          <w:rFonts w:ascii="Verdana" w:hAnsi="Verdana"/>
          <w:sz w:val="18"/>
          <w:szCs w:val="18"/>
        </w:rPr>
      </w:pPr>
      <w:r w:rsidRPr="00BC74A3">
        <w:rPr>
          <w:rFonts w:ascii="Verdana" w:hAnsi="Verdana"/>
          <w:sz w:val="18"/>
          <w:szCs w:val="18"/>
        </w:rPr>
        <w:t xml:space="preserve">In juni 2024 is de tweede voortgangsrapportage gepubliceerd. Daaruit bleek dat de CO2-uitstoot van woningen en gebouwen tussen 1990 en 2023 met 38% is gedaald van 30 naar 18,6 megaton CO₂. Bijna de helft van die daling vond plaats in de laatste twee jaar. Hiermee komt de doelstelling in zicht om de CO₂-uitstoot van de gebouwde omgeving in </w:t>
      </w:r>
      <w:r w:rsidRPr="00BC74A3">
        <w:rPr>
          <w:rFonts w:ascii="Verdana" w:hAnsi="Verdana"/>
          <w:sz w:val="18"/>
          <w:szCs w:val="18"/>
        </w:rPr>
        <w:lastRenderedPageBreak/>
        <w:t>2030 met meer dan 55 procent te verlagen ten opzichte van 1990. Tussen 2021 en 2023 nam het aardgasverbruik in woningen met een kwart af. In 2024 is het aardgasverbruik t.o.v. 2023 weer licht gestegen. De grote daling tussen 2021 en 2023 komt door verduurzaming van woningen en voor een belangrijk deel door zuiniger gedrag. Gezien de lichte stijging in 2024 is het de vraag of de dalende lijn in 2025 weer wordt hervat en in welke mate. Inzet blijft nodig om de doelstellingen te halen.</w:t>
      </w:r>
      <w:r w:rsidRPr="00C85F24">
        <w:rPr>
          <w:rFonts w:ascii="Verdana" w:hAnsi="Verdana"/>
          <w:sz w:val="18"/>
          <w:szCs w:val="18"/>
          <w:vertAlign w:val="superscript"/>
        </w:rPr>
        <w:footnoteReference w:id="31"/>
      </w:r>
    </w:p>
    <w:bookmarkEnd w:id="58"/>
    <w:p w:rsidR="00BF7494" w:rsidP="00BF7494" w:rsidRDefault="00BF7494" w14:paraId="27E84B2F" w14:textId="77777777">
      <w:pPr>
        <w:spacing w:line="240" w:lineRule="auto"/>
        <w:rPr>
          <w:rFonts w:ascii="Verdana" w:hAnsi="Verdana"/>
          <w:sz w:val="18"/>
          <w:szCs w:val="18"/>
        </w:rPr>
      </w:pPr>
    </w:p>
    <w:p w:rsidRPr="00B70C95" w:rsidR="00BF7494" w:rsidP="00BF7494" w:rsidRDefault="00BF7494" w14:paraId="15990100" w14:textId="77777777">
      <w:pPr>
        <w:spacing w:line="240" w:lineRule="auto"/>
        <w:rPr>
          <w:rFonts w:ascii="Verdana" w:hAnsi="Verdana"/>
          <w:b/>
          <w:sz w:val="18"/>
          <w:szCs w:val="18"/>
        </w:rPr>
      </w:pPr>
      <w:r w:rsidRPr="00B70C95">
        <w:rPr>
          <w:rFonts w:ascii="Verdana" w:hAnsi="Verdana"/>
          <w:b/>
          <w:bCs/>
          <w:sz w:val="18"/>
          <w:szCs w:val="18"/>
        </w:rPr>
        <w:t>Vaardigheden t.b.v. de groene transitie</w:t>
      </w:r>
    </w:p>
    <w:p w:rsidRPr="00B70C95" w:rsidR="00BF7494" w:rsidP="00BF7494" w:rsidRDefault="00BF7494" w14:paraId="29C815F2" w14:textId="77777777">
      <w:pPr>
        <w:pStyle w:val="Lijstalinea"/>
        <w:numPr>
          <w:ilvl w:val="0"/>
          <w:numId w:val="9"/>
        </w:numPr>
        <w:spacing w:after="0" w:line="240" w:lineRule="auto"/>
        <w:ind w:left="284"/>
        <w:rPr>
          <w:rFonts w:ascii="Verdana" w:hAnsi="Verdana"/>
          <w:i/>
          <w:sz w:val="18"/>
          <w:szCs w:val="18"/>
        </w:rPr>
      </w:pPr>
      <w:r w:rsidRPr="00B70C95">
        <w:rPr>
          <w:rFonts w:ascii="Verdana" w:hAnsi="Verdana"/>
          <w:i/>
          <w:sz w:val="18"/>
          <w:szCs w:val="18"/>
        </w:rPr>
        <w:t>Actieplan Groene en Digitale banen</w:t>
      </w:r>
    </w:p>
    <w:p w:rsidRPr="00B70C95" w:rsidR="00BF7494" w:rsidP="00BF7494" w:rsidRDefault="00BF7494" w14:paraId="7BFEC08C" w14:textId="77777777">
      <w:pPr>
        <w:spacing w:after="0" w:line="240" w:lineRule="auto"/>
        <w:ind w:left="708"/>
        <w:rPr>
          <w:rFonts w:ascii="Verdana" w:hAnsi="Verdana"/>
          <w:sz w:val="18"/>
          <w:szCs w:val="18"/>
        </w:rPr>
      </w:pPr>
      <w:r w:rsidRPr="00B70C95">
        <w:rPr>
          <w:rFonts w:ascii="Verdana" w:hAnsi="Verdana"/>
          <w:sz w:val="18"/>
          <w:szCs w:val="18"/>
        </w:rPr>
        <w:t xml:space="preserve">Het kabinet heeft het Actieplan Groene en Digitale Banen gepresenteerd, waarin extra inspanningen worden aangekondigd om de krapte op de arbeidsmarkt aan te pakken in sectoren die cruciaal zijn voor energie- en klimaattransities. </w:t>
      </w:r>
    </w:p>
    <w:p w:rsidRPr="00B70C95" w:rsidR="00BF7494" w:rsidP="00BF7494" w:rsidRDefault="00BF7494" w14:paraId="772DC0AE" w14:textId="77777777">
      <w:pPr>
        <w:pStyle w:val="Lijstalinea"/>
        <w:numPr>
          <w:ilvl w:val="0"/>
          <w:numId w:val="15"/>
        </w:numPr>
        <w:spacing w:after="0" w:line="240" w:lineRule="auto"/>
        <w:ind w:left="1428"/>
        <w:rPr>
          <w:rFonts w:ascii="Verdana" w:hAnsi="Verdana"/>
          <w:sz w:val="18"/>
          <w:szCs w:val="18"/>
        </w:rPr>
      </w:pPr>
      <w:r w:rsidRPr="00B70C95">
        <w:rPr>
          <w:rFonts w:ascii="Verdana" w:hAnsi="Verdana"/>
          <w:sz w:val="18"/>
          <w:szCs w:val="18"/>
        </w:rPr>
        <w:t xml:space="preserve">Maatregelen van technische en ICT-werkgevers. </w:t>
      </w:r>
    </w:p>
    <w:p w:rsidRPr="00B70C95" w:rsidR="00BF7494" w:rsidP="00BF7494" w:rsidRDefault="00BF7494" w14:paraId="3145BCF0" w14:textId="77777777">
      <w:pPr>
        <w:pStyle w:val="Lijstalinea"/>
        <w:numPr>
          <w:ilvl w:val="0"/>
          <w:numId w:val="14"/>
        </w:numPr>
        <w:spacing w:after="0" w:line="240" w:lineRule="auto"/>
        <w:ind w:left="1428"/>
        <w:rPr>
          <w:rFonts w:ascii="Verdana" w:hAnsi="Verdana"/>
          <w:sz w:val="18"/>
          <w:szCs w:val="18"/>
        </w:rPr>
      </w:pPr>
      <w:r w:rsidRPr="00B70C95">
        <w:rPr>
          <w:rFonts w:ascii="Verdana" w:hAnsi="Verdana"/>
          <w:sz w:val="18"/>
          <w:szCs w:val="18"/>
        </w:rPr>
        <w:t>Aanvullende maatregelen vanuit het generieke tekort op de arbeidsmarkt.</w:t>
      </w:r>
    </w:p>
    <w:p w:rsidRPr="00B70C95" w:rsidR="00BF7494" w:rsidP="00BF7494" w:rsidRDefault="00BF7494" w14:paraId="5B6E020D" w14:textId="77777777">
      <w:pPr>
        <w:pStyle w:val="Lijstalinea"/>
        <w:numPr>
          <w:ilvl w:val="0"/>
          <w:numId w:val="14"/>
        </w:numPr>
        <w:spacing w:after="0" w:line="240" w:lineRule="auto"/>
        <w:ind w:left="1428"/>
        <w:rPr>
          <w:rFonts w:ascii="Verdana" w:hAnsi="Verdana"/>
          <w:sz w:val="18"/>
          <w:szCs w:val="18"/>
        </w:rPr>
      </w:pPr>
      <w:r w:rsidRPr="00B70C95">
        <w:rPr>
          <w:rFonts w:ascii="Verdana" w:hAnsi="Verdana"/>
          <w:sz w:val="18"/>
          <w:szCs w:val="18"/>
        </w:rPr>
        <w:t xml:space="preserve">Aanvullende maatregelen specifiek voor de groene en digitale transitie.  </w:t>
      </w:r>
      <w:r w:rsidRPr="00C85F24">
        <w:rPr>
          <w:rFonts w:ascii="Verdana" w:hAnsi="Verdana"/>
          <w:sz w:val="18"/>
          <w:szCs w:val="18"/>
        </w:rPr>
        <w:br/>
      </w:r>
    </w:p>
    <w:p w:rsidRPr="00B70C95" w:rsidR="00BF7494" w:rsidP="00BF7494" w:rsidRDefault="00BF7494" w14:paraId="265195C6" w14:textId="77777777">
      <w:pPr>
        <w:spacing w:after="0" w:line="240" w:lineRule="auto"/>
        <w:ind w:left="708"/>
        <w:rPr>
          <w:rFonts w:ascii="Verdana" w:hAnsi="Verdana"/>
          <w:sz w:val="18"/>
          <w:szCs w:val="18"/>
        </w:rPr>
      </w:pPr>
      <w:r w:rsidRPr="00B70C95">
        <w:rPr>
          <w:rFonts w:ascii="Verdana" w:hAnsi="Verdana"/>
          <w:sz w:val="18"/>
          <w:szCs w:val="18"/>
        </w:rPr>
        <w:t>De maatregelen moeten leiden tot een effect op:</w:t>
      </w:r>
    </w:p>
    <w:p w:rsidRPr="00B70C95" w:rsidR="00BF7494" w:rsidP="00BF7494" w:rsidRDefault="00BF7494" w14:paraId="22EB99BC" w14:textId="77777777">
      <w:pPr>
        <w:pStyle w:val="Lijstalinea"/>
        <w:numPr>
          <w:ilvl w:val="0"/>
          <w:numId w:val="16"/>
        </w:numPr>
        <w:spacing w:after="0" w:line="240" w:lineRule="auto"/>
        <w:ind w:left="1428"/>
        <w:rPr>
          <w:rFonts w:ascii="Verdana" w:hAnsi="Verdana"/>
          <w:sz w:val="18"/>
          <w:szCs w:val="18"/>
        </w:rPr>
      </w:pPr>
      <w:r w:rsidRPr="00B70C95">
        <w:rPr>
          <w:rFonts w:ascii="Verdana" w:hAnsi="Verdana"/>
          <w:sz w:val="18"/>
          <w:szCs w:val="18"/>
        </w:rPr>
        <w:t>Verhoging instroom in bèta- en techniekonderwijs;</w:t>
      </w:r>
    </w:p>
    <w:p w:rsidRPr="00B70C95" w:rsidR="00BF7494" w:rsidP="00BF7494" w:rsidRDefault="00BF7494" w14:paraId="43757BBE" w14:textId="77777777">
      <w:pPr>
        <w:pStyle w:val="Lijstalinea"/>
        <w:numPr>
          <w:ilvl w:val="0"/>
          <w:numId w:val="14"/>
        </w:numPr>
        <w:spacing w:after="0" w:line="240" w:lineRule="auto"/>
        <w:ind w:left="1428"/>
        <w:rPr>
          <w:rFonts w:ascii="Verdana" w:hAnsi="Verdana"/>
          <w:sz w:val="18"/>
          <w:szCs w:val="18"/>
        </w:rPr>
      </w:pPr>
      <w:r w:rsidRPr="00B70C95">
        <w:rPr>
          <w:rFonts w:ascii="Verdana" w:hAnsi="Verdana"/>
          <w:sz w:val="18"/>
          <w:szCs w:val="18"/>
        </w:rPr>
        <w:t xml:space="preserve">Behoud en toename van technische werknemers in techniek en ICT;  </w:t>
      </w:r>
    </w:p>
    <w:p w:rsidRPr="00B70C95" w:rsidR="00BF7494" w:rsidP="00BF7494" w:rsidRDefault="00BF7494" w14:paraId="0D18F594" w14:textId="77777777">
      <w:pPr>
        <w:pStyle w:val="Lijstalinea"/>
        <w:numPr>
          <w:ilvl w:val="0"/>
          <w:numId w:val="14"/>
        </w:numPr>
        <w:spacing w:after="0" w:line="240" w:lineRule="auto"/>
        <w:ind w:left="1428"/>
        <w:rPr>
          <w:rFonts w:ascii="Verdana" w:hAnsi="Verdana"/>
          <w:sz w:val="18"/>
          <w:szCs w:val="18"/>
        </w:rPr>
      </w:pPr>
      <w:r w:rsidRPr="00B70C95">
        <w:rPr>
          <w:rFonts w:ascii="Verdana" w:hAnsi="Verdana"/>
          <w:sz w:val="18"/>
          <w:szCs w:val="18"/>
        </w:rPr>
        <w:t xml:space="preserve">Arbeidsproductiviteit verhogende innovaties;  </w:t>
      </w:r>
    </w:p>
    <w:p w:rsidRPr="00B70C95" w:rsidR="00BF7494" w:rsidP="00BF7494" w:rsidRDefault="00BF7494" w14:paraId="1191E22B" w14:textId="77777777">
      <w:pPr>
        <w:pStyle w:val="Lijstalinea"/>
        <w:numPr>
          <w:ilvl w:val="0"/>
          <w:numId w:val="14"/>
        </w:numPr>
        <w:spacing w:after="0" w:line="240" w:lineRule="auto"/>
        <w:ind w:left="1428"/>
        <w:rPr>
          <w:rFonts w:ascii="Verdana" w:hAnsi="Verdana"/>
          <w:sz w:val="18"/>
          <w:szCs w:val="18"/>
        </w:rPr>
      </w:pPr>
      <w:r w:rsidRPr="00B70C95">
        <w:rPr>
          <w:rFonts w:ascii="Verdana" w:hAnsi="Verdana"/>
          <w:sz w:val="18"/>
          <w:szCs w:val="18"/>
        </w:rPr>
        <w:t xml:space="preserve">Het versterken van de </w:t>
      </w:r>
      <w:proofErr w:type="spellStart"/>
      <w:r w:rsidRPr="00B70C95">
        <w:rPr>
          <w:rFonts w:ascii="Verdana" w:hAnsi="Verdana"/>
          <w:sz w:val="18"/>
          <w:szCs w:val="18"/>
        </w:rPr>
        <w:t>governance</w:t>
      </w:r>
      <w:proofErr w:type="spellEnd"/>
      <w:r w:rsidRPr="00B70C95">
        <w:rPr>
          <w:rFonts w:ascii="Verdana" w:hAnsi="Verdana"/>
          <w:sz w:val="18"/>
          <w:szCs w:val="18"/>
        </w:rPr>
        <w:t xml:space="preserve"> en het voorkomen van versnippering van initiatieven.</w:t>
      </w:r>
    </w:p>
    <w:p w:rsidRPr="00B70C95" w:rsidR="00BF7494" w:rsidP="00BF7494" w:rsidRDefault="00BF7494" w14:paraId="249E5654" w14:textId="77777777">
      <w:pPr>
        <w:pStyle w:val="Lijstalinea"/>
        <w:spacing w:after="0" w:line="240" w:lineRule="auto"/>
        <w:ind w:left="1428"/>
        <w:rPr>
          <w:rFonts w:ascii="Verdana" w:hAnsi="Verdana"/>
          <w:sz w:val="18"/>
          <w:szCs w:val="18"/>
        </w:rPr>
      </w:pPr>
    </w:p>
    <w:p w:rsidRPr="00B70C95" w:rsidR="00BF7494" w:rsidP="00BF7494" w:rsidRDefault="00BF7494" w14:paraId="69628BA9" w14:textId="77777777">
      <w:pPr>
        <w:spacing w:line="240" w:lineRule="auto"/>
        <w:ind w:left="708"/>
        <w:rPr>
          <w:rFonts w:ascii="Verdana" w:hAnsi="Verdana"/>
          <w:sz w:val="18"/>
          <w:szCs w:val="18"/>
        </w:rPr>
      </w:pPr>
      <w:bookmarkStart w:name="_Hlk176629764" w:id="59"/>
      <w:r w:rsidRPr="00B70C95">
        <w:rPr>
          <w:rFonts w:ascii="Verdana" w:hAnsi="Verdana"/>
          <w:sz w:val="18"/>
          <w:szCs w:val="18"/>
        </w:rPr>
        <w:t xml:space="preserve">Het opschalen van succesvolle regionale publiek-private partnerschappen in het beroepsonderwijs is een van de belangrijkste maatregelen van het actieplan. Het kabinet investeert 210 miljoen euro in deze publiek-private partnerschappen om bij te dragen aan het aanbieden en verwerven van vaardigheden en competenties die nodig zijn voor de groene transitie. Naast gerichte inspanningen voor vaardigheden voor de transitie investeert de Nederlandse overheid ook in een brede leercultuur. Een leven lang leren is essentieel voor een dynamische en wendbare arbeidsmarkt die verschillende transities kan ondersteunen, waaronder de groene transitie. Via het Nationaal Groeifonds (NGF) zet het kabinet hier ook op in met de projecten 'Versterking infrastructuur Leven Lang Leren' en de 'Nationale Katalysator Leven Lang Leren', gericht op de energie- en </w:t>
      </w:r>
      <w:proofErr w:type="gramStart"/>
      <w:r w:rsidRPr="00B70C95">
        <w:rPr>
          <w:rFonts w:ascii="Verdana" w:hAnsi="Verdana"/>
          <w:sz w:val="18"/>
          <w:szCs w:val="18"/>
        </w:rPr>
        <w:t>grondstoffentransitie .</w:t>
      </w:r>
      <w:proofErr w:type="gramEnd"/>
      <w:r w:rsidRPr="00B70C95">
        <w:rPr>
          <w:rFonts w:ascii="Verdana" w:hAnsi="Verdana"/>
          <w:sz w:val="18"/>
          <w:szCs w:val="18"/>
        </w:rPr>
        <w:t xml:space="preserve"> Tot slot investeert het kabinet de komende jaren ruim 350 miljoen euro in het programma Techkwadraat. Dit programma is een van de nieuwste maatregelen uit het Actieplan Groene en Digitale Banen. Het doel is om alle kinderen en jongeren in de leeftijdsfase van het primair en voortgezet onderwijs in aanraking te laten komen met de kansen van (natuur)wetenschap, techniek, technologie en ICT. </w:t>
      </w:r>
      <w:bookmarkStart w:name="_Hlk176629736" w:id="60"/>
      <w:bookmarkEnd w:id="59"/>
      <w:r w:rsidRPr="00B70C95">
        <w:rPr>
          <w:rFonts w:ascii="Verdana" w:hAnsi="Verdana"/>
          <w:sz w:val="18"/>
          <w:szCs w:val="18"/>
        </w:rPr>
        <w:t>Dit draagt ook bij aan het versterken van het innovatieve vermogen van Nederland, en op de lange termijn aan de Nederlandse productiviteit.</w:t>
      </w:r>
      <w:bookmarkEnd w:id="60"/>
    </w:p>
    <w:p w:rsidRPr="00B70C95" w:rsidR="00BF7494" w:rsidP="00BF7494" w:rsidRDefault="00BF7494" w14:paraId="0494C69D" w14:textId="77777777">
      <w:pPr>
        <w:pStyle w:val="paragraph"/>
        <w:spacing w:before="0" w:beforeAutospacing="0" w:after="0" w:afterAutospacing="0"/>
        <w:ind w:left="708"/>
        <w:textAlignment w:val="baseline"/>
        <w:rPr>
          <w:rFonts w:ascii="Verdana" w:hAnsi="Verdana" w:cs="Segoe UI"/>
          <w:sz w:val="18"/>
          <w:szCs w:val="18"/>
        </w:rPr>
      </w:pPr>
      <w:r w:rsidRPr="00B70C95">
        <w:rPr>
          <w:rStyle w:val="normaltextrun"/>
          <w:rFonts w:ascii="Verdana" w:hAnsi="Verdana" w:cs="Segoe UI"/>
          <w:i/>
          <w:iCs/>
          <w:sz w:val="18"/>
          <w:szCs w:val="18"/>
        </w:rPr>
        <w:t>Nieuwe kerndoelen basisvaardigheden primair onderwijs en onderbouw voortgezet onderwijs</w:t>
      </w:r>
      <w:r w:rsidRPr="00B70C95">
        <w:rPr>
          <w:rStyle w:val="eop"/>
          <w:rFonts w:ascii="Verdana" w:hAnsi="Verdana" w:cs="Segoe UI"/>
          <w:sz w:val="18"/>
          <w:szCs w:val="18"/>
        </w:rPr>
        <w:t> </w:t>
      </w:r>
    </w:p>
    <w:p w:rsidRPr="00B70C95" w:rsidR="00BF7494" w:rsidP="00BF7494" w:rsidRDefault="00BF7494" w14:paraId="5A941DF2" w14:textId="77777777">
      <w:pPr>
        <w:pStyle w:val="paragraph"/>
        <w:spacing w:before="0" w:beforeAutospacing="0" w:after="0" w:afterAutospacing="0"/>
        <w:ind w:left="708"/>
        <w:textAlignment w:val="baseline"/>
        <w:rPr>
          <w:rFonts w:ascii="Verdana" w:hAnsi="Verdana" w:cs="Segoe UI"/>
          <w:sz w:val="18"/>
          <w:szCs w:val="18"/>
        </w:rPr>
      </w:pPr>
      <w:r w:rsidRPr="00B70C95">
        <w:rPr>
          <w:rStyle w:val="normaltextrun"/>
          <w:rFonts w:ascii="Verdana" w:hAnsi="Verdana" w:cs="Segoe UI"/>
          <w:sz w:val="18"/>
          <w:szCs w:val="18"/>
        </w:rPr>
        <w:t xml:space="preserve">Deze maatregel is bedoeld om tot nieuwe kerndoelen voor basisvaardigheden in primair onderwijs en onderbouw voortgezet onderwijs te komen. De conceptkerndoelen voor Nederlands, rekenen en wiskunde zijn in najaar van 2023 opgeleverd. De conceptkerndoelen voor burgerschap en digitale geletterdheid zijn in het voorjaar van 2023 opgeleverd. De overige leergebieden worden in het najaar van 2024 verwacht. Om scholen en leraren te ondersteunen bij de implementatie van de nieuwe kerndoelen ontwikkelt SLO de komende tijd in opdracht van </w:t>
      </w:r>
      <w:proofErr w:type="gramStart"/>
      <w:r w:rsidRPr="00B70C95">
        <w:rPr>
          <w:rStyle w:val="normaltextrun"/>
          <w:rFonts w:ascii="Verdana" w:hAnsi="Verdana" w:cs="Segoe UI"/>
          <w:sz w:val="18"/>
          <w:szCs w:val="18"/>
        </w:rPr>
        <w:t>OCW tussendoelen</w:t>
      </w:r>
      <w:proofErr w:type="gramEnd"/>
      <w:r w:rsidRPr="00B70C95">
        <w:rPr>
          <w:rStyle w:val="normaltextrun"/>
          <w:rFonts w:ascii="Verdana" w:hAnsi="Verdana" w:cs="Segoe UI"/>
          <w:sz w:val="18"/>
          <w:szCs w:val="18"/>
        </w:rPr>
        <w:t xml:space="preserve">, leerlijnen en handreikingen. Over andere aspecten van de implementatie, zoals bij- en nascholing van leraren, worden de komende tijd gesprekken gevoerd met het onderwijsveld. </w:t>
      </w:r>
    </w:p>
    <w:p w:rsidRPr="00B70C95" w:rsidR="00BF7494" w:rsidP="00BF7494" w:rsidRDefault="00BF7494" w14:paraId="7F4DAD7E" w14:textId="77777777">
      <w:pPr>
        <w:spacing w:line="240" w:lineRule="auto"/>
        <w:rPr>
          <w:rFonts w:ascii="Verdana" w:hAnsi="Verdana"/>
          <w:sz w:val="18"/>
          <w:szCs w:val="18"/>
        </w:rPr>
      </w:pPr>
    </w:p>
    <w:p w:rsidR="00BF7494" w:rsidP="00BF7494" w:rsidRDefault="00BF7494" w14:paraId="6205C025" w14:textId="77777777">
      <w:pPr>
        <w:spacing w:line="240" w:lineRule="auto"/>
        <w:rPr>
          <w:rFonts w:ascii="Verdana" w:hAnsi="Verdana"/>
          <w:b/>
          <w:bCs/>
          <w:sz w:val="18"/>
          <w:szCs w:val="18"/>
        </w:rPr>
      </w:pPr>
      <w:bookmarkStart w:name="_Hlk179290418" w:id="61"/>
      <w:r w:rsidRPr="00B70C95">
        <w:rPr>
          <w:rFonts w:ascii="Verdana" w:hAnsi="Verdana"/>
          <w:b/>
          <w:bCs/>
          <w:sz w:val="18"/>
          <w:szCs w:val="18"/>
        </w:rPr>
        <w:t>Onderzoek en ontwikkeling (R&amp;D)</w:t>
      </w:r>
    </w:p>
    <w:p w:rsidRPr="004E1F02" w:rsidR="00BF7494" w:rsidP="00BF7494" w:rsidRDefault="00BF7494" w14:paraId="11A93192" w14:textId="77777777">
      <w:pPr>
        <w:pStyle w:val="Lijstalinea"/>
        <w:numPr>
          <w:ilvl w:val="0"/>
          <w:numId w:val="9"/>
        </w:numPr>
        <w:spacing w:line="240" w:lineRule="auto"/>
        <w:rPr>
          <w:rFonts w:ascii="Verdana" w:hAnsi="Verdana"/>
          <w:iCs/>
          <w:sz w:val="18"/>
          <w:szCs w:val="18"/>
        </w:rPr>
      </w:pPr>
      <w:r w:rsidRPr="0096604B">
        <w:rPr>
          <w:rFonts w:ascii="Verdana" w:hAnsi="Verdana"/>
          <w:i/>
          <w:sz w:val="18"/>
          <w:szCs w:val="18"/>
        </w:rPr>
        <w:t>Coalitieakkoo</w:t>
      </w:r>
      <w:r>
        <w:rPr>
          <w:rFonts w:ascii="Verdana" w:hAnsi="Verdana"/>
          <w:i/>
          <w:sz w:val="18"/>
          <w:szCs w:val="18"/>
        </w:rPr>
        <w:t>r</w:t>
      </w:r>
      <w:r w:rsidRPr="0096604B">
        <w:rPr>
          <w:rFonts w:ascii="Verdana" w:hAnsi="Verdana"/>
          <w:i/>
          <w:sz w:val="18"/>
          <w:szCs w:val="18"/>
        </w:rPr>
        <w:t>d</w:t>
      </w:r>
      <w:r>
        <w:rPr>
          <w:rFonts w:ascii="Verdana" w:hAnsi="Verdana"/>
          <w:iCs/>
          <w:sz w:val="18"/>
          <w:szCs w:val="18"/>
        </w:rPr>
        <w:t>: NADI</w:t>
      </w:r>
    </w:p>
    <w:p w:rsidR="00BF7494" w:rsidP="00BF7494" w:rsidRDefault="00BF7494" w14:paraId="22DF779F" w14:textId="77777777">
      <w:pPr>
        <w:pStyle w:val="Lijstalinea"/>
        <w:spacing w:line="240" w:lineRule="auto"/>
        <w:ind w:left="708"/>
        <w:rPr>
          <w:rFonts w:ascii="Verdana" w:hAnsi="Verdana"/>
          <w:iCs/>
          <w:sz w:val="18"/>
          <w:szCs w:val="18"/>
        </w:rPr>
      </w:pPr>
      <w:r w:rsidRPr="00B55466">
        <w:rPr>
          <w:rFonts w:ascii="Verdana" w:hAnsi="Verdana"/>
          <w:iCs/>
          <w:sz w:val="18"/>
          <w:szCs w:val="18"/>
        </w:rPr>
        <w:t>Naar aanleiding van het 3%-R&amp;D-actieplan heeft een ambtelijke projectgroep een verkenning uitgevoerd naar de oprichting van een Nationaal Agentschap voor Disruptieve Innovatie (NADI). De oprichting van zo</w:t>
      </w:r>
      <w:r>
        <w:rPr>
          <w:rFonts w:ascii="Verdana" w:hAnsi="Verdana"/>
          <w:iCs/>
          <w:sz w:val="18"/>
          <w:szCs w:val="18"/>
        </w:rPr>
        <w:t>’</w:t>
      </w:r>
      <w:r w:rsidRPr="00B55466">
        <w:rPr>
          <w:rFonts w:ascii="Verdana" w:hAnsi="Verdana"/>
          <w:iCs/>
          <w:sz w:val="18"/>
          <w:szCs w:val="18"/>
        </w:rPr>
        <w:t>n organisatie</w:t>
      </w:r>
      <w:r>
        <w:rPr>
          <w:rFonts w:ascii="Verdana" w:hAnsi="Verdana"/>
          <w:iCs/>
          <w:sz w:val="18"/>
          <w:szCs w:val="18"/>
        </w:rPr>
        <w:t xml:space="preserve">, naar voorbeeld van het Advanced </w:t>
      </w:r>
      <w:r>
        <w:rPr>
          <w:rFonts w:ascii="Verdana" w:hAnsi="Verdana"/>
          <w:iCs/>
          <w:sz w:val="18"/>
          <w:szCs w:val="18"/>
        </w:rPr>
        <w:lastRenderedPageBreak/>
        <w:t xml:space="preserve">Research </w:t>
      </w:r>
      <w:proofErr w:type="spellStart"/>
      <w:r>
        <w:rPr>
          <w:rFonts w:ascii="Verdana" w:hAnsi="Verdana"/>
          <w:iCs/>
          <w:sz w:val="18"/>
          <w:szCs w:val="18"/>
        </w:rPr>
        <w:t>Projects</w:t>
      </w:r>
      <w:proofErr w:type="spellEnd"/>
      <w:r>
        <w:rPr>
          <w:rFonts w:ascii="Verdana" w:hAnsi="Verdana"/>
          <w:iCs/>
          <w:sz w:val="18"/>
          <w:szCs w:val="18"/>
        </w:rPr>
        <w:t xml:space="preserve"> Agency (ARPA) model uit de Verenigde Staten, </w:t>
      </w:r>
      <w:r w:rsidRPr="00B55466">
        <w:rPr>
          <w:rFonts w:ascii="Verdana" w:hAnsi="Verdana"/>
          <w:iCs/>
          <w:sz w:val="18"/>
          <w:szCs w:val="18"/>
        </w:rPr>
        <w:t>is ook opgenomen in het coalitieakkoord van het aanstaande kabinet,</w:t>
      </w:r>
      <w:r>
        <w:rPr>
          <w:rFonts w:ascii="Verdana" w:hAnsi="Verdana"/>
          <w:iCs/>
          <w:sz w:val="18"/>
          <w:szCs w:val="18"/>
        </w:rPr>
        <w:t xml:space="preserve"> en hiervoor zijn 500 miljoen euro middelen gereserveerd. H</w:t>
      </w:r>
      <w:r w:rsidRPr="00B55466">
        <w:rPr>
          <w:rFonts w:ascii="Verdana" w:hAnsi="Verdana"/>
          <w:iCs/>
          <w:sz w:val="18"/>
          <w:szCs w:val="18"/>
        </w:rPr>
        <w:t>ierover zal nog nadere besluitvorming plaatsvinden.</w:t>
      </w:r>
      <w:r w:rsidRPr="00474D30">
        <w:rPr>
          <w:rFonts w:ascii="Verdana" w:hAnsi="Verdana"/>
          <w:iCs/>
          <w:sz w:val="18"/>
          <w:szCs w:val="18"/>
        </w:rPr>
        <w:t xml:space="preserve"> Met NADI kan Nederland een onafhankelijke organisatie creëren die het doel heeft om complexe maatschappelijke problemen rondom onder meer veiligheid, energie, gezondheid en digitalisering op te lossen door baanbrekende innovaties te forceren. Buitenlandse succesvoorbeelden laten zien dat dit gepaard gaat met aanmerkelijke economische </w:t>
      </w:r>
      <w:proofErr w:type="spellStart"/>
      <w:r w:rsidRPr="00474D30">
        <w:rPr>
          <w:rFonts w:ascii="Verdana" w:hAnsi="Verdana"/>
          <w:iCs/>
          <w:sz w:val="18"/>
          <w:szCs w:val="18"/>
        </w:rPr>
        <w:t>spill</w:t>
      </w:r>
      <w:proofErr w:type="spellEnd"/>
      <w:r w:rsidRPr="00474D30">
        <w:rPr>
          <w:rFonts w:ascii="Verdana" w:hAnsi="Verdana"/>
          <w:iCs/>
          <w:sz w:val="18"/>
          <w:szCs w:val="18"/>
        </w:rPr>
        <w:t>-overs. Anders dan bestaande instrumenten combineert NADI hoge risicotolerantie met snelle en flexibele</w:t>
      </w:r>
      <w:r>
        <w:rPr>
          <w:rFonts w:ascii="Verdana" w:hAnsi="Verdana"/>
          <w:iCs/>
          <w:sz w:val="18"/>
          <w:szCs w:val="18"/>
        </w:rPr>
        <w:t xml:space="preserve"> </w:t>
      </w:r>
      <w:r w:rsidRPr="00474D30">
        <w:rPr>
          <w:rFonts w:ascii="Verdana" w:hAnsi="Verdana"/>
          <w:iCs/>
          <w:sz w:val="18"/>
          <w:szCs w:val="18"/>
        </w:rPr>
        <w:t>besluitvorming en financiering over de gehele innovatieketen.</w:t>
      </w:r>
    </w:p>
    <w:p w:rsidRPr="003D0D73" w:rsidR="00BF7494" w:rsidP="00BF7494" w:rsidRDefault="00BF7494" w14:paraId="71FCD079" w14:textId="77777777">
      <w:pPr>
        <w:pStyle w:val="Lijstalinea"/>
        <w:rPr>
          <w:rFonts w:ascii="Verdana" w:hAnsi="Verdana"/>
          <w:iCs/>
          <w:sz w:val="18"/>
          <w:szCs w:val="18"/>
        </w:rPr>
      </w:pPr>
    </w:p>
    <w:p w:rsidRPr="004E1F02" w:rsidR="00BF7494" w:rsidP="00BF7494" w:rsidRDefault="00BF7494" w14:paraId="0AD69743" w14:textId="77777777">
      <w:pPr>
        <w:pStyle w:val="Lijstalinea"/>
        <w:numPr>
          <w:ilvl w:val="0"/>
          <w:numId w:val="9"/>
        </w:numPr>
        <w:spacing w:line="240" w:lineRule="auto"/>
        <w:rPr>
          <w:rFonts w:ascii="Verdana" w:hAnsi="Verdana"/>
          <w:i/>
          <w:sz w:val="18"/>
          <w:szCs w:val="18"/>
        </w:rPr>
      </w:pPr>
      <w:r w:rsidRPr="003D0D73">
        <w:rPr>
          <w:rFonts w:ascii="Verdana" w:hAnsi="Verdana"/>
          <w:i/>
          <w:sz w:val="18"/>
          <w:szCs w:val="18"/>
        </w:rPr>
        <w:t xml:space="preserve">Coalitieakkoord: </w:t>
      </w:r>
      <w:r w:rsidRPr="004E1F02">
        <w:rPr>
          <w:rFonts w:ascii="Verdana" w:hAnsi="Verdana"/>
          <w:i/>
          <w:sz w:val="18"/>
          <w:szCs w:val="18"/>
        </w:rPr>
        <w:t>Nationale Investeringsinstelling</w:t>
      </w:r>
    </w:p>
    <w:p w:rsidRPr="004E1F02" w:rsidR="00BF7494" w:rsidP="00BF7494" w:rsidRDefault="00BF7494" w14:paraId="6575AEFE" w14:textId="77777777">
      <w:pPr>
        <w:pStyle w:val="Lijstalinea"/>
        <w:ind w:left="708"/>
        <w:rPr>
          <w:rFonts w:ascii="Verdana" w:hAnsi="Verdana"/>
          <w:sz w:val="18"/>
          <w:szCs w:val="18"/>
        </w:rPr>
      </w:pPr>
      <w:r w:rsidRPr="004E1F02">
        <w:rPr>
          <w:rFonts w:ascii="Verdana" w:hAnsi="Verdana"/>
          <w:sz w:val="18"/>
          <w:szCs w:val="18"/>
        </w:rPr>
        <w:t xml:space="preserve">Twee jaar na de start van het kabinet wordt een Nationale Investeringsinstelling opgericht om de Nederlandse kapitaalmarkt te versterken. </w:t>
      </w:r>
      <w:proofErr w:type="spellStart"/>
      <w:r w:rsidRPr="004E1F02">
        <w:rPr>
          <w:rFonts w:ascii="Verdana" w:hAnsi="Verdana"/>
          <w:sz w:val="18"/>
          <w:szCs w:val="18"/>
        </w:rPr>
        <w:t>Invest</w:t>
      </w:r>
      <w:proofErr w:type="spellEnd"/>
      <w:r w:rsidRPr="004E1F02">
        <w:rPr>
          <w:rFonts w:ascii="Verdana" w:hAnsi="Verdana"/>
          <w:sz w:val="18"/>
          <w:szCs w:val="18"/>
        </w:rPr>
        <w:t xml:space="preserve">-NL en </w:t>
      </w:r>
      <w:proofErr w:type="spellStart"/>
      <w:r w:rsidRPr="004E1F02">
        <w:rPr>
          <w:rFonts w:ascii="Verdana" w:hAnsi="Verdana"/>
          <w:sz w:val="18"/>
          <w:szCs w:val="18"/>
        </w:rPr>
        <w:t>Invest</w:t>
      </w:r>
      <w:proofErr w:type="spellEnd"/>
      <w:r w:rsidRPr="004E1F02">
        <w:rPr>
          <w:rFonts w:ascii="Verdana" w:hAnsi="Verdana"/>
          <w:sz w:val="18"/>
          <w:szCs w:val="18"/>
        </w:rPr>
        <w:t xml:space="preserve"> International vormen de bouwstenen voor deze instelling. Hiermee ontstaat een krachtige investeringsinstelling om in Nederland substantieel kapitaal beschikbaar te stellen en te mobiliseren voor Nederlandse bedrijven. Zo stimuleert de Nationale Investeringsinstelling niet alleen groei en innovatie, het versterkt ook de concurrentiekracht, productiviteit en internationale </w:t>
      </w:r>
      <w:proofErr w:type="spellStart"/>
      <w:r w:rsidRPr="004E1F02">
        <w:rPr>
          <w:rFonts w:ascii="Verdana" w:hAnsi="Verdana"/>
          <w:sz w:val="18"/>
          <w:szCs w:val="18"/>
        </w:rPr>
        <w:t>waardeketens</w:t>
      </w:r>
      <w:proofErr w:type="spellEnd"/>
      <w:r w:rsidRPr="004E1F02">
        <w:rPr>
          <w:rFonts w:ascii="Verdana" w:hAnsi="Verdana"/>
          <w:sz w:val="18"/>
          <w:szCs w:val="18"/>
        </w:rPr>
        <w:t xml:space="preserve"> van Nederlandse bedrijven, en draagt daarmee direct bij aan zowel het verdienvermogen en de strategische economische positie van Nederland als aan internationale projecten die voorzien in oplossingen voor wereldwijde vraagstukken. Voor de komende jaren is momenteel ruim 1,1 miljard euro gereserveerd ten behoeve van het kernkapitaal van </w:t>
      </w:r>
      <w:proofErr w:type="spellStart"/>
      <w:r w:rsidRPr="004E1F02">
        <w:rPr>
          <w:rFonts w:ascii="Verdana" w:hAnsi="Verdana"/>
          <w:sz w:val="18"/>
          <w:szCs w:val="18"/>
        </w:rPr>
        <w:t>Invest</w:t>
      </w:r>
      <w:proofErr w:type="spellEnd"/>
      <w:r w:rsidRPr="004E1F02">
        <w:rPr>
          <w:rFonts w:ascii="Verdana" w:hAnsi="Verdana"/>
          <w:sz w:val="18"/>
          <w:szCs w:val="18"/>
        </w:rPr>
        <w:t xml:space="preserve">-NL en </w:t>
      </w:r>
      <w:proofErr w:type="spellStart"/>
      <w:r w:rsidRPr="004E1F02">
        <w:rPr>
          <w:rFonts w:ascii="Verdana" w:hAnsi="Verdana"/>
          <w:sz w:val="18"/>
          <w:szCs w:val="18"/>
        </w:rPr>
        <w:t>Invest</w:t>
      </w:r>
      <w:proofErr w:type="spellEnd"/>
      <w:r w:rsidRPr="004E1F02">
        <w:rPr>
          <w:rFonts w:ascii="Verdana" w:hAnsi="Verdana"/>
          <w:sz w:val="18"/>
          <w:szCs w:val="18"/>
        </w:rPr>
        <w:t xml:space="preserve"> International. In het coalitieakkoord is daarnaast opgenomen dat er 3-5 miljard euro wordt gereserveerd voor een kapitaalstorting in de Nationale investeringsinstelling.</w:t>
      </w:r>
    </w:p>
    <w:p w:rsidRPr="005F647F" w:rsidR="00BF7494" w:rsidP="00BF7494" w:rsidRDefault="00BF7494" w14:paraId="6EC73551" w14:textId="77777777">
      <w:pPr>
        <w:pStyle w:val="Lijstalinea"/>
        <w:spacing w:line="240" w:lineRule="auto"/>
        <w:ind w:left="360"/>
        <w:rPr>
          <w:rFonts w:ascii="Verdana" w:hAnsi="Verdana"/>
          <w:iCs/>
          <w:sz w:val="18"/>
          <w:szCs w:val="18"/>
        </w:rPr>
      </w:pPr>
    </w:p>
    <w:p w:rsidR="00BF7494" w:rsidP="00BF7494" w:rsidRDefault="00BF7494" w14:paraId="6B55459B" w14:textId="77777777">
      <w:pPr>
        <w:pStyle w:val="Lijstalinea"/>
        <w:numPr>
          <w:ilvl w:val="0"/>
          <w:numId w:val="9"/>
        </w:numPr>
        <w:spacing w:line="240" w:lineRule="auto"/>
        <w:rPr>
          <w:rFonts w:ascii="Verdana" w:hAnsi="Verdana"/>
          <w:i/>
          <w:iCs/>
          <w:sz w:val="18"/>
          <w:szCs w:val="18"/>
        </w:rPr>
      </w:pPr>
      <w:r>
        <w:rPr>
          <w:rFonts w:ascii="Verdana" w:hAnsi="Verdana"/>
          <w:i/>
          <w:iCs/>
          <w:sz w:val="18"/>
          <w:szCs w:val="18"/>
        </w:rPr>
        <w:t>Coalitieakkoord: Regionale innovatieclusters</w:t>
      </w:r>
    </w:p>
    <w:p w:rsidR="00BF7494" w:rsidP="00BF7494" w:rsidRDefault="00BF7494" w14:paraId="415C3BC7" w14:textId="77777777">
      <w:pPr>
        <w:pStyle w:val="Lijstalinea"/>
        <w:spacing w:line="240" w:lineRule="auto"/>
        <w:ind w:left="708"/>
        <w:rPr>
          <w:rFonts w:ascii="Verdana" w:hAnsi="Verdana"/>
          <w:sz w:val="18"/>
          <w:szCs w:val="18"/>
        </w:rPr>
      </w:pPr>
      <w:r w:rsidRPr="0096604B">
        <w:rPr>
          <w:rFonts w:ascii="Verdana" w:hAnsi="Verdana"/>
          <w:sz w:val="18"/>
          <w:szCs w:val="18"/>
        </w:rPr>
        <w:t>Voor de uitvoering van de Nationale Technologiestrategie, regionale innovatieclusters, deelname aan Europese innovatieprogramma’s en publiek-private innovatieprogramma’s worden structureel middelen toegevoegd aan de begroting van Economische Zaken.</w:t>
      </w:r>
    </w:p>
    <w:p w:rsidRPr="004E1F02" w:rsidR="00BF7494" w:rsidP="00BF7494" w:rsidRDefault="00BF7494" w14:paraId="0A6E0D80" w14:textId="77777777">
      <w:pPr>
        <w:pStyle w:val="Lijstalinea"/>
        <w:spacing w:line="240" w:lineRule="auto"/>
        <w:ind w:left="708"/>
        <w:rPr>
          <w:rFonts w:ascii="Verdana" w:hAnsi="Verdana"/>
          <w:sz w:val="18"/>
          <w:szCs w:val="18"/>
        </w:rPr>
      </w:pPr>
    </w:p>
    <w:p w:rsidRPr="00B70C95" w:rsidR="00BF7494" w:rsidP="00BF7494" w:rsidRDefault="00BF7494" w14:paraId="3B089090" w14:textId="77777777">
      <w:pPr>
        <w:pStyle w:val="Lijstalinea"/>
        <w:numPr>
          <w:ilvl w:val="0"/>
          <w:numId w:val="9"/>
        </w:numPr>
        <w:spacing w:line="240" w:lineRule="auto"/>
        <w:rPr>
          <w:rFonts w:ascii="Verdana" w:hAnsi="Verdana"/>
          <w:i/>
          <w:sz w:val="18"/>
          <w:szCs w:val="18"/>
        </w:rPr>
      </w:pPr>
      <w:r w:rsidRPr="00B70C95">
        <w:rPr>
          <w:rFonts w:ascii="Verdana" w:hAnsi="Verdana"/>
          <w:i/>
          <w:iCs/>
          <w:sz w:val="18"/>
          <w:szCs w:val="18"/>
        </w:rPr>
        <w:t>Investeringen in onderzoek en ontwikkeling vanuit het Nationaal Groeifonds (</w:t>
      </w:r>
      <w:r>
        <w:rPr>
          <w:rFonts w:ascii="Verdana" w:hAnsi="Verdana"/>
          <w:i/>
          <w:iCs/>
          <w:sz w:val="18"/>
          <w:szCs w:val="18"/>
        </w:rPr>
        <w:t>11</w:t>
      </w:r>
      <w:r w:rsidRPr="00B70C95">
        <w:rPr>
          <w:rFonts w:ascii="Verdana" w:hAnsi="Verdana"/>
          <w:i/>
          <w:iCs/>
          <w:sz w:val="18"/>
          <w:szCs w:val="18"/>
        </w:rPr>
        <w:t xml:space="preserve"> miljard euro)</w:t>
      </w:r>
    </w:p>
    <w:p w:rsidRPr="00B70C95" w:rsidR="00BF7494" w:rsidP="00BF7494" w:rsidRDefault="00BF7494" w14:paraId="529EAC78" w14:textId="77777777">
      <w:pPr>
        <w:pStyle w:val="Lijstalinea"/>
        <w:spacing w:line="240" w:lineRule="auto"/>
        <w:ind w:left="708"/>
        <w:rPr>
          <w:rFonts w:ascii="Verdana" w:hAnsi="Verdana"/>
          <w:sz w:val="18"/>
          <w:szCs w:val="18"/>
        </w:rPr>
      </w:pPr>
      <w:r w:rsidRPr="00B70C95">
        <w:rPr>
          <w:rFonts w:ascii="Verdana" w:hAnsi="Verdana"/>
          <w:sz w:val="18"/>
          <w:szCs w:val="18"/>
        </w:rPr>
        <w:t xml:space="preserve">Met het Nationaal Groeifonds </w:t>
      </w:r>
      <w:r>
        <w:rPr>
          <w:rFonts w:ascii="Verdana" w:hAnsi="Verdana"/>
          <w:sz w:val="18"/>
          <w:szCs w:val="18"/>
        </w:rPr>
        <w:t xml:space="preserve">wordt 11 mld. euro geïnvesteerd in projecten </w:t>
      </w:r>
      <w:r w:rsidRPr="00B70C95">
        <w:rPr>
          <w:rFonts w:ascii="Verdana" w:hAnsi="Verdana"/>
          <w:sz w:val="18"/>
          <w:szCs w:val="18"/>
        </w:rPr>
        <w:t xml:space="preserve">die bijdragen aan het </w:t>
      </w:r>
      <w:r>
        <w:rPr>
          <w:rFonts w:ascii="Verdana" w:hAnsi="Verdana"/>
          <w:sz w:val="18"/>
          <w:szCs w:val="18"/>
        </w:rPr>
        <w:t xml:space="preserve">duurzaam </w:t>
      </w:r>
      <w:r w:rsidRPr="00B70C95">
        <w:rPr>
          <w:rFonts w:ascii="Verdana" w:hAnsi="Verdana"/>
          <w:sz w:val="18"/>
          <w:szCs w:val="18"/>
        </w:rPr>
        <w:t>verdienvermogen</w:t>
      </w:r>
      <w:r>
        <w:rPr>
          <w:rFonts w:ascii="Verdana" w:hAnsi="Verdana"/>
          <w:sz w:val="18"/>
          <w:szCs w:val="18"/>
        </w:rPr>
        <w:t xml:space="preserve"> van Nederland</w:t>
      </w:r>
      <w:r w:rsidRPr="00B70C95">
        <w:rPr>
          <w:rFonts w:ascii="Verdana" w:hAnsi="Verdana"/>
          <w:sz w:val="18"/>
          <w:szCs w:val="18"/>
        </w:rPr>
        <w:t>.</w:t>
      </w:r>
      <w:r>
        <w:rPr>
          <w:rFonts w:ascii="Verdana" w:hAnsi="Verdana"/>
          <w:sz w:val="18"/>
          <w:szCs w:val="18"/>
        </w:rPr>
        <w:t xml:space="preserve"> Deze middelen worden geïnvesteerd in onderzoek en ontwikkeling en kennisontwikkeling.</w:t>
      </w:r>
      <w:r w:rsidRPr="00B70C95">
        <w:rPr>
          <w:rFonts w:ascii="Verdana" w:hAnsi="Verdana"/>
          <w:sz w:val="18"/>
          <w:szCs w:val="18"/>
        </w:rPr>
        <w:t xml:space="preserve"> Hoewel het Nationaal Groeifonds niet wordt gecontinueerd</w:t>
      </w:r>
      <w:r>
        <w:rPr>
          <w:rFonts w:ascii="Verdana" w:hAnsi="Verdana"/>
          <w:sz w:val="18"/>
          <w:szCs w:val="18"/>
        </w:rPr>
        <w:t xml:space="preserve"> met nieuwe indieningsrondes</w:t>
      </w:r>
      <w:r w:rsidRPr="00B70C95">
        <w:rPr>
          <w:rFonts w:ascii="Verdana" w:hAnsi="Verdana"/>
          <w:sz w:val="18"/>
          <w:szCs w:val="18"/>
        </w:rPr>
        <w:t xml:space="preserve">, worden komende jaren nog significante investeringen gedaan rondom reeds gehonoreerde </w:t>
      </w:r>
      <w:r>
        <w:rPr>
          <w:rFonts w:ascii="Verdana" w:hAnsi="Verdana"/>
          <w:sz w:val="18"/>
          <w:szCs w:val="18"/>
        </w:rPr>
        <w:t xml:space="preserve">projecten, in totaal wordt hiermee </w:t>
      </w:r>
      <w:proofErr w:type="gramStart"/>
      <w:r>
        <w:rPr>
          <w:rFonts w:ascii="Verdana" w:hAnsi="Verdana"/>
          <w:sz w:val="18"/>
          <w:szCs w:val="18"/>
        </w:rPr>
        <w:t>11  mld.</w:t>
      </w:r>
      <w:proofErr w:type="gramEnd"/>
      <w:r>
        <w:rPr>
          <w:rFonts w:ascii="Verdana" w:hAnsi="Verdana"/>
          <w:sz w:val="18"/>
          <w:szCs w:val="18"/>
        </w:rPr>
        <w:t xml:space="preserve"> euro geïnvesteerd. </w:t>
      </w:r>
      <w:bookmarkStart w:name="_Hlk176341131" w:id="62"/>
      <w:r w:rsidRPr="00B70C95">
        <w:rPr>
          <w:rFonts w:ascii="Verdana" w:hAnsi="Verdana"/>
          <w:sz w:val="18"/>
          <w:szCs w:val="18"/>
        </w:rPr>
        <w:t>Enkele maatregelen binnen het NGF zijn onderdeel van het HVP.</w:t>
      </w:r>
      <w:bookmarkEnd w:id="62"/>
    </w:p>
    <w:p w:rsidRPr="00B70C95" w:rsidR="00BF7494" w:rsidP="00BF7494" w:rsidRDefault="00BF7494" w14:paraId="2C4B4E5D" w14:textId="77777777">
      <w:pPr>
        <w:pStyle w:val="Lijstalinea"/>
        <w:spacing w:line="240" w:lineRule="auto"/>
        <w:ind w:left="360"/>
        <w:rPr>
          <w:rFonts w:ascii="Verdana" w:hAnsi="Verdana"/>
          <w:sz w:val="18"/>
          <w:szCs w:val="18"/>
        </w:rPr>
      </w:pPr>
    </w:p>
    <w:p w:rsidRPr="0096604B" w:rsidR="00BF7494" w:rsidP="00BF7494" w:rsidRDefault="00BF7494" w14:paraId="600A064C" w14:textId="77777777">
      <w:pPr>
        <w:pStyle w:val="Lijstalinea"/>
        <w:numPr>
          <w:ilvl w:val="0"/>
          <w:numId w:val="9"/>
        </w:numPr>
        <w:spacing w:after="0" w:line="240" w:lineRule="auto"/>
        <w:rPr>
          <w:rFonts w:ascii="Verdana" w:hAnsi="Verdana"/>
          <w:i/>
          <w:sz w:val="18"/>
          <w:szCs w:val="18"/>
        </w:rPr>
      </w:pPr>
      <w:r w:rsidRPr="0096604B">
        <w:rPr>
          <w:rFonts w:ascii="Verdana" w:hAnsi="Verdana"/>
          <w:i/>
          <w:iCs/>
          <w:sz w:val="18"/>
          <w:szCs w:val="18"/>
        </w:rPr>
        <w:t xml:space="preserve">Gerichte programma’s op zes markten uit Industriebeleid met focus </w:t>
      </w:r>
    </w:p>
    <w:p w:rsidR="00BF7494" w:rsidP="00BF7494" w:rsidRDefault="00BF7494" w14:paraId="7BA07A81" w14:textId="77777777">
      <w:pPr>
        <w:spacing w:after="0" w:line="240" w:lineRule="auto"/>
        <w:ind w:left="708"/>
        <w:rPr>
          <w:rFonts w:ascii="Verdana" w:hAnsi="Verdana"/>
          <w:sz w:val="18"/>
          <w:szCs w:val="18"/>
        </w:rPr>
      </w:pPr>
      <w:bookmarkStart w:name="OLE_LINK2" w:id="63"/>
      <w:r>
        <w:rPr>
          <w:rFonts w:ascii="Verdana" w:hAnsi="Verdana"/>
          <w:sz w:val="18"/>
          <w:szCs w:val="18"/>
        </w:rPr>
        <w:t xml:space="preserve">In oktober 2025 is de kamerbrief Industriebeleid met focus gepubliceerd waarin het kabinet een nieuwe koers in het industriebeleid aankondigt in het licht van de geopolitieke en economische uitdagingen. </w:t>
      </w:r>
      <w:r w:rsidRPr="00117665">
        <w:rPr>
          <w:rFonts w:ascii="Verdana" w:hAnsi="Verdana"/>
          <w:sz w:val="18"/>
          <w:szCs w:val="18"/>
        </w:rPr>
        <w:t xml:space="preserve">Als onderdeel van de nieuwe koers geeft het kabinet een extra impuls </w:t>
      </w:r>
      <w:r>
        <w:rPr>
          <w:rFonts w:ascii="Verdana" w:hAnsi="Verdana"/>
          <w:sz w:val="18"/>
          <w:szCs w:val="18"/>
        </w:rPr>
        <w:t>aan een beperkt aantal markten die belangrijk zijn voor verdienvermogen, weerbaarheid en maatschappelijke opgaven.</w:t>
      </w:r>
      <w:r w:rsidRPr="00117665">
        <w:rPr>
          <w:rFonts w:ascii="Verdana" w:hAnsi="Verdana"/>
          <w:sz w:val="18"/>
          <w:szCs w:val="18"/>
        </w:rPr>
        <w:t xml:space="preserve"> Het kabinet</w:t>
      </w:r>
      <w:r>
        <w:rPr>
          <w:rFonts w:ascii="Verdana" w:hAnsi="Verdana"/>
          <w:sz w:val="18"/>
          <w:szCs w:val="18"/>
        </w:rPr>
        <w:t xml:space="preserve"> </w:t>
      </w:r>
      <w:r w:rsidRPr="00117665">
        <w:rPr>
          <w:rFonts w:ascii="Verdana" w:hAnsi="Verdana"/>
          <w:sz w:val="18"/>
          <w:szCs w:val="18"/>
        </w:rPr>
        <w:t>zet met gericht industriebeleid in op de verdere versterking van de Nederlandse</w:t>
      </w:r>
      <w:r>
        <w:rPr>
          <w:rFonts w:ascii="Verdana" w:hAnsi="Verdana"/>
          <w:sz w:val="18"/>
          <w:szCs w:val="18"/>
        </w:rPr>
        <w:t xml:space="preserve"> </w:t>
      </w:r>
      <w:r w:rsidRPr="00117665">
        <w:rPr>
          <w:rFonts w:ascii="Verdana" w:hAnsi="Verdana"/>
          <w:sz w:val="18"/>
          <w:szCs w:val="18"/>
        </w:rPr>
        <w:t>positie op halfgeleiders, biotechnologie, aan de Defensie Strategie voor Industrie</w:t>
      </w:r>
      <w:r>
        <w:rPr>
          <w:rFonts w:ascii="Verdana" w:hAnsi="Verdana"/>
          <w:sz w:val="18"/>
          <w:szCs w:val="18"/>
        </w:rPr>
        <w:t xml:space="preserve"> </w:t>
      </w:r>
      <w:r w:rsidRPr="00117665">
        <w:rPr>
          <w:rFonts w:ascii="Verdana" w:hAnsi="Verdana"/>
          <w:sz w:val="18"/>
          <w:szCs w:val="18"/>
        </w:rPr>
        <w:t>en Innovatie 2025-2029 (DSII) gerelateerde groeimarkten (in het bijzonder 6G,</w:t>
      </w:r>
      <w:r>
        <w:rPr>
          <w:rFonts w:ascii="Verdana" w:hAnsi="Verdana"/>
          <w:sz w:val="18"/>
          <w:szCs w:val="18"/>
        </w:rPr>
        <w:t xml:space="preserve"> </w:t>
      </w:r>
      <w:r w:rsidRPr="00117665">
        <w:rPr>
          <w:rFonts w:ascii="Verdana" w:hAnsi="Verdana"/>
          <w:sz w:val="18"/>
          <w:szCs w:val="18"/>
        </w:rPr>
        <w:t xml:space="preserve">radar, </w:t>
      </w:r>
      <w:proofErr w:type="spellStart"/>
      <w:r w:rsidRPr="00117665">
        <w:rPr>
          <w:rFonts w:ascii="Verdana" w:hAnsi="Verdana"/>
          <w:sz w:val="18"/>
          <w:szCs w:val="18"/>
        </w:rPr>
        <w:t>lasersattelietcommunicatie</w:t>
      </w:r>
      <w:proofErr w:type="spellEnd"/>
      <w:r w:rsidRPr="00117665">
        <w:rPr>
          <w:rFonts w:ascii="Verdana" w:hAnsi="Verdana"/>
          <w:sz w:val="18"/>
          <w:szCs w:val="18"/>
        </w:rPr>
        <w:t xml:space="preserve">, </w:t>
      </w:r>
      <w:proofErr w:type="spellStart"/>
      <w:r w:rsidRPr="00117665">
        <w:rPr>
          <w:rFonts w:ascii="Verdana" w:hAnsi="Verdana"/>
          <w:sz w:val="18"/>
          <w:szCs w:val="18"/>
        </w:rPr>
        <w:t>quantum</w:t>
      </w:r>
      <w:proofErr w:type="spellEnd"/>
      <w:r w:rsidRPr="00117665">
        <w:rPr>
          <w:rFonts w:ascii="Verdana" w:hAnsi="Verdana"/>
          <w:sz w:val="18"/>
          <w:szCs w:val="18"/>
        </w:rPr>
        <w:t>), digitale diensten (met name AI),</w:t>
      </w:r>
      <w:r>
        <w:rPr>
          <w:rFonts w:ascii="Verdana" w:hAnsi="Verdana"/>
          <w:sz w:val="18"/>
          <w:szCs w:val="18"/>
        </w:rPr>
        <w:t xml:space="preserve"> </w:t>
      </w:r>
      <w:r w:rsidRPr="00117665">
        <w:rPr>
          <w:rFonts w:ascii="Verdana" w:hAnsi="Verdana"/>
          <w:sz w:val="18"/>
          <w:szCs w:val="18"/>
        </w:rPr>
        <w:t>machinebouw en innovatieve chemie.</w:t>
      </w:r>
      <w:r>
        <w:rPr>
          <w:rFonts w:ascii="Verdana" w:hAnsi="Verdana"/>
          <w:sz w:val="18"/>
          <w:szCs w:val="18"/>
        </w:rPr>
        <w:t xml:space="preserve"> </w:t>
      </w:r>
      <w:r w:rsidRPr="00117665">
        <w:rPr>
          <w:rFonts w:ascii="Verdana" w:hAnsi="Verdana"/>
          <w:sz w:val="18"/>
          <w:szCs w:val="18"/>
        </w:rPr>
        <w:t>Dit zijn markten die uit technologie- en</w:t>
      </w:r>
      <w:r>
        <w:rPr>
          <w:rFonts w:ascii="Verdana" w:hAnsi="Verdana"/>
          <w:sz w:val="18"/>
          <w:szCs w:val="18"/>
        </w:rPr>
        <w:t xml:space="preserve"> </w:t>
      </w:r>
      <w:r w:rsidRPr="00117665">
        <w:rPr>
          <w:rFonts w:ascii="Verdana" w:hAnsi="Verdana"/>
          <w:sz w:val="18"/>
          <w:szCs w:val="18"/>
        </w:rPr>
        <w:t>marktanalyses naar voren komen</w:t>
      </w:r>
      <w:r>
        <w:rPr>
          <w:rFonts w:ascii="Verdana" w:hAnsi="Verdana"/>
          <w:sz w:val="18"/>
          <w:szCs w:val="18"/>
        </w:rPr>
        <w:t xml:space="preserve"> (Nationale Technologiestrategie en Groeimarkten voor Nederland).</w:t>
      </w:r>
      <w:bookmarkEnd w:id="63"/>
      <w:r w:rsidRPr="00117665">
        <w:rPr>
          <w:rFonts w:ascii="Verdana" w:hAnsi="Verdana"/>
          <w:sz w:val="18"/>
          <w:szCs w:val="18"/>
        </w:rPr>
        <w:t xml:space="preserve"> </w:t>
      </w:r>
      <w:r>
        <w:rPr>
          <w:rFonts w:ascii="Verdana" w:hAnsi="Verdana"/>
          <w:sz w:val="18"/>
          <w:szCs w:val="18"/>
        </w:rPr>
        <w:t xml:space="preserve">In het coalitieakkoord is aangegeven dat het kabinet doorgaat met </w:t>
      </w:r>
      <w:r w:rsidRPr="00117665">
        <w:rPr>
          <w:rFonts w:ascii="Verdana" w:hAnsi="Verdana"/>
          <w:sz w:val="18"/>
          <w:szCs w:val="18"/>
        </w:rPr>
        <w:t>het nieuwe strategische industriebeleid met focus op bepaalde</w:t>
      </w:r>
      <w:r>
        <w:rPr>
          <w:rFonts w:ascii="Verdana" w:hAnsi="Verdana"/>
          <w:sz w:val="18"/>
          <w:szCs w:val="18"/>
        </w:rPr>
        <w:t xml:space="preserve"> </w:t>
      </w:r>
      <w:r w:rsidRPr="00117665">
        <w:rPr>
          <w:rFonts w:ascii="Verdana" w:hAnsi="Verdana"/>
          <w:sz w:val="18"/>
          <w:szCs w:val="18"/>
        </w:rPr>
        <w:t>domeinen en markten op basis van potentieel verdienvermogen, maatschappelijke</w:t>
      </w:r>
      <w:r>
        <w:rPr>
          <w:rFonts w:ascii="Verdana" w:hAnsi="Verdana"/>
          <w:sz w:val="18"/>
          <w:szCs w:val="18"/>
        </w:rPr>
        <w:t xml:space="preserve"> </w:t>
      </w:r>
      <w:r w:rsidRPr="00117665">
        <w:rPr>
          <w:rFonts w:ascii="Verdana" w:hAnsi="Verdana"/>
          <w:sz w:val="18"/>
          <w:szCs w:val="18"/>
        </w:rPr>
        <w:t>opgaven en belang voor onze strategische autonomie.</w:t>
      </w:r>
      <w:r>
        <w:rPr>
          <w:rFonts w:ascii="Verdana" w:hAnsi="Verdana"/>
          <w:sz w:val="18"/>
          <w:szCs w:val="18"/>
        </w:rPr>
        <w:t xml:space="preserve"> </w:t>
      </w:r>
    </w:p>
    <w:p w:rsidRPr="005F647F" w:rsidR="00BF7494" w:rsidP="00BF7494" w:rsidRDefault="00BF7494" w14:paraId="5688B274" w14:textId="77777777">
      <w:pPr>
        <w:pStyle w:val="Lijstalinea"/>
        <w:spacing w:line="240" w:lineRule="auto"/>
        <w:ind w:left="360"/>
        <w:rPr>
          <w:rFonts w:ascii="Verdana" w:hAnsi="Verdana"/>
          <w:i/>
          <w:sz w:val="18"/>
          <w:szCs w:val="18"/>
        </w:rPr>
      </w:pPr>
    </w:p>
    <w:p w:rsidRPr="00B70C95" w:rsidR="00BF7494" w:rsidP="00BF7494" w:rsidRDefault="00BF7494" w14:paraId="5532F544" w14:textId="77777777">
      <w:pPr>
        <w:spacing w:line="240" w:lineRule="auto"/>
        <w:rPr>
          <w:rFonts w:ascii="Verdana" w:hAnsi="Verdana"/>
          <w:b/>
          <w:sz w:val="18"/>
          <w:szCs w:val="18"/>
        </w:rPr>
      </w:pPr>
      <w:bookmarkStart w:name="_Hlk179290441" w:id="64"/>
      <w:bookmarkEnd w:id="61"/>
      <w:r w:rsidRPr="00B70C95">
        <w:rPr>
          <w:rFonts w:ascii="Verdana" w:hAnsi="Verdana"/>
          <w:b/>
          <w:bCs/>
          <w:sz w:val="18"/>
          <w:szCs w:val="18"/>
        </w:rPr>
        <w:t>Overige maatregelen</w:t>
      </w:r>
    </w:p>
    <w:p w:rsidRPr="00B70C95" w:rsidR="00BF7494" w:rsidP="00BF7494" w:rsidRDefault="00BF7494" w14:paraId="1EF8057A" w14:textId="77777777">
      <w:pPr>
        <w:pStyle w:val="Lijstalinea"/>
        <w:numPr>
          <w:ilvl w:val="0"/>
          <w:numId w:val="9"/>
        </w:numPr>
        <w:spacing w:after="0" w:line="240" w:lineRule="auto"/>
        <w:rPr>
          <w:rFonts w:ascii="Verdana" w:hAnsi="Verdana"/>
          <w:i/>
          <w:sz w:val="18"/>
          <w:szCs w:val="18"/>
        </w:rPr>
      </w:pPr>
      <w:r w:rsidRPr="00B70C95">
        <w:rPr>
          <w:rFonts w:ascii="Verdana" w:hAnsi="Verdana"/>
          <w:i/>
          <w:iCs/>
          <w:sz w:val="18"/>
          <w:szCs w:val="18"/>
        </w:rPr>
        <w:t>Strategie Digitale Economie: Generieke Instrumenten</w:t>
      </w:r>
    </w:p>
    <w:p w:rsidR="00BF7494" w:rsidP="00BF7494" w:rsidRDefault="00BF7494" w14:paraId="2BF6CFA5" w14:textId="77777777">
      <w:pPr>
        <w:spacing w:after="0" w:line="240" w:lineRule="auto"/>
        <w:ind w:left="708"/>
        <w:rPr>
          <w:rFonts w:ascii="Verdana" w:hAnsi="Verdana"/>
          <w:sz w:val="18"/>
          <w:szCs w:val="18"/>
        </w:rPr>
      </w:pPr>
      <w:r w:rsidRPr="00B70C95">
        <w:rPr>
          <w:rFonts w:ascii="Verdana" w:hAnsi="Verdana"/>
          <w:sz w:val="18"/>
          <w:szCs w:val="18"/>
        </w:rPr>
        <w:t xml:space="preserve">Generieke innovatie instrumenten bestaande uit subsidies en fiscale maatregelen kunnen door ondernemers worden gebruikt voor onderzoek en innovatie waar digitale technologie een onderdeel van kan zijn. Dit is een bottom-up aanpak met generiek instrumentarium zoals de WBSO (gericht op stimuleren van Research &amp; Development), de PPS-toeslag (Privaat-Publieke Samenwerkingstoeslag), het Digital Europe Programma en Internationaal </w:t>
      </w:r>
      <w:r w:rsidRPr="00B70C95">
        <w:rPr>
          <w:rFonts w:ascii="Verdana" w:hAnsi="Verdana"/>
          <w:sz w:val="18"/>
          <w:szCs w:val="18"/>
        </w:rPr>
        <w:lastRenderedPageBreak/>
        <w:t>Innoveren. Hieronder worden enkelen uitgelicht. In totaal wordt er jaarlijks gemiddeld 460 miljoen euro uitgegeven aan generieke instrumenten ten behoeve van digitalisering. Deze maatregel is geen onderdeel van het HVP.</w:t>
      </w:r>
    </w:p>
    <w:p w:rsidRPr="00B70C95" w:rsidR="00BF7494" w:rsidP="00BF7494" w:rsidRDefault="00BF7494" w14:paraId="3688BADE" w14:textId="77777777">
      <w:pPr>
        <w:spacing w:after="0" w:line="240" w:lineRule="auto"/>
        <w:ind w:left="708"/>
        <w:rPr>
          <w:rFonts w:ascii="Verdana" w:hAnsi="Verdana"/>
          <w:i/>
          <w:sz w:val="18"/>
          <w:szCs w:val="18"/>
        </w:rPr>
      </w:pPr>
    </w:p>
    <w:p w:rsidRPr="00B70C95" w:rsidR="00BF7494" w:rsidP="00BF7494" w:rsidRDefault="00BF7494" w14:paraId="3675ACE4" w14:textId="77777777">
      <w:pPr>
        <w:spacing w:line="240" w:lineRule="auto"/>
        <w:ind w:left="708"/>
        <w:rPr>
          <w:rFonts w:ascii="Verdana" w:hAnsi="Verdana"/>
          <w:sz w:val="18"/>
          <w:szCs w:val="18"/>
        </w:rPr>
      </w:pPr>
      <w:r w:rsidRPr="00B70C95">
        <w:rPr>
          <w:rFonts w:ascii="Verdana" w:hAnsi="Verdana"/>
          <w:sz w:val="18"/>
          <w:szCs w:val="18"/>
        </w:rPr>
        <w:t xml:space="preserve">De fiscale regeling WBSO89 is gericht op het stimuleren van Speur- en Ontwikkelingswerk (S&amp;O, ofwel R&amp;D) door het bedrijfsleven. In 2022 ging ruim 15% van het budget (ongeveer 193 miljoen euro) naar innovatie met digitale technologie. Dit percentage is bepaald op basis van toegekende aanvragen uit het ICT-vakgebied. Aanvragen van bedrijven uit andere sectoren die wel S&amp;O activiteiten uitvoeren op het gebied van ICT of digitalisering zijn hierin niet meegenomen, omdat deze lastiger te bepalen zijn. Hierdoor valt het percentage vermoedelijk hoger uit. </w:t>
      </w:r>
    </w:p>
    <w:p w:rsidRPr="00B70C95" w:rsidR="00BF7494" w:rsidP="00BF7494" w:rsidRDefault="00BF7494" w14:paraId="5B76834A" w14:textId="77777777">
      <w:pPr>
        <w:spacing w:line="240" w:lineRule="auto"/>
        <w:ind w:left="708"/>
        <w:rPr>
          <w:rFonts w:ascii="Verdana" w:hAnsi="Verdana"/>
          <w:sz w:val="18"/>
          <w:szCs w:val="18"/>
        </w:rPr>
      </w:pPr>
      <w:r w:rsidRPr="00B70C95">
        <w:rPr>
          <w:rFonts w:ascii="Verdana" w:hAnsi="Verdana"/>
          <w:sz w:val="18"/>
          <w:szCs w:val="18"/>
        </w:rPr>
        <w:t xml:space="preserve">Het Digital Europe Programma (DIGITAL) is een programma binnen het MFK (Meerjarig Financieel Kader van de EU) om het innovatie- en concurrentievermogen van de EU te verhogen en de strategische digitale capaciteiten te versterken. Het budget dat beschikbaar is op de </w:t>
      </w:r>
      <w:proofErr w:type="gramStart"/>
      <w:r w:rsidRPr="00B70C95">
        <w:rPr>
          <w:rFonts w:ascii="Verdana" w:hAnsi="Verdana"/>
          <w:sz w:val="18"/>
          <w:szCs w:val="18"/>
        </w:rPr>
        <w:t>EZ begroting</w:t>
      </w:r>
      <w:proofErr w:type="gramEnd"/>
      <w:r w:rsidRPr="00B70C95">
        <w:rPr>
          <w:rFonts w:ascii="Verdana" w:hAnsi="Verdana"/>
          <w:sz w:val="18"/>
          <w:szCs w:val="18"/>
        </w:rPr>
        <w:t xml:space="preserve"> voor nationale cofinanciering door Nederland is in totaal 75 miljoen euro voor de gehele looptijd van het programma. Hieruit zijn de 6 European Digital </w:t>
      </w:r>
      <w:proofErr w:type="spellStart"/>
      <w:r w:rsidRPr="00B70C95">
        <w:rPr>
          <w:rFonts w:ascii="Verdana" w:hAnsi="Verdana"/>
          <w:sz w:val="18"/>
          <w:szCs w:val="18"/>
        </w:rPr>
        <w:t>Innovation</w:t>
      </w:r>
      <w:proofErr w:type="spellEnd"/>
      <w:r w:rsidRPr="00B70C95">
        <w:rPr>
          <w:rFonts w:ascii="Verdana" w:hAnsi="Verdana"/>
          <w:sz w:val="18"/>
          <w:szCs w:val="18"/>
        </w:rPr>
        <w:t xml:space="preserve"> Hubs, de Test en Experimenteerfaciliteiten </w:t>
      </w:r>
      <w:proofErr w:type="spellStart"/>
      <w:r w:rsidRPr="00B70C95">
        <w:rPr>
          <w:rFonts w:ascii="Verdana" w:hAnsi="Verdana"/>
          <w:sz w:val="18"/>
          <w:szCs w:val="18"/>
        </w:rPr>
        <w:t>AIMatters</w:t>
      </w:r>
      <w:proofErr w:type="spellEnd"/>
      <w:r w:rsidRPr="00B70C95">
        <w:rPr>
          <w:rFonts w:ascii="Verdana" w:hAnsi="Verdana"/>
          <w:sz w:val="18"/>
          <w:szCs w:val="18"/>
        </w:rPr>
        <w:t xml:space="preserve"> en </w:t>
      </w:r>
      <w:proofErr w:type="spellStart"/>
      <w:r w:rsidRPr="00B70C95">
        <w:rPr>
          <w:rFonts w:ascii="Verdana" w:hAnsi="Verdana"/>
          <w:sz w:val="18"/>
          <w:szCs w:val="18"/>
        </w:rPr>
        <w:t>Agrifood</w:t>
      </w:r>
      <w:proofErr w:type="spellEnd"/>
      <w:r w:rsidRPr="00B70C95">
        <w:rPr>
          <w:rFonts w:ascii="Verdana" w:hAnsi="Verdana"/>
          <w:sz w:val="18"/>
          <w:szCs w:val="18"/>
        </w:rPr>
        <w:t xml:space="preserve"> </w:t>
      </w:r>
      <w:proofErr w:type="spellStart"/>
      <w:r w:rsidRPr="00B70C95">
        <w:rPr>
          <w:rFonts w:ascii="Verdana" w:hAnsi="Verdana"/>
          <w:sz w:val="18"/>
          <w:szCs w:val="18"/>
        </w:rPr>
        <w:t>gecofinancierd</w:t>
      </w:r>
      <w:proofErr w:type="spellEnd"/>
      <w:r w:rsidRPr="00B70C95">
        <w:rPr>
          <w:rFonts w:ascii="Verdana" w:hAnsi="Verdana"/>
          <w:sz w:val="18"/>
          <w:szCs w:val="18"/>
        </w:rPr>
        <w:t xml:space="preserve">; deze hebben direct bijdrage aan </w:t>
      </w:r>
      <w:proofErr w:type="gramStart"/>
      <w:r w:rsidRPr="00B70C95">
        <w:rPr>
          <w:rFonts w:ascii="Verdana" w:hAnsi="Verdana"/>
          <w:sz w:val="18"/>
          <w:szCs w:val="18"/>
        </w:rPr>
        <w:t>het digitalisering</w:t>
      </w:r>
      <w:proofErr w:type="gramEnd"/>
      <w:r w:rsidRPr="00B70C95">
        <w:rPr>
          <w:rFonts w:ascii="Verdana" w:hAnsi="Verdana"/>
          <w:sz w:val="18"/>
          <w:szCs w:val="18"/>
        </w:rPr>
        <w:t xml:space="preserve"> van de MKB en innovatie rondom AI. </w:t>
      </w:r>
    </w:p>
    <w:p w:rsidRPr="00B70C95" w:rsidR="00BF7494" w:rsidP="00BF7494" w:rsidRDefault="00BF7494" w14:paraId="6C978D44" w14:textId="77777777">
      <w:pPr>
        <w:spacing w:line="240" w:lineRule="auto"/>
        <w:ind w:left="708"/>
        <w:rPr>
          <w:rFonts w:ascii="Verdana" w:hAnsi="Verdana"/>
          <w:sz w:val="18"/>
          <w:szCs w:val="18"/>
        </w:rPr>
      </w:pPr>
      <w:r w:rsidRPr="00B70C95">
        <w:rPr>
          <w:rFonts w:ascii="Verdana" w:hAnsi="Verdana"/>
          <w:sz w:val="18"/>
          <w:szCs w:val="18"/>
        </w:rPr>
        <w:t xml:space="preserve">In het kader van het beleid voor Internationaal Innoveren is voor Nederlandse deelname aan publiek-private onderzoeksprogramma’s in Europees verband cofinanciering beschikbaar. Deze middelen worden ingezet voor Eureka (Global Stars, Eureka-clusters) en de Joint </w:t>
      </w:r>
      <w:proofErr w:type="spellStart"/>
      <w:r w:rsidRPr="00B70C95">
        <w:rPr>
          <w:rFonts w:ascii="Verdana" w:hAnsi="Verdana"/>
          <w:sz w:val="18"/>
          <w:szCs w:val="18"/>
        </w:rPr>
        <w:t>Undertaking</w:t>
      </w:r>
      <w:proofErr w:type="spellEnd"/>
      <w:r w:rsidRPr="00B70C95">
        <w:rPr>
          <w:rFonts w:ascii="Verdana" w:hAnsi="Verdana"/>
          <w:sz w:val="18"/>
          <w:szCs w:val="18"/>
        </w:rPr>
        <w:t xml:space="preserve"> </w:t>
      </w:r>
      <w:proofErr w:type="spellStart"/>
      <w:r w:rsidRPr="00B70C95">
        <w:rPr>
          <w:rFonts w:ascii="Verdana" w:hAnsi="Verdana"/>
          <w:sz w:val="18"/>
          <w:szCs w:val="18"/>
        </w:rPr>
        <w:t>Key</w:t>
      </w:r>
      <w:proofErr w:type="spellEnd"/>
      <w:r w:rsidRPr="00B70C95">
        <w:rPr>
          <w:rFonts w:ascii="Verdana" w:hAnsi="Verdana"/>
          <w:sz w:val="18"/>
          <w:szCs w:val="18"/>
        </w:rPr>
        <w:t xml:space="preserve"> Digital Technologies (KDT JU), dat is gelieerd aan Horizon Europe. Beide initiatieven ondersteunen innovatiesamenwerking van Nederlandse bedrijven en kennisinstellingen met partners uit de EU-lidstaten en EU-geassocieerde landen als partners buiten de EU. Jaarlijks is hier 20 miljoen euro budget voor. </w:t>
      </w:r>
    </w:p>
    <w:p w:rsidRPr="00B70C95" w:rsidR="00BF7494" w:rsidP="00BF7494" w:rsidRDefault="00BF7494" w14:paraId="0D134C50" w14:textId="77777777">
      <w:pPr>
        <w:pStyle w:val="Lijstalinea"/>
        <w:numPr>
          <w:ilvl w:val="0"/>
          <w:numId w:val="9"/>
        </w:numPr>
        <w:spacing w:line="240" w:lineRule="auto"/>
        <w:rPr>
          <w:rFonts w:ascii="Verdana" w:hAnsi="Verdana"/>
          <w:sz w:val="18"/>
          <w:szCs w:val="18"/>
        </w:rPr>
      </w:pPr>
      <w:r w:rsidRPr="00B70C95">
        <w:rPr>
          <w:rFonts w:ascii="Verdana" w:hAnsi="Verdana"/>
          <w:i/>
          <w:iCs/>
          <w:sz w:val="18"/>
          <w:szCs w:val="18"/>
        </w:rPr>
        <w:t>Strategie Digitale Economie: Specifieke Instrumenten</w:t>
      </w:r>
    </w:p>
    <w:p w:rsidRPr="00B70C95" w:rsidR="00BF7494" w:rsidP="00BF7494" w:rsidRDefault="00BF7494" w14:paraId="38634E0A" w14:textId="77777777">
      <w:pPr>
        <w:pStyle w:val="Lijstalinea"/>
        <w:spacing w:line="240" w:lineRule="auto"/>
        <w:ind w:left="708"/>
        <w:rPr>
          <w:rFonts w:ascii="Verdana" w:hAnsi="Verdana"/>
          <w:sz w:val="18"/>
          <w:szCs w:val="18"/>
        </w:rPr>
      </w:pPr>
      <w:r w:rsidRPr="00B70C95">
        <w:rPr>
          <w:rFonts w:ascii="Verdana" w:hAnsi="Verdana"/>
          <w:sz w:val="18"/>
          <w:szCs w:val="18"/>
        </w:rPr>
        <w:t>Specifieke middelen zijn middelen die zijn gealloceerd en worden toegekend aan specifieke programma’s met als doel de digitale economie te stimuleren. Gelet op dit doel hebben deze middelen een aandeel van 100% in de digitale economie, inclusief uitvoeringskosten. Dit zijn budgetten die een top down karakter hebben en op basis van het specifiek uit te voeren programma worden toegekend. Voorbeelden hiervan zijn IPCEI Cloudinfrastructuur en services (CIS), Smart Industries, IPCEI Micro Elektronica (ME2). Deze maatregel is geen onderdeel van het HVP.</w:t>
      </w:r>
    </w:p>
    <w:p w:rsidRPr="00B70C95" w:rsidR="00BF7494" w:rsidP="00BF7494" w:rsidRDefault="00BF7494" w14:paraId="54B59938" w14:textId="77777777">
      <w:pPr>
        <w:spacing w:line="240" w:lineRule="auto"/>
        <w:ind w:left="708"/>
        <w:rPr>
          <w:rFonts w:ascii="Verdana" w:hAnsi="Verdana"/>
          <w:sz w:val="18"/>
          <w:szCs w:val="18"/>
        </w:rPr>
      </w:pPr>
      <w:r w:rsidRPr="00B70C95">
        <w:rPr>
          <w:rFonts w:ascii="Verdana" w:hAnsi="Verdana"/>
          <w:sz w:val="18"/>
          <w:szCs w:val="18"/>
        </w:rPr>
        <w:t xml:space="preserve">IPCEI (Important Project of Common European Interest) CIS richt zich op het creëren van een stelsel van verbonden Europese Cloud infrastructuren, bestaande uit een nieuwe generatie veilige, energie-efficiënte, privacy-vriendelijke, transparante en </w:t>
      </w:r>
      <w:proofErr w:type="spellStart"/>
      <w:r w:rsidRPr="00B70C95">
        <w:rPr>
          <w:rFonts w:ascii="Verdana" w:hAnsi="Verdana"/>
          <w:sz w:val="18"/>
          <w:szCs w:val="18"/>
        </w:rPr>
        <w:t>interoperabele</w:t>
      </w:r>
      <w:proofErr w:type="spellEnd"/>
      <w:r w:rsidRPr="00B70C95">
        <w:rPr>
          <w:rFonts w:ascii="Verdana" w:hAnsi="Verdana"/>
          <w:sz w:val="18"/>
          <w:szCs w:val="18"/>
        </w:rPr>
        <w:t xml:space="preserve"> clouddiensten. Voor deelname van Nederlandse partijen is vanuit EZ 75 miljoen euro beschikbaar.</w:t>
      </w:r>
    </w:p>
    <w:p w:rsidR="00BF7494" w:rsidP="00BF7494" w:rsidRDefault="00BF7494" w14:paraId="55C3CD0A" w14:textId="77777777">
      <w:pPr>
        <w:spacing w:line="240" w:lineRule="auto"/>
        <w:ind w:left="708"/>
        <w:rPr>
          <w:rFonts w:ascii="Verdana" w:hAnsi="Verdana"/>
          <w:sz w:val="18"/>
          <w:szCs w:val="18"/>
        </w:rPr>
      </w:pPr>
      <w:r w:rsidRPr="00B70C95">
        <w:rPr>
          <w:rFonts w:ascii="Verdana" w:hAnsi="Verdana"/>
          <w:sz w:val="18"/>
          <w:szCs w:val="18"/>
        </w:rPr>
        <w:t>IPCEI ME2 is gericht op het versterken van de productieketen en het behouden van het concurrentievoordeel van de innovatieve Europese Tech industrie. Hiermee worden Nederlandse startups, mkb-toeleveranciers en grootbedrijf toegang gegarandeerd tot de nieuwste micro en nano-elektronica en software. Voor deelname van Nederlandse partijen is vanuit EZ 71,2 miljoen euro beschikbaar.</w:t>
      </w:r>
    </w:p>
    <w:p w:rsidRPr="00B70C95" w:rsidR="00BF7494" w:rsidP="00BF7494" w:rsidRDefault="00BF7494" w14:paraId="539DCE5A" w14:textId="77777777">
      <w:pPr>
        <w:pStyle w:val="Lijstalinea"/>
        <w:numPr>
          <w:ilvl w:val="0"/>
          <w:numId w:val="9"/>
        </w:numPr>
        <w:spacing w:line="240" w:lineRule="auto"/>
        <w:rPr>
          <w:rFonts w:ascii="Verdana" w:hAnsi="Verdana"/>
          <w:sz w:val="18"/>
          <w:szCs w:val="18"/>
        </w:rPr>
      </w:pPr>
      <w:r w:rsidRPr="00B70C95">
        <w:rPr>
          <w:rFonts w:ascii="Verdana" w:hAnsi="Verdana"/>
          <w:i/>
          <w:iCs/>
          <w:sz w:val="18"/>
          <w:szCs w:val="18"/>
        </w:rPr>
        <w:t>Strategie Digitale Economie: Nationa</w:t>
      </w:r>
      <w:r>
        <w:rPr>
          <w:rFonts w:ascii="Verdana" w:hAnsi="Verdana"/>
          <w:i/>
          <w:iCs/>
          <w:sz w:val="18"/>
          <w:szCs w:val="18"/>
        </w:rPr>
        <w:t>a</w:t>
      </w:r>
      <w:r w:rsidRPr="00B70C95">
        <w:rPr>
          <w:rFonts w:ascii="Verdana" w:hAnsi="Verdana"/>
          <w:i/>
          <w:iCs/>
          <w:sz w:val="18"/>
          <w:szCs w:val="18"/>
        </w:rPr>
        <w:t>l Groeifonds</w:t>
      </w:r>
    </w:p>
    <w:p w:rsidRPr="00CB37B3" w:rsidR="00BF7494" w:rsidP="00BF7494" w:rsidRDefault="00BF7494" w14:paraId="680224BD" w14:textId="77777777">
      <w:pPr>
        <w:pStyle w:val="Lijstalinea"/>
        <w:spacing w:after="0" w:line="240" w:lineRule="auto"/>
        <w:ind w:left="708"/>
        <w:rPr>
          <w:rFonts w:ascii="Verdana" w:hAnsi="Verdana"/>
          <w:i/>
          <w:sz w:val="18"/>
          <w:szCs w:val="18"/>
        </w:rPr>
      </w:pPr>
      <w:r w:rsidRPr="00CB37B3">
        <w:rPr>
          <w:rFonts w:ascii="Verdana" w:hAnsi="Verdana"/>
          <w:sz w:val="18"/>
          <w:szCs w:val="18"/>
        </w:rPr>
        <w:t xml:space="preserve">Het Nationaal Groeifonds (hierna: NGF) is een specifiek geoormerkt investeringsfonds dat is gericht op publieke investeringen om het verdienvermogen van Nederland duurzaam te vergroten. Dit betreft extra investeringen, -incidenteel en niet-reguliere – op het terrein van (i) kennisontwikkeling en (ii) R&amp;D en innovatie. Deze voorstellen worden aangedragen door ondernemers, mkb-bedrijven, kennisinstellingen en andere partijen uit het veld. </w:t>
      </w:r>
    </w:p>
    <w:p w:rsidR="00BF7494" w:rsidP="00BF7494" w:rsidRDefault="00BF7494" w14:paraId="354862E4" w14:textId="77777777">
      <w:pPr>
        <w:pStyle w:val="Lijstalinea"/>
        <w:spacing w:line="240" w:lineRule="auto"/>
        <w:ind w:left="708"/>
        <w:rPr>
          <w:rFonts w:ascii="Verdana" w:hAnsi="Verdana"/>
          <w:sz w:val="18"/>
          <w:szCs w:val="18"/>
        </w:rPr>
      </w:pPr>
      <w:r w:rsidRPr="00CB37B3">
        <w:rPr>
          <w:rFonts w:ascii="Verdana" w:hAnsi="Verdana"/>
          <w:sz w:val="18"/>
          <w:szCs w:val="18"/>
        </w:rPr>
        <w:t>Het is niet voor alle projecten precies te bepalen welk deel van de investeringen aan de digitale economie toekomen. Wel is aan de hand van enkele criteria en een verdeelsleutel een inschatting gemaakt per toegekend project in de eerste twee tranches, we zien daarin dat er in totaal 1,4 miljard euro is geïnvesteerd in digitalisering. Enkele maatregelen binnen het NGF zijn onderdeel van het HVP.</w:t>
      </w:r>
    </w:p>
    <w:p w:rsidRPr="004E1F02" w:rsidR="00BF7494" w:rsidP="00BF7494" w:rsidRDefault="00BF7494" w14:paraId="3506A4D0" w14:textId="77777777">
      <w:pPr>
        <w:spacing w:after="0" w:line="240" w:lineRule="auto"/>
        <w:rPr>
          <w:rFonts w:ascii="Verdana" w:hAnsi="Verdana"/>
          <w:sz w:val="18"/>
          <w:szCs w:val="18"/>
        </w:rPr>
      </w:pPr>
    </w:p>
    <w:p w:rsidRPr="00604E95" w:rsidR="00BF7494" w:rsidP="00BF7494" w:rsidRDefault="00BF7494" w14:paraId="5AED8D30" w14:textId="77777777">
      <w:pPr>
        <w:pStyle w:val="Lijstalinea"/>
        <w:numPr>
          <w:ilvl w:val="0"/>
          <w:numId w:val="9"/>
        </w:numPr>
        <w:rPr>
          <w:rFonts w:ascii="Verdana" w:hAnsi="Verdana"/>
          <w:i/>
          <w:iCs/>
          <w:sz w:val="18"/>
          <w:szCs w:val="18"/>
        </w:rPr>
      </w:pPr>
      <w:r w:rsidRPr="00604E95">
        <w:rPr>
          <w:rFonts w:ascii="Verdana" w:hAnsi="Verdana"/>
          <w:i/>
          <w:iCs/>
          <w:sz w:val="18"/>
          <w:szCs w:val="18"/>
        </w:rPr>
        <w:t>Subsidieregeling Publieke Laadinfrastructuur zwaar vervoer (SPULA)</w:t>
      </w:r>
    </w:p>
    <w:p w:rsidRPr="00BC74A3" w:rsidR="00BF7494" w:rsidP="00BF7494" w:rsidRDefault="00BF7494" w14:paraId="664E4B2B" w14:textId="77777777">
      <w:pPr>
        <w:pStyle w:val="Lijstalinea"/>
        <w:ind w:left="708"/>
        <w:rPr>
          <w:rFonts w:ascii="Verdana" w:hAnsi="Verdana"/>
          <w:sz w:val="18"/>
          <w:szCs w:val="18"/>
        </w:rPr>
      </w:pPr>
      <w:r w:rsidRPr="00BC74A3">
        <w:rPr>
          <w:rFonts w:ascii="Verdana" w:hAnsi="Verdana"/>
          <w:sz w:val="18"/>
          <w:szCs w:val="18"/>
        </w:rPr>
        <w:lastRenderedPageBreak/>
        <w:t>De subsidieregeling stelt bedrijven in staat om de uitrol van publiek toegankelijke laadlocaties te versnellen. De subsidie is bedoeld voor kosten die gemaakt worden om laadinfrastructuur voor zware elektrische voertuigen aan te leggen of uit te breiden. Ook is het mogelijk om aanvullende subsidie aan te vragen voor een stationaire batterij. De regeling is voor het eerst opengesteld in 2024 en heeft bijgedragen aan de realisatie van meer dan 300 laadstations in Nederland. In totaal is er in 2026 €14,5 miljoen beschikbaar voor de subsidie en de aanvraagperiode loopt van 3 februari 2026 tot 19 december 2026. De maatregel heeft een meerjarig karakter en draagt bij aan het versnellen van investeringen in duurzaam vervoer doordat het bedrijven aanmoedigt om te investeren in laadinfrastructuur voor zwaar vervoer zodat er een landelijk dekkend netwerk van publiek toegankelijke laadlocaties voor zwaar vervoer wordt gerealiseerd. Dit vergemakkelijkt en versneld de overstap naar emissievrije voertuigen door vervoerders.</w:t>
      </w:r>
      <w:r>
        <w:rPr>
          <w:rFonts w:ascii="Verdana" w:hAnsi="Verdana"/>
          <w:sz w:val="18"/>
          <w:szCs w:val="18"/>
        </w:rPr>
        <w:t xml:space="preserve"> </w:t>
      </w:r>
      <w:r w:rsidRPr="00BC74A3">
        <w:rPr>
          <w:rFonts w:ascii="Verdana" w:hAnsi="Verdana"/>
          <w:sz w:val="18"/>
          <w:szCs w:val="18"/>
        </w:rPr>
        <w:t>Verder draagt de subsidieregeling bij aan het vergroten van de aanwezigheid van laadinfrastructuur rond de TEN-T-corridors en daarmee ook aan de AFIR-doelstellingen. De maatregel is geen onderdeel van het Herstel- en Veerkrachtplan.</w:t>
      </w:r>
    </w:p>
    <w:p w:rsidRPr="00B70C95" w:rsidR="00BF7494" w:rsidP="00BF7494" w:rsidRDefault="00BF7494" w14:paraId="64A69D91" w14:textId="77777777">
      <w:pPr>
        <w:spacing w:line="240" w:lineRule="auto"/>
        <w:rPr>
          <w:rFonts w:ascii="Verdana" w:hAnsi="Verdana"/>
          <w:sz w:val="18"/>
          <w:szCs w:val="18"/>
        </w:rPr>
      </w:pPr>
    </w:p>
    <w:p w:rsidRPr="00B70C95" w:rsidR="00BF7494" w:rsidP="00BF7494" w:rsidRDefault="00BF7494" w14:paraId="66F7A18F" w14:textId="77777777">
      <w:pPr>
        <w:spacing w:after="0" w:line="240" w:lineRule="auto"/>
        <w:rPr>
          <w:rFonts w:ascii="Verdana" w:hAnsi="Verdana"/>
          <w:sz w:val="18"/>
          <w:szCs w:val="18"/>
        </w:rPr>
      </w:pPr>
      <w:r w:rsidRPr="00B70C95">
        <w:rPr>
          <w:rFonts w:ascii="Verdana" w:hAnsi="Verdana"/>
          <w:sz w:val="18"/>
          <w:szCs w:val="18"/>
        </w:rPr>
        <w:t xml:space="preserve"> </w:t>
      </w:r>
      <w:bookmarkEnd w:id="64"/>
    </w:p>
    <w:p w:rsidRPr="00B70C95" w:rsidR="00BF7494" w:rsidP="00BF7494" w:rsidRDefault="00BF7494" w14:paraId="44FDDBA4" w14:textId="77777777">
      <w:pPr>
        <w:spacing w:line="240" w:lineRule="auto"/>
        <w:rPr>
          <w:rFonts w:ascii="Verdana" w:hAnsi="Verdana"/>
          <w:b/>
          <w:bCs/>
          <w:sz w:val="18"/>
          <w:szCs w:val="18"/>
        </w:rPr>
      </w:pPr>
      <w:bookmarkStart w:name="_Hlk179290458" w:id="65"/>
      <w:r w:rsidRPr="00B70C95">
        <w:rPr>
          <w:rFonts w:ascii="Verdana" w:hAnsi="Verdana"/>
          <w:b/>
          <w:bCs/>
          <w:sz w:val="18"/>
          <w:szCs w:val="18"/>
        </w:rPr>
        <w:t>Gemeenschappelijke prioriteit: Sociale en economische veerkracht, inclusief de Europese Pijler van Sociale Rechten</w:t>
      </w:r>
    </w:p>
    <w:p w:rsidRPr="00B70C95" w:rsidR="00BF7494" w:rsidP="00BF7494" w:rsidRDefault="00BF7494" w14:paraId="59E0039C" w14:textId="77777777">
      <w:pPr>
        <w:spacing w:line="240" w:lineRule="auto"/>
        <w:rPr>
          <w:rFonts w:ascii="Verdana" w:hAnsi="Verdana"/>
          <w:b/>
          <w:bCs/>
          <w:sz w:val="18"/>
          <w:szCs w:val="18"/>
        </w:rPr>
      </w:pPr>
      <w:r w:rsidRPr="00B70C95">
        <w:rPr>
          <w:rFonts w:ascii="Verdana" w:hAnsi="Verdana"/>
          <w:b/>
          <w:bCs/>
          <w:sz w:val="18"/>
          <w:szCs w:val="18"/>
        </w:rPr>
        <w:t>Belastingsysteem</w:t>
      </w:r>
    </w:p>
    <w:p w:rsidRPr="00E2414E" w:rsidR="00BF7494" w:rsidP="00BF7494" w:rsidRDefault="00BF7494" w14:paraId="01F75A22" w14:textId="77777777">
      <w:pPr>
        <w:pStyle w:val="Geenafstand"/>
        <w:numPr>
          <w:ilvl w:val="0"/>
          <w:numId w:val="9"/>
        </w:numPr>
        <w:rPr>
          <w:rFonts w:ascii="Verdana" w:hAnsi="Verdana"/>
          <w:i/>
          <w:sz w:val="18"/>
          <w:szCs w:val="18"/>
        </w:rPr>
      </w:pPr>
      <w:r w:rsidRPr="00B70C95">
        <w:rPr>
          <w:rFonts w:ascii="Verdana" w:hAnsi="Verdana"/>
          <w:i/>
          <w:iCs/>
          <w:sz w:val="18"/>
          <w:szCs w:val="18"/>
        </w:rPr>
        <w:t>Belasten van inkomen uit vermogen</w:t>
      </w:r>
    </w:p>
    <w:p w:rsidRPr="00E2414E" w:rsidR="00BF7494" w:rsidP="00BF7494" w:rsidRDefault="00BF7494" w14:paraId="09497165" w14:textId="77777777">
      <w:pPr>
        <w:pStyle w:val="Lijstalinea"/>
        <w:spacing w:line="240" w:lineRule="auto"/>
        <w:ind w:left="708"/>
        <w:rPr>
          <w:rFonts w:ascii="Verdana" w:hAnsi="Verdana"/>
          <w:sz w:val="18"/>
          <w:szCs w:val="18"/>
        </w:rPr>
      </w:pPr>
      <w:r w:rsidRPr="00E2414E">
        <w:rPr>
          <w:rFonts w:ascii="Verdana" w:hAnsi="Verdana"/>
          <w:sz w:val="18"/>
          <w:szCs w:val="18"/>
        </w:rPr>
        <w:t xml:space="preserve">De afgelopen periode zijn er stappen gezet om het inkomen uit aanmerkelijk belang (box 2-vermogen) evenwichtiger te belasten. Hierdoor wordt inkomen uit aanmerkelijk belang breder in de heffing betrokken en meer in balans gebracht met de belasting op inkomen uit arbeid. Er is een gedifferentieerd tarief voor box 2 ingevoerd dat enerzijds stimuleert om winst eerder uit te keren en anderzijds om hogere winstuitkeringen zwaarder te belasten. Het lage </w:t>
      </w:r>
      <w:proofErr w:type="spellStart"/>
      <w:r w:rsidRPr="00E2414E">
        <w:rPr>
          <w:rFonts w:ascii="Verdana" w:hAnsi="Verdana"/>
          <w:sz w:val="18"/>
          <w:szCs w:val="18"/>
        </w:rPr>
        <w:t>Vpb</w:t>
      </w:r>
      <w:proofErr w:type="spellEnd"/>
      <w:r w:rsidRPr="00E2414E">
        <w:rPr>
          <w:rFonts w:ascii="Verdana" w:hAnsi="Verdana"/>
          <w:sz w:val="18"/>
          <w:szCs w:val="18"/>
        </w:rPr>
        <w:t xml:space="preserve"> tarief is verhoogd en de bijbehorende schijfgrens verlaagd. </w:t>
      </w:r>
    </w:p>
    <w:p w:rsidRPr="00B70C95" w:rsidR="00BF7494" w:rsidP="00BF7494" w:rsidRDefault="00BF7494" w14:paraId="618FD528" w14:textId="77777777">
      <w:pPr>
        <w:pStyle w:val="Geenafstand"/>
        <w:ind w:left="708"/>
        <w:rPr>
          <w:rFonts w:ascii="Verdana" w:hAnsi="Verdana"/>
          <w:i/>
          <w:sz w:val="18"/>
          <w:szCs w:val="18"/>
        </w:rPr>
      </w:pPr>
      <w:r w:rsidRPr="00B70C95">
        <w:rPr>
          <w:rFonts w:ascii="Verdana" w:hAnsi="Verdana"/>
          <w:sz w:val="18"/>
          <w:szCs w:val="18"/>
        </w:rPr>
        <w:t xml:space="preserve">De afgelopen periode is </w:t>
      </w:r>
      <w:proofErr w:type="gramStart"/>
      <w:r w:rsidRPr="00B70C95">
        <w:rPr>
          <w:rFonts w:ascii="Verdana" w:hAnsi="Verdana"/>
          <w:sz w:val="18"/>
          <w:szCs w:val="18"/>
        </w:rPr>
        <w:t>tevens</w:t>
      </w:r>
      <w:proofErr w:type="gramEnd"/>
      <w:r w:rsidRPr="00B70C95">
        <w:rPr>
          <w:rFonts w:ascii="Verdana" w:hAnsi="Verdana"/>
          <w:sz w:val="18"/>
          <w:szCs w:val="18"/>
        </w:rPr>
        <w:t xml:space="preserve"> gewerkt aan een wetsvoorstel om het huidige stelsel van box 3 (vermogensrendementsheffing) te hervormen naar een stelsel dat werkelijk rendement belast. De omvorming van box 3 naar een stelsel dat het werkelijk rendement belast past bij het evenwichtiger belasten van inkomen uit vermogen. Het wetsvoorstel </w:t>
      </w:r>
      <w:r>
        <w:rPr>
          <w:rFonts w:ascii="Verdana" w:hAnsi="Verdana"/>
          <w:sz w:val="18"/>
          <w:szCs w:val="18"/>
        </w:rPr>
        <w:t xml:space="preserve">is door de Tweede Kamer aangenomen en wordt binnenkort behandeld in de Eerste Kamer. </w:t>
      </w:r>
    </w:p>
    <w:p w:rsidRPr="00B70C95" w:rsidR="00BF7494" w:rsidP="00BF7494" w:rsidRDefault="00BF7494" w14:paraId="65F14978" w14:textId="77777777">
      <w:pPr>
        <w:spacing w:line="240" w:lineRule="auto"/>
        <w:rPr>
          <w:rFonts w:ascii="Verdana" w:hAnsi="Verdana"/>
          <w:b/>
          <w:bCs/>
          <w:sz w:val="18"/>
          <w:szCs w:val="18"/>
        </w:rPr>
      </w:pPr>
      <w:r w:rsidRPr="00B70C95">
        <w:rPr>
          <w:rFonts w:ascii="Verdana" w:hAnsi="Verdana"/>
          <w:sz w:val="18"/>
          <w:szCs w:val="18"/>
        </w:rPr>
        <w:t xml:space="preserve"> </w:t>
      </w:r>
      <w:bookmarkEnd w:id="65"/>
    </w:p>
    <w:p w:rsidRPr="00B70C95" w:rsidR="00BF7494" w:rsidP="00BF7494" w:rsidRDefault="00BF7494" w14:paraId="749C6B5D" w14:textId="77777777">
      <w:pPr>
        <w:spacing w:line="240" w:lineRule="auto"/>
        <w:rPr>
          <w:rFonts w:ascii="Verdana" w:hAnsi="Verdana"/>
          <w:b/>
          <w:bCs/>
          <w:sz w:val="18"/>
          <w:szCs w:val="18"/>
        </w:rPr>
      </w:pPr>
      <w:bookmarkStart w:name="_Hlk179290472" w:id="66"/>
      <w:r w:rsidRPr="00B70C95">
        <w:rPr>
          <w:rFonts w:ascii="Verdana" w:hAnsi="Verdana"/>
          <w:b/>
          <w:bCs/>
          <w:sz w:val="18"/>
          <w:szCs w:val="18"/>
        </w:rPr>
        <w:t>Woningmarkt</w:t>
      </w:r>
    </w:p>
    <w:p w:rsidR="00BF7494" w:rsidP="00BF7494" w:rsidRDefault="00BF7494" w14:paraId="2FCFC8C5" w14:textId="77777777">
      <w:pPr>
        <w:pStyle w:val="Lijstalinea"/>
        <w:numPr>
          <w:ilvl w:val="0"/>
          <w:numId w:val="9"/>
        </w:numPr>
        <w:spacing w:after="0" w:line="240" w:lineRule="auto"/>
        <w:rPr>
          <w:rFonts w:ascii="Verdana" w:hAnsi="Verdana" w:cs="Aptos"/>
          <w:i/>
          <w:iCs/>
          <w:kern w:val="0"/>
          <w:sz w:val="18"/>
          <w:szCs w:val="18"/>
        </w:rPr>
      </w:pPr>
      <w:r>
        <w:rPr>
          <w:rFonts w:ascii="Verdana" w:hAnsi="Verdana"/>
          <w:i/>
          <w:iCs/>
          <w:sz w:val="18"/>
          <w:szCs w:val="18"/>
        </w:rPr>
        <w:t xml:space="preserve">Coalitieakkoord: </w:t>
      </w:r>
      <w:r w:rsidRPr="004E1F02">
        <w:rPr>
          <w:rFonts w:ascii="Verdana" w:hAnsi="Verdana" w:cs="Aptos"/>
          <w:i/>
          <w:iCs/>
          <w:kern w:val="0"/>
          <w:sz w:val="18"/>
          <w:szCs w:val="18"/>
        </w:rPr>
        <w:t xml:space="preserve">Maatregelen t.b.v. beschikbaarheid en betaalbaarheid van woningen </w:t>
      </w:r>
    </w:p>
    <w:p w:rsidR="00BF7494" w:rsidP="00BF7494" w:rsidRDefault="00BF7494" w14:paraId="5155FC51" w14:textId="77777777">
      <w:pPr>
        <w:pStyle w:val="Lijstalinea"/>
        <w:spacing w:after="0" w:line="240" w:lineRule="auto"/>
        <w:ind w:left="708"/>
        <w:rPr>
          <w:rFonts w:ascii="Verdana" w:hAnsi="Verdana"/>
          <w:sz w:val="18"/>
          <w:szCs w:val="18"/>
        </w:rPr>
      </w:pPr>
      <w:r w:rsidRPr="0096604B">
        <w:rPr>
          <w:rFonts w:ascii="Verdana" w:hAnsi="Verdana"/>
          <w:sz w:val="18"/>
          <w:szCs w:val="18"/>
        </w:rPr>
        <w:t xml:space="preserve">In het Coalitieakkoord </w:t>
      </w:r>
      <w:r>
        <w:rPr>
          <w:rFonts w:ascii="Verdana" w:hAnsi="Verdana"/>
          <w:sz w:val="18"/>
          <w:szCs w:val="18"/>
        </w:rPr>
        <w:t>2026-2030</w:t>
      </w:r>
      <w:r w:rsidRPr="0096604B">
        <w:rPr>
          <w:rFonts w:ascii="Verdana" w:hAnsi="Verdana"/>
          <w:sz w:val="18"/>
          <w:szCs w:val="18"/>
        </w:rPr>
        <w:t xml:space="preserve"> zijn maatregelen aangekondigd om belemmeringen t.a.v. bouwen en transformeren van woningen weg te nemen, meer te bouwen, en betaalbaarheid van wonen te verbeteren. Om belemmeringen weg te nemen kondigt het kabinet bezwaarprocedures te beperken, een Vereenvoudigingswet voor structurele vereenvoudiging van wet- en regelgeving en de zelfbewoningsplicht en opkoopbescherming inperken. De Wet betaalbare huur wordt gewijzigd </w:t>
      </w:r>
      <w:proofErr w:type="spellStart"/>
      <w:r w:rsidRPr="0096604B">
        <w:rPr>
          <w:rFonts w:ascii="Verdana" w:hAnsi="Verdana"/>
          <w:sz w:val="18"/>
          <w:szCs w:val="18"/>
        </w:rPr>
        <w:t>m.o.o</w:t>
      </w:r>
      <w:proofErr w:type="spellEnd"/>
      <w:r w:rsidRPr="0096604B">
        <w:rPr>
          <w:rFonts w:ascii="Verdana" w:hAnsi="Verdana"/>
          <w:sz w:val="18"/>
          <w:szCs w:val="18"/>
        </w:rPr>
        <w:t xml:space="preserve">. investeringsklimaat huurmarkt. Daarnaast wil het kabinet 30 grootschalige nieuwbouwlocaties bouwen, innovatie in het bouwen stimuleren met een </w:t>
      </w:r>
      <w:proofErr w:type="spellStart"/>
      <w:r w:rsidRPr="0096604B">
        <w:rPr>
          <w:rFonts w:ascii="Verdana" w:hAnsi="Verdana"/>
          <w:sz w:val="18"/>
          <w:szCs w:val="18"/>
        </w:rPr>
        <w:t>fastlane</w:t>
      </w:r>
      <w:proofErr w:type="spellEnd"/>
      <w:r w:rsidRPr="0096604B">
        <w:rPr>
          <w:rFonts w:ascii="Verdana" w:hAnsi="Verdana"/>
          <w:sz w:val="18"/>
          <w:szCs w:val="18"/>
        </w:rPr>
        <w:t xml:space="preserve"> voor </w:t>
      </w:r>
      <w:proofErr w:type="spellStart"/>
      <w:r w:rsidRPr="0096604B">
        <w:rPr>
          <w:rFonts w:ascii="Verdana" w:hAnsi="Verdana"/>
          <w:sz w:val="18"/>
          <w:szCs w:val="18"/>
        </w:rPr>
        <w:t>prefabwoningen</w:t>
      </w:r>
      <w:proofErr w:type="spellEnd"/>
      <w:r w:rsidRPr="0096604B">
        <w:rPr>
          <w:rFonts w:ascii="Verdana" w:hAnsi="Verdana"/>
          <w:sz w:val="18"/>
          <w:szCs w:val="18"/>
        </w:rPr>
        <w:t>, en standaardisatie duurzaamheidsnormen en bouwregelgeving (waaronder prefab). Het Rijk neemt opnieuw een sterkere regierol in ruimtelijke ordening en woningbouw. De financiële positie van woningcorporaties moet verbeteren. Voor nieuwe instroom in de sociale huursector wil het kabinet een vermogenstoets invoeren. Om betaalbaarheid te verbeteren stelt het kabinet een set aan maatregelen voor. In dit kader is ook de bredere hervorming van het belasting- en toeslagenstelsel relevant, incl. de huurtoeslag</w:t>
      </w:r>
      <w:r>
        <w:rPr>
          <w:rFonts w:ascii="Verdana" w:hAnsi="Verdana"/>
          <w:sz w:val="18"/>
          <w:szCs w:val="18"/>
        </w:rPr>
        <w:t xml:space="preserve">. </w:t>
      </w:r>
    </w:p>
    <w:p w:rsidR="00BF7494" w:rsidP="00BF7494" w:rsidRDefault="00BF7494" w14:paraId="6ABD8597" w14:textId="77777777">
      <w:pPr>
        <w:pStyle w:val="Lijstalinea"/>
        <w:spacing w:after="0" w:line="240" w:lineRule="auto"/>
        <w:ind w:left="708"/>
        <w:rPr>
          <w:rFonts w:ascii="Verdana" w:hAnsi="Verdana"/>
          <w:sz w:val="18"/>
          <w:szCs w:val="18"/>
        </w:rPr>
      </w:pPr>
    </w:p>
    <w:p w:rsidRPr="004E1F02" w:rsidR="00BF7494" w:rsidP="00BF7494" w:rsidRDefault="00BF7494" w14:paraId="03BAEDB7" w14:textId="77777777">
      <w:pPr>
        <w:pStyle w:val="Lijstalinea"/>
        <w:spacing w:after="0" w:line="240" w:lineRule="auto"/>
        <w:ind w:left="708"/>
        <w:rPr>
          <w:rFonts w:ascii="Verdana" w:hAnsi="Verdana"/>
          <w:sz w:val="18"/>
          <w:szCs w:val="18"/>
        </w:rPr>
      </w:pPr>
      <w:r>
        <w:rPr>
          <w:rFonts w:ascii="Verdana" w:hAnsi="Verdana"/>
          <w:sz w:val="18"/>
          <w:szCs w:val="18"/>
        </w:rPr>
        <w:t>Het betreft onderstaande maatregelen:</w:t>
      </w:r>
    </w:p>
    <w:p w:rsidR="00BF7494" w:rsidP="00BF7494" w:rsidRDefault="00BF7494" w14:paraId="353E429F" w14:textId="77777777">
      <w:pPr>
        <w:pStyle w:val="Lijstalinea"/>
        <w:numPr>
          <w:ilvl w:val="0"/>
          <w:numId w:val="10"/>
        </w:numPr>
        <w:ind w:left="708"/>
        <w:rPr>
          <w:rFonts w:ascii="Verdana" w:hAnsi="Verdana"/>
          <w:sz w:val="18"/>
          <w:szCs w:val="18"/>
        </w:rPr>
      </w:pPr>
      <w:r w:rsidRPr="00B1724D">
        <w:rPr>
          <w:rFonts w:ascii="Verdana" w:hAnsi="Verdana"/>
          <w:sz w:val="18"/>
          <w:szCs w:val="18"/>
        </w:rPr>
        <w:t>Vereenvoudigingswet</w:t>
      </w:r>
      <w:r>
        <w:rPr>
          <w:rFonts w:ascii="Verdana" w:hAnsi="Verdana"/>
          <w:sz w:val="18"/>
          <w:szCs w:val="18"/>
        </w:rPr>
        <w:t xml:space="preserve"> voor structurele vereenvoudiging van wet- en regelgeving</w:t>
      </w:r>
    </w:p>
    <w:p w:rsidR="00BF7494" w:rsidP="00BF7494" w:rsidRDefault="00BF7494" w14:paraId="308EAFFE" w14:textId="77777777">
      <w:pPr>
        <w:pStyle w:val="Lijstalinea"/>
        <w:numPr>
          <w:ilvl w:val="0"/>
          <w:numId w:val="10"/>
        </w:numPr>
        <w:ind w:left="708"/>
        <w:rPr>
          <w:rFonts w:ascii="Verdana" w:hAnsi="Verdana"/>
          <w:sz w:val="18"/>
          <w:szCs w:val="18"/>
        </w:rPr>
      </w:pPr>
      <w:r>
        <w:rPr>
          <w:rFonts w:ascii="Verdana" w:hAnsi="Verdana"/>
          <w:sz w:val="18"/>
          <w:szCs w:val="18"/>
        </w:rPr>
        <w:t>Beperking bezwaarprocedures</w:t>
      </w:r>
    </w:p>
    <w:p w:rsidR="00BF7494" w:rsidP="00BF7494" w:rsidRDefault="00BF7494" w14:paraId="6D028221" w14:textId="77777777">
      <w:pPr>
        <w:pStyle w:val="Lijstalinea"/>
        <w:numPr>
          <w:ilvl w:val="0"/>
          <w:numId w:val="10"/>
        </w:numPr>
        <w:ind w:left="708"/>
        <w:rPr>
          <w:rFonts w:ascii="Verdana" w:hAnsi="Verdana"/>
          <w:sz w:val="18"/>
          <w:szCs w:val="18"/>
        </w:rPr>
      </w:pPr>
      <w:r>
        <w:rPr>
          <w:rFonts w:ascii="Verdana" w:hAnsi="Verdana"/>
          <w:sz w:val="18"/>
          <w:szCs w:val="18"/>
        </w:rPr>
        <w:t>30 grootschalige nieuwbouwlocaties</w:t>
      </w:r>
    </w:p>
    <w:p w:rsidRPr="00B1724D" w:rsidR="00BF7494" w:rsidP="00BF7494" w:rsidRDefault="00BF7494" w14:paraId="14472A8C" w14:textId="77777777">
      <w:pPr>
        <w:pStyle w:val="Lijstalinea"/>
        <w:numPr>
          <w:ilvl w:val="0"/>
          <w:numId w:val="10"/>
        </w:numPr>
        <w:ind w:left="708"/>
        <w:rPr>
          <w:rFonts w:ascii="Verdana" w:hAnsi="Verdana"/>
          <w:sz w:val="18"/>
          <w:szCs w:val="18"/>
        </w:rPr>
      </w:pPr>
      <w:r w:rsidRPr="00577698">
        <w:rPr>
          <w:rFonts w:ascii="Verdana" w:hAnsi="Verdana"/>
          <w:sz w:val="18"/>
          <w:szCs w:val="18"/>
        </w:rPr>
        <w:t xml:space="preserve">Digitale planprocessen en </w:t>
      </w:r>
      <w:proofErr w:type="spellStart"/>
      <w:r w:rsidRPr="00577698">
        <w:rPr>
          <w:rFonts w:ascii="Verdana" w:hAnsi="Verdana"/>
          <w:sz w:val="18"/>
          <w:szCs w:val="18"/>
        </w:rPr>
        <w:t>fastlane</w:t>
      </w:r>
      <w:proofErr w:type="spellEnd"/>
      <w:r w:rsidRPr="00577698">
        <w:rPr>
          <w:rFonts w:ascii="Verdana" w:hAnsi="Verdana"/>
          <w:sz w:val="18"/>
          <w:szCs w:val="18"/>
        </w:rPr>
        <w:t xml:space="preserve"> voor </w:t>
      </w:r>
      <w:proofErr w:type="spellStart"/>
      <w:r w:rsidRPr="00577698">
        <w:rPr>
          <w:rFonts w:ascii="Verdana" w:hAnsi="Verdana"/>
          <w:sz w:val="18"/>
          <w:szCs w:val="18"/>
        </w:rPr>
        <w:t>prefabwoningen</w:t>
      </w:r>
      <w:proofErr w:type="spellEnd"/>
    </w:p>
    <w:p w:rsidRPr="00B1724D" w:rsidR="00BF7494" w:rsidP="00BF7494" w:rsidRDefault="00BF7494" w14:paraId="0937E865" w14:textId="77777777">
      <w:pPr>
        <w:pStyle w:val="Lijstalinea"/>
        <w:numPr>
          <w:ilvl w:val="0"/>
          <w:numId w:val="10"/>
        </w:numPr>
        <w:ind w:left="708"/>
        <w:rPr>
          <w:rFonts w:ascii="Verdana" w:hAnsi="Verdana"/>
          <w:sz w:val="18"/>
          <w:szCs w:val="18"/>
        </w:rPr>
      </w:pPr>
      <w:r>
        <w:rPr>
          <w:rFonts w:ascii="Verdana" w:hAnsi="Verdana"/>
          <w:sz w:val="18"/>
          <w:szCs w:val="18"/>
        </w:rPr>
        <w:t>Vereenvoudiging en standaardisatie duurzaamheidsnormen en bouwregelgeving (waaronder prefab).</w:t>
      </w:r>
    </w:p>
    <w:p w:rsidR="00BF7494" w:rsidP="00BF7494" w:rsidRDefault="00BF7494" w14:paraId="40DB329F" w14:textId="77777777">
      <w:pPr>
        <w:pStyle w:val="Lijstalinea"/>
        <w:numPr>
          <w:ilvl w:val="0"/>
          <w:numId w:val="10"/>
        </w:numPr>
        <w:ind w:left="708"/>
        <w:rPr>
          <w:rFonts w:ascii="Verdana" w:hAnsi="Verdana"/>
          <w:sz w:val="18"/>
          <w:szCs w:val="18"/>
        </w:rPr>
      </w:pPr>
      <w:r>
        <w:rPr>
          <w:rFonts w:ascii="Verdana" w:hAnsi="Verdana"/>
          <w:sz w:val="18"/>
          <w:szCs w:val="18"/>
        </w:rPr>
        <w:lastRenderedPageBreak/>
        <w:t>Implementatie Wet Regie Volkshuisvesting</w:t>
      </w:r>
    </w:p>
    <w:p w:rsidR="00BF7494" w:rsidP="00BF7494" w:rsidRDefault="00BF7494" w14:paraId="3431E5FD" w14:textId="77777777">
      <w:pPr>
        <w:pStyle w:val="Lijstalinea"/>
        <w:numPr>
          <w:ilvl w:val="0"/>
          <w:numId w:val="10"/>
        </w:numPr>
        <w:ind w:left="708"/>
        <w:rPr>
          <w:rFonts w:ascii="Verdana" w:hAnsi="Verdana"/>
          <w:sz w:val="18"/>
          <w:szCs w:val="18"/>
        </w:rPr>
      </w:pPr>
      <w:r>
        <w:rPr>
          <w:rFonts w:ascii="Verdana" w:hAnsi="Verdana"/>
          <w:sz w:val="18"/>
          <w:szCs w:val="18"/>
        </w:rPr>
        <w:t>Verbetering financiële positie woningcorporaties</w:t>
      </w:r>
    </w:p>
    <w:p w:rsidR="00BF7494" w:rsidP="00BF7494" w:rsidRDefault="00BF7494" w14:paraId="7950E7C9" w14:textId="77777777">
      <w:pPr>
        <w:pStyle w:val="Lijstalinea"/>
        <w:numPr>
          <w:ilvl w:val="0"/>
          <w:numId w:val="10"/>
        </w:numPr>
        <w:ind w:left="708"/>
        <w:rPr>
          <w:rFonts w:ascii="Verdana" w:hAnsi="Verdana"/>
          <w:sz w:val="18"/>
          <w:szCs w:val="18"/>
        </w:rPr>
      </w:pPr>
      <w:r>
        <w:rPr>
          <w:rFonts w:ascii="Verdana" w:hAnsi="Verdana"/>
          <w:sz w:val="18"/>
          <w:szCs w:val="18"/>
        </w:rPr>
        <w:t>Vermogenstoets instroom sociale huursector</w:t>
      </w:r>
    </w:p>
    <w:p w:rsidR="00BF7494" w:rsidP="00BF7494" w:rsidRDefault="00BF7494" w14:paraId="2FD8F1CC" w14:textId="77777777">
      <w:pPr>
        <w:pStyle w:val="Lijstalinea"/>
        <w:numPr>
          <w:ilvl w:val="0"/>
          <w:numId w:val="10"/>
        </w:numPr>
        <w:ind w:left="708"/>
        <w:rPr>
          <w:rFonts w:ascii="Verdana" w:hAnsi="Verdana"/>
          <w:sz w:val="18"/>
          <w:szCs w:val="18"/>
        </w:rPr>
      </w:pPr>
      <w:r w:rsidRPr="00B1724D">
        <w:rPr>
          <w:rFonts w:ascii="Verdana" w:hAnsi="Verdana"/>
          <w:sz w:val="18"/>
          <w:szCs w:val="18"/>
        </w:rPr>
        <w:t xml:space="preserve">Wijziging Wet betaalbare huur </w:t>
      </w:r>
      <w:proofErr w:type="spellStart"/>
      <w:r>
        <w:rPr>
          <w:rFonts w:ascii="Verdana" w:hAnsi="Verdana"/>
          <w:sz w:val="18"/>
          <w:szCs w:val="18"/>
        </w:rPr>
        <w:t>m.o.o</w:t>
      </w:r>
      <w:proofErr w:type="spellEnd"/>
      <w:r>
        <w:rPr>
          <w:rFonts w:ascii="Verdana" w:hAnsi="Verdana"/>
          <w:sz w:val="18"/>
          <w:szCs w:val="18"/>
        </w:rPr>
        <w:t>. investeringsklimaat huurmarkt</w:t>
      </w:r>
    </w:p>
    <w:p w:rsidR="00BF7494" w:rsidP="00BF7494" w:rsidRDefault="00BF7494" w14:paraId="30C0E89E" w14:textId="77777777">
      <w:pPr>
        <w:pStyle w:val="Lijstalinea"/>
        <w:numPr>
          <w:ilvl w:val="0"/>
          <w:numId w:val="10"/>
        </w:numPr>
        <w:ind w:left="1068"/>
        <w:rPr>
          <w:rFonts w:ascii="Verdana" w:hAnsi="Verdana"/>
          <w:sz w:val="18"/>
          <w:szCs w:val="18"/>
        </w:rPr>
      </w:pPr>
      <w:r w:rsidRPr="00B1724D">
        <w:rPr>
          <w:rFonts w:ascii="Verdana" w:hAnsi="Verdana"/>
          <w:sz w:val="18"/>
          <w:szCs w:val="18"/>
        </w:rPr>
        <w:t>Inperking zelfbewoningsplicht en opkoop</w:t>
      </w:r>
      <w:r>
        <w:rPr>
          <w:rFonts w:ascii="Verdana" w:hAnsi="Verdana"/>
          <w:sz w:val="18"/>
          <w:szCs w:val="18"/>
        </w:rPr>
        <w:t xml:space="preserve">bescherming </w:t>
      </w:r>
    </w:p>
    <w:p w:rsidR="00BF7494" w:rsidP="00BF7494" w:rsidRDefault="00BF7494" w14:paraId="73A8B024" w14:textId="77777777">
      <w:pPr>
        <w:pStyle w:val="Lijstalinea"/>
        <w:numPr>
          <w:ilvl w:val="0"/>
          <w:numId w:val="10"/>
        </w:numPr>
        <w:ind w:left="1068"/>
        <w:rPr>
          <w:rFonts w:ascii="Verdana" w:hAnsi="Verdana"/>
          <w:sz w:val="18"/>
          <w:szCs w:val="18"/>
        </w:rPr>
      </w:pPr>
      <w:r w:rsidRPr="004E1F02">
        <w:rPr>
          <w:rFonts w:ascii="Verdana" w:hAnsi="Verdana"/>
          <w:sz w:val="18"/>
          <w:szCs w:val="18"/>
        </w:rPr>
        <w:t>Hervorming belasting- en toeslagenstelsel (incl. de huurtoeslag)</w:t>
      </w:r>
    </w:p>
    <w:p w:rsidRPr="004E1F02" w:rsidR="00BF7494" w:rsidP="00BF7494" w:rsidRDefault="00BF7494" w14:paraId="297A3E81" w14:textId="77777777">
      <w:pPr>
        <w:pStyle w:val="Lijstalinea"/>
        <w:ind w:left="1068"/>
        <w:rPr>
          <w:rFonts w:ascii="Verdana" w:hAnsi="Verdana"/>
          <w:sz w:val="18"/>
          <w:szCs w:val="18"/>
        </w:rPr>
      </w:pPr>
    </w:p>
    <w:p w:rsidRPr="004E1F02" w:rsidR="00BF7494" w:rsidP="00BF7494" w:rsidRDefault="00BF7494" w14:paraId="51BCA438"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Aanwijzing grootschalige woningbouwlocaties en NOVEX gebieden</w:t>
      </w:r>
    </w:p>
    <w:p w:rsidRPr="00B70C95" w:rsidR="00BF7494" w:rsidP="00BF7494" w:rsidRDefault="00BF7494" w14:paraId="4CF4CB84" w14:textId="77777777">
      <w:pPr>
        <w:spacing w:line="240" w:lineRule="auto"/>
        <w:ind w:left="708"/>
        <w:rPr>
          <w:rFonts w:ascii="Verdana" w:hAnsi="Verdana"/>
          <w:i/>
          <w:sz w:val="18"/>
          <w:szCs w:val="18"/>
        </w:rPr>
      </w:pPr>
      <w:r w:rsidRPr="00B70C95">
        <w:rPr>
          <w:rFonts w:ascii="Verdana" w:hAnsi="Verdana"/>
          <w:sz w:val="18"/>
          <w:szCs w:val="18"/>
        </w:rPr>
        <w:t xml:space="preserve">Momenteel zijn er verspreid over het hele land </w:t>
      </w:r>
      <w:r>
        <w:rPr>
          <w:rFonts w:ascii="Verdana" w:hAnsi="Verdana"/>
          <w:sz w:val="18"/>
          <w:szCs w:val="18"/>
        </w:rPr>
        <w:t>21</w:t>
      </w:r>
      <w:r w:rsidRPr="00B70C95">
        <w:rPr>
          <w:rFonts w:ascii="Verdana" w:hAnsi="Verdana"/>
          <w:sz w:val="18"/>
          <w:szCs w:val="18"/>
        </w:rPr>
        <w:t xml:space="preserve"> </w:t>
      </w:r>
      <w:r>
        <w:rPr>
          <w:rFonts w:ascii="Verdana" w:hAnsi="Verdana"/>
          <w:sz w:val="18"/>
          <w:szCs w:val="18"/>
        </w:rPr>
        <w:t xml:space="preserve">nationaal </w:t>
      </w:r>
      <w:r w:rsidRPr="00B70C95">
        <w:rPr>
          <w:rFonts w:ascii="Verdana" w:hAnsi="Verdana"/>
          <w:sz w:val="18"/>
          <w:szCs w:val="18"/>
        </w:rPr>
        <w:t xml:space="preserve">grootschalige </w:t>
      </w:r>
      <w:r>
        <w:rPr>
          <w:rFonts w:ascii="Verdana" w:hAnsi="Verdana"/>
          <w:sz w:val="18"/>
          <w:szCs w:val="18"/>
        </w:rPr>
        <w:t>woningbouwgebieden</w:t>
      </w:r>
      <w:r w:rsidRPr="00B70C95">
        <w:rPr>
          <w:rFonts w:ascii="Verdana" w:hAnsi="Verdana"/>
          <w:sz w:val="18"/>
          <w:szCs w:val="18"/>
        </w:rPr>
        <w:t xml:space="preserve">, goed voor </w:t>
      </w:r>
      <w:r>
        <w:rPr>
          <w:rFonts w:ascii="Verdana" w:hAnsi="Verdana"/>
          <w:sz w:val="18"/>
          <w:szCs w:val="18"/>
        </w:rPr>
        <w:t>ongeveer 4</w:t>
      </w:r>
      <w:r w:rsidRPr="00B70C95">
        <w:rPr>
          <w:rFonts w:ascii="Verdana" w:hAnsi="Verdana"/>
          <w:sz w:val="18"/>
          <w:szCs w:val="18"/>
        </w:rPr>
        <w:t>00.000 woningen</w:t>
      </w:r>
      <w:r>
        <w:rPr>
          <w:rFonts w:ascii="Verdana" w:hAnsi="Verdana"/>
          <w:sz w:val="18"/>
          <w:szCs w:val="18"/>
        </w:rPr>
        <w:t xml:space="preserve"> tot en met 2034</w:t>
      </w:r>
      <w:r w:rsidRPr="00B70C95">
        <w:rPr>
          <w:rFonts w:ascii="Verdana" w:hAnsi="Verdana"/>
          <w:sz w:val="18"/>
          <w:szCs w:val="18"/>
        </w:rPr>
        <w:t xml:space="preserve">. </w:t>
      </w:r>
      <w:r w:rsidRPr="00C85F24">
        <w:rPr>
          <w:rFonts w:ascii="Verdana" w:hAnsi="Verdana"/>
          <w:sz w:val="18"/>
          <w:szCs w:val="18"/>
        </w:rPr>
        <w:t xml:space="preserve"> </w:t>
      </w:r>
      <w:r w:rsidRPr="00B0745A">
        <w:rPr>
          <w:rFonts w:ascii="Verdana" w:hAnsi="Verdana"/>
          <w:sz w:val="18"/>
          <w:szCs w:val="18"/>
        </w:rPr>
        <w:t>In aanvulling op de financiële middelen die in 2022 en 2023 beschikbaar zijn gesteld heeft het kabinet in 2025 € 1.017.500 gebiedsbudget beschikbaar gesteld en is € 1,2 miljard beschikbaar gesteld voor de bereikbaarheid van de nationaal grootschalige woningbouwgebieden.</w:t>
      </w:r>
      <w:r>
        <w:rPr>
          <w:rFonts w:ascii="Verdana" w:hAnsi="Verdana"/>
          <w:sz w:val="18"/>
          <w:szCs w:val="18"/>
        </w:rPr>
        <w:t xml:space="preserve"> I</w:t>
      </w:r>
      <w:r w:rsidRPr="001A4B17">
        <w:rPr>
          <w:rFonts w:ascii="Verdana" w:hAnsi="Verdana"/>
          <w:sz w:val="18"/>
          <w:szCs w:val="18"/>
        </w:rPr>
        <w:t xml:space="preserve">n 2025 </w:t>
      </w:r>
      <w:r>
        <w:rPr>
          <w:rFonts w:ascii="Verdana" w:hAnsi="Verdana"/>
          <w:sz w:val="18"/>
          <w:szCs w:val="18"/>
        </w:rPr>
        <w:t xml:space="preserve">is daar bovenop </w:t>
      </w:r>
      <w:r w:rsidRPr="001A4B17">
        <w:rPr>
          <w:rFonts w:ascii="Verdana" w:hAnsi="Verdana"/>
          <w:sz w:val="18"/>
          <w:szCs w:val="18"/>
        </w:rPr>
        <w:t>€ 1.017.500 gebiedsbudget beschikbaar gesteld</w:t>
      </w:r>
      <w:r>
        <w:rPr>
          <w:rFonts w:ascii="Verdana" w:hAnsi="Verdana"/>
          <w:sz w:val="18"/>
          <w:szCs w:val="18"/>
        </w:rPr>
        <w:t xml:space="preserve"> en is</w:t>
      </w:r>
      <w:r w:rsidRPr="001A4B17">
        <w:rPr>
          <w:rFonts w:ascii="Verdana" w:hAnsi="Verdana"/>
          <w:sz w:val="18"/>
          <w:szCs w:val="18"/>
        </w:rPr>
        <w:t xml:space="preserve"> € 1,2 miljard beschikbaar </w:t>
      </w:r>
      <w:r>
        <w:rPr>
          <w:rFonts w:ascii="Verdana" w:hAnsi="Verdana"/>
          <w:sz w:val="18"/>
          <w:szCs w:val="18"/>
        </w:rPr>
        <w:t xml:space="preserve">gesteld </w:t>
      </w:r>
      <w:r w:rsidRPr="001A4B17">
        <w:rPr>
          <w:rFonts w:ascii="Verdana" w:hAnsi="Verdana"/>
          <w:sz w:val="18"/>
          <w:szCs w:val="18"/>
        </w:rPr>
        <w:t>voor de bereikbaarheid van de nationaal grootschalige woningbouwgebieden.</w:t>
      </w:r>
    </w:p>
    <w:p w:rsidRPr="004E1F02" w:rsidR="00BF7494" w:rsidP="00BF7494" w:rsidRDefault="00BF7494" w14:paraId="66305241"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Financiële ondersteuning om sneller en betaalbaarder te kunnen bouwen</w:t>
      </w:r>
    </w:p>
    <w:p w:rsidRPr="00B70C95" w:rsidR="00BF7494" w:rsidP="00BF7494" w:rsidRDefault="00BF7494" w14:paraId="66D07681" w14:textId="77777777">
      <w:pPr>
        <w:spacing w:line="240" w:lineRule="auto"/>
        <w:ind w:left="708"/>
        <w:rPr>
          <w:rFonts w:ascii="Verdana" w:hAnsi="Verdana"/>
          <w:sz w:val="18"/>
          <w:szCs w:val="18"/>
        </w:rPr>
      </w:pPr>
      <w:r w:rsidRPr="00B70C95">
        <w:rPr>
          <w:rFonts w:ascii="Verdana" w:hAnsi="Verdana"/>
          <w:sz w:val="18"/>
          <w:szCs w:val="18"/>
        </w:rPr>
        <w:t xml:space="preserve">Er is ingezet op maatregelen om de bouw te versnellen. </w:t>
      </w:r>
      <w:r>
        <w:rPr>
          <w:rFonts w:ascii="Verdana" w:hAnsi="Verdana"/>
          <w:sz w:val="18"/>
          <w:szCs w:val="18"/>
        </w:rPr>
        <w:t xml:space="preserve">Het kabinet heeft 1 miljard per jaar beschikbaar gesteld voor dit doel. Daarnaast is met verschillende maatregelen ingezet op een versnelling van de woningbouw. Zo is het programma STOER </w:t>
      </w:r>
      <w:proofErr w:type="gramStart"/>
      <w:r>
        <w:rPr>
          <w:rFonts w:ascii="Verdana" w:hAnsi="Verdana"/>
          <w:sz w:val="18"/>
          <w:szCs w:val="18"/>
        </w:rPr>
        <w:t>er op</w:t>
      </w:r>
      <w:proofErr w:type="gramEnd"/>
      <w:r>
        <w:rPr>
          <w:rFonts w:ascii="Verdana" w:hAnsi="Verdana"/>
          <w:sz w:val="18"/>
          <w:szCs w:val="18"/>
        </w:rPr>
        <w:t xml:space="preserve"> gericht </w:t>
      </w:r>
      <w:r w:rsidRPr="004A376B">
        <w:rPr>
          <w:rFonts w:ascii="Verdana" w:hAnsi="Verdana"/>
          <w:sz w:val="18"/>
          <w:szCs w:val="18"/>
        </w:rPr>
        <w:t>de stapeling van lokale regels en procedures aan te pakken en regeldruk te verminderen.</w:t>
      </w:r>
      <w:r>
        <w:rPr>
          <w:rFonts w:ascii="Verdana" w:hAnsi="Verdana"/>
          <w:sz w:val="18"/>
          <w:szCs w:val="18"/>
        </w:rPr>
        <w:t xml:space="preserve"> Ook is eind 2024 het Innovatie en Opschalingsprogramma ingesteld met als doel innovatie, digitalisering en organisatorische vernieuwing de woningbouw te versnellen, betaalbaarder en duurzamer te maken.</w:t>
      </w:r>
      <w:r w:rsidRPr="00B70C95">
        <w:rPr>
          <w:rFonts w:ascii="Verdana" w:hAnsi="Verdana"/>
          <w:sz w:val="18"/>
          <w:szCs w:val="18"/>
        </w:rPr>
        <w:t xml:space="preserve"> </w:t>
      </w:r>
    </w:p>
    <w:p w:rsidRPr="00B70C95" w:rsidR="00BF7494" w:rsidP="00BF7494" w:rsidRDefault="00BF7494" w14:paraId="665F2C78" w14:textId="77777777">
      <w:pPr>
        <w:spacing w:line="240" w:lineRule="auto"/>
        <w:rPr>
          <w:rFonts w:ascii="Verdana" w:hAnsi="Verdana"/>
          <w:sz w:val="18"/>
          <w:szCs w:val="18"/>
        </w:rPr>
      </w:pPr>
      <w:r>
        <w:rPr>
          <w:rFonts w:ascii="Verdana" w:hAnsi="Verdana"/>
          <w:sz w:val="18"/>
          <w:szCs w:val="18"/>
        </w:rPr>
        <w:tab/>
      </w:r>
      <w:r w:rsidRPr="00B70C95">
        <w:rPr>
          <w:rFonts w:ascii="Verdana" w:hAnsi="Verdana"/>
          <w:sz w:val="18"/>
          <w:szCs w:val="18"/>
        </w:rPr>
        <w:t>Een deel van deze maatregel maakt onderdeel uit van het HVP (</w:t>
      </w:r>
      <w:r w:rsidRPr="00B70C95">
        <w:rPr>
          <w:rFonts w:ascii="Verdana" w:hAnsi="Verdana" w:eastAsia="Verdana" w:cs="Verdana"/>
          <w:sz w:val="18"/>
          <w:szCs w:val="18"/>
        </w:rPr>
        <w:t>C3.1 R3-1, C3.1 R3-2).</w:t>
      </w:r>
    </w:p>
    <w:p w:rsidRPr="004E1F02" w:rsidR="00BF7494" w:rsidP="00BF7494" w:rsidRDefault="00BF7494" w14:paraId="6C39F03A"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 xml:space="preserve">Wet Versterking regie Volkshuisvesting - Versnellen en verkorten beroepsprocedures </w:t>
      </w:r>
    </w:p>
    <w:p w:rsidRPr="00B70C95" w:rsidR="00BF7494" w:rsidP="00BF7494" w:rsidRDefault="00BF7494" w14:paraId="05C1CBD9" w14:textId="77777777">
      <w:pPr>
        <w:spacing w:line="240" w:lineRule="auto"/>
        <w:ind w:left="708"/>
        <w:rPr>
          <w:rFonts w:ascii="Verdana" w:hAnsi="Verdana"/>
          <w:sz w:val="18"/>
          <w:szCs w:val="18"/>
        </w:rPr>
      </w:pPr>
      <w:r w:rsidRPr="00B70C95">
        <w:rPr>
          <w:rFonts w:ascii="Verdana" w:hAnsi="Verdana"/>
          <w:sz w:val="18"/>
          <w:szCs w:val="18"/>
        </w:rPr>
        <w:t>Via het Wetsvoorstel Versterking Regie Volkshuisvesting worden de beroepsprocedures verkort en versneld en bovendien kunnen projecten waarvan de uitvoering van zwaarwegend maatschappelijk belang is door de minister worden aangewezen, waarna er dan een aantal procedure versnellingen mogelijk is, zoals beroep in één instantie en uitspraak door de Afdeling bestuursrechtspraak binnen zes maanden.</w:t>
      </w:r>
    </w:p>
    <w:p w:rsidRPr="00B70C95" w:rsidR="00BF7494" w:rsidP="00BF7494" w:rsidRDefault="00BF7494" w14:paraId="76B5F129" w14:textId="77777777">
      <w:pPr>
        <w:spacing w:line="240" w:lineRule="auto"/>
        <w:ind w:left="708"/>
        <w:rPr>
          <w:rFonts w:ascii="Verdana" w:hAnsi="Verdana"/>
          <w:sz w:val="18"/>
          <w:szCs w:val="18"/>
        </w:rPr>
      </w:pPr>
      <w:r w:rsidRPr="00B70C95">
        <w:rPr>
          <w:rFonts w:ascii="Verdana" w:hAnsi="Verdana"/>
          <w:sz w:val="18"/>
          <w:szCs w:val="18"/>
        </w:rPr>
        <w:t>Deze maatregel maakt onderdeel uit van het HVP (</w:t>
      </w:r>
      <w:r w:rsidRPr="00B70C95">
        <w:rPr>
          <w:rFonts w:ascii="Verdana" w:hAnsi="Verdana" w:eastAsia="Verdana" w:cs="Verdana"/>
          <w:sz w:val="18"/>
          <w:szCs w:val="18"/>
        </w:rPr>
        <w:t>C3.1 R3-4).</w:t>
      </w:r>
    </w:p>
    <w:p w:rsidRPr="004E1F02" w:rsidR="00BF7494" w:rsidP="00BF7494" w:rsidRDefault="00BF7494" w14:paraId="3CF1ADFA"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Wet betaalbare huur</w:t>
      </w:r>
    </w:p>
    <w:p w:rsidRPr="00B70C95" w:rsidR="00BF7494" w:rsidP="00BF7494" w:rsidRDefault="00BF7494" w14:paraId="1EAC21DF" w14:textId="77777777">
      <w:pPr>
        <w:spacing w:line="240" w:lineRule="auto"/>
        <w:ind w:left="708"/>
        <w:rPr>
          <w:rFonts w:ascii="Verdana" w:hAnsi="Verdana"/>
          <w:sz w:val="18"/>
          <w:szCs w:val="18"/>
        </w:rPr>
      </w:pPr>
      <w:r w:rsidRPr="00B70C95">
        <w:rPr>
          <w:rFonts w:ascii="Verdana" w:hAnsi="Verdana"/>
          <w:sz w:val="18"/>
          <w:szCs w:val="18"/>
        </w:rPr>
        <w:t>De Wet Betaalbare Huur is 1</w:t>
      </w:r>
      <w:r>
        <w:rPr>
          <w:rFonts w:ascii="Verdana" w:hAnsi="Verdana"/>
          <w:sz w:val="18"/>
          <w:szCs w:val="18"/>
        </w:rPr>
        <w:t xml:space="preserve"> juli </w:t>
      </w:r>
      <w:r w:rsidRPr="00B70C95">
        <w:rPr>
          <w:rFonts w:ascii="Verdana" w:hAnsi="Verdana"/>
          <w:sz w:val="18"/>
          <w:szCs w:val="18"/>
        </w:rPr>
        <w:t xml:space="preserve">2024 in werking getreden. De betaalbaarheid </w:t>
      </w:r>
      <w:r>
        <w:rPr>
          <w:rFonts w:ascii="Verdana" w:hAnsi="Verdana"/>
          <w:sz w:val="18"/>
          <w:szCs w:val="18"/>
        </w:rPr>
        <w:t>is</w:t>
      </w:r>
      <w:r w:rsidRPr="00B70C95">
        <w:rPr>
          <w:rFonts w:ascii="Verdana" w:hAnsi="Verdana"/>
          <w:sz w:val="18"/>
          <w:szCs w:val="18"/>
        </w:rPr>
        <w:t xml:space="preserve"> geborgd door betere handhaving van de huurregulering via het woningwaarderingsstelsel en door het doortrekken van deze regulering naar de </w:t>
      </w:r>
      <w:proofErr w:type="spellStart"/>
      <w:r w:rsidRPr="00B70C95">
        <w:rPr>
          <w:rFonts w:ascii="Verdana" w:hAnsi="Verdana"/>
          <w:sz w:val="18"/>
          <w:szCs w:val="18"/>
        </w:rPr>
        <w:t>middenhuur</w:t>
      </w:r>
      <w:proofErr w:type="spellEnd"/>
      <w:r w:rsidRPr="00B70C95">
        <w:rPr>
          <w:rFonts w:ascii="Verdana" w:hAnsi="Verdana"/>
          <w:sz w:val="18"/>
          <w:szCs w:val="18"/>
        </w:rPr>
        <w:t xml:space="preserve"> bij een bewonerswissel. Bij de vormgeving van de regulering is er expliciet </w:t>
      </w:r>
      <w:r>
        <w:rPr>
          <w:rFonts w:ascii="Verdana" w:hAnsi="Verdana"/>
          <w:sz w:val="18"/>
          <w:szCs w:val="18"/>
        </w:rPr>
        <w:t>aandacht geweest voor het investeringsklimaat voor</w:t>
      </w:r>
      <w:r w:rsidRPr="00B70C95">
        <w:rPr>
          <w:rFonts w:ascii="Verdana" w:hAnsi="Verdana"/>
          <w:sz w:val="18"/>
          <w:szCs w:val="18"/>
        </w:rPr>
        <w:t xml:space="preserve"> de bouw van nieuwe </w:t>
      </w:r>
      <w:proofErr w:type="spellStart"/>
      <w:r w:rsidRPr="00B70C95">
        <w:rPr>
          <w:rFonts w:ascii="Verdana" w:hAnsi="Verdana"/>
          <w:sz w:val="18"/>
          <w:szCs w:val="18"/>
        </w:rPr>
        <w:t>middenhuurwoningen</w:t>
      </w:r>
      <w:proofErr w:type="spellEnd"/>
      <w:r w:rsidRPr="00B70C95">
        <w:rPr>
          <w:rFonts w:ascii="Verdana" w:hAnsi="Verdana"/>
          <w:sz w:val="18"/>
          <w:szCs w:val="18"/>
        </w:rPr>
        <w:t xml:space="preserve">. Dit </w:t>
      </w:r>
      <w:r>
        <w:rPr>
          <w:rFonts w:ascii="Verdana" w:hAnsi="Verdana"/>
          <w:sz w:val="18"/>
          <w:szCs w:val="18"/>
        </w:rPr>
        <w:t>is</w:t>
      </w:r>
      <w:r w:rsidRPr="00B70C95">
        <w:rPr>
          <w:rFonts w:ascii="Verdana" w:hAnsi="Verdana"/>
          <w:sz w:val="18"/>
          <w:szCs w:val="18"/>
        </w:rPr>
        <w:t xml:space="preserve"> gedaan door het woningwaarderingsstel te moderniseren. </w:t>
      </w:r>
      <w:r>
        <w:rPr>
          <w:rFonts w:ascii="Verdana" w:hAnsi="Verdana"/>
          <w:sz w:val="18"/>
          <w:szCs w:val="18"/>
        </w:rPr>
        <w:t xml:space="preserve">De handhavende taak van gemeenten ten aanzien van onder meer te hoge huurprijzen op grond van de Wet betaalbare huur is per 1 januari 2025 in werking getreden. De </w:t>
      </w:r>
      <w:r w:rsidRPr="00B70C95">
        <w:rPr>
          <w:rFonts w:ascii="Verdana" w:hAnsi="Verdana"/>
          <w:sz w:val="18"/>
          <w:szCs w:val="18"/>
        </w:rPr>
        <w:t xml:space="preserve">woningmarktontwikkelingen </w:t>
      </w:r>
      <w:r>
        <w:rPr>
          <w:rFonts w:ascii="Verdana" w:hAnsi="Verdana"/>
          <w:sz w:val="18"/>
          <w:szCs w:val="18"/>
        </w:rPr>
        <w:t xml:space="preserve">worden </w:t>
      </w:r>
      <w:r w:rsidRPr="00B70C95">
        <w:rPr>
          <w:rFonts w:ascii="Verdana" w:hAnsi="Verdana"/>
          <w:sz w:val="18"/>
          <w:szCs w:val="18"/>
        </w:rPr>
        <w:t xml:space="preserve">nauwlettend op kwartaalbasis gemonitord en </w:t>
      </w:r>
      <w:r>
        <w:rPr>
          <w:rFonts w:ascii="Verdana" w:hAnsi="Verdana"/>
          <w:sz w:val="18"/>
          <w:szCs w:val="18"/>
        </w:rPr>
        <w:t xml:space="preserve">wordt </w:t>
      </w:r>
      <w:r w:rsidRPr="00B70C95">
        <w:rPr>
          <w:rFonts w:ascii="Verdana" w:hAnsi="Verdana"/>
          <w:sz w:val="18"/>
          <w:szCs w:val="18"/>
        </w:rPr>
        <w:t>waar nodig bijgestuurd.</w:t>
      </w:r>
      <w:r>
        <w:rPr>
          <w:rFonts w:ascii="Verdana" w:hAnsi="Verdana"/>
          <w:sz w:val="18"/>
          <w:szCs w:val="18"/>
        </w:rPr>
        <w:t xml:space="preserve"> </w:t>
      </w:r>
      <w:r w:rsidRPr="00B70C95">
        <w:rPr>
          <w:rFonts w:ascii="Verdana" w:hAnsi="Verdana"/>
          <w:sz w:val="18"/>
          <w:szCs w:val="18"/>
        </w:rPr>
        <w:t xml:space="preserve">We zien dat </w:t>
      </w:r>
      <w:r>
        <w:rPr>
          <w:rFonts w:ascii="Verdana" w:hAnsi="Verdana"/>
          <w:sz w:val="18"/>
          <w:szCs w:val="18"/>
        </w:rPr>
        <w:t xml:space="preserve">met name particuliere verhuurders momenteel vaker hun huurwoningen bij vertrek van de huurder verkopen. Dit komt overigens niet enkel door de Wet betaalbare huur. Ook de wijziging van de fiscale regelgeving, overige huurregelgeving en macro-economische ontwikkelingen waaronder de gestegen rente dragen hieraan bij. De verkoop van huurwoningen vermindert het aanbod aan private huurwoningen. Deze </w:t>
      </w:r>
      <w:r w:rsidRPr="00B70C95">
        <w:rPr>
          <w:rFonts w:ascii="Verdana" w:hAnsi="Verdana"/>
          <w:sz w:val="18"/>
          <w:szCs w:val="18"/>
        </w:rPr>
        <w:t xml:space="preserve">verhuurders </w:t>
      </w:r>
      <w:r>
        <w:rPr>
          <w:rFonts w:ascii="Verdana" w:hAnsi="Verdana"/>
          <w:sz w:val="18"/>
          <w:szCs w:val="18"/>
        </w:rPr>
        <w:t xml:space="preserve">kiezen </w:t>
      </w:r>
      <w:r w:rsidRPr="00B70C95">
        <w:rPr>
          <w:rFonts w:ascii="Verdana" w:hAnsi="Verdana"/>
          <w:sz w:val="18"/>
          <w:szCs w:val="18"/>
        </w:rPr>
        <w:t xml:space="preserve">er vaker voor om bij verkoop de woning aan een eigenaar-bewoner te verkopen. Dit leidt tot meer aanbod van betaalbare koopappartementen, die voorzien in de vraag van jonge gezinnen en stellen met een sterke koopwens. </w:t>
      </w:r>
      <w:r>
        <w:rPr>
          <w:rFonts w:ascii="Verdana" w:hAnsi="Verdana"/>
          <w:sz w:val="18"/>
          <w:szCs w:val="18"/>
        </w:rPr>
        <w:t>Evenwel wordt actie ondernomen om de verkoop van betaalbare huurwoningen in te perken. Zo is het ontwerpbesluit aanpassingen regelgeving verhuur aan de Tweede en Eerste Kamer voorgelegd. Dit besluit bevat maatregelen die knelpunten wegnemen voor de verhuur door met name particuliere verhuurders.</w:t>
      </w:r>
    </w:p>
    <w:p w:rsidRPr="004E1F02" w:rsidR="00BF7494" w:rsidP="00BF7494" w:rsidRDefault="00BF7494" w14:paraId="4C9C1784"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Wetsvoorstel Hervorming Huurtoeslag</w:t>
      </w:r>
    </w:p>
    <w:p w:rsidRPr="00B70C95" w:rsidR="00BF7494" w:rsidP="00BF7494" w:rsidRDefault="00BF7494" w14:paraId="1B3F02F0" w14:textId="77777777">
      <w:pPr>
        <w:spacing w:line="240" w:lineRule="auto"/>
        <w:ind w:left="708"/>
        <w:rPr>
          <w:rFonts w:ascii="Verdana" w:hAnsi="Verdana"/>
          <w:sz w:val="18"/>
          <w:szCs w:val="18"/>
        </w:rPr>
      </w:pPr>
      <w:r>
        <w:rPr>
          <w:rFonts w:ascii="Verdana" w:hAnsi="Verdana"/>
          <w:sz w:val="18"/>
          <w:szCs w:val="18"/>
        </w:rPr>
        <w:t>H</w:t>
      </w:r>
      <w:r w:rsidRPr="00B70C95">
        <w:rPr>
          <w:rFonts w:ascii="Verdana" w:hAnsi="Verdana"/>
          <w:sz w:val="18"/>
          <w:szCs w:val="18"/>
        </w:rPr>
        <w:t xml:space="preserve">et Wetsvoorstel Vereenvoudiging Huurtoeslag </w:t>
      </w:r>
      <w:r>
        <w:rPr>
          <w:rFonts w:ascii="Verdana" w:hAnsi="Verdana"/>
          <w:sz w:val="18"/>
          <w:szCs w:val="18"/>
        </w:rPr>
        <w:t>is per 2026 in werking getreden en maakt</w:t>
      </w:r>
      <w:r w:rsidRPr="00B70C95">
        <w:rPr>
          <w:rFonts w:ascii="Verdana" w:hAnsi="Verdana"/>
          <w:sz w:val="18"/>
          <w:szCs w:val="18"/>
        </w:rPr>
        <w:t xml:space="preserve"> onder andere ondersteuning van huurders met een laag inkomen en (al dan niet noodgedwongen) wonend in het midden- en vrije huursegment mogelijk. </w:t>
      </w:r>
      <w:r>
        <w:rPr>
          <w:rFonts w:ascii="Verdana" w:hAnsi="Verdana"/>
          <w:sz w:val="18"/>
          <w:szCs w:val="18"/>
        </w:rPr>
        <w:t xml:space="preserve">Deze wijziging draagt </w:t>
      </w:r>
      <w:r w:rsidRPr="00B70C95">
        <w:rPr>
          <w:rFonts w:ascii="Verdana" w:hAnsi="Verdana"/>
          <w:sz w:val="18"/>
          <w:szCs w:val="18"/>
        </w:rPr>
        <w:t xml:space="preserve">bij aan de betaalbaarheid van woonlasten voor huurders die, tijdelijk of door omstandigheden noodgedwongen, te duur wonen voor hun inkomen. Aangezien voor het </w:t>
      </w:r>
      <w:r w:rsidRPr="00B70C95">
        <w:rPr>
          <w:rFonts w:ascii="Verdana" w:hAnsi="Verdana"/>
          <w:sz w:val="18"/>
          <w:szCs w:val="18"/>
        </w:rPr>
        <w:lastRenderedPageBreak/>
        <w:t xml:space="preserve">huurdeel boven de </w:t>
      </w:r>
      <w:proofErr w:type="gramStart"/>
      <w:r w:rsidRPr="00B70C95">
        <w:rPr>
          <w:rFonts w:ascii="Verdana" w:hAnsi="Verdana"/>
          <w:sz w:val="18"/>
          <w:szCs w:val="18"/>
        </w:rPr>
        <w:t>maximum huurgrens</w:t>
      </w:r>
      <w:proofErr w:type="gramEnd"/>
      <w:r w:rsidRPr="00B70C95">
        <w:rPr>
          <w:rFonts w:ascii="Verdana" w:hAnsi="Verdana"/>
          <w:sz w:val="18"/>
          <w:szCs w:val="18"/>
        </w:rPr>
        <w:t xml:space="preserve"> geen huurtoeslag wordt verstrekt, blijft het van belang dat huurders de betaalbaarheid van woningen met hogere huren in het oog houden en bij een structurele verlaging van het inkomen een passendere woning zoeken.</w:t>
      </w:r>
    </w:p>
    <w:p w:rsidRPr="00B70C95" w:rsidR="00BF7494" w:rsidP="00BF7494" w:rsidRDefault="00BF7494" w14:paraId="5B607ED0" w14:textId="77777777">
      <w:pPr>
        <w:spacing w:line="240" w:lineRule="auto"/>
        <w:rPr>
          <w:rFonts w:ascii="Verdana" w:hAnsi="Verdana"/>
          <w:b/>
          <w:bCs/>
          <w:sz w:val="18"/>
          <w:szCs w:val="18"/>
        </w:rPr>
      </w:pPr>
      <w:bookmarkStart w:name="_Hlk179290485" w:id="67"/>
      <w:bookmarkEnd w:id="66"/>
      <w:r w:rsidRPr="00B70C95">
        <w:rPr>
          <w:rFonts w:ascii="Verdana" w:hAnsi="Verdana"/>
          <w:b/>
          <w:bCs/>
          <w:sz w:val="18"/>
          <w:szCs w:val="18"/>
        </w:rPr>
        <w:t>Zorg</w:t>
      </w:r>
    </w:p>
    <w:p w:rsidRPr="004E1F02" w:rsidR="00BF7494" w:rsidP="00BF7494" w:rsidRDefault="00BF7494" w14:paraId="1FEDD24C"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Tijdelijk extra personele capaciteit voor de zorg in crisistijd (Nationale Zorgreserve en Sector Plan plus)</w:t>
      </w:r>
    </w:p>
    <w:p w:rsidRPr="00B70C95" w:rsidR="00BF7494" w:rsidP="00BF7494" w:rsidRDefault="00BF7494" w14:paraId="01A97432" w14:textId="77777777">
      <w:pPr>
        <w:spacing w:after="0" w:line="240" w:lineRule="auto"/>
        <w:ind w:left="708"/>
        <w:rPr>
          <w:rFonts w:ascii="Verdana" w:hAnsi="Verdana"/>
          <w:i/>
          <w:sz w:val="18"/>
          <w:szCs w:val="18"/>
        </w:rPr>
      </w:pPr>
      <w:r w:rsidRPr="00B70C95">
        <w:rPr>
          <w:rFonts w:ascii="Verdana" w:hAnsi="Verdana"/>
          <w:sz w:val="18"/>
          <w:szCs w:val="18"/>
        </w:rPr>
        <w:t>Met deze maatregel wordt geïnvesteerd in het versterken van de zorgsector met tijdelijk extra personele capaciteit in crisistijd. De maatregel bestaat uit twee onderdelen:</w:t>
      </w:r>
    </w:p>
    <w:p w:rsidRPr="00B70C95" w:rsidR="00BF7494" w:rsidP="00BF7494" w:rsidRDefault="00BF7494" w14:paraId="5CDB59AF" w14:textId="77777777">
      <w:pPr>
        <w:pStyle w:val="Lijstalinea"/>
        <w:numPr>
          <w:ilvl w:val="0"/>
          <w:numId w:val="18"/>
        </w:numPr>
        <w:spacing w:after="240" w:line="240" w:lineRule="auto"/>
        <w:ind w:left="1428"/>
        <w:rPr>
          <w:rFonts w:ascii="Verdana" w:hAnsi="Verdana"/>
          <w:sz w:val="18"/>
          <w:szCs w:val="18"/>
        </w:rPr>
      </w:pPr>
      <w:r w:rsidRPr="00B70C95">
        <w:rPr>
          <w:rFonts w:ascii="Verdana" w:hAnsi="Verdana"/>
          <w:sz w:val="18"/>
          <w:szCs w:val="18"/>
        </w:rPr>
        <w:t xml:space="preserve">De Nationale Zorgreserve (NZR) draagt hieraan bij door in tijden van crisis zorgreservisten in te zetten. De NZR kan als crisisfaciliteit voorzien in de behoefte van tijdelijk en snel inzetbare zorgcapaciteit. De maatregel is onderdeel van het Herstel- en Veerkrachtplan (HVP). </w:t>
      </w:r>
    </w:p>
    <w:p w:rsidRPr="00B70C95" w:rsidR="00BF7494" w:rsidP="00BF7494" w:rsidRDefault="00BF7494" w14:paraId="660C7F44" w14:textId="77777777">
      <w:pPr>
        <w:pStyle w:val="Lijstalinea"/>
        <w:numPr>
          <w:ilvl w:val="0"/>
          <w:numId w:val="18"/>
        </w:numPr>
        <w:spacing w:after="240" w:line="240" w:lineRule="auto"/>
        <w:ind w:left="1428"/>
        <w:rPr>
          <w:rFonts w:ascii="Verdana" w:hAnsi="Verdana"/>
          <w:sz w:val="18"/>
          <w:szCs w:val="18"/>
        </w:rPr>
      </w:pPr>
      <w:r w:rsidRPr="00B70C95">
        <w:rPr>
          <w:rFonts w:ascii="Verdana" w:hAnsi="Verdana"/>
          <w:sz w:val="18"/>
          <w:szCs w:val="18"/>
        </w:rPr>
        <w:t xml:space="preserve">De maatregel Sectorplan Plus ziet toe op de investeringen in de opleidingen van zorgpersoneel voor het schooljaar 2023-2024 en het schooljaar 2024-2025. Deze subsidie ondersteunt werkgevers </w:t>
      </w:r>
      <w:proofErr w:type="spellStart"/>
      <w:r w:rsidRPr="00B70C95">
        <w:rPr>
          <w:rFonts w:ascii="Verdana" w:hAnsi="Verdana"/>
          <w:sz w:val="18"/>
          <w:szCs w:val="18"/>
        </w:rPr>
        <w:t>bĳ</w:t>
      </w:r>
      <w:proofErr w:type="spellEnd"/>
      <w:r w:rsidRPr="00B70C95">
        <w:rPr>
          <w:rFonts w:ascii="Verdana" w:hAnsi="Verdana"/>
          <w:sz w:val="18"/>
          <w:szCs w:val="18"/>
        </w:rPr>
        <w:t xml:space="preserve"> opleidingstrajecten gericht op nieuwe instroom, scholing en behoud van medewerkers. </w:t>
      </w:r>
    </w:p>
    <w:p w:rsidRPr="00B70C95" w:rsidR="00BF7494" w:rsidP="00BF7494" w:rsidRDefault="00BF7494" w14:paraId="087B4034" w14:textId="77777777">
      <w:pPr>
        <w:spacing w:after="0" w:line="240" w:lineRule="auto"/>
        <w:ind w:left="708"/>
        <w:rPr>
          <w:rFonts w:ascii="Verdana" w:hAnsi="Verdana"/>
          <w:sz w:val="18"/>
          <w:szCs w:val="18"/>
        </w:rPr>
      </w:pPr>
      <w:r w:rsidRPr="00B70C95">
        <w:rPr>
          <w:rFonts w:ascii="Verdana" w:hAnsi="Verdana"/>
          <w:sz w:val="18"/>
          <w:szCs w:val="18"/>
        </w:rPr>
        <w:t>De Nationale Zorgreserve maakt onderdeel uit van het HVP (C5.1 I1-3).</w:t>
      </w:r>
    </w:p>
    <w:p w:rsidRPr="00C85F24" w:rsidR="00BF7494" w:rsidP="00BF7494" w:rsidRDefault="00BF7494" w14:paraId="7B5ABEF6" w14:textId="77777777">
      <w:pPr>
        <w:spacing w:after="0" w:line="240" w:lineRule="auto"/>
        <w:rPr>
          <w:rFonts w:ascii="Verdana" w:hAnsi="Verdana"/>
          <w:b/>
          <w:sz w:val="18"/>
          <w:szCs w:val="18"/>
        </w:rPr>
      </w:pPr>
    </w:p>
    <w:p w:rsidRPr="004E1F02" w:rsidR="00BF7494" w:rsidP="00BF7494" w:rsidRDefault="00BF7494" w14:paraId="635CECC9"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IC-opschaling</w:t>
      </w:r>
    </w:p>
    <w:p w:rsidRPr="00B70C95" w:rsidR="00BF7494" w:rsidP="00BF7494" w:rsidRDefault="00BF7494" w14:paraId="7EF4B9F3" w14:textId="77777777">
      <w:pPr>
        <w:spacing w:after="0" w:line="240" w:lineRule="auto"/>
        <w:ind w:left="708"/>
        <w:rPr>
          <w:rFonts w:ascii="Verdana" w:hAnsi="Verdana"/>
          <w:b/>
          <w:bCs/>
          <w:sz w:val="18"/>
          <w:szCs w:val="18"/>
        </w:rPr>
      </w:pPr>
      <w:r w:rsidRPr="00B70C95">
        <w:rPr>
          <w:rFonts w:ascii="Verdana" w:hAnsi="Verdana"/>
          <w:sz w:val="18"/>
          <w:szCs w:val="18"/>
        </w:rPr>
        <w:t xml:space="preserve">De maatregel Opschaling curatieve zorg COVID-19, in het HVP bekend onder de naam IC-opschaling, ziet op het uitvoeren van bouwkundige aanpassingen aan </w:t>
      </w:r>
      <w:proofErr w:type="spellStart"/>
      <w:r w:rsidRPr="00B70C95">
        <w:rPr>
          <w:rFonts w:ascii="Verdana" w:hAnsi="Verdana"/>
          <w:sz w:val="18"/>
          <w:szCs w:val="18"/>
        </w:rPr>
        <w:t>IC’s</w:t>
      </w:r>
      <w:proofErr w:type="spellEnd"/>
      <w:r w:rsidRPr="00B70C95">
        <w:rPr>
          <w:rFonts w:ascii="Verdana" w:hAnsi="Verdana"/>
          <w:sz w:val="18"/>
          <w:szCs w:val="18"/>
        </w:rPr>
        <w:t xml:space="preserve"> en het opleiden van IC-personeel. Als vervolg hierop, geen onderdeel zijnde van het HVP, is ook een extra medische inventaris gesubsidieerd waaronder extra IC-capaciteit.</w:t>
      </w:r>
    </w:p>
    <w:p w:rsidRPr="00B70C95" w:rsidR="00BF7494" w:rsidP="00BF7494" w:rsidRDefault="00BF7494" w14:paraId="0D8EA4CE" w14:textId="77777777">
      <w:pPr>
        <w:spacing w:after="0" w:line="240" w:lineRule="auto"/>
        <w:ind w:firstLine="708"/>
        <w:rPr>
          <w:rFonts w:ascii="Verdana" w:hAnsi="Verdana"/>
          <w:sz w:val="18"/>
          <w:szCs w:val="18"/>
        </w:rPr>
      </w:pPr>
      <w:r w:rsidRPr="00B70C95">
        <w:rPr>
          <w:rFonts w:ascii="Verdana" w:hAnsi="Verdana"/>
          <w:sz w:val="18"/>
          <w:szCs w:val="18"/>
        </w:rPr>
        <w:t>Een deel van deze maatregel maakt onderdeel uit van het HVP (C5.1 I2).</w:t>
      </w:r>
    </w:p>
    <w:p w:rsidRPr="00B70C95" w:rsidR="00BF7494" w:rsidP="00BF7494" w:rsidRDefault="00BF7494" w14:paraId="34551A53" w14:textId="77777777">
      <w:pPr>
        <w:spacing w:after="0" w:line="240" w:lineRule="auto"/>
        <w:ind w:firstLine="708"/>
        <w:rPr>
          <w:rFonts w:ascii="Verdana" w:hAnsi="Verdana"/>
          <w:sz w:val="18"/>
          <w:szCs w:val="18"/>
        </w:rPr>
      </w:pPr>
    </w:p>
    <w:p w:rsidRPr="004E1F02" w:rsidR="00BF7494" w:rsidP="00BF7494" w:rsidRDefault="00BF7494" w14:paraId="3FDFB16D"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Programma Wonen, Ondersteuning en Zorg voor Ouderen (WOZO)</w:t>
      </w:r>
    </w:p>
    <w:p w:rsidRPr="00800378" w:rsidR="00BF7494" w:rsidP="00BF7494" w:rsidRDefault="00BF7494" w14:paraId="03A6832F" w14:textId="77777777">
      <w:pPr>
        <w:pStyle w:val="Lijstalinea"/>
        <w:spacing w:after="0" w:line="240" w:lineRule="auto"/>
        <w:ind w:left="708"/>
        <w:rPr>
          <w:rFonts w:ascii="Verdana" w:hAnsi="Verdana"/>
          <w:sz w:val="18"/>
          <w:szCs w:val="18"/>
        </w:rPr>
      </w:pPr>
      <w:r w:rsidRPr="00800378">
        <w:rPr>
          <w:rFonts w:ascii="Verdana" w:hAnsi="Verdana"/>
          <w:sz w:val="18"/>
          <w:szCs w:val="18"/>
        </w:rPr>
        <w:t>Het Hoofdlijnenakkoord ouderenzorg (HLO) is een ambitieus plan dat moet zorgen voor passende ondersteuning en zorg in de buurt die goed geregeld en toegankelijk is. Ondersteuning en zorg die beter aansluit op de leefwereld, voorkeuren en mogelijkheden van ouderen. Met minder bureaucratie, meer steun voor mantelzorgers en extra investeringen in scholing. Samen met alle betrokken organisaties wordt er gewerkt aan toekomstbestendige ouderenzorg, waarin ouderen zo lang mogelijk zelfstandig kunnen leven met ondersteuning en zorg die bijdraagt aan de kwaliteit van hun bestaan.</w:t>
      </w:r>
    </w:p>
    <w:p w:rsidRPr="00B70C95" w:rsidR="00BF7494" w:rsidP="00BF7494" w:rsidRDefault="00BF7494" w14:paraId="26035AB9" w14:textId="77777777">
      <w:pPr>
        <w:spacing w:after="0" w:line="240" w:lineRule="auto"/>
        <w:ind w:left="708"/>
        <w:rPr>
          <w:rFonts w:ascii="Verdana" w:hAnsi="Verdana"/>
          <w:b/>
          <w:bCs/>
          <w:sz w:val="18"/>
          <w:szCs w:val="18"/>
        </w:rPr>
      </w:pPr>
    </w:p>
    <w:p w:rsidRPr="004E1F02" w:rsidR="00BF7494" w:rsidP="00BF7494" w:rsidRDefault="00BF7494" w14:paraId="69BC2AF8"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 xml:space="preserve">Toekomstagenda zorg en ondersteuning voor mensen met een beperking </w:t>
      </w:r>
    </w:p>
    <w:p w:rsidRPr="00CD7605" w:rsidR="00BF7494" w:rsidP="00BF7494" w:rsidRDefault="00BF7494" w14:paraId="72C95C09" w14:textId="77777777">
      <w:pPr>
        <w:pStyle w:val="Lijstalinea"/>
        <w:spacing w:after="0" w:line="240" w:lineRule="auto"/>
        <w:ind w:left="708"/>
        <w:rPr>
          <w:rFonts w:ascii="Verdana" w:hAnsi="Verdana"/>
          <w:sz w:val="18"/>
          <w:szCs w:val="18"/>
        </w:rPr>
      </w:pPr>
      <w:r w:rsidRPr="00CD7605">
        <w:rPr>
          <w:rFonts w:ascii="Verdana" w:hAnsi="Verdana"/>
          <w:sz w:val="18"/>
          <w:szCs w:val="18"/>
        </w:rPr>
        <w:t xml:space="preserve">Dit programma heeft als doel om de zorg voor mensen met een beperking toekomstbestendig te maken door de ingezette beweging naar vernieuwende, persoonsgerichte zorg te verstevigen, op te schalen en te borgen. We werken toe naar veerkrachtige zorgorganisaties die hierop inspelen. Dit maakt mogelijk dat het zorgaanbod beter in kan spelen en goed aansluit op de veranderende zorgbehoeften van mensen met een beperking. Een van de prioriteiten van dit programma is mensen met een beperking met complexe zorgbehoeften voorzien in kwalitatieve en passende zorg. Vanuit het programma worden verschillende activiteiten ontplooid, zoals het voorzien in een adequate kennisinfrastructuur over het organiseren van de zorg voor mensen met een beperking en onderzoek in het updaten van zorgprofielen. Verder wordt er ingezet op het werken met langdurige indicaties vanuit de Wmo2015 voor mensen met een (stabiele en) levenslange ondersteuningsbehoefte. Dit leidt zowel voor gemeenten als mensen met een beperking zelf tot minder administratieve lasten. Op deze manier draagt ook de toekomstagenda bij aan het </w:t>
      </w:r>
      <w:proofErr w:type="spellStart"/>
      <w:r w:rsidRPr="00CD7605">
        <w:rPr>
          <w:rFonts w:ascii="Verdana" w:hAnsi="Verdana"/>
          <w:sz w:val="18"/>
          <w:szCs w:val="18"/>
        </w:rPr>
        <w:t>kosteneffectiever</w:t>
      </w:r>
      <w:proofErr w:type="spellEnd"/>
      <w:r w:rsidRPr="00CD7605">
        <w:rPr>
          <w:rFonts w:ascii="Verdana" w:hAnsi="Verdana"/>
          <w:sz w:val="18"/>
          <w:szCs w:val="18"/>
        </w:rPr>
        <w:t xml:space="preserve"> maken van de langdurige zorg in Nederland. Deze maatregel is geen onderdeel van het HVP.</w:t>
      </w:r>
    </w:p>
    <w:p w:rsidRPr="00B70C95" w:rsidR="00BF7494" w:rsidP="00BF7494" w:rsidRDefault="00BF7494" w14:paraId="31DCAD59" w14:textId="77777777">
      <w:pPr>
        <w:spacing w:after="0" w:line="240" w:lineRule="auto"/>
        <w:ind w:left="708"/>
        <w:rPr>
          <w:rFonts w:ascii="Verdana" w:hAnsi="Verdana"/>
          <w:b/>
          <w:bCs/>
          <w:sz w:val="18"/>
          <w:szCs w:val="18"/>
        </w:rPr>
      </w:pPr>
    </w:p>
    <w:p w:rsidRPr="004E1F02" w:rsidR="00BF7494" w:rsidP="00BF7494" w:rsidRDefault="00BF7494" w14:paraId="79F2EE58"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 xml:space="preserve">Nationale </w:t>
      </w:r>
      <w:r>
        <w:rPr>
          <w:rFonts w:ascii="Verdana" w:hAnsi="Verdana"/>
          <w:i/>
          <w:iCs/>
          <w:sz w:val="18"/>
          <w:szCs w:val="18"/>
        </w:rPr>
        <w:t>D</w:t>
      </w:r>
      <w:r w:rsidRPr="004E1F02">
        <w:rPr>
          <w:rFonts w:ascii="Verdana" w:hAnsi="Verdana"/>
          <w:i/>
          <w:iCs/>
          <w:sz w:val="18"/>
          <w:szCs w:val="18"/>
        </w:rPr>
        <w:t xml:space="preserve">ementiestrategie 2021 – 2030 </w:t>
      </w:r>
    </w:p>
    <w:p w:rsidRPr="00CD7605" w:rsidR="00BF7494" w:rsidP="00BF7494" w:rsidRDefault="00BF7494" w14:paraId="77AE9CF4" w14:textId="77777777">
      <w:pPr>
        <w:pStyle w:val="Lijstalinea"/>
        <w:spacing w:after="0" w:line="240" w:lineRule="auto"/>
        <w:ind w:left="708"/>
        <w:rPr>
          <w:rFonts w:ascii="Verdana" w:hAnsi="Verdana"/>
          <w:sz w:val="18"/>
          <w:szCs w:val="18"/>
        </w:rPr>
      </w:pPr>
      <w:r w:rsidRPr="00CD7605">
        <w:rPr>
          <w:rFonts w:ascii="Verdana" w:hAnsi="Verdana"/>
          <w:sz w:val="18"/>
          <w:szCs w:val="18"/>
        </w:rPr>
        <w:t>NDS is in januari 2026 geactualiseerd. De herijkte missie van deze strategie is om te garanderen dat ‘Mensen met dementie en hun naasten kunnen als waardevol lid van onze samenleving functioneren en goede ondersteuning en zorg ontvangen.</w:t>
      </w:r>
      <w:r w:rsidRPr="00C85F24">
        <w:rPr>
          <w:rFonts w:ascii="Verdana" w:hAnsi="Verdana" w:cs="RijksSansVF"/>
          <w:color w:val="000000"/>
          <w:sz w:val="18"/>
          <w:szCs w:val="18"/>
        </w:rPr>
        <w:t xml:space="preserve"> </w:t>
      </w:r>
      <w:r w:rsidRPr="00CD7605">
        <w:rPr>
          <w:rFonts w:ascii="Verdana" w:hAnsi="Verdana"/>
          <w:sz w:val="18"/>
          <w:szCs w:val="18"/>
        </w:rPr>
        <w:t xml:space="preserve">Om deze missie te realiseren doelt deze strategie op (1) het tot stand laten komen van voldoende wetenschappelijk onderzoek in de mogelijkheden voor het voorkomen, vroegdiagnostiek, behandeling van symptomen en genezing van dementie, (2) verzekeren dat mensen met dementie meer begrip en ondersteuning steun krijgen vanuit de omgeving waarbij er voorzieningen zijn voor actief deelname aan het dagelijks leven en (3) het versterken van het aanbod van ondersteuning en zorg aan mensen met dementie en hun geliefden op </w:t>
      </w:r>
      <w:r w:rsidRPr="00CD7605">
        <w:rPr>
          <w:rFonts w:ascii="Verdana" w:hAnsi="Verdana"/>
          <w:sz w:val="18"/>
          <w:szCs w:val="18"/>
        </w:rPr>
        <w:lastRenderedPageBreak/>
        <w:t xml:space="preserve">basis van inzichten uit de praktijk en resultaten vanuit onderzoek. Naast wetenschappelijk onderzoek, draagt de strategie dus bij aan het optimaliseren van de dementiezorg en vraagt </w:t>
      </w:r>
      <w:proofErr w:type="gramStart"/>
      <w:r w:rsidRPr="00CD7605">
        <w:rPr>
          <w:rFonts w:ascii="Verdana" w:hAnsi="Verdana"/>
          <w:sz w:val="18"/>
          <w:szCs w:val="18"/>
        </w:rPr>
        <w:t>het aandacht</w:t>
      </w:r>
      <w:proofErr w:type="gramEnd"/>
      <w:r w:rsidRPr="00CD7605">
        <w:rPr>
          <w:rFonts w:ascii="Verdana" w:hAnsi="Verdana"/>
          <w:sz w:val="18"/>
          <w:szCs w:val="18"/>
        </w:rPr>
        <w:t xml:space="preserve"> voor de kansen en mogelijkheden van mensen met dementie en de implementatie van een standaard voor dementiezorg.  Deze maatregel is geen onderdeel van het HVP.</w:t>
      </w:r>
    </w:p>
    <w:p w:rsidRPr="00B70C95" w:rsidR="00BF7494" w:rsidP="00BF7494" w:rsidRDefault="00BF7494" w14:paraId="00C82791" w14:textId="77777777">
      <w:pPr>
        <w:spacing w:after="0" w:line="240" w:lineRule="auto"/>
        <w:ind w:left="708"/>
        <w:rPr>
          <w:rFonts w:ascii="Verdana" w:hAnsi="Verdana"/>
          <w:sz w:val="18"/>
          <w:szCs w:val="18"/>
        </w:rPr>
      </w:pPr>
    </w:p>
    <w:p w:rsidRPr="004E1F02" w:rsidR="00BF7494" w:rsidP="00BF7494" w:rsidRDefault="00BF7494" w14:paraId="19A2A0F2"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Verbeteren en Verbreden van de Toets op het Basispakket (VVTB or ‘</w:t>
      </w:r>
      <w:proofErr w:type="spellStart"/>
      <w:r w:rsidRPr="004E1F02">
        <w:rPr>
          <w:rFonts w:ascii="Verdana" w:hAnsi="Verdana"/>
          <w:i/>
          <w:iCs/>
          <w:sz w:val="18"/>
          <w:szCs w:val="18"/>
        </w:rPr>
        <w:t>improving</w:t>
      </w:r>
      <w:proofErr w:type="spellEnd"/>
      <w:r w:rsidRPr="004E1F02">
        <w:rPr>
          <w:rFonts w:ascii="Verdana" w:hAnsi="Verdana"/>
          <w:i/>
          <w:iCs/>
          <w:sz w:val="18"/>
          <w:szCs w:val="18"/>
        </w:rPr>
        <w:t xml:space="preserve"> </w:t>
      </w:r>
      <w:proofErr w:type="spellStart"/>
      <w:r w:rsidRPr="004E1F02">
        <w:rPr>
          <w:rFonts w:ascii="Verdana" w:hAnsi="Verdana"/>
          <w:i/>
          <w:iCs/>
          <w:sz w:val="18"/>
          <w:szCs w:val="18"/>
        </w:rPr>
        <w:t>and</w:t>
      </w:r>
      <w:proofErr w:type="spellEnd"/>
      <w:r w:rsidRPr="004E1F02">
        <w:rPr>
          <w:rFonts w:ascii="Verdana" w:hAnsi="Verdana"/>
          <w:i/>
          <w:iCs/>
          <w:sz w:val="18"/>
          <w:szCs w:val="18"/>
        </w:rPr>
        <w:t xml:space="preserve"> </w:t>
      </w:r>
      <w:proofErr w:type="spellStart"/>
      <w:r w:rsidRPr="004E1F02">
        <w:rPr>
          <w:rFonts w:ascii="Verdana" w:hAnsi="Verdana"/>
          <w:i/>
          <w:iCs/>
          <w:sz w:val="18"/>
          <w:szCs w:val="18"/>
        </w:rPr>
        <w:t>broadening</w:t>
      </w:r>
      <w:proofErr w:type="spellEnd"/>
      <w:r w:rsidRPr="004E1F02">
        <w:rPr>
          <w:rFonts w:ascii="Verdana" w:hAnsi="Verdana"/>
          <w:i/>
          <w:iCs/>
          <w:sz w:val="18"/>
          <w:szCs w:val="18"/>
        </w:rPr>
        <w:t xml:space="preserve"> </w:t>
      </w:r>
      <w:proofErr w:type="spellStart"/>
      <w:r w:rsidRPr="004E1F02">
        <w:rPr>
          <w:rFonts w:ascii="Verdana" w:hAnsi="Verdana"/>
          <w:i/>
          <w:iCs/>
          <w:sz w:val="18"/>
          <w:szCs w:val="18"/>
        </w:rPr>
        <w:t>the</w:t>
      </w:r>
      <w:proofErr w:type="spellEnd"/>
      <w:r w:rsidRPr="004E1F02">
        <w:rPr>
          <w:rFonts w:ascii="Verdana" w:hAnsi="Verdana"/>
          <w:i/>
          <w:iCs/>
          <w:sz w:val="18"/>
          <w:szCs w:val="18"/>
        </w:rPr>
        <w:t xml:space="preserve"> assessment of </w:t>
      </w:r>
      <w:proofErr w:type="spellStart"/>
      <w:r w:rsidRPr="004E1F02">
        <w:rPr>
          <w:rFonts w:ascii="Verdana" w:hAnsi="Verdana"/>
          <w:i/>
          <w:iCs/>
          <w:sz w:val="18"/>
          <w:szCs w:val="18"/>
        </w:rPr>
        <w:t>the</w:t>
      </w:r>
      <w:proofErr w:type="spellEnd"/>
      <w:r w:rsidRPr="004E1F02">
        <w:rPr>
          <w:rFonts w:ascii="Verdana" w:hAnsi="Verdana"/>
          <w:i/>
          <w:iCs/>
          <w:sz w:val="18"/>
          <w:szCs w:val="18"/>
        </w:rPr>
        <w:t xml:space="preserve"> Dutch basic benefit package’)</w:t>
      </w:r>
    </w:p>
    <w:p w:rsidRPr="00B70C95" w:rsidR="00BF7494" w:rsidP="00BF7494" w:rsidRDefault="00BF7494" w14:paraId="0F053165" w14:textId="77777777">
      <w:pPr>
        <w:spacing w:after="0" w:line="240" w:lineRule="auto"/>
        <w:ind w:left="708"/>
        <w:rPr>
          <w:rFonts w:ascii="Verdana" w:hAnsi="Verdana"/>
          <w:sz w:val="18"/>
          <w:szCs w:val="18"/>
        </w:rPr>
      </w:pPr>
      <w:r w:rsidRPr="00B70C95">
        <w:rPr>
          <w:rFonts w:ascii="Verdana" w:hAnsi="Verdana"/>
          <w:sz w:val="18"/>
          <w:szCs w:val="18"/>
        </w:rPr>
        <w:t xml:space="preserve">Recentelijk heeft het nieuwe kabinet besloten om enkele onderdelen van het basispakket uit de Wet Langdurige Zorg en de Zorgverzekeringswet (curatieve zorg) te screenen op effectiviteit en noodzakelijkheid van de vergoedde zorg. Daarbovenop heeft het kabinet ook besloten om de wet te screenen op het al dan niet aanbieden van passende zorg. Het doel van deze activiteiten is om bij te dragen aan de toegankelijkheid, duurzaamheid, kwaliteit en kosteneffectiviteit van de langdurige zorg. </w:t>
      </w:r>
    </w:p>
    <w:p w:rsidRPr="00B70C95" w:rsidR="00BF7494" w:rsidP="00BF7494" w:rsidRDefault="00BF7494" w14:paraId="5544A7A0" w14:textId="77777777">
      <w:pPr>
        <w:spacing w:line="240" w:lineRule="auto"/>
        <w:ind w:left="708"/>
        <w:rPr>
          <w:rFonts w:ascii="Verdana" w:hAnsi="Verdana"/>
          <w:sz w:val="18"/>
          <w:szCs w:val="18"/>
        </w:rPr>
      </w:pPr>
      <w:r w:rsidRPr="00B70C95">
        <w:rPr>
          <w:rFonts w:ascii="Verdana" w:hAnsi="Verdana"/>
          <w:sz w:val="18"/>
          <w:szCs w:val="18"/>
        </w:rPr>
        <w:t xml:space="preserve">De Nederlandse regering is voornemens om deze activiteiten op te nemen in een </w:t>
      </w:r>
      <w:proofErr w:type="gramStart"/>
      <w:r w:rsidRPr="00B70C95">
        <w:rPr>
          <w:rFonts w:ascii="Verdana" w:hAnsi="Verdana"/>
          <w:sz w:val="18"/>
          <w:szCs w:val="18"/>
        </w:rPr>
        <w:t>reeds</w:t>
      </w:r>
      <w:proofErr w:type="gramEnd"/>
      <w:r w:rsidRPr="00B70C95">
        <w:rPr>
          <w:rFonts w:ascii="Verdana" w:hAnsi="Verdana"/>
          <w:sz w:val="18"/>
          <w:szCs w:val="18"/>
        </w:rPr>
        <w:t xml:space="preserve"> bestaand programma genaamd ‘Verbeteren en Verbreden van de toets op het Basispakket’ of de VVTB. De vorige regering startte dit programma een aantal jaren geleden met de voornaamste focus op de Zorgverzekeringswet. De bijdragen van dit programma omvatten, maar zijn niet beperkt tot, het verbeteren van de kennis over en de kosteneffectieve inzet van vergoedingsbesluiten in de zorg. De hiergenoemde toevoeging van de Wet Langdurige Zorg heeft nadere analyse nodig. Nadere analyse is nodig omdat de (wetenschappelijke) kennisbasis voor (kosten)effectiviteit in de langdurige zorg nog te beperkt is. Deze maatregel is geen onderdeel van het HVP.</w:t>
      </w:r>
    </w:p>
    <w:p w:rsidRPr="004E1F02" w:rsidR="00BF7494" w:rsidP="00BF7494" w:rsidRDefault="00BF7494" w14:paraId="45DF8299" w14:textId="77777777">
      <w:pPr>
        <w:pStyle w:val="Lijstalinea"/>
        <w:numPr>
          <w:ilvl w:val="0"/>
          <w:numId w:val="9"/>
        </w:numPr>
        <w:spacing w:after="0" w:line="240" w:lineRule="auto"/>
        <w:rPr>
          <w:rFonts w:ascii="Verdana" w:hAnsi="Verdana"/>
          <w:i/>
          <w:color w:val="000000" w:themeColor="text1"/>
          <w:sz w:val="18"/>
          <w:szCs w:val="18"/>
          <w:lang w:eastAsia="nl-NL"/>
        </w:rPr>
      </w:pPr>
      <w:r w:rsidRPr="004E1F02">
        <w:rPr>
          <w:rFonts w:ascii="Verdana" w:hAnsi="Verdana"/>
          <w:i/>
          <w:iCs/>
          <w:color w:val="000000"/>
          <w:sz w:val="18"/>
          <w:szCs w:val="18"/>
          <w:lang w:eastAsia="nl-NL"/>
          <w14:ligatures w14:val="none"/>
        </w:rPr>
        <w:t xml:space="preserve">Kennisinfrastructuur in de Langdurige zorg </w:t>
      </w:r>
    </w:p>
    <w:p w:rsidRPr="00B70C95" w:rsidR="00BF7494" w:rsidP="00BF7494" w:rsidRDefault="00BF7494" w14:paraId="2AA20518" w14:textId="77777777">
      <w:pPr>
        <w:spacing w:after="0" w:line="240" w:lineRule="auto"/>
        <w:ind w:left="708"/>
        <w:rPr>
          <w:rFonts w:ascii="Verdana" w:hAnsi="Verdana"/>
          <w:color w:val="000000" w:themeColor="text1"/>
          <w:sz w:val="18"/>
          <w:szCs w:val="18"/>
          <w:lang w:eastAsia="nl-NL"/>
        </w:rPr>
      </w:pPr>
      <w:r w:rsidRPr="00B70C95">
        <w:rPr>
          <w:rFonts w:ascii="Verdana" w:hAnsi="Verdana"/>
          <w:color w:val="000000"/>
          <w:sz w:val="18"/>
          <w:szCs w:val="18"/>
          <w:lang w:eastAsia="nl-NL"/>
          <w14:ligatures w14:val="none"/>
        </w:rPr>
        <w:t xml:space="preserve">Sinds 2019 wordt gewerkt aan het versterken van de kennisinfrastructuur in de langdurige zorg. Dit was nodig omdat zorgverleners niet altijd over de kennis beschikken om de juiste zorg te bieden aan ouderen of mensen met een handicap. Er is inmiddels een systeem ontwikkeld waarbij zorgverleners hun kennisvragen kunnen stellen, en deze beantwoord krijgen. Als er nog geen antwoord is, dan wordt er onderzoek op geprogrammeerd. De kennis wordt gratis verspreid via websites, beroepsorganisaties, via (bij)scholing, richtlijnen, enz. Aandachtspunten zijn dat de kennis moet bijdragen aan het voorziene tekort op de arbeidsmarkt. </w:t>
      </w:r>
      <w:r w:rsidRPr="00B70C95">
        <w:rPr>
          <w:rFonts w:ascii="Verdana" w:hAnsi="Verdana"/>
          <w:sz w:val="18"/>
          <w:szCs w:val="18"/>
        </w:rPr>
        <w:t>Deze maatregel is geen onderdeel van het HVP.</w:t>
      </w:r>
    </w:p>
    <w:p w:rsidRPr="00B70C95" w:rsidR="00BF7494" w:rsidP="00BF7494" w:rsidRDefault="00BF7494" w14:paraId="24AA3792" w14:textId="77777777">
      <w:pPr>
        <w:spacing w:after="0" w:line="240" w:lineRule="auto"/>
        <w:ind w:left="708"/>
        <w:rPr>
          <w:rFonts w:ascii="Verdana" w:hAnsi="Verdana"/>
          <w:color w:val="000000"/>
          <w:sz w:val="18"/>
          <w:szCs w:val="18"/>
          <w:lang w:eastAsia="nl-NL"/>
          <w14:ligatures w14:val="none"/>
        </w:rPr>
      </w:pPr>
    </w:p>
    <w:p w:rsidRPr="00B70C95" w:rsidR="00BF7494" w:rsidP="00BF7494" w:rsidRDefault="00BF7494" w14:paraId="3122AB50" w14:textId="77777777">
      <w:pPr>
        <w:spacing w:line="240" w:lineRule="auto"/>
        <w:ind w:left="708"/>
        <w:rPr>
          <w:rFonts w:ascii="Verdana" w:hAnsi="Verdana"/>
          <w:sz w:val="18"/>
          <w:szCs w:val="18"/>
        </w:rPr>
      </w:pPr>
      <w:r w:rsidRPr="00B70C95">
        <w:rPr>
          <w:rFonts w:ascii="Verdana" w:hAnsi="Verdana"/>
          <w:color w:val="000000"/>
          <w:sz w:val="18"/>
          <w:szCs w:val="18"/>
          <w:lang w:eastAsia="nl-NL"/>
          <w14:ligatures w14:val="none"/>
        </w:rPr>
        <w:t>Begin 202</w:t>
      </w:r>
      <w:r>
        <w:rPr>
          <w:rFonts w:ascii="Verdana" w:hAnsi="Verdana"/>
          <w:color w:val="000000"/>
          <w:sz w:val="18"/>
          <w:szCs w:val="18"/>
          <w:lang w:eastAsia="nl-NL"/>
          <w14:ligatures w14:val="none"/>
        </w:rPr>
        <w:t>3</w:t>
      </w:r>
      <w:r w:rsidRPr="00B70C95">
        <w:rPr>
          <w:rFonts w:ascii="Verdana" w:hAnsi="Verdana"/>
          <w:color w:val="000000"/>
          <w:sz w:val="18"/>
          <w:szCs w:val="18"/>
          <w:lang w:eastAsia="nl-NL"/>
          <w14:ligatures w14:val="none"/>
        </w:rPr>
        <w:t xml:space="preserve"> is als onderdeel van de aanpak om de kennisinfrastructuur te versterken ook de werkagenda passende zorg voor de </w:t>
      </w:r>
      <w:proofErr w:type="spellStart"/>
      <w:r w:rsidRPr="00B70C95">
        <w:rPr>
          <w:rFonts w:ascii="Verdana" w:hAnsi="Verdana"/>
          <w:color w:val="000000"/>
          <w:sz w:val="18"/>
          <w:szCs w:val="18"/>
          <w:lang w:eastAsia="nl-NL"/>
          <w14:ligatures w14:val="none"/>
        </w:rPr>
        <w:t>Wlz</w:t>
      </w:r>
      <w:proofErr w:type="spellEnd"/>
      <w:r w:rsidRPr="00B70C95">
        <w:rPr>
          <w:rFonts w:ascii="Verdana" w:hAnsi="Verdana"/>
          <w:color w:val="000000"/>
          <w:sz w:val="18"/>
          <w:szCs w:val="18"/>
          <w:lang w:eastAsia="nl-NL"/>
          <w14:ligatures w14:val="none"/>
        </w:rPr>
        <w:t xml:space="preserve"> gepresenteerd. Hierbij worden de interventies die worden gebruikt in de langdurige zorg transparant gemaakt, data voor onderzoek ontsloten, wordt specifiek naar de </w:t>
      </w:r>
      <w:proofErr w:type="spellStart"/>
      <w:proofErr w:type="gramStart"/>
      <w:r w:rsidRPr="00B70C95">
        <w:rPr>
          <w:rFonts w:ascii="Verdana" w:hAnsi="Verdana"/>
          <w:color w:val="000000"/>
          <w:sz w:val="18"/>
          <w:szCs w:val="18"/>
          <w:lang w:eastAsia="nl-NL"/>
          <w14:ligatures w14:val="none"/>
        </w:rPr>
        <w:t>Wlz</w:t>
      </w:r>
      <w:proofErr w:type="spellEnd"/>
      <w:r w:rsidRPr="00B70C95">
        <w:rPr>
          <w:rFonts w:ascii="Verdana" w:hAnsi="Verdana"/>
          <w:color w:val="000000"/>
          <w:sz w:val="18"/>
          <w:szCs w:val="18"/>
          <w:lang w:eastAsia="nl-NL"/>
          <w14:ligatures w14:val="none"/>
        </w:rPr>
        <w:t xml:space="preserve"> /</w:t>
      </w:r>
      <w:proofErr w:type="gramEnd"/>
      <w:r w:rsidRPr="00B70C95">
        <w:rPr>
          <w:rFonts w:ascii="Verdana" w:hAnsi="Verdana"/>
          <w:color w:val="000000"/>
          <w:sz w:val="18"/>
          <w:szCs w:val="18"/>
          <w:lang w:eastAsia="nl-NL"/>
          <w14:ligatures w14:val="none"/>
        </w:rPr>
        <w:t xml:space="preserve"> passende zorg onderzoek gedaan. Hiermee ontstaat een basis voor andere onderdelen van passende zorg zoals pakketbeoordelingen.</w:t>
      </w:r>
      <w:r w:rsidRPr="00B70C95">
        <w:rPr>
          <w:rFonts w:ascii="Verdana" w:hAnsi="Verdana"/>
          <w:sz w:val="18"/>
          <w:szCs w:val="18"/>
        </w:rPr>
        <w:t xml:space="preserve"> Deze maatregel is geen onderdeel van het HVP.</w:t>
      </w:r>
    </w:p>
    <w:p w:rsidRPr="004E1F02" w:rsidR="00BF7494" w:rsidP="00BF7494" w:rsidRDefault="00BF7494" w14:paraId="1A12FCA6" w14:textId="77777777">
      <w:pPr>
        <w:spacing w:line="240" w:lineRule="auto"/>
        <w:rPr>
          <w:rFonts w:ascii="Verdana" w:hAnsi="Verdana"/>
          <w:b/>
          <w:bCs/>
          <w:sz w:val="18"/>
          <w:szCs w:val="18"/>
        </w:rPr>
      </w:pPr>
      <w:bookmarkStart w:name="_Hlk179290511" w:id="68"/>
      <w:bookmarkEnd w:id="67"/>
      <w:r w:rsidRPr="00B70C95">
        <w:rPr>
          <w:rFonts w:ascii="Verdana" w:hAnsi="Verdana"/>
          <w:b/>
          <w:bCs/>
          <w:sz w:val="18"/>
          <w:szCs w:val="18"/>
        </w:rPr>
        <w:t>Arbeidsmarkt</w:t>
      </w:r>
    </w:p>
    <w:p w:rsidRPr="00B55466" w:rsidR="00BF7494" w:rsidP="00BF7494" w:rsidRDefault="00BF7494" w14:paraId="657324F3" w14:textId="77777777">
      <w:pPr>
        <w:pStyle w:val="Lijstalinea"/>
        <w:numPr>
          <w:ilvl w:val="0"/>
          <w:numId w:val="9"/>
        </w:numPr>
        <w:rPr>
          <w:rFonts w:ascii="Verdana" w:hAnsi="Verdana"/>
          <w:i/>
          <w:iCs/>
          <w:sz w:val="18"/>
          <w:szCs w:val="18"/>
        </w:rPr>
      </w:pPr>
      <w:r>
        <w:rPr>
          <w:rFonts w:ascii="Verdana" w:hAnsi="Verdana"/>
          <w:i/>
          <w:iCs/>
          <w:sz w:val="18"/>
          <w:szCs w:val="18"/>
        </w:rPr>
        <w:t xml:space="preserve">Coalitieakkoord: </w:t>
      </w:r>
      <w:r w:rsidRPr="00B55466">
        <w:rPr>
          <w:rFonts w:ascii="Verdana" w:hAnsi="Verdana"/>
          <w:i/>
          <w:iCs/>
          <w:sz w:val="18"/>
          <w:szCs w:val="18"/>
        </w:rPr>
        <w:t xml:space="preserve">Talentenstrategie, waaronder een drie-jaar-pilot om actief en gericht uit het buitenland halen van goed geschoolde krachten in vooraf afgebakende sectoren </w:t>
      </w:r>
    </w:p>
    <w:p w:rsidRPr="00771050" w:rsidR="00BF7494" w:rsidP="00BF7494" w:rsidRDefault="00BF7494" w14:paraId="0D5D6468" w14:textId="77777777">
      <w:pPr>
        <w:ind w:left="708"/>
        <w:rPr>
          <w:rFonts w:ascii="Verdana" w:hAnsi="Verdana"/>
          <w:sz w:val="18"/>
          <w:szCs w:val="18"/>
        </w:rPr>
      </w:pPr>
      <w:r w:rsidRPr="00771050">
        <w:rPr>
          <w:rFonts w:ascii="Verdana" w:hAnsi="Verdana"/>
          <w:sz w:val="18"/>
          <w:szCs w:val="18"/>
        </w:rPr>
        <w:t xml:space="preserve">Er komt een talentstrategie om ervoor te zorgen dat we het juiste talent gericht selecteren en voor Nederland behouden. Zo zorgen we voor genoeg vakmensen in de sectoren waar de uitdagingen het grootst zijn en halen we het wetenschappelijk toptalent in huis, dat nodig is voor baanbrekend onderzoek en innovaties. </w:t>
      </w:r>
    </w:p>
    <w:p w:rsidRPr="004E1F02" w:rsidR="00BF7494" w:rsidP="00BF7494" w:rsidRDefault="00BF7494" w14:paraId="52E1B35C" w14:textId="77777777">
      <w:pPr>
        <w:ind w:left="708"/>
        <w:rPr>
          <w:rFonts w:ascii="Verdana" w:hAnsi="Verdana"/>
          <w:sz w:val="18"/>
          <w:szCs w:val="18"/>
        </w:rPr>
      </w:pPr>
      <w:r>
        <w:rPr>
          <w:rFonts w:ascii="Verdana" w:hAnsi="Verdana"/>
          <w:sz w:val="18"/>
          <w:szCs w:val="18"/>
        </w:rPr>
        <w:t xml:space="preserve">Gedurende een driejarige pilot gaan we </w:t>
      </w:r>
      <w:r w:rsidRPr="00D548EB">
        <w:rPr>
          <w:rFonts w:ascii="Verdana" w:hAnsi="Verdana"/>
          <w:sz w:val="18"/>
          <w:szCs w:val="18"/>
        </w:rPr>
        <w:t>goed geschoolde krachten die hier toegevoegde waarde</w:t>
      </w:r>
      <w:r>
        <w:rPr>
          <w:rFonts w:ascii="Verdana" w:hAnsi="Verdana"/>
          <w:sz w:val="18"/>
          <w:szCs w:val="18"/>
        </w:rPr>
        <w:t xml:space="preserve"> hebben naar Nederland halen,</w:t>
      </w:r>
      <w:r w:rsidRPr="00D548EB">
        <w:rPr>
          <w:rFonts w:ascii="Verdana" w:hAnsi="Verdana"/>
          <w:sz w:val="18"/>
          <w:szCs w:val="18"/>
        </w:rPr>
        <w:t xml:space="preserve"> in vooraf afgebakende sectoren. Onderdeel van deze voorwaarden zijn een salariseis en huisvestingseis, en een maximale termijn van drie jaar. Voor deze pilot komen in ieder geval kandidaat EU-lidstaten in aanmerking. </w:t>
      </w:r>
    </w:p>
    <w:p w:rsidRPr="00B55466" w:rsidR="00BF7494" w:rsidP="00BF7494" w:rsidRDefault="00BF7494" w14:paraId="37AAB880" w14:textId="77777777">
      <w:pPr>
        <w:pStyle w:val="Lijstalinea"/>
        <w:numPr>
          <w:ilvl w:val="0"/>
          <w:numId w:val="9"/>
        </w:numPr>
        <w:spacing w:after="0" w:line="240" w:lineRule="auto"/>
        <w:rPr>
          <w:rFonts w:ascii="Verdana" w:hAnsi="Verdana"/>
          <w:i/>
          <w:iCs/>
          <w:sz w:val="18"/>
          <w:szCs w:val="18"/>
        </w:rPr>
      </w:pPr>
      <w:r w:rsidRPr="00B55466">
        <w:rPr>
          <w:rFonts w:ascii="Verdana" w:hAnsi="Verdana"/>
          <w:i/>
          <w:iCs/>
          <w:sz w:val="18"/>
          <w:szCs w:val="18"/>
        </w:rPr>
        <w:t>Coalitieakkoord: Het concurrentiebeding moderniseren</w:t>
      </w:r>
    </w:p>
    <w:p w:rsidR="00BF7494" w:rsidP="00BF7494" w:rsidRDefault="00BF7494" w14:paraId="2B74C571" w14:textId="77777777">
      <w:pPr>
        <w:pStyle w:val="Lijstalinea"/>
        <w:ind w:left="708"/>
        <w:rPr>
          <w:rFonts w:ascii="Verdana" w:hAnsi="Verdana"/>
          <w:sz w:val="18"/>
          <w:szCs w:val="18"/>
        </w:rPr>
      </w:pPr>
      <w:r>
        <w:rPr>
          <w:rFonts w:ascii="Verdana" w:hAnsi="Verdana"/>
          <w:sz w:val="18"/>
          <w:szCs w:val="18"/>
        </w:rPr>
        <w:t xml:space="preserve">We willen de vrijwillige arbeidsmobiliteit verhogen. Daarom gaat het kabinet </w:t>
      </w:r>
      <w:r w:rsidRPr="00304A1F">
        <w:rPr>
          <w:rFonts w:ascii="Verdana" w:hAnsi="Verdana"/>
          <w:sz w:val="18"/>
          <w:szCs w:val="18"/>
        </w:rPr>
        <w:t>het</w:t>
      </w:r>
      <w:r>
        <w:rPr>
          <w:rFonts w:ascii="Verdana" w:hAnsi="Verdana"/>
          <w:sz w:val="18"/>
          <w:szCs w:val="18"/>
        </w:rPr>
        <w:t xml:space="preserve"> </w:t>
      </w:r>
      <w:r w:rsidRPr="00304A1F">
        <w:rPr>
          <w:rFonts w:ascii="Verdana" w:hAnsi="Verdana"/>
          <w:sz w:val="18"/>
          <w:szCs w:val="18"/>
        </w:rPr>
        <w:t>concurrentiebeding moderniseren zodat werknemers meer ruimte krijgen.</w:t>
      </w:r>
    </w:p>
    <w:p w:rsidR="00BF7494" w:rsidP="00BF7494" w:rsidRDefault="00BF7494" w14:paraId="39C749B5" w14:textId="77777777">
      <w:pPr>
        <w:pStyle w:val="Lijstalinea"/>
        <w:ind w:left="360"/>
        <w:rPr>
          <w:rFonts w:ascii="Verdana" w:hAnsi="Verdana"/>
          <w:i/>
          <w:iCs/>
          <w:sz w:val="18"/>
          <w:szCs w:val="18"/>
        </w:rPr>
      </w:pPr>
    </w:p>
    <w:p w:rsidRPr="00B55466" w:rsidR="00BF7494" w:rsidP="00BF7494" w:rsidRDefault="00BF7494" w14:paraId="2D636D70" w14:textId="77777777">
      <w:pPr>
        <w:pStyle w:val="Lijstalinea"/>
        <w:numPr>
          <w:ilvl w:val="0"/>
          <w:numId w:val="9"/>
        </w:numPr>
        <w:rPr>
          <w:rFonts w:ascii="Verdana" w:hAnsi="Verdana"/>
          <w:i/>
          <w:iCs/>
          <w:sz w:val="18"/>
          <w:szCs w:val="18"/>
        </w:rPr>
      </w:pPr>
      <w:r>
        <w:rPr>
          <w:rFonts w:ascii="Verdana" w:hAnsi="Verdana"/>
          <w:i/>
          <w:iCs/>
          <w:sz w:val="18"/>
          <w:szCs w:val="18"/>
        </w:rPr>
        <w:t>Coalitieakkoord: N</w:t>
      </w:r>
      <w:r w:rsidRPr="00B55466">
        <w:rPr>
          <w:rFonts w:ascii="Verdana" w:hAnsi="Verdana"/>
          <w:i/>
          <w:iCs/>
          <w:sz w:val="18"/>
          <w:szCs w:val="18"/>
        </w:rPr>
        <w:t>ieuwe LLO-regeling gericht op tekortsectoren en kansrijke beroepen</w:t>
      </w:r>
      <w:r>
        <w:rPr>
          <w:rFonts w:ascii="Verdana" w:hAnsi="Verdana"/>
          <w:i/>
          <w:iCs/>
          <w:sz w:val="18"/>
          <w:szCs w:val="18"/>
        </w:rPr>
        <w:t xml:space="preserve"> en </w:t>
      </w:r>
      <w:r w:rsidRPr="00C1373F">
        <w:rPr>
          <w:rFonts w:ascii="Verdana" w:hAnsi="Verdana"/>
          <w:i/>
          <w:iCs/>
          <w:sz w:val="18"/>
          <w:szCs w:val="18"/>
        </w:rPr>
        <w:t>invoeren van een stelsel van individuele leerrechten</w:t>
      </w:r>
    </w:p>
    <w:p w:rsidR="00BF7494" w:rsidP="00BF7494" w:rsidRDefault="00BF7494" w14:paraId="5A6A1C81" w14:textId="77777777">
      <w:pPr>
        <w:ind w:left="708"/>
        <w:rPr>
          <w:rFonts w:ascii="Verdana" w:hAnsi="Verdana"/>
          <w:sz w:val="18"/>
          <w:szCs w:val="18"/>
        </w:rPr>
      </w:pPr>
      <w:r>
        <w:rPr>
          <w:rFonts w:ascii="Verdana" w:hAnsi="Verdana"/>
          <w:sz w:val="18"/>
          <w:szCs w:val="18"/>
        </w:rPr>
        <w:lastRenderedPageBreak/>
        <w:t>Het vorige kabinet heeft in december 2025 een brief naar kamer gestuurd over de te zetten vervolgstappen om LLO verder te brengen (Kamerstukken 30 012 nr. 161). Hierbij stonden drie doelen ventraal: meer mensen volgen scholing, meer bedrijven en organisaties investeren in informeel leren en een sterke leercultuur, leren en ontwikkelen sluit beter aan op de behoeften van het bedrijfsleven en de regio. Uiteindelijk dient het beleid bij te dragen aan een gedragsverandering waarin leren en ontwikkelen vanzelfsprekend wordt.</w:t>
      </w:r>
    </w:p>
    <w:p w:rsidR="00BF7494" w:rsidP="00BF7494" w:rsidRDefault="00BF7494" w14:paraId="33D47142" w14:textId="77777777">
      <w:pPr>
        <w:ind w:left="708"/>
        <w:rPr>
          <w:rFonts w:ascii="Verdana" w:hAnsi="Verdana"/>
          <w:sz w:val="18"/>
          <w:szCs w:val="18"/>
        </w:rPr>
      </w:pPr>
      <w:r>
        <w:rPr>
          <w:rFonts w:ascii="Verdana" w:hAnsi="Verdana"/>
          <w:sz w:val="18"/>
          <w:szCs w:val="18"/>
        </w:rPr>
        <w:t xml:space="preserve">Het huidige kabinet kiest voor het </w:t>
      </w:r>
      <w:r w:rsidRPr="002B452B">
        <w:rPr>
          <w:rFonts w:ascii="Verdana" w:hAnsi="Verdana"/>
          <w:sz w:val="18"/>
          <w:szCs w:val="18"/>
        </w:rPr>
        <w:t xml:space="preserve">investeren in Leven Lang Ontwikkelen. Zo zorgen we ervoor dat werknemers sterk staan in een snel veranderende economie. Op de korte termijn doen we dit door een nieuwe regeling op te richten die gericht wordt ingezet door te kijken naar bijvoorbeeld tekortsectoren en kansrijke beroepen (zoals bijvoorbeeld het UWV in beeld brengt). Ondertussen werken we toe naar een stelsel van individuele leerrechten. We zorgen ervoor dat de mensen die het meest baat hebben bij om- en bijscholing (zoals mbo’ers en mkb’ers) daar ook het meest gebruik van kunnen maken. </w:t>
      </w:r>
    </w:p>
    <w:p w:rsidRPr="004E1F02" w:rsidR="00BF7494" w:rsidP="00BF7494" w:rsidRDefault="00BF7494" w14:paraId="7809B622" w14:textId="77777777">
      <w:pPr>
        <w:ind w:left="708"/>
        <w:rPr>
          <w:rFonts w:ascii="Verdana" w:hAnsi="Verdana"/>
          <w:sz w:val="18"/>
          <w:szCs w:val="18"/>
        </w:rPr>
      </w:pPr>
      <w:r>
        <w:rPr>
          <w:rFonts w:ascii="Verdana" w:hAnsi="Verdana"/>
          <w:sz w:val="18"/>
          <w:szCs w:val="18"/>
        </w:rPr>
        <w:t>De nadruk is gericht o</w:t>
      </w:r>
      <w:r w:rsidRPr="005F5428">
        <w:rPr>
          <w:rFonts w:ascii="Verdana" w:hAnsi="Verdana"/>
          <w:sz w:val="18"/>
          <w:szCs w:val="18"/>
        </w:rPr>
        <w:t xml:space="preserve">p werk, meedoen en bijdragen. </w:t>
      </w:r>
      <w:r>
        <w:rPr>
          <w:rFonts w:ascii="Verdana" w:hAnsi="Verdana"/>
          <w:sz w:val="18"/>
          <w:szCs w:val="18"/>
        </w:rPr>
        <w:t xml:space="preserve">Het doel is </w:t>
      </w:r>
      <w:r w:rsidRPr="005F5428">
        <w:rPr>
          <w:rFonts w:ascii="Verdana" w:hAnsi="Verdana"/>
          <w:sz w:val="18"/>
          <w:szCs w:val="18"/>
        </w:rPr>
        <w:t>voorkomen dat mensen überhaupt thuis komen te zitten door écht aan de slag te gaan met een leven lang ontwikkelen.</w:t>
      </w:r>
    </w:p>
    <w:p w:rsidRPr="00B55466" w:rsidR="00BF7494" w:rsidP="00BF7494" w:rsidRDefault="00BF7494" w14:paraId="279D294B" w14:textId="77777777">
      <w:pPr>
        <w:pStyle w:val="Lijstalinea"/>
        <w:numPr>
          <w:ilvl w:val="0"/>
          <w:numId w:val="9"/>
        </w:numPr>
        <w:rPr>
          <w:rFonts w:ascii="Verdana" w:hAnsi="Verdana"/>
          <w:i/>
          <w:iCs/>
          <w:sz w:val="18"/>
          <w:szCs w:val="18"/>
        </w:rPr>
      </w:pPr>
      <w:r>
        <w:rPr>
          <w:rFonts w:ascii="Verdana" w:hAnsi="Verdana"/>
          <w:i/>
          <w:iCs/>
          <w:sz w:val="18"/>
          <w:szCs w:val="18"/>
        </w:rPr>
        <w:t>Coalitieakkoord: H</w:t>
      </w:r>
      <w:r w:rsidRPr="00B55466">
        <w:rPr>
          <w:rFonts w:ascii="Verdana" w:hAnsi="Verdana"/>
          <w:i/>
          <w:iCs/>
          <w:sz w:val="18"/>
          <w:szCs w:val="18"/>
        </w:rPr>
        <w:t>ervorming van de transitievergoeding</w:t>
      </w:r>
    </w:p>
    <w:p w:rsidRPr="004E1F02" w:rsidR="00BF7494" w:rsidP="00BF7494" w:rsidRDefault="00BF7494" w14:paraId="5345EE4C" w14:textId="77777777">
      <w:pPr>
        <w:ind w:left="708"/>
        <w:rPr>
          <w:rFonts w:ascii="Verdana" w:hAnsi="Verdana"/>
          <w:sz w:val="18"/>
          <w:szCs w:val="18"/>
        </w:rPr>
      </w:pPr>
      <w:r w:rsidRPr="00403D30">
        <w:rPr>
          <w:rFonts w:ascii="Verdana" w:hAnsi="Verdana"/>
          <w:sz w:val="18"/>
          <w:szCs w:val="18"/>
        </w:rPr>
        <w:t xml:space="preserve">We hervormen de bestaande transitievergoeding zodat deze doet waar hij voor bedoeld is, namelijk de transitie van werk naar werk. De transitievergoeding wordt daarom in ieder geval qua besteedbaarheid gekoppeld aan de (nieuwe) LLO-infrastructuur. Werkgevers die tijdig en voldoende hebben geïnvesteerd in bijscholing, omscholing of zich maximaal inzetten rondom de re-integratieverplichtingen uit de Wet poortwachter hebben lagere tot helemaal geen verplichtingen ten aanzien van de nieuwe transitievergoeding. We verwachten dat werkgevers en werknemers ook hun steentje bijdragen onder andere door de middelen in de O&amp;O-fondsen breder en flexibeler in te zetten. We schaffen de compensatie voor de transitievergoeding na twee jaar ziekte voor alle werkgevers af. </w:t>
      </w:r>
    </w:p>
    <w:p w:rsidRPr="00B55466" w:rsidR="00BF7494" w:rsidP="00BF7494" w:rsidRDefault="00BF7494" w14:paraId="3CD3C176" w14:textId="77777777">
      <w:pPr>
        <w:pStyle w:val="Lijstalinea"/>
        <w:numPr>
          <w:ilvl w:val="0"/>
          <w:numId w:val="9"/>
        </w:numPr>
        <w:rPr>
          <w:rFonts w:ascii="Verdana" w:hAnsi="Verdana"/>
          <w:i/>
          <w:iCs/>
          <w:sz w:val="18"/>
          <w:szCs w:val="18"/>
        </w:rPr>
      </w:pPr>
      <w:r>
        <w:rPr>
          <w:rFonts w:ascii="Verdana" w:hAnsi="Verdana"/>
          <w:i/>
          <w:iCs/>
          <w:sz w:val="18"/>
          <w:szCs w:val="18"/>
        </w:rPr>
        <w:t>Coalitieakkoord: E</w:t>
      </w:r>
      <w:r w:rsidRPr="00B55466">
        <w:rPr>
          <w:rFonts w:ascii="Verdana" w:hAnsi="Verdana"/>
          <w:i/>
          <w:iCs/>
          <w:sz w:val="18"/>
          <w:szCs w:val="18"/>
        </w:rPr>
        <w:t>en meer activerende WW</w:t>
      </w:r>
    </w:p>
    <w:p w:rsidRPr="004E1F02" w:rsidR="00BF7494" w:rsidP="00BF7494" w:rsidRDefault="00BF7494" w14:paraId="22B19C44" w14:textId="77777777">
      <w:pPr>
        <w:ind w:left="708"/>
        <w:rPr>
          <w:rFonts w:ascii="Verdana" w:hAnsi="Verdana"/>
          <w:sz w:val="18"/>
          <w:szCs w:val="18"/>
        </w:rPr>
      </w:pPr>
      <w:r>
        <w:rPr>
          <w:rFonts w:ascii="Verdana" w:hAnsi="Verdana"/>
          <w:sz w:val="18"/>
          <w:szCs w:val="18"/>
        </w:rPr>
        <w:t>We maken</w:t>
      </w:r>
      <w:r w:rsidRPr="00403D30">
        <w:rPr>
          <w:rFonts w:ascii="Verdana" w:hAnsi="Verdana"/>
          <w:sz w:val="18"/>
          <w:szCs w:val="18"/>
        </w:rPr>
        <w:t xml:space="preserve"> de WW meer activerend en passend bij een nieuw stelsel van werk naar werk en leven lang ontwikkelen. De WW-uitkering wordt daarom hoger in het begin en </w:t>
      </w:r>
      <w:proofErr w:type="spellStart"/>
      <w:r w:rsidRPr="00403D30">
        <w:rPr>
          <w:rFonts w:ascii="Verdana" w:hAnsi="Verdana"/>
          <w:sz w:val="18"/>
          <w:szCs w:val="18"/>
        </w:rPr>
        <w:t>en</w:t>
      </w:r>
      <w:proofErr w:type="spellEnd"/>
      <w:r w:rsidRPr="00403D30">
        <w:rPr>
          <w:rFonts w:ascii="Verdana" w:hAnsi="Verdana"/>
          <w:sz w:val="18"/>
          <w:szCs w:val="18"/>
        </w:rPr>
        <w:t xml:space="preserve"> verkort naar één jaar. Zo hebben werkenden meer financiële zekerheid en rust om snel passend nieuw werk te vinden. Wel staat daartegenover dat de eisen qua opbouw van rechten en verzilvering wat aangescherpt worden. </w:t>
      </w:r>
    </w:p>
    <w:p w:rsidR="00BF7494" w:rsidP="00BF7494" w:rsidRDefault="00BF7494" w14:paraId="12C4B2B9" w14:textId="77777777">
      <w:pPr>
        <w:pStyle w:val="Lijstalinea"/>
        <w:numPr>
          <w:ilvl w:val="0"/>
          <w:numId w:val="9"/>
        </w:numPr>
        <w:spacing w:after="0" w:line="240" w:lineRule="auto"/>
        <w:rPr>
          <w:rFonts w:ascii="Verdana" w:hAnsi="Verdana" w:eastAsia="Verdana" w:cs="Verdana"/>
          <w:i/>
          <w:sz w:val="18"/>
          <w:szCs w:val="18"/>
        </w:rPr>
      </w:pPr>
      <w:r w:rsidRPr="00943D56">
        <w:rPr>
          <w:rFonts w:ascii="Verdana" w:hAnsi="Verdana" w:eastAsia="Verdana" w:cs="Verdana"/>
          <w:i/>
          <w:sz w:val="18"/>
          <w:szCs w:val="18"/>
        </w:rPr>
        <w:t>Coalitieakkoord: Bijna gratis kinderopvang voor werkende ouders</w:t>
      </w:r>
    </w:p>
    <w:p w:rsidR="00BF7494" w:rsidP="00BF7494" w:rsidRDefault="00BF7494" w14:paraId="1F092AC4" w14:textId="77777777">
      <w:pPr>
        <w:pStyle w:val="Lijstalinea"/>
        <w:ind w:left="708"/>
        <w:rPr>
          <w:rFonts w:ascii="Verdana" w:hAnsi="Verdana"/>
          <w:sz w:val="18"/>
          <w:szCs w:val="18"/>
        </w:rPr>
      </w:pPr>
      <w:r w:rsidRPr="00B55466">
        <w:rPr>
          <w:rFonts w:ascii="Verdana" w:hAnsi="Verdana"/>
          <w:sz w:val="18"/>
          <w:szCs w:val="18"/>
        </w:rPr>
        <w:t>We gaan ongewijzigd door met bijna gratis kinderopvang voor werkende ouders. Met het afschaffen van de grootste toeslag nemen we de grootste onzekerheid in de portemonnee van werkende ouders weg.</w:t>
      </w:r>
    </w:p>
    <w:p w:rsidR="00BF7494" w:rsidP="00BF7494" w:rsidRDefault="00BF7494" w14:paraId="3DBA6696" w14:textId="77777777">
      <w:pPr>
        <w:pStyle w:val="Lijstalinea"/>
        <w:ind w:left="360"/>
        <w:rPr>
          <w:rFonts w:ascii="Verdana" w:hAnsi="Verdana"/>
          <w:sz w:val="18"/>
          <w:szCs w:val="18"/>
        </w:rPr>
      </w:pPr>
    </w:p>
    <w:p w:rsidRPr="00B55466" w:rsidR="00BF7494" w:rsidP="00BF7494" w:rsidRDefault="00BF7494" w14:paraId="32FE69FA" w14:textId="77777777">
      <w:pPr>
        <w:pStyle w:val="Lijstalinea"/>
        <w:numPr>
          <w:ilvl w:val="0"/>
          <w:numId w:val="9"/>
        </w:numPr>
        <w:rPr>
          <w:rFonts w:ascii="Verdana" w:hAnsi="Verdana"/>
          <w:i/>
          <w:iCs/>
          <w:sz w:val="18"/>
          <w:szCs w:val="18"/>
        </w:rPr>
      </w:pPr>
      <w:r w:rsidRPr="00B55466">
        <w:rPr>
          <w:rFonts w:ascii="Verdana" w:hAnsi="Verdana"/>
          <w:i/>
          <w:iCs/>
          <w:sz w:val="18"/>
          <w:szCs w:val="18"/>
        </w:rPr>
        <w:t>Coalitieakkoord: Meer uniformeren gemeentelijk re-integratiebeleid</w:t>
      </w:r>
    </w:p>
    <w:p w:rsidRPr="00B55466" w:rsidR="00BF7494" w:rsidP="00BF7494" w:rsidRDefault="00BF7494" w14:paraId="65345B5C" w14:textId="77777777">
      <w:pPr>
        <w:pStyle w:val="Lijstalinea"/>
        <w:spacing w:after="0" w:line="240" w:lineRule="auto"/>
        <w:ind w:left="708"/>
        <w:rPr>
          <w:rFonts w:ascii="Verdana" w:hAnsi="Verdana" w:eastAsia="Verdana" w:cs="Verdana"/>
          <w:iCs/>
          <w:sz w:val="18"/>
          <w:szCs w:val="18"/>
        </w:rPr>
      </w:pPr>
      <w:r w:rsidRPr="00573D11">
        <w:rPr>
          <w:rFonts w:ascii="Verdana" w:hAnsi="Verdana" w:eastAsia="Verdana" w:cs="Verdana"/>
          <w:iCs/>
          <w:sz w:val="18"/>
          <w:szCs w:val="18"/>
        </w:rPr>
        <w:t>In overleg met gemeenten werken we aan vereenvoudiging en een basisniveau van aanvullende gemeentelijke regelingen, zodat je kan rondkomen ongeacht je postcode. Dit maakt voor mensen het aanbod en de aanvraag van regelingen overzichtelijker. Armoede-, schulden- en re-integratiebeleid van gemeenten wordt hierbij ook meer geüniformeerd.</w:t>
      </w:r>
    </w:p>
    <w:p w:rsidRPr="00B55466" w:rsidR="00BF7494" w:rsidP="00BF7494" w:rsidRDefault="00BF7494" w14:paraId="24A1B376" w14:textId="77777777">
      <w:pPr>
        <w:pStyle w:val="Lijstalinea"/>
        <w:spacing w:after="0" w:line="240" w:lineRule="auto"/>
        <w:ind w:left="360"/>
        <w:rPr>
          <w:rFonts w:ascii="Verdana" w:hAnsi="Verdana" w:eastAsia="Verdana" w:cs="Verdana"/>
          <w:i/>
          <w:sz w:val="18"/>
          <w:szCs w:val="18"/>
        </w:rPr>
      </w:pPr>
    </w:p>
    <w:p w:rsidRPr="00B55466" w:rsidR="00BF7494" w:rsidP="00BF7494" w:rsidRDefault="00BF7494" w14:paraId="6A6E83F1" w14:textId="77777777">
      <w:pPr>
        <w:pStyle w:val="Lijstalinea"/>
        <w:numPr>
          <w:ilvl w:val="0"/>
          <w:numId w:val="9"/>
        </w:numPr>
        <w:spacing w:after="0" w:line="240" w:lineRule="auto"/>
        <w:rPr>
          <w:rFonts w:ascii="Verdana" w:hAnsi="Verdana" w:eastAsia="Verdana" w:cs="Verdana"/>
          <w:i/>
          <w:sz w:val="18"/>
          <w:szCs w:val="18"/>
        </w:rPr>
      </w:pPr>
      <w:r w:rsidRPr="00B55466">
        <w:rPr>
          <w:rFonts w:ascii="Verdana" w:hAnsi="Verdana"/>
          <w:i/>
          <w:iCs/>
          <w:sz w:val="18"/>
          <w:szCs w:val="18"/>
        </w:rPr>
        <w:t>Meer zekerheid flexwerkers</w:t>
      </w:r>
      <w:r w:rsidRPr="00B55466">
        <w:rPr>
          <w:rFonts w:ascii="Verdana" w:hAnsi="Verdana" w:eastAsia="Verdana" w:cs="Verdana"/>
          <w:i/>
          <w:iCs/>
          <w:sz w:val="18"/>
          <w:szCs w:val="18"/>
        </w:rPr>
        <w:t xml:space="preserve"> </w:t>
      </w:r>
    </w:p>
    <w:p w:rsidR="00BF7494" w:rsidP="00BF7494" w:rsidRDefault="00BF7494" w14:paraId="2CC898BB" w14:textId="77777777">
      <w:pPr>
        <w:spacing w:after="0" w:line="240" w:lineRule="auto"/>
        <w:ind w:left="708"/>
        <w:rPr>
          <w:rFonts w:ascii="Verdana" w:hAnsi="Verdana"/>
          <w:sz w:val="18"/>
          <w:szCs w:val="18"/>
        </w:rPr>
      </w:pPr>
      <w:r w:rsidRPr="004057F0">
        <w:rPr>
          <w:rFonts w:ascii="Verdana" w:hAnsi="Verdana"/>
          <w:sz w:val="18"/>
          <w:szCs w:val="18"/>
        </w:rPr>
        <w:t>Het</w:t>
      </w:r>
      <w:r>
        <w:rPr>
          <w:rFonts w:ascii="Verdana" w:hAnsi="Verdana"/>
          <w:sz w:val="18"/>
          <w:szCs w:val="18"/>
        </w:rPr>
        <w:t xml:space="preserve"> vorige</w:t>
      </w:r>
      <w:r w:rsidRPr="004057F0">
        <w:rPr>
          <w:rFonts w:ascii="Verdana" w:hAnsi="Verdana"/>
          <w:sz w:val="18"/>
          <w:szCs w:val="18"/>
        </w:rPr>
        <w:t xml:space="preserve"> kabinet heeft in mei 2025 (</w:t>
      </w:r>
      <w:hyperlink w:history="1" r:id="rId10">
        <w:r w:rsidRPr="004057F0">
          <w:rPr>
            <w:rStyle w:val="Hyperlink"/>
            <w:rFonts w:ascii="Verdana" w:hAnsi="Verdana"/>
            <w:sz w:val="18"/>
            <w:szCs w:val="18"/>
          </w:rPr>
          <w:t>link</w:t>
        </w:r>
      </w:hyperlink>
      <w:r w:rsidRPr="004057F0">
        <w:rPr>
          <w:rFonts w:ascii="Verdana" w:hAnsi="Verdana"/>
          <w:sz w:val="18"/>
          <w:szCs w:val="18"/>
        </w:rPr>
        <w:t xml:space="preserve">) het wetsvoorstel ‘Meer zekerheid flexwerkers’ aan de Tweede Kamer aangeboden. Met deze wet krijgen werknemers met een flexibel arbeidscontract meer zekerheid over hun inkomen en hun werktijd. Zo krijgen uitzendkrachten recht op ten minste gelijkwaardige arbeidsvoorwaarden als reguliere werknemers. Er komen strengere regels om draaideurconstructies met tijdelijke contracten te voorkomen. En oproepcontracten worden vervangen door contracten met een minimumaantal uren dat je standaard wordt betaald en ingeroosterd. Plenaire behandeling is voorzien </w:t>
      </w:r>
      <w:r>
        <w:rPr>
          <w:rFonts w:ascii="Verdana" w:hAnsi="Verdana"/>
          <w:sz w:val="18"/>
          <w:szCs w:val="18"/>
        </w:rPr>
        <w:t>in</w:t>
      </w:r>
      <w:r w:rsidRPr="004057F0">
        <w:rPr>
          <w:rFonts w:ascii="Verdana" w:hAnsi="Verdana"/>
          <w:sz w:val="18"/>
          <w:szCs w:val="18"/>
        </w:rPr>
        <w:t xml:space="preserve"> april 2026.</w:t>
      </w:r>
    </w:p>
    <w:p w:rsidRPr="00B70C95" w:rsidR="00BF7494" w:rsidP="00BF7494" w:rsidRDefault="00BF7494" w14:paraId="26981228" w14:textId="77777777">
      <w:pPr>
        <w:spacing w:after="0" w:line="240" w:lineRule="auto"/>
        <w:ind w:left="708"/>
        <w:rPr>
          <w:rFonts w:ascii="Verdana" w:hAnsi="Verdana" w:eastAsia="Verdana" w:cs="Verdana"/>
          <w:i/>
          <w:sz w:val="18"/>
          <w:szCs w:val="18"/>
        </w:rPr>
      </w:pPr>
    </w:p>
    <w:p w:rsidRPr="00B55466" w:rsidR="00BF7494" w:rsidP="00BF7494" w:rsidRDefault="00BF7494" w14:paraId="32FD424D" w14:textId="77777777">
      <w:pPr>
        <w:pStyle w:val="Lijstalinea"/>
        <w:numPr>
          <w:ilvl w:val="0"/>
          <w:numId w:val="9"/>
        </w:numPr>
        <w:spacing w:after="0" w:line="240" w:lineRule="auto"/>
        <w:rPr>
          <w:rFonts w:ascii="Verdana" w:hAnsi="Verdana" w:eastAsia="Verdana" w:cs="Verdana"/>
          <w:i/>
          <w:sz w:val="18"/>
          <w:szCs w:val="18"/>
        </w:rPr>
      </w:pPr>
      <w:r w:rsidRPr="00B55466">
        <w:rPr>
          <w:rFonts w:ascii="Verdana" w:hAnsi="Verdana" w:eastAsia="Verdana" w:cs="Verdana"/>
          <w:i/>
          <w:iCs/>
          <w:sz w:val="18"/>
          <w:szCs w:val="18"/>
        </w:rPr>
        <w:t>Verplichte arbeidsongeschiktheidsverzekering voor zelfstandigen</w:t>
      </w:r>
    </w:p>
    <w:p w:rsidR="00BF7494" w:rsidP="00BF7494" w:rsidRDefault="00BF7494" w14:paraId="38E55F89" w14:textId="77777777">
      <w:pPr>
        <w:spacing w:after="0" w:line="240" w:lineRule="auto"/>
        <w:ind w:left="708"/>
        <w:rPr>
          <w:rFonts w:ascii="Verdana" w:hAnsi="Verdana" w:eastAsia="Verdana" w:cs="Verdana"/>
          <w:sz w:val="18"/>
          <w:szCs w:val="18"/>
        </w:rPr>
      </w:pPr>
      <w:r w:rsidRPr="00B70C95">
        <w:rPr>
          <w:rFonts w:ascii="Verdana" w:hAnsi="Verdana" w:eastAsia="Verdana" w:cs="Verdana"/>
          <w:sz w:val="18"/>
          <w:szCs w:val="18"/>
        </w:rPr>
        <w:lastRenderedPageBreak/>
        <w:t>Het kabinet werkt aan een verplichte arbeidsongeschiktheidsverzekering voor zelfstandigen. Zij worden zo beter beschermd tegen verlies van inkomen bij langdurige arbeidsongeschiktheid. Tegelijkertijd zorgt deze verzekering voor een gelijker speelveld tussen zelfstandigen onderling, en tussen werknemers en zelfstandigen. De maatregel is onderdeel van het Herstel- en Veerkrachtplan (</w:t>
      </w:r>
      <w:r w:rsidRPr="00C85F24">
        <w:rPr>
          <w:rFonts w:ascii="Verdana" w:hAnsi="Verdana" w:eastAsia="Verdana" w:cs="Verdana"/>
          <w:sz w:val="18"/>
          <w:szCs w:val="18"/>
        </w:rPr>
        <w:t>C4.1 R2-1</w:t>
      </w:r>
      <w:r w:rsidRPr="00B70C95">
        <w:rPr>
          <w:rFonts w:ascii="Verdana" w:hAnsi="Verdana" w:eastAsia="Verdana" w:cs="Verdana"/>
          <w:sz w:val="18"/>
          <w:szCs w:val="18"/>
        </w:rPr>
        <w:t xml:space="preserve">). </w:t>
      </w:r>
    </w:p>
    <w:p w:rsidRPr="00B70C95" w:rsidR="00BF7494" w:rsidP="00BF7494" w:rsidRDefault="00BF7494" w14:paraId="528EE342" w14:textId="77777777">
      <w:pPr>
        <w:spacing w:after="0" w:line="240" w:lineRule="auto"/>
        <w:rPr>
          <w:rFonts w:ascii="Verdana" w:hAnsi="Verdana" w:eastAsia="Verdana" w:cs="Verdana"/>
          <w:i/>
          <w:sz w:val="18"/>
          <w:szCs w:val="18"/>
        </w:rPr>
      </w:pPr>
    </w:p>
    <w:p w:rsidRPr="00B55466" w:rsidR="00BF7494" w:rsidP="00BF7494" w:rsidRDefault="00BF7494" w14:paraId="4EB148AC" w14:textId="77777777">
      <w:pPr>
        <w:pStyle w:val="Lijstalinea"/>
        <w:numPr>
          <w:ilvl w:val="0"/>
          <w:numId w:val="9"/>
        </w:numPr>
        <w:spacing w:after="0" w:line="240" w:lineRule="auto"/>
        <w:rPr>
          <w:rFonts w:ascii="Verdana" w:hAnsi="Verdana" w:eastAsia="Verdana" w:cs="Verdana"/>
          <w:i/>
          <w:sz w:val="18"/>
          <w:szCs w:val="18"/>
        </w:rPr>
      </w:pPr>
      <w:r w:rsidRPr="00B55466">
        <w:rPr>
          <w:rFonts w:ascii="Verdana" w:hAnsi="Verdana" w:eastAsia="Verdana" w:cs="Verdana"/>
          <w:i/>
          <w:iCs/>
          <w:sz w:val="18"/>
          <w:szCs w:val="18"/>
        </w:rPr>
        <w:t>Actieplan aanpak van schijnzelfstandigheid</w:t>
      </w:r>
    </w:p>
    <w:p w:rsidR="00BF7494" w:rsidP="00BF7494" w:rsidRDefault="00BF7494" w14:paraId="023DC555" w14:textId="77777777">
      <w:pPr>
        <w:spacing w:after="0" w:line="240" w:lineRule="auto"/>
        <w:ind w:left="708"/>
        <w:rPr>
          <w:rFonts w:ascii="Verdana" w:hAnsi="Verdana" w:eastAsia="Verdana" w:cs="Verdana"/>
          <w:sz w:val="18"/>
          <w:szCs w:val="18"/>
        </w:rPr>
      </w:pPr>
      <w:r w:rsidRPr="00E77347">
        <w:rPr>
          <w:rFonts w:ascii="Verdana" w:hAnsi="Verdana" w:eastAsia="Verdana" w:cs="Verdana"/>
          <w:sz w:val="18"/>
          <w:szCs w:val="18"/>
        </w:rPr>
        <w:t xml:space="preserve">Het </w:t>
      </w:r>
      <w:r>
        <w:rPr>
          <w:rFonts w:ascii="Verdana" w:hAnsi="Verdana" w:eastAsia="Verdana" w:cs="Verdana"/>
          <w:sz w:val="18"/>
          <w:szCs w:val="18"/>
        </w:rPr>
        <w:t xml:space="preserve">vorige </w:t>
      </w:r>
      <w:r w:rsidRPr="00E77347">
        <w:rPr>
          <w:rFonts w:ascii="Verdana" w:hAnsi="Verdana" w:eastAsia="Verdana" w:cs="Verdana"/>
          <w:sz w:val="18"/>
          <w:szCs w:val="18"/>
        </w:rPr>
        <w:t xml:space="preserve">kabinet heeft in december 2025 een brief naar de Tweede Kamer gestuurd (link) over de voorgenomen stappen om de balans op de arbeidsmarkt te herstellen, door schijnzelfstandigheid tegen te gaan, terwijl er ruimte blijft voor zelfstandig ondernemerschap. Het gaat hierbij om een aanpak langs drie lijnen: een gelijker speelveld, verduidelijking en betere handhaving. In de kern bestaat dit uit </w:t>
      </w:r>
      <w:proofErr w:type="gramStart"/>
      <w:r w:rsidRPr="00E77347">
        <w:rPr>
          <w:rFonts w:ascii="Verdana" w:hAnsi="Verdana" w:eastAsia="Verdana" w:cs="Verdana"/>
          <w:sz w:val="18"/>
          <w:szCs w:val="18"/>
        </w:rPr>
        <w:t>i )</w:t>
      </w:r>
      <w:proofErr w:type="gramEnd"/>
      <w:r w:rsidRPr="00E77347">
        <w:rPr>
          <w:rFonts w:ascii="Verdana" w:hAnsi="Verdana" w:eastAsia="Verdana" w:cs="Verdana"/>
          <w:sz w:val="18"/>
          <w:szCs w:val="18"/>
        </w:rPr>
        <w:t xml:space="preserve"> fiscale maatregelen, een verplichte arbeidsongeschiktheidsverzekering voor zelfstandigen (BAZ) en goede vertegenwoordiging in de polder; ii) meer duidelijkheid door middel van wetgeving (</w:t>
      </w:r>
      <w:proofErr w:type="spellStart"/>
      <w:r w:rsidRPr="00E77347">
        <w:rPr>
          <w:rFonts w:ascii="Verdana" w:hAnsi="Verdana" w:eastAsia="Verdana" w:cs="Verdana"/>
          <w:sz w:val="18"/>
          <w:szCs w:val="18"/>
        </w:rPr>
        <w:t>Vbar</w:t>
      </w:r>
      <w:proofErr w:type="spellEnd"/>
      <w:r w:rsidRPr="00E77347">
        <w:rPr>
          <w:rFonts w:ascii="Verdana" w:hAnsi="Verdana" w:eastAsia="Verdana" w:cs="Verdana"/>
          <w:sz w:val="18"/>
          <w:szCs w:val="18"/>
        </w:rPr>
        <w:t>) en communicatiecampagnes zoals "ZZP ja of nee",</w:t>
      </w:r>
      <w:r>
        <w:rPr>
          <w:rFonts w:ascii="Verdana" w:hAnsi="Verdana" w:eastAsia="Verdana" w:cs="Verdana"/>
          <w:sz w:val="18"/>
          <w:szCs w:val="18"/>
        </w:rPr>
        <w:t xml:space="preserve"> </w:t>
      </w:r>
      <w:r w:rsidRPr="00E77347">
        <w:rPr>
          <w:rFonts w:ascii="Verdana" w:hAnsi="Verdana" w:eastAsia="Verdana" w:cs="Verdana"/>
          <w:sz w:val="18"/>
          <w:szCs w:val="18"/>
        </w:rPr>
        <w:t xml:space="preserve">de </w:t>
      </w:r>
      <w:proofErr w:type="spellStart"/>
      <w:r w:rsidRPr="00E77347">
        <w:rPr>
          <w:rFonts w:ascii="Verdana" w:hAnsi="Verdana" w:eastAsia="Verdana" w:cs="Verdana"/>
          <w:sz w:val="18"/>
          <w:szCs w:val="18"/>
        </w:rPr>
        <w:t>webmodule</w:t>
      </w:r>
      <w:proofErr w:type="spellEnd"/>
      <w:r w:rsidRPr="00E77347">
        <w:rPr>
          <w:rFonts w:ascii="Verdana" w:hAnsi="Verdana" w:eastAsia="Verdana" w:cs="Verdana"/>
          <w:sz w:val="18"/>
          <w:szCs w:val="18"/>
        </w:rPr>
        <w:t xml:space="preserve"> beoordeling arbeidsrelatie en de website "hetjuistecontract.nl"; en iii) een betere handhaving, waarbij het handhavingsmoratorium per 1 januari 2025 is opgeheven. </w:t>
      </w:r>
    </w:p>
    <w:p w:rsidRPr="00E77347" w:rsidR="00BF7494" w:rsidP="00BF7494" w:rsidRDefault="00BF7494" w14:paraId="16C7EF00" w14:textId="77777777">
      <w:pPr>
        <w:spacing w:after="0" w:line="240" w:lineRule="auto"/>
        <w:ind w:left="708"/>
        <w:rPr>
          <w:rFonts w:ascii="Verdana" w:hAnsi="Verdana" w:eastAsia="Verdana" w:cs="Verdana"/>
          <w:sz w:val="18"/>
          <w:szCs w:val="18"/>
        </w:rPr>
      </w:pPr>
    </w:p>
    <w:p w:rsidRPr="00B70C95" w:rsidR="00BF7494" w:rsidP="00BF7494" w:rsidRDefault="00BF7494" w14:paraId="0F28916C" w14:textId="77777777">
      <w:pPr>
        <w:spacing w:after="0" w:line="240" w:lineRule="auto"/>
        <w:ind w:left="708"/>
        <w:rPr>
          <w:rFonts w:ascii="Verdana" w:hAnsi="Verdana" w:eastAsia="Verdana" w:cs="Verdana"/>
          <w:sz w:val="18"/>
          <w:szCs w:val="18"/>
        </w:rPr>
      </w:pPr>
      <w:r w:rsidRPr="00E77347">
        <w:rPr>
          <w:rFonts w:ascii="Verdana" w:hAnsi="Verdana" w:eastAsia="Verdana" w:cs="Verdana"/>
          <w:sz w:val="18"/>
          <w:szCs w:val="18"/>
        </w:rPr>
        <w:t xml:space="preserve">Het nieuwe kabinet heeft besloten het rechtsvermoeden onder een uurtarief van 38 euro uit wetsvoorstel </w:t>
      </w:r>
      <w:proofErr w:type="spellStart"/>
      <w:r w:rsidRPr="00E77347">
        <w:rPr>
          <w:rFonts w:ascii="Verdana" w:hAnsi="Verdana" w:eastAsia="Verdana" w:cs="Verdana"/>
          <w:sz w:val="18"/>
          <w:szCs w:val="18"/>
        </w:rPr>
        <w:t>Vbar</w:t>
      </w:r>
      <w:proofErr w:type="spellEnd"/>
      <w:r w:rsidRPr="00E77347">
        <w:rPr>
          <w:rFonts w:ascii="Verdana" w:hAnsi="Verdana" w:eastAsia="Verdana" w:cs="Verdana"/>
          <w:sz w:val="18"/>
          <w:szCs w:val="18"/>
        </w:rPr>
        <w:t xml:space="preserve"> zo spoedig mogelijk door te zetten (rekening houdend met Europese verplichtingen), als onderdeel van de aanpak om schijnzelfstandigheid (aan de basis van de arbeidsmarkt) tegen te gaan. Het verduidelijkingsonderdeel (</w:t>
      </w:r>
      <w:proofErr w:type="spellStart"/>
      <w:r w:rsidRPr="00E77347">
        <w:rPr>
          <w:rFonts w:ascii="Verdana" w:hAnsi="Verdana" w:eastAsia="Verdana" w:cs="Verdana"/>
          <w:sz w:val="18"/>
          <w:szCs w:val="18"/>
        </w:rPr>
        <w:t>Vba</w:t>
      </w:r>
      <w:proofErr w:type="spellEnd"/>
      <w:r w:rsidRPr="00E77347">
        <w:rPr>
          <w:rFonts w:ascii="Verdana" w:hAnsi="Verdana" w:eastAsia="Verdana" w:cs="Verdana"/>
          <w:sz w:val="18"/>
          <w:szCs w:val="18"/>
        </w:rPr>
        <w:t>) is geschrapt. In plaats daarvan wil het kabinet zo snel mogelijk een Zelfstandigenwet invoeren, om zoveel mogelijk duidelijkheid te geven aan zelfstandigen en opdrachtgevers. Ook geeft het kabinet in het coalitieakkoord aan te willen stimuleren dat mensen in dienst blijven van (semi-)publieke sectoren zoals zorg en onderwijs.</w:t>
      </w:r>
      <w:r>
        <w:rPr>
          <w:rFonts w:ascii="Verdana" w:hAnsi="Verdana" w:eastAsia="Verdana" w:cs="Verdana"/>
          <w:sz w:val="18"/>
          <w:szCs w:val="18"/>
        </w:rPr>
        <w:t xml:space="preserve"> </w:t>
      </w:r>
      <w:r w:rsidRPr="00B70C95">
        <w:rPr>
          <w:rFonts w:ascii="Verdana" w:hAnsi="Verdana" w:eastAsia="Verdana" w:cs="Verdana"/>
          <w:sz w:val="18"/>
          <w:szCs w:val="18"/>
        </w:rPr>
        <w:t>Deze hervorming is opgenomen in het Herstel- en Veerkrachtplan (C4.1 R4).</w:t>
      </w:r>
    </w:p>
    <w:p w:rsidRPr="00B70C95" w:rsidR="00BF7494" w:rsidP="00BF7494" w:rsidRDefault="00BF7494" w14:paraId="225F8C1E" w14:textId="77777777">
      <w:pPr>
        <w:spacing w:after="0" w:line="240" w:lineRule="auto"/>
        <w:ind w:left="708"/>
        <w:rPr>
          <w:rFonts w:ascii="Verdana" w:hAnsi="Verdana"/>
          <w:i/>
          <w:sz w:val="18"/>
          <w:szCs w:val="18"/>
        </w:rPr>
      </w:pPr>
    </w:p>
    <w:p w:rsidRPr="00B55466" w:rsidR="00BF7494" w:rsidP="00BF7494" w:rsidRDefault="00BF7494" w14:paraId="468F10FF" w14:textId="77777777">
      <w:pPr>
        <w:pStyle w:val="Lijstalinea"/>
        <w:numPr>
          <w:ilvl w:val="0"/>
          <w:numId w:val="9"/>
        </w:numPr>
        <w:spacing w:after="0" w:line="240" w:lineRule="auto"/>
        <w:rPr>
          <w:rFonts w:ascii="Verdana" w:hAnsi="Verdana"/>
          <w:i/>
          <w:sz w:val="18"/>
          <w:szCs w:val="18"/>
        </w:rPr>
      </w:pPr>
      <w:r w:rsidRPr="00B55466">
        <w:rPr>
          <w:rFonts w:ascii="Verdana" w:hAnsi="Verdana"/>
          <w:i/>
          <w:iCs/>
          <w:sz w:val="18"/>
          <w:szCs w:val="18"/>
        </w:rPr>
        <w:t>Aanpak arbeidsmarktkrapte</w:t>
      </w:r>
    </w:p>
    <w:p w:rsidRPr="00B55466" w:rsidR="00BF7494" w:rsidP="00BF7494" w:rsidRDefault="00BF7494" w14:paraId="798BE604" w14:textId="77777777">
      <w:pPr>
        <w:pStyle w:val="Lijstalinea"/>
        <w:ind w:left="708"/>
        <w:rPr>
          <w:rFonts w:ascii="Verdana" w:hAnsi="Verdana"/>
          <w:sz w:val="18"/>
          <w:szCs w:val="18"/>
        </w:rPr>
      </w:pPr>
      <w:r w:rsidRPr="00B55466" w:rsidDel="00EE5691">
        <w:rPr>
          <w:rFonts w:ascii="Verdana" w:hAnsi="Verdana"/>
          <w:sz w:val="18"/>
          <w:szCs w:val="18"/>
        </w:rPr>
        <w:t xml:space="preserve">In </w:t>
      </w:r>
      <w:r>
        <w:rPr>
          <w:rFonts w:ascii="Verdana" w:hAnsi="Verdana"/>
          <w:sz w:val="18"/>
          <w:szCs w:val="18"/>
        </w:rPr>
        <w:t>een</w:t>
      </w:r>
      <w:r w:rsidRPr="00B55466" w:rsidDel="00EE5691">
        <w:rPr>
          <w:rFonts w:ascii="Verdana" w:hAnsi="Verdana"/>
          <w:sz w:val="18"/>
          <w:szCs w:val="18"/>
        </w:rPr>
        <w:t xml:space="preserve"> Kamerbrief van december 2024 (</w:t>
      </w:r>
      <w:hyperlink w:history="1" r:id="rId11">
        <w:r w:rsidRPr="00B55466" w:rsidDel="00EE5691">
          <w:rPr>
            <w:rStyle w:val="Hyperlink"/>
            <w:rFonts w:ascii="Verdana" w:hAnsi="Verdana"/>
            <w:sz w:val="18"/>
            <w:szCs w:val="18"/>
          </w:rPr>
          <w:t>link</w:t>
        </w:r>
      </w:hyperlink>
      <w:r w:rsidRPr="00B55466" w:rsidDel="00EE5691">
        <w:rPr>
          <w:rFonts w:ascii="Verdana" w:hAnsi="Verdana"/>
          <w:sz w:val="18"/>
          <w:szCs w:val="18"/>
        </w:rPr>
        <w:t xml:space="preserve">) presenteerde het </w:t>
      </w:r>
      <w:r>
        <w:rPr>
          <w:rFonts w:ascii="Verdana" w:hAnsi="Verdana"/>
          <w:sz w:val="18"/>
          <w:szCs w:val="18"/>
        </w:rPr>
        <w:t xml:space="preserve">vorige </w:t>
      </w:r>
      <w:r w:rsidRPr="00B55466" w:rsidDel="00EE5691">
        <w:rPr>
          <w:rFonts w:ascii="Verdana" w:hAnsi="Verdana"/>
          <w:sz w:val="18"/>
          <w:szCs w:val="18"/>
        </w:rPr>
        <w:t>kabinet haar visie op het aanpakken van tekorten en regulering van de arbeidsmarkt.</w:t>
      </w:r>
    </w:p>
    <w:p w:rsidR="00BF7494" w:rsidP="00BF7494" w:rsidRDefault="00BF7494" w14:paraId="0704306D" w14:textId="77777777">
      <w:pPr>
        <w:pStyle w:val="Lijstalinea"/>
        <w:ind w:left="708"/>
        <w:rPr>
          <w:rFonts w:ascii="Verdana" w:hAnsi="Verdana"/>
          <w:sz w:val="18"/>
          <w:szCs w:val="18"/>
        </w:rPr>
      </w:pPr>
      <w:r w:rsidRPr="00B55466" w:rsidDel="00EE5691">
        <w:rPr>
          <w:rFonts w:ascii="Verdana" w:hAnsi="Verdana"/>
          <w:sz w:val="18"/>
          <w:szCs w:val="18"/>
        </w:rPr>
        <w:t xml:space="preserve">Deze visie bestaat uit 1) een gerichte aanpak van tekorten op de arbeidsmarkt; 2) een brede arbeidsmarktagenda; en 3) sectorspecifieke strategieën. De brede arbeidsmarktagenda bestaat uit 5 hoofdpijlers: i) Verbetering van de kwaliteit van banen (betere lonen, zekerheid en arbeidsomstandigheden); ii) Versterking van de economie (vermindering van regeldruk en aanpassing van arbeidsmarktbeleid); iii) Verhoging van de productiviteit (innovatie en technologische vooruitgang); iv) Verhoging van duurzame arbeidsparticipatie (onderbenutte werknemers helpen, verbetering van de balans tussen werk en privéleven); en v) Verbetering van de arbeidsmarktmatching (beter onderwijs en training om aan te sluiten bij de behoeften van de beroepsbevolking). </w:t>
      </w:r>
      <w:r>
        <w:rPr>
          <w:rFonts w:ascii="Verdana" w:hAnsi="Verdana"/>
          <w:sz w:val="18"/>
          <w:szCs w:val="18"/>
        </w:rPr>
        <w:t>In</w:t>
      </w:r>
      <w:r w:rsidRPr="00B55466">
        <w:rPr>
          <w:rFonts w:ascii="Verdana" w:hAnsi="Verdana"/>
          <w:sz w:val="18"/>
          <w:szCs w:val="18"/>
        </w:rPr>
        <w:t xml:space="preserve"> maart </w:t>
      </w:r>
      <w:r w:rsidRPr="00B55466" w:rsidDel="00EE5691">
        <w:rPr>
          <w:rFonts w:ascii="Verdana" w:hAnsi="Verdana"/>
          <w:sz w:val="18"/>
          <w:szCs w:val="18"/>
        </w:rPr>
        <w:t xml:space="preserve">2025 </w:t>
      </w:r>
      <w:r>
        <w:rPr>
          <w:rFonts w:ascii="Verdana" w:hAnsi="Verdana"/>
          <w:sz w:val="18"/>
          <w:szCs w:val="18"/>
        </w:rPr>
        <w:t xml:space="preserve">is </w:t>
      </w:r>
      <w:r w:rsidRPr="00B55466" w:rsidDel="00EE5691">
        <w:rPr>
          <w:rFonts w:ascii="Verdana" w:hAnsi="Verdana"/>
          <w:sz w:val="18"/>
          <w:szCs w:val="18"/>
        </w:rPr>
        <w:t xml:space="preserve">een top </w:t>
      </w:r>
      <w:r w:rsidRPr="00B55466">
        <w:rPr>
          <w:rFonts w:ascii="Verdana" w:hAnsi="Verdana"/>
          <w:sz w:val="18"/>
          <w:szCs w:val="18"/>
        </w:rPr>
        <w:t>ge</w:t>
      </w:r>
      <w:r w:rsidRPr="00B55466" w:rsidDel="00EE5691">
        <w:rPr>
          <w:rFonts w:ascii="Verdana" w:hAnsi="Verdana"/>
          <w:sz w:val="18"/>
          <w:szCs w:val="18"/>
        </w:rPr>
        <w:t>houden met belanghebbenden om strategieën te verfijnen.</w:t>
      </w:r>
      <w:r w:rsidRPr="00B55466">
        <w:rPr>
          <w:rFonts w:ascii="Verdana" w:hAnsi="Verdana"/>
          <w:sz w:val="18"/>
          <w:szCs w:val="18"/>
        </w:rPr>
        <w:t xml:space="preserve"> Het verslag met de belangrijkste inzichten daarvan is in mei 2025 gepubliceerd (</w:t>
      </w:r>
      <w:hyperlink w:history="1" r:id="rId12">
        <w:r w:rsidRPr="00B55466">
          <w:rPr>
            <w:rStyle w:val="Hyperlink"/>
            <w:rFonts w:ascii="Verdana" w:hAnsi="Verdana"/>
            <w:sz w:val="18"/>
            <w:szCs w:val="18"/>
          </w:rPr>
          <w:t>link</w:t>
        </w:r>
      </w:hyperlink>
      <w:r w:rsidRPr="00B55466">
        <w:rPr>
          <w:rFonts w:ascii="Verdana" w:hAnsi="Verdana"/>
          <w:sz w:val="18"/>
          <w:szCs w:val="18"/>
        </w:rPr>
        <w:t>).</w:t>
      </w:r>
      <w:r w:rsidRPr="00B55466" w:rsidDel="00EE5691">
        <w:rPr>
          <w:rFonts w:ascii="Verdana" w:hAnsi="Verdana"/>
          <w:sz w:val="18"/>
          <w:szCs w:val="18"/>
        </w:rPr>
        <w:t xml:space="preserve"> Het beleid zal voortdurend worden geëvalueerd om vraag en aanbod op de arbeidsmarkt effectief in evenwicht te brengen.</w:t>
      </w:r>
      <w:r w:rsidRPr="00B55466">
        <w:rPr>
          <w:rFonts w:ascii="Verdana" w:hAnsi="Verdana"/>
          <w:sz w:val="18"/>
          <w:szCs w:val="18"/>
        </w:rPr>
        <w:t xml:space="preserve"> </w:t>
      </w:r>
    </w:p>
    <w:p w:rsidRPr="00B55466" w:rsidR="00BF7494" w:rsidP="00BF7494" w:rsidRDefault="00BF7494" w14:paraId="46C27A92" w14:textId="77777777">
      <w:pPr>
        <w:pStyle w:val="Lijstalinea"/>
        <w:ind w:left="708"/>
        <w:rPr>
          <w:rFonts w:ascii="Verdana" w:hAnsi="Verdana"/>
          <w:sz w:val="18"/>
          <w:szCs w:val="18"/>
        </w:rPr>
      </w:pPr>
    </w:p>
    <w:p w:rsidRPr="00C85F24" w:rsidR="00BF7494" w:rsidP="00BF7494" w:rsidRDefault="00BF7494" w14:paraId="2DE51CFD" w14:textId="77777777">
      <w:pPr>
        <w:pStyle w:val="Lijstalinea"/>
        <w:rPr>
          <w:rFonts w:ascii="Verdana" w:hAnsi="Verdana"/>
          <w:sz w:val="18"/>
          <w:szCs w:val="18"/>
        </w:rPr>
      </w:pPr>
      <w:r w:rsidRPr="00B55466">
        <w:rPr>
          <w:rFonts w:ascii="Verdana" w:hAnsi="Verdana"/>
          <w:sz w:val="18"/>
          <w:szCs w:val="18"/>
        </w:rPr>
        <w:t xml:space="preserve">Om de stagnerende productiviteitsgroei aan te pakken, heeft de </w:t>
      </w:r>
      <w:r>
        <w:rPr>
          <w:rFonts w:ascii="Verdana" w:hAnsi="Verdana"/>
          <w:sz w:val="18"/>
          <w:szCs w:val="18"/>
        </w:rPr>
        <w:t xml:space="preserve">voormalige </w:t>
      </w:r>
      <w:r w:rsidRPr="00B55466">
        <w:rPr>
          <w:rFonts w:ascii="Verdana" w:hAnsi="Verdana"/>
          <w:sz w:val="18"/>
          <w:szCs w:val="18"/>
        </w:rPr>
        <w:t xml:space="preserve">minister van Economische Zaken op 8 september </w:t>
      </w:r>
      <w:proofErr w:type="gramStart"/>
      <w:r w:rsidRPr="00B55466">
        <w:rPr>
          <w:rFonts w:ascii="Verdana" w:hAnsi="Verdana"/>
          <w:sz w:val="18"/>
          <w:szCs w:val="18"/>
        </w:rPr>
        <w:t>tevens</w:t>
      </w:r>
      <w:proofErr w:type="gramEnd"/>
      <w:r w:rsidRPr="00B55466">
        <w:rPr>
          <w:rFonts w:ascii="Verdana" w:hAnsi="Verdana"/>
          <w:sz w:val="18"/>
          <w:szCs w:val="18"/>
        </w:rPr>
        <w:t xml:space="preserve"> de productiviteitsagenda gepresenteerd (</w:t>
      </w:r>
      <w:hyperlink w:history="1" r:id="rId13">
        <w:r w:rsidRPr="00B55466">
          <w:rPr>
            <w:rStyle w:val="Hyperlink"/>
            <w:rFonts w:ascii="Verdana" w:hAnsi="Verdana"/>
            <w:sz w:val="18"/>
            <w:szCs w:val="18"/>
          </w:rPr>
          <w:t>link</w:t>
        </w:r>
      </w:hyperlink>
      <w:r w:rsidRPr="00B55466">
        <w:rPr>
          <w:rFonts w:ascii="Verdana" w:hAnsi="Verdana"/>
          <w:sz w:val="18"/>
          <w:szCs w:val="18"/>
        </w:rPr>
        <w:t xml:space="preserve">). Deze agenda bevat maatregelen, verkenningen en voorstellen op onder meer het terrein van digitalisering, innovatie, onderwijs en arbeidsmarkt die bijdragen aan het versterken van de arbeidsproductiviteitsgroei. </w:t>
      </w:r>
      <w:r>
        <w:rPr>
          <w:rFonts w:ascii="Verdana" w:hAnsi="Verdana"/>
          <w:sz w:val="18"/>
          <w:szCs w:val="18"/>
        </w:rPr>
        <w:t>In de eerste helft van 2026 volgt een nieuwe Productiviteitsagenda. Daarnaast zal</w:t>
      </w:r>
      <w:r w:rsidRPr="00B55466">
        <w:rPr>
          <w:rFonts w:ascii="Verdana" w:hAnsi="Verdana"/>
          <w:sz w:val="18"/>
          <w:szCs w:val="18"/>
        </w:rPr>
        <w:t xml:space="preserve"> in de eerste helft van 2026 </w:t>
      </w:r>
      <w:r>
        <w:rPr>
          <w:rFonts w:ascii="Verdana" w:hAnsi="Verdana"/>
          <w:sz w:val="18"/>
          <w:szCs w:val="18"/>
        </w:rPr>
        <w:t xml:space="preserve">een Productiviteitsraad </w:t>
      </w:r>
      <w:r w:rsidRPr="00B55466">
        <w:rPr>
          <w:rFonts w:ascii="Verdana" w:hAnsi="Verdana"/>
          <w:sz w:val="18"/>
          <w:szCs w:val="18"/>
        </w:rPr>
        <w:t>aan de slag gaan.</w:t>
      </w:r>
    </w:p>
    <w:p w:rsidRPr="00B70C95" w:rsidR="00BF7494" w:rsidP="00BF7494" w:rsidRDefault="00BF7494" w14:paraId="4995E99B" w14:textId="77777777">
      <w:pPr>
        <w:spacing w:after="0" w:line="240" w:lineRule="auto"/>
        <w:rPr>
          <w:rFonts w:ascii="Verdana" w:hAnsi="Verdana"/>
          <w:sz w:val="18"/>
          <w:szCs w:val="18"/>
        </w:rPr>
      </w:pPr>
    </w:p>
    <w:p w:rsidRPr="00B55466" w:rsidR="00BF7494" w:rsidP="00BF7494" w:rsidRDefault="00BF7494" w14:paraId="172FB508" w14:textId="77777777">
      <w:pPr>
        <w:pStyle w:val="Lijstalinea"/>
        <w:numPr>
          <w:ilvl w:val="0"/>
          <w:numId w:val="9"/>
        </w:numPr>
        <w:spacing w:after="0" w:line="240" w:lineRule="auto"/>
        <w:rPr>
          <w:rFonts w:ascii="Verdana" w:hAnsi="Verdana"/>
          <w:i/>
          <w:sz w:val="18"/>
          <w:szCs w:val="18"/>
        </w:rPr>
      </w:pPr>
      <w:r w:rsidRPr="00B55466">
        <w:rPr>
          <w:rFonts w:ascii="Verdana" w:hAnsi="Verdana"/>
          <w:i/>
          <w:iCs/>
          <w:sz w:val="18"/>
          <w:szCs w:val="18"/>
        </w:rPr>
        <w:t>Programma Voor een inclusieve arbeidsmarkt</w:t>
      </w:r>
    </w:p>
    <w:p w:rsidRPr="00B70C95" w:rsidR="00BF7494" w:rsidP="00BF7494" w:rsidRDefault="00BF7494" w14:paraId="1C409F98" w14:textId="77777777">
      <w:pPr>
        <w:spacing w:after="0" w:line="240" w:lineRule="auto"/>
        <w:ind w:left="708"/>
        <w:rPr>
          <w:rFonts w:ascii="Verdana" w:hAnsi="Verdana"/>
          <w:sz w:val="18"/>
          <w:szCs w:val="18"/>
        </w:rPr>
      </w:pPr>
      <w:r w:rsidRPr="00B70C95">
        <w:rPr>
          <w:rFonts w:ascii="Verdana" w:hAnsi="Verdana"/>
          <w:sz w:val="18"/>
          <w:szCs w:val="18"/>
        </w:rPr>
        <w:t xml:space="preserve">Het programma </w:t>
      </w:r>
      <w:r w:rsidRPr="00B70C95">
        <w:rPr>
          <w:rFonts w:ascii="Verdana" w:hAnsi="Verdana"/>
          <w:i/>
          <w:iCs/>
          <w:sz w:val="18"/>
          <w:szCs w:val="18"/>
        </w:rPr>
        <w:t>Voor een inclusieve arbeidsmarkt</w:t>
      </w:r>
      <w:r w:rsidRPr="00B70C95">
        <w:rPr>
          <w:rFonts w:ascii="Verdana" w:hAnsi="Verdana"/>
          <w:sz w:val="18"/>
          <w:szCs w:val="18"/>
        </w:rPr>
        <w:t xml:space="preserve"> moet bijdragen aan een diverse en inclusieve arbeidsmarkt met gelijke kansen. Het doel van het programma VIA is om de arbeidsmarktpositie van mensen met een buiten-Europese (voorheen niet-westerse) migratieachtergrond structureel te verbeteren door te zorgen voor gelijkwaardige kansen op de arbeidsmarkt voor iedereen. Het programma bestaat uit een aantal interventies die gericht zijn op het aanpakken van discriminatie als het gaat om stages, </w:t>
      </w:r>
      <w:r w:rsidRPr="00B70C95">
        <w:rPr>
          <w:rFonts w:ascii="Verdana" w:hAnsi="Verdana"/>
          <w:sz w:val="18"/>
          <w:szCs w:val="18"/>
        </w:rPr>
        <w:lastRenderedPageBreak/>
        <w:t xml:space="preserve">arbeidsmarktdiscriminatie en het bieden van meer inclusieve begeleiding naar werk voor mensen met een niet-Europese achtergrond die op dit moment geen werk hebben. </w:t>
      </w:r>
    </w:p>
    <w:p w:rsidR="00BF7494" w:rsidP="00BF7494" w:rsidRDefault="00BF7494" w14:paraId="763739B8" w14:textId="77777777">
      <w:pPr>
        <w:spacing w:line="240" w:lineRule="auto"/>
        <w:ind w:left="708"/>
        <w:rPr>
          <w:rFonts w:ascii="Verdana" w:hAnsi="Verdana"/>
          <w:sz w:val="18"/>
          <w:szCs w:val="18"/>
        </w:rPr>
      </w:pPr>
      <w:r w:rsidRPr="00B70C95">
        <w:rPr>
          <w:rFonts w:ascii="Verdana" w:hAnsi="Verdana"/>
          <w:sz w:val="18"/>
          <w:szCs w:val="18"/>
        </w:rPr>
        <w:t>In 2023 is – in afstemming met de Taskforce VIA – het plan van aanpak statushouders en werk toegevoegd aan de werkagenda VIA. Voor de uitwerking van dit plan van aanpak is 37,5 miljoen euro extra beschikbaar gesteld. De maatregel is geen onderdeel van het HVP.</w:t>
      </w:r>
    </w:p>
    <w:p w:rsidRPr="00B55466" w:rsidR="00BF7494" w:rsidP="00BF7494" w:rsidRDefault="00BF7494" w14:paraId="3FAE4E31" w14:textId="77777777">
      <w:pPr>
        <w:spacing w:line="240" w:lineRule="auto"/>
        <w:ind w:left="708"/>
        <w:rPr>
          <w:rFonts w:ascii="Verdana" w:hAnsi="Verdana"/>
          <w:i/>
          <w:iCs/>
          <w:sz w:val="18"/>
          <w:szCs w:val="18"/>
        </w:rPr>
      </w:pPr>
      <w:r w:rsidRPr="0051127B">
        <w:rPr>
          <w:rFonts w:ascii="Verdana" w:hAnsi="Verdana"/>
          <w:sz w:val="18"/>
          <w:szCs w:val="18"/>
        </w:rPr>
        <w:t xml:space="preserve">In 2025 publiceerde </w:t>
      </w:r>
      <w:r>
        <w:rPr>
          <w:rFonts w:ascii="Verdana" w:hAnsi="Verdana"/>
          <w:sz w:val="18"/>
          <w:szCs w:val="18"/>
        </w:rPr>
        <w:t>het vorige kabinet</w:t>
      </w:r>
      <w:r w:rsidRPr="0051127B">
        <w:rPr>
          <w:rFonts w:ascii="Verdana" w:hAnsi="Verdana"/>
          <w:sz w:val="18"/>
          <w:szCs w:val="18"/>
        </w:rPr>
        <w:t xml:space="preserve"> de "Actieagenda Integratie en de Open en Vrije Samenleving" om de arbeidsmarktpositie van vluchtelingen en asielzoekers te verbeteren. De doelstellingen op participatie in de Actieagenda haken aan op het Programma VIA. Het beleid in de Actieagenda richt zich op het wegnemen van obstakels en het bieden van passende ondersteuning, informatie en begeleiding, zodat vluchtelingen en asielzoekers sneller en duurzamer werk kunnen vinden. Het doel is om het aantal werkgevers dat vluchtelingen in dienst neemt te vergroten, onder andere door werkgevers te ondersteunen en te ontlasten bij het in dienst nemen van vluchtelingen. De pilotprojecten met "startbanen" experimenteren binnen bestaande wet- en regelgeving om betaald werk en integratie te combineren. In juli 2025 werd een update van de stand van zaken naar het parlement gestuurd (</w:t>
      </w:r>
      <w:hyperlink w:history="1" r:id="rId14">
        <w:r w:rsidRPr="0051127B">
          <w:rPr>
            <w:rStyle w:val="Hyperlink"/>
            <w:rFonts w:ascii="Verdana" w:hAnsi="Verdana"/>
            <w:sz w:val="18"/>
            <w:szCs w:val="18"/>
          </w:rPr>
          <w:t>link</w:t>
        </w:r>
      </w:hyperlink>
      <w:r w:rsidRPr="0051127B">
        <w:rPr>
          <w:rFonts w:ascii="Verdana" w:hAnsi="Verdana"/>
          <w:sz w:val="18"/>
          <w:szCs w:val="18"/>
        </w:rPr>
        <w:t xml:space="preserve">). </w:t>
      </w:r>
      <w:r>
        <w:rPr>
          <w:rFonts w:ascii="Verdana" w:hAnsi="Verdana"/>
          <w:sz w:val="18"/>
          <w:szCs w:val="18"/>
        </w:rPr>
        <w:t>Hierin worden</w:t>
      </w:r>
      <w:r w:rsidRPr="0051127B">
        <w:rPr>
          <w:rFonts w:ascii="Verdana" w:hAnsi="Verdana"/>
          <w:sz w:val="18"/>
          <w:szCs w:val="18"/>
        </w:rPr>
        <w:t xml:space="preserve"> de activiteiten en budgetten </w:t>
      </w:r>
      <w:r>
        <w:rPr>
          <w:rFonts w:ascii="Verdana" w:hAnsi="Verdana"/>
          <w:sz w:val="18"/>
          <w:szCs w:val="18"/>
        </w:rPr>
        <w:t>opgesomd</w:t>
      </w:r>
      <w:r w:rsidRPr="0051127B">
        <w:rPr>
          <w:rFonts w:ascii="Verdana" w:hAnsi="Verdana"/>
          <w:sz w:val="18"/>
          <w:szCs w:val="18"/>
        </w:rPr>
        <w:t xml:space="preserve"> die nodig zijn voor </w:t>
      </w:r>
      <w:r>
        <w:rPr>
          <w:rFonts w:ascii="Verdana" w:hAnsi="Verdana"/>
          <w:sz w:val="18"/>
          <w:szCs w:val="18"/>
        </w:rPr>
        <w:t>de</w:t>
      </w:r>
      <w:r w:rsidRPr="0051127B">
        <w:rPr>
          <w:rFonts w:ascii="Verdana" w:hAnsi="Verdana"/>
          <w:sz w:val="18"/>
          <w:szCs w:val="18"/>
        </w:rPr>
        <w:t xml:space="preserve"> beleidsdoelen binnen pijler 2 'Nieuwkomers aan het werk', waaronder: werk voor asielzoekers, startersbanen, taallessen en ondersteuning voor werkgevers</w:t>
      </w:r>
      <w:r w:rsidRPr="0051127B">
        <w:rPr>
          <w:rFonts w:ascii="Verdana" w:hAnsi="Verdana"/>
          <w:i/>
          <w:iCs/>
          <w:sz w:val="18"/>
          <w:szCs w:val="18"/>
        </w:rPr>
        <w:t>.</w:t>
      </w:r>
    </w:p>
    <w:p w:rsidRPr="00B55466" w:rsidR="00BF7494" w:rsidP="00BF7494" w:rsidRDefault="00BF7494" w14:paraId="1CFA7B81" w14:textId="77777777">
      <w:pPr>
        <w:pStyle w:val="Lijstalinea"/>
        <w:numPr>
          <w:ilvl w:val="0"/>
          <w:numId w:val="9"/>
        </w:numPr>
        <w:spacing w:after="0" w:line="240" w:lineRule="auto"/>
        <w:rPr>
          <w:rFonts w:ascii="Verdana" w:hAnsi="Verdana"/>
          <w:i/>
          <w:sz w:val="18"/>
          <w:szCs w:val="18"/>
        </w:rPr>
      </w:pPr>
      <w:r w:rsidRPr="00B55466">
        <w:rPr>
          <w:rFonts w:ascii="Verdana" w:hAnsi="Verdana"/>
          <w:i/>
          <w:iCs/>
          <w:sz w:val="18"/>
          <w:szCs w:val="18"/>
        </w:rPr>
        <w:t>Regionale Mobiliteitsteams/ Regionale Werkcentra</w:t>
      </w:r>
    </w:p>
    <w:p w:rsidRPr="007C3FAA" w:rsidR="00BF7494" w:rsidP="00BF7494" w:rsidRDefault="00BF7494" w14:paraId="5060C533" w14:textId="77777777">
      <w:pPr>
        <w:ind w:left="708"/>
        <w:rPr>
          <w:rFonts w:ascii="Verdana" w:hAnsi="Verdana"/>
          <w:sz w:val="18"/>
          <w:szCs w:val="18"/>
        </w:rPr>
      </w:pPr>
      <w:r w:rsidRPr="007C3FAA">
        <w:rPr>
          <w:rFonts w:ascii="Verdana" w:hAnsi="Verdana"/>
          <w:sz w:val="18"/>
          <w:szCs w:val="18"/>
        </w:rPr>
        <w:t xml:space="preserve">De geleerde lessen van de </w:t>
      </w:r>
      <w:proofErr w:type="spellStart"/>
      <w:r w:rsidRPr="007C3FAA">
        <w:rPr>
          <w:rFonts w:ascii="Verdana" w:hAnsi="Verdana"/>
          <w:sz w:val="18"/>
          <w:szCs w:val="18"/>
        </w:rPr>
        <w:t>RMT's</w:t>
      </w:r>
      <w:proofErr w:type="spellEnd"/>
      <w:r w:rsidRPr="007C3FAA">
        <w:rPr>
          <w:rFonts w:ascii="Verdana" w:hAnsi="Verdana"/>
          <w:sz w:val="18"/>
          <w:szCs w:val="18"/>
        </w:rPr>
        <w:t xml:space="preserve"> (tot 1 januari 2025 een regionale samenwerking tussen UWV, gemeenten, werknemers- en werkgeversorganisaties) en de ervaringen met andere samenwerkingen (Werkgeversservicepunten en Leerwerkloketten in de arbeidsmarktregio's) zijn gebruikt voor de hervorming van de regionale arbeidsmarktinfrastructuur. Zo komt er onder andere in elke arbeidsmarktregio een Werkcentrum, om arbeidsmarktdienstverlening toegankelijker te maken. 2025 en 2026 vormen een transitieperiode. Beoogde inwerkingtreding voor benodigde wet- en regelgeving is 1 januari 2027. </w:t>
      </w:r>
    </w:p>
    <w:p w:rsidRPr="00B70C95" w:rsidR="00BF7494" w:rsidP="00BF7494" w:rsidRDefault="00BF7494" w14:paraId="2B7A1E5B" w14:textId="77777777">
      <w:pPr>
        <w:spacing w:after="0" w:line="240" w:lineRule="auto"/>
        <w:ind w:left="708"/>
        <w:rPr>
          <w:rFonts w:ascii="Verdana" w:hAnsi="Verdana"/>
          <w:sz w:val="18"/>
          <w:szCs w:val="18"/>
        </w:rPr>
      </w:pPr>
      <w:r w:rsidRPr="007C3FAA">
        <w:rPr>
          <w:rFonts w:ascii="Verdana" w:hAnsi="Verdana"/>
          <w:sz w:val="18"/>
          <w:szCs w:val="18"/>
        </w:rPr>
        <w:t xml:space="preserve">In de arbeidsmarktregio gaan gemeenten, UWV, sociale partners, onderwijsinstellingen en Samenwerkingsorganisatie Beroepsonderwijs Bedrijfsleven (SBB) samenwerken om mensen te ondersteunen die niet zelfstandig aan het werk kunnen komen of blijven. Om de samenwerking tussen partijen op de arbeidsmarkt te verbeteren, is er één landelijk beraad en in iedere arbeidsmarktregio één regionaal beraad. Landelijk en per arbeidsmarktregio komt er één </w:t>
      </w:r>
      <w:proofErr w:type="spellStart"/>
      <w:r w:rsidRPr="007C3FAA">
        <w:rPr>
          <w:rFonts w:ascii="Verdana" w:hAnsi="Verdana"/>
          <w:sz w:val="18"/>
          <w:szCs w:val="18"/>
        </w:rPr>
        <w:t>meerjarenagenda</w:t>
      </w:r>
      <w:proofErr w:type="spellEnd"/>
      <w:r w:rsidRPr="007C3FAA">
        <w:rPr>
          <w:rFonts w:ascii="Verdana" w:hAnsi="Verdana"/>
          <w:sz w:val="18"/>
          <w:szCs w:val="18"/>
        </w:rPr>
        <w:t xml:space="preserve"> waarin de gezamenlijke inzet in de arbeidsmarktregio wordt bepaald gericht op onder andere werkzoekenden in een kwetsbare positie, cruciale kraptesectoren en aansluiting en inzet onderwijs en scholing. In alle 35 arbeidsmarktregio's zullen Werkcentra worden geopend. Werkgevers, werkzoekenden en werknemers kunnen hier terecht voor advies over werk en training (</w:t>
      </w:r>
      <w:hyperlink w:history="1" r:id="rId15">
        <w:r w:rsidRPr="007C3FAA">
          <w:rPr>
            <w:rStyle w:val="Hyperlink"/>
            <w:rFonts w:ascii="Verdana" w:hAnsi="Verdana"/>
            <w:sz w:val="18"/>
            <w:szCs w:val="18"/>
          </w:rPr>
          <w:t>link</w:t>
        </w:r>
      </w:hyperlink>
      <w:r w:rsidRPr="007C3FAA">
        <w:rPr>
          <w:rFonts w:ascii="Verdana" w:hAnsi="Verdana"/>
          <w:sz w:val="18"/>
          <w:szCs w:val="18"/>
        </w:rPr>
        <w:t>).</w:t>
      </w:r>
      <w:r>
        <w:rPr>
          <w:rFonts w:ascii="Verdana" w:hAnsi="Verdana"/>
          <w:sz w:val="18"/>
          <w:szCs w:val="18"/>
        </w:rPr>
        <w:t xml:space="preserve"> </w:t>
      </w:r>
      <w:r w:rsidRPr="00B70C95">
        <w:rPr>
          <w:rFonts w:ascii="Verdana" w:hAnsi="Verdana"/>
          <w:sz w:val="18"/>
          <w:szCs w:val="18"/>
        </w:rPr>
        <w:t>De maatregel is geen onderdeel van het HVP.</w:t>
      </w:r>
    </w:p>
    <w:p w:rsidRPr="00B70C95" w:rsidR="00BF7494" w:rsidP="00BF7494" w:rsidRDefault="00BF7494" w14:paraId="06EB40F5" w14:textId="77777777">
      <w:pPr>
        <w:spacing w:after="0" w:line="240" w:lineRule="auto"/>
        <w:ind w:left="708"/>
        <w:rPr>
          <w:rFonts w:ascii="Verdana" w:hAnsi="Verdana"/>
          <w:sz w:val="18"/>
          <w:szCs w:val="18"/>
        </w:rPr>
      </w:pPr>
    </w:p>
    <w:p w:rsidRPr="00B55466" w:rsidR="00BF7494" w:rsidP="00BF7494" w:rsidRDefault="00BF7494" w14:paraId="0A27BDD1" w14:textId="77777777">
      <w:pPr>
        <w:pStyle w:val="Lijstalinea"/>
        <w:numPr>
          <w:ilvl w:val="0"/>
          <w:numId w:val="9"/>
        </w:numPr>
        <w:spacing w:after="0" w:line="240" w:lineRule="auto"/>
        <w:rPr>
          <w:rFonts w:ascii="Verdana" w:hAnsi="Verdana"/>
          <w:i/>
          <w:sz w:val="18"/>
          <w:szCs w:val="18"/>
        </w:rPr>
      </w:pPr>
      <w:r w:rsidRPr="00B55466">
        <w:rPr>
          <w:rFonts w:ascii="Verdana" w:hAnsi="Verdana"/>
          <w:i/>
          <w:iCs/>
          <w:sz w:val="18"/>
          <w:szCs w:val="18"/>
        </w:rPr>
        <w:t>Wet Breed Offensief</w:t>
      </w:r>
    </w:p>
    <w:p w:rsidR="00BF7494" w:rsidP="00BF7494" w:rsidRDefault="00BF7494" w14:paraId="31A9A0FE" w14:textId="77777777">
      <w:pPr>
        <w:spacing w:after="0" w:line="240" w:lineRule="auto"/>
        <w:ind w:left="708"/>
        <w:rPr>
          <w:rFonts w:ascii="Verdana" w:hAnsi="Verdana"/>
          <w:sz w:val="18"/>
          <w:szCs w:val="18"/>
        </w:rPr>
      </w:pPr>
      <w:r w:rsidRPr="00B70C95">
        <w:rPr>
          <w:rFonts w:ascii="Verdana" w:hAnsi="Verdana"/>
          <w:sz w:val="18"/>
          <w:szCs w:val="18"/>
        </w:rPr>
        <w:t>Het Breed Offensief is een breed pakket maatregelen in wetgeving, lagere regelgeving en uitvoering met als doel om meer mensen met een arbeidsbeperking aan het werk te helpen. De wet Breed Offensief is eind november 2022 aangenomen. Met het Breed Offensief zijn bijvoorbeeld verbeteringen aangebracht in (de uitvoering van) de ondersteuning van mensen (met een arbeidsbeperking) in de Participatiewet, zoals in het instrument no-riskpolis, loonkostensubsidie, loonwaardebepaling, ondersteuning op maat. Door een nieuwe vrijlatingsregeling is werken lonender gemaakt voor mensen met bijstand die met loonkostensubsidie gaan werken. Er zijn uitzonderingen geregeld op de vier weken zoektermijn voor jongeren met een evidente arbeidsbeperking, zodat eerder inkomens- en arbeidsondersteuning kan worden geboden. Het Breed Offensief is geen onderdeel van het HVP.</w:t>
      </w:r>
    </w:p>
    <w:p w:rsidR="00BF7494" w:rsidP="00BF7494" w:rsidRDefault="00BF7494" w14:paraId="5391EE3D" w14:textId="77777777">
      <w:pPr>
        <w:spacing w:after="0" w:line="240" w:lineRule="auto"/>
        <w:ind w:left="708"/>
        <w:rPr>
          <w:rFonts w:ascii="Verdana" w:hAnsi="Verdana"/>
          <w:sz w:val="18"/>
          <w:szCs w:val="18"/>
        </w:rPr>
      </w:pPr>
    </w:p>
    <w:p w:rsidRPr="00BE1185" w:rsidR="00BF7494" w:rsidP="00BF7494" w:rsidRDefault="00BF7494" w14:paraId="206D7C52" w14:textId="77777777">
      <w:pPr>
        <w:spacing w:after="0" w:line="240" w:lineRule="auto"/>
        <w:ind w:left="708"/>
        <w:rPr>
          <w:rFonts w:ascii="Verdana" w:hAnsi="Verdana"/>
          <w:sz w:val="18"/>
          <w:szCs w:val="18"/>
        </w:rPr>
      </w:pPr>
      <w:r w:rsidRPr="00BE1185">
        <w:rPr>
          <w:rFonts w:ascii="Verdana" w:hAnsi="Verdana"/>
          <w:sz w:val="18"/>
          <w:szCs w:val="18"/>
        </w:rPr>
        <w:t>In April 2025 zijn de uitkomsten van de invoeringstoets van de Wet Breed Offensief met de Kamer gedeeld (</w:t>
      </w:r>
      <w:hyperlink w:history="1" r:id="rId16">
        <w:r w:rsidRPr="00BE1185">
          <w:rPr>
            <w:rStyle w:val="Hyperlink"/>
            <w:rFonts w:ascii="Verdana" w:hAnsi="Verdana"/>
            <w:sz w:val="18"/>
            <w:szCs w:val="18"/>
          </w:rPr>
          <w:t>link</w:t>
        </w:r>
      </w:hyperlink>
      <w:r w:rsidRPr="00BE1185">
        <w:rPr>
          <w:rFonts w:ascii="Verdana" w:hAnsi="Verdana"/>
          <w:sz w:val="18"/>
          <w:szCs w:val="18"/>
        </w:rPr>
        <w:t xml:space="preserve">). Daaruit kwam naar voren hoe de wet in de praktijk uitpakt. Uit de i-toets blijkt dat het Breed Offensief grotendeels werkt zoals bedoeld. Ook werden enkele knelpunten in de uitvoering gesignaleerd. Deze zijn opgepakt en worden in de gaten gehouden. Daarnaast is in december een onderzoek naar de Kamer gegaan over hoe gemeentes hun </w:t>
      </w:r>
      <w:proofErr w:type="spellStart"/>
      <w:r w:rsidRPr="00BE1185">
        <w:rPr>
          <w:rFonts w:ascii="Verdana" w:hAnsi="Verdana"/>
          <w:sz w:val="18"/>
          <w:szCs w:val="18"/>
        </w:rPr>
        <w:t>verordeningsplicht</w:t>
      </w:r>
      <w:proofErr w:type="spellEnd"/>
      <w:r w:rsidRPr="00BE1185">
        <w:rPr>
          <w:rFonts w:ascii="Verdana" w:hAnsi="Verdana"/>
          <w:sz w:val="18"/>
          <w:szCs w:val="18"/>
        </w:rPr>
        <w:t xml:space="preserve"> in het kader van de Wet Breed Offensief hebben ingevuld (</w:t>
      </w:r>
      <w:hyperlink w:history="1" r:id="rId17">
        <w:r w:rsidRPr="00BE1185">
          <w:rPr>
            <w:rStyle w:val="Hyperlink"/>
            <w:rFonts w:ascii="Verdana" w:hAnsi="Verdana"/>
            <w:sz w:val="18"/>
            <w:szCs w:val="18"/>
          </w:rPr>
          <w:t>link</w:t>
        </w:r>
      </w:hyperlink>
      <w:r w:rsidRPr="00BE1185">
        <w:rPr>
          <w:rFonts w:ascii="Verdana" w:hAnsi="Verdana"/>
          <w:sz w:val="18"/>
          <w:szCs w:val="18"/>
        </w:rPr>
        <w:t xml:space="preserve">). </w:t>
      </w:r>
    </w:p>
    <w:p w:rsidRPr="00B70C95" w:rsidR="00BF7494" w:rsidP="00BF7494" w:rsidRDefault="00BF7494" w14:paraId="23470752" w14:textId="77777777">
      <w:pPr>
        <w:spacing w:after="0" w:line="240" w:lineRule="auto"/>
        <w:rPr>
          <w:rFonts w:ascii="Verdana" w:hAnsi="Verdana"/>
          <w:sz w:val="18"/>
          <w:szCs w:val="18"/>
        </w:rPr>
      </w:pPr>
    </w:p>
    <w:p w:rsidRPr="00B55466" w:rsidR="00BF7494" w:rsidP="00BF7494" w:rsidRDefault="00BF7494" w14:paraId="76F08ABC" w14:textId="77777777">
      <w:pPr>
        <w:pStyle w:val="Lijstalinea"/>
        <w:numPr>
          <w:ilvl w:val="0"/>
          <w:numId w:val="9"/>
        </w:numPr>
        <w:spacing w:after="0" w:line="240" w:lineRule="auto"/>
        <w:rPr>
          <w:rFonts w:ascii="Verdana" w:hAnsi="Verdana"/>
          <w:i/>
          <w:sz w:val="18"/>
          <w:szCs w:val="18"/>
        </w:rPr>
      </w:pPr>
      <w:r w:rsidRPr="00B55466">
        <w:rPr>
          <w:rFonts w:ascii="Verdana" w:hAnsi="Verdana"/>
          <w:i/>
          <w:iCs/>
          <w:sz w:val="18"/>
          <w:szCs w:val="18"/>
        </w:rPr>
        <w:t>Ontwikkelpaden</w:t>
      </w:r>
    </w:p>
    <w:p w:rsidRPr="001F4D99" w:rsidR="00BF7494" w:rsidP="00BF7494" w:rsidRDefault="00BF7494" w14:paraId="0507461C" w14:textId="77777777">
      <w:pPr>
        <w:spacing w:after="0"/>
        <w:ind w:left="708"/>
        <w:rPr>
          <w:rFonts w:ascii="Verdana" w:hAnsi="Verdana"/>
          <w:sz w:val="18"/>
          <w:szCs w:val="18"/>
        </w:rPr>
      </w:pPr>
      <w:r w:rsidRPr="001F4D99">
        <w:rPr>
          <w:rFonts w:ascii="Verdana" w:hAnsi="Verdana"/>
          <w:sz w:val="18"/>
          <w:szCs w:val="18"/>
        </w:rPr>
        <w:lastRenderedPageBreak/>
        <w:t xml:space="preserve">Afgelopen jaar is een groot aantal extra Ontwikkelpaden door de minister van SZW erkend: momenteel zijn er 41 Ontwikkelpaden verdeeld over 8 sectoren. </w:t>
      </w:r>
    </w:p>
    <w:p w:rsidRPr="001F4D99" w:rsidR="00BF7494" w:rsidP="00BF7494" w:rsidRDefault="00BF7494" w14:paraId="031964BC" w14:textId="77777777">
      <w:pPr>
        <w:spacing w:after="0"/>
        <w:ind w:left="708"/>
        <w:rPr>
          <w:rFonts w:ascii="Verdana" w:hAnsi="Verdana"/>
          <w:sz w:val="18"/>
          <w:szCs w:val="18"/>
        </w:rPr>
      </w:pPr>
      <w:r w:rsidRPr="001F4D99">
        <w:rPr>
          <w:rFonts w:ascii="Verdana" w:hAnsi="Verdana"/>
          <w:sz w:val="18"/>
          <w:szCs w:val="18"/>
        </w:rPr>
        <w:t xml:space="preserve">Een sectoraal </w:t>
      </w:r>
      <w:proofErr w:type="spellStart"/>
      <w:r w:rsidRPr="001F4D99">
        <w:rPr>
          <w:rFonts w:ascii="Verdana" w:hAnsi="Verdana"/>
          <w:sz w:val="18"/>
          <w:szCs w:val="18"/>
        </w:rPr>
        <w:t>Ontwikkelpad</w:t>
      </w:r>
      <w:proofErr w:type="spellEnd"/>
      <w:r w:rsidRPr="001F4D99">
        <w:rPr>
          <w:rFonts w:ascii="Verdana" w:hAnsi="Verdana"/>
          <w:sz w:val="18"/>
          <w:szCs w:val="18"/>
        </w:rPr>
        <w:t xml:space="preserve"> beschrijft hoe een (toekomstige) werknemer zich stapsgewijs via verschillende functies met bijbehorende (delen van) opleidingen kan ontwikkelen tot een volledig gekwalificeerde professional. Hiermee wil het kabinet het gemakkelijker maken voor mensen om in te stromen in een sector (1), om over te stappen naar een andere sector (2) of om binnen een sector door te stromen (3). De Ontwikkelpaden zijn bedoeld voor werkenden én werkzoekenden (waaronder mensen met een afstand tot de arbeidsmarkt). Daarmee draagt de inzet op sectorale Ontwikkelpaden bij aan de aanpak van personeelstekorten in sectoren, het aan het werk helpen van mensen die langs de kant van de arbeidsmarkt staan en een leven lang ontwikkelen voor werkenden. </w:t>
      </w:r>
    </w:p>
    <w:p w:rsidRPr="001F4D99" w:rsidR="00BF7494" w:rsidP="00BF7494" w:rsidRDefault="00BF7494" w14:paraId="003A3B7F" w14:textId="77777777">
      <w:pPr>
        <w:spacing w:after="0"/>
        <w:ind w:left="708"/>
        <w:rPr>
          <w:rFonts w:ascii="Verdana" w:hAnsi="Verdana"/>
          <w:sz w:val="18"/>
          <w:szCs w:val="18"/>
        </w:rPr>
      </w:pPr>
    </w:p>
    <w:p w:rsidR="00BF7494" w:rsidP="00BF7494" w:rsidRDefault="00BF7494" w14:paraId="55091748" w14:textId="77777777">
      <w:pPr>
        <w:spacing w:after="0"/>
        <w:ind w:left="708"/>
        <w:rPr>
          <w:rFonts w:ascii="Verdana" w:hAnsi="Verdana"/>
          <w:sz w:val="18"/>
          <w:szCs w:val="18"/>
        </w:rPr>
      </w:pPr>
      <w:r w:rsidRPr="001F4D99">
        <w:rPr>
          <w:rFonts w:ascii="Verdana" w:hAnsi="Verdana"/>
          <w:sz w:val="18"/>
          <w:szCs w:val="18"/>
        </w:rPr>
        <w:t>De opleidingen uit Ontwikkelpaden worden gedeeltelijk gefinancierd door de SLIM-</w:t>
      </w:r>
      <w:r w:rsidRPr="00B55466">
        <w:rPr>
          <w:rFonts w:ascii="Verdana" w:hAnsi="Verdana"/>
          <w:sz w:val="18"/>
          <w:szCs w:val="18"/>
        </w:rPr>
        <w:t>scholingssubsidie</w:t>
      </w:r>
      <w:r w:rsidRPr="001F4D99">
        <w:rPr>
          <w:rFonts w:ascii="Verdana" w:hAnsi="Verdana"/>
          <w:sz w:val="18"/>
          <w:szCs w:val="18"/>
        </w:rPr>
        <w:t>:</w:t>
      </w:r>
      <w:r w:rsidRPr="001F4D99" w:rsidDel="00546877">
        <w:rPr>
          <w:rFonts w:ascii="Verdana" w:hAnsi="Verdana"/>
          <w:sz w:val="18"/>
          <w:szCs w:val="18"/>
        </w:rPr>
        <w:t xml:space="preserve"> </w:t>
      </w:r>
      <w:r w:rsidRPr="001F4D99">
        <w:rPr>
          <w:rFonts w:ascii="Verdana" w:hAnsi="Verdana"/>
          <w:sz w:val="18"/>
          <w:szCs w:val="18"/>
        </w:rPr>
        <w:t xml:space="preserve">sinds maart 2025 zijn er ‘SLIM’ </w:t>
      </w:r>
      <w:r w:rsidRPr="00B55466">
        <w:rPr>
          <w:rFonts w:ascii="Verdana" w:hAnsi="Verdana"/>
          <w:sz w:val="18"/>
          <w:szCs w:val="18"/>
        </w:rPr>
        <w:t>scholings</w:t>
      </w:r>
      <w:r w:rsidRPr="001F4D99">
        <w:rPr>
          <w:rFonts w:ascii="Verdana" w:hAnsi="Verdana"/>
          <w:sz w:val="18"/>
          <w:szCs w:val="18"/>
        </w:rPr>
        <w:t>subsidies beschikbaar voor opleidingen binnen de Ontwikkelpaden voor de maatschappelijk cruciale sectoren zorg en welzijn, onderwijs, kinderopvang, techniek, bouw en energie, ICT en groen. Deze subsidies kunnen ook worden gebruikt om aanvullende taalopleidingen voor werknemers en werkzoekenden met beperkte basisvaardigheden (zoals vluchtelingen) te financieren</w:t>
      </w:r>
      <w:r w:rsidRPr="00B55466">
        <w:rPr>
          <w:rFonts w:ascii="Verdana" w:hAnsi="Verdana"/>
          <w:sz w:val="18"/>
          <w:szCs w:val="18"/>
        </w:rPr>
        <w:t>.</w:t>
      </w:r>
    </w:p>
    <w:p w:rsidRPr="00B70C95" w:rsidR="00BF7494" w:rsidP="00BF7494" w:rsidRDefault="00BF7494" w14:paraId="58CF1312" w14:textId="77777777">
      <w:pPr>
        <w:spacing w:after="0" w:line="240" w:lineRule="auto"/>
        <w:ind w:left="708"/>
        <w:rPr>
          <w:rFonts w:ascii="Verdana" w:hAnsi="Verdana"/>
          <w:sz w:val="18"/>
          <w:szCs w:val="18"/>
        </w:rPr>
      </w:pPr>
    </w:p>
    <w:p w:rsidRPr="00B55466" w:rsidR="00BF7494" w:rsidP="00BF7494" w:rsidRDefault="00BF7494" w14:paraId="1B1B7507" w14:textId="77777777">
      <w:pPr>
        <w:pStyle w:val="Lijstalinea"/>
        <w:numPr>
          <w:ilvl w:val="0"/>
          <w:numId w:val="9"/>
        </w:numPr>
        <w:spacing w:after="0" w:line="240" w:lineRule="auto"/>
        <w:rPr>
          <w:rFonts w:ascii="Verdana" w:hAnsi="Verdana"/>
          <w:i/>
          <w:sz w:val="18"/>
          <w:szCs w:val="18"/>
        </w:rPr>
      </w:pPr>
      <w:r w:rsidRPr="00B55466">
        <w:rPr>
          <w:rFonts w:ascii="Verdana" w:hAnsi="Verdana"/>
          <w:i/>
          <w:iCs/>
          <w:sz w:val="18"/>
          <w:szCs w:val="18"/>
        </w:rPr>
        <w:t>SLIM-regeling</w:t>
      </w:r>
    </w:p>
    <w:p w:rsidRPr="00B55466" w:rsidR="00BF7494" w:rsidP="00BF7494" w:rsidRDefault="00BF7494" w14:paraId="07655F12" w14:textId="77777777">
      <w:pPr>
        <w:spacing w:after="0" w:line="240" w:lineRule="auto"/>
        <w:ind w:left="708"/>
        <w:rPr>
          <w:rFonts w:ascii="Verdana" w:hAnsi="Verdana"/>
          <w:i/>
          <w:sz w:val="18"/>
          <w:szCs w:val="18"/>
        </w:rPr>
      </w:pPr>
      <w:r>
        <w:rPr>
          <w:rFonts w:ascii="Verdana" w:hAnsi="Verdana"/>
          <w:i/>
          <w:iCs/>
          <w:sz w:val="18"/>
          <w:szCs w:val="18"/>
        </w:rPr>
        <w:t xml:space="preserve">a. </w:t>
      </w:r>
      <w:r w:rsidRPr="00B55466">
        <w:rPr>
          <w:rFonts w:ascii="Verdana" w:hAnsi="Verdana"/>
          <w:i/>
          <w:iCs/>
          <w:sz w:val="18"/>
          <w:szCs w:val="18"/>
        </w:rPr>
        <w:t>SLIM-mkb regeling</w:t>
      </w:r>
    </w:p>
    <w:p w:rsidR="00BF7494" w:rsidP="00BF7494" w:rsidRDefault="00BF7494" w14:paraId="56FCDAA1" w14:textId="77777777">
      <w:pPr>
        <w:spacing w:after="0" w:line="240" w:lineRule="auto"/>
        <w:ind w:left="708"/>
        <w:rPr>
          <w:rFonts w:ascii="Verdana" w:hAnsi="Verdana"/>
          <w:sz w:val="18"/>
          <w:szCs w:val="18"/>
        </w:rPr>
      </w:pPr>
      <w:r w:rsidRPr="00B70C95">
        <w:rPr>
          <w:rFonts w:ascii="Verdana" w:hAnsi="Verdana"/>
          <w:sz w:val="18"/>
          <w:szCs w:val="18"/>
        </w:rPr>
        <w:t xml:space="preserve">Omdat leren en ontwikkelen in het mkb niet vanzelfsprekend is, is de Stimuleringsregeling leven lang ontwikkelen in mkb bedrijven (SLIM) </w:t>
      </w:r>
      <w:r>
        <w:rPr>
          <w:rFonts w:ascii="Verdana" w:hAnsi="Verdana"/>
          <w:sz w:val="18"/>
          <w:szCs w:val="18"/>
        </w:rPr>
        <w:t>ontwikkeld</w:t>
      </w:r>
      <w:r w:rsidRPr="00B70C95">
        <w:rPr>
          <w:rFonts w:ascii="Verdana" w:hAnsi="Verdana"/>
          <w:sz w:val="18"/>
          <w:szCs w:val="18"/>
        </w:rPr>
        <w:t xml:space="preserve">. De SLIM-regeling is vooral bedoeld om met name het MKB te stimuleren (meer) te investeren in het versterken van hun leercultuur. De regeling financiert de ontwikkeling van structuren, systemen en producten die duurzaam worden verankerd in regulier beleid en daarna met eigen middelen in stand worden gehouden. </w:t>
      </w:r>
    </w:p>
    <w:p w:rsidRPr="00B70C95" w:rsidR="00BF7494" w:rsidP="00BF7494" w:rsidRDefault="00BF7494" w14:paraId="3D5C28F5" w14:textId="77777777">
      <w:pPr>
        <w:spacing w:after="0" w:line="240" w:lineRule="auto"/>
        <w:ind w:left="708"/>
        <w:rPr>
          <w:rFonts w:ascii="Verdana" w:hAnsi="Verdana"/>
          <w:sz w:val="18"/>
          <w:szCs w:val="18"/>
        </w:rPr>
      </w:pPr>
      <w:r w:rsidRPr="00B55466">
        <w:rPr>
          <w:rFonts w:ascii="Verdana" w:hAnsi="Verdana"/>
          <w:i/>
          <w:iCs/>
          <w:sz w:val="18"/>
          <w:szCs w:val="18"/>
        </w:rPr>
        <w:t>b. SLIM-scholingssubsidie</w:t>
      </w:r>
      <w:r>
        <w:rPr>
          <w:rFonts w:ascii="Verdana" w:hAnsi="Verdana"/>
          <w:sz w:val="18"/>
          <w:szCs w:val="18"/>
        </w:rPr>
        <w:br/>
      </w:r>
      <w:r w:rsidRPr="00AA4871">
        <w:rPr>
          <w:rFonts w:ascii="Verdana" w:hAnsi="Verdana"/>
          <w:sz w:val="18"/>
          <w:szCs w:val="18"/>
        </w:rPr>
        <w:t>De SLIM scholingssubsidie heeft als doel om met scholing in- en doorstroom in maatschappelijk cruciale sectoren te stimuleren. Daarmee wordt bijgedragen aan het terugdringen van personeelstekorten in deze sectoren.</w:t>
      </w:r>
      <w:r>
        <w:rPr>
          <w:rFonts w:ascii="Verdana" w:hAnsi="Verdana"/>
          <w:sz w:val="18"/>
          <w:szCs w:val="18"/>
        </w:rPr>
        <w:t xml:space="preserve"> </w:t>
      </w:r>
      <w:r w:rsidRPr="00AA4871">
        <w:rPr>
          <w:rFonts w:ascii="Verdana" w:hAnsi="Verdana"/>
          <w:sz w:val="18"/>
          <w:szCs w:val="18"/>
        </w:rPr>
        <w:t>De subsidie kan aangevraagd worden door een werkgever, een geregistreerd gastouderbureau of een collectief. Het eerste tijdvak voor werkgevers en geregistreerde gastouderbureaus open</w:t>
      </w:r>
      <w:r>
        <w:rPr>
          <w:rFonts w:ascii="Verdana" w:hAnsi="Verdana"/>
          <w:sz w:val="18"/>
          <w:szCs w:val="18"/>
        </w:rPr>
        <w:t>de op</w:t>
      </w:r>
      <w:r w:rsidRPr="00AA4871">
        <w:rPr>
          <w:rFonts w:ascii="Verdana" w:hAnsi="Verdana"/>
          <w:sz w:val="18"/>
          <w:szCs w:val="18"/>
        </w:rPr>
        <w:t xml:space="preserve"> 10 maart 2025. </w:t>
      </w:r>
      <w:r>
        <w:rPr>
          <w:rFonts w:ascii="Verdana" w:hAnsi="Verdana"/>
          <w:sz w:val="18"/>
          <w:szCs w:val="18"/>
        </w:rPr>
        <w:t>De regeling loopt tot en met 2027.</w:t>
      </w:r>
    </w:p>
    <w:p w:rsidRPr="00B70C95" w:rsidR="00BF7494" w:rsidP="00BF7494" w:rsidRDefault="00BF7494" w14:paraId="139C0A03" w14:textId="77777777">
      <w:pPr>
        <w:spacing w:after="0" w:line="240" w:lineRule="auto"/>
        <w:ind w:left="708"/>
        <w:rPr>
          <w:rFonts w:ascii="Verdana" w:hAnsi="Verdana"/>
          <w:sz w:val="18"/>
          <w:szCs w:val="18"/>
        </w:rPr>
      </w:pPr>
    </w:p>
    <w:p w:rsidRPr="00B55466" w:rsidR="00BF7494" w:rsidP="00BF7494" w:rsidRDefault="00BF7494" w14:paraId="6438C1BF" w14:textId="77777777">
      <w:pPr>
        <w:pStyle w:val="Lijstalinea"/>
        <w:numPr>
          <w:ilvl w:val="0"/>
          <w:numId w:val="9"/>
        </w:numPr>
        <w:spacing w:after="0" w:line="240" w:lineRule="auto"/>
        <w:rPr>
          <w:rFonts w:ascii="Verdana" w:hAnsi="Verdana"/>
          <w:i/>
          <w:sz w:val="18"/>
          <w:szCs w:val="18"/>
        </w:rPr>
      </w:pPr>
      <w:r w:rsidRPr="00B55466">
        <w:rPr>
          <w:rFonts w:ascii="Verdana" w:hAnsi="Verdana"/>
          <w:i/>
          <w:iCs/>
          <w:sz w:val="18"/>
          <w:szCs w:val="18"/>
        </w:rPr>
        <w:t>Meer uren werkt!</w:t>
      </w:r>
    </w:p>
    <w:p w:rsidRPr="002F5DCA" w:rsidR="00BF7494" w:rsidP="00BF7494" w:rsidRDefault="00BF7494" w14:paraId="706DA01D" w14:textId="77777777">
      <w:pPr>
        <w:spacing w:after="0" w:line="240" w:lineRule="auto"/>
        <w:ind w:left="708"/>
        <w:rPr>
          <w:rFonts w:ascii="Verdana" w:hAnsi="Verdana"/>
          <w:sz w:val="18"/>
          <w:szCs w:val="18"/>
        </w:rPr>
      </w:pPr>
      <w:r w:rsidRPr="00B70C95">
        <w:rPr>
          <w:rFonts w:ascii="Verdana" w:hAnsi="Verdana"/>
          <w:sz w:val="18"/>
          <w:szCs w:val="18"/>
        </w:rPr>
        <w:t xml:space="preserve">Het NGF-project </w:t>
      </w:r>
      <w:r w:rsidRPr="00B70C95">
        <w:rPr>
          <w:rFonts w:ascii="Verdana" w:hAnsi="Verdana"/>
          <w:i/>
          <w:iCs/>
          <w:sz w:val="18"/>
          <w:szCs w:val="18"/>
        </w:rPr>
        <w:t xml:space="preserve">Meer uren werkt! </w:t>
      </w:r>
      <w:proofErr w:type="gramStart"/>
      <w:r w:rsidRPr="00B70C95">
        <w:rPr>
          <w:rFonts w:ascii="Verdana" w:hAnsi="Verdana"/>
          <w:sz w:val="18"/>
          <w:szCs w:val="18"/>
        </w:rPr>
        <w:t>heeft</w:t>
      </w:r>
      <w:proofErr w:type="gramEnd"/>
      <w:r w:rsidRPr="00B70C95">
        <w:rPr>
          <w:rFonts w:ascii="Verdana" w:hAnsi="Verdana"/>
          <w:sz w:val="18"/>
          <w:szCs w:val="18"/>
        </w:rPr>
        <w:t xml:space="preserve"> als doel zichtbare en onzichtbare drempels weg te nemen in de sociale omgeving, bij arbeidsorganisaties en bij deeltijders zelf. Deeltijders die meer uren willen en kunnen werken worden hierdoor in staat om dat vervolgens ook te gaan doen. Dit draagt bij aan het verdienvermogen van Nederland en de economische zelfstandigheid van mensen die in deeltijd werken. Het project wil dat bereiken door knelpunten aan te pakken met bewezen interventies en overige knelpunten te onderzoeken die mensen daarbij in de weg staan. Denk hierbij aan het anders inroosteren van de werkdag, het mogelijk maken van combinatiebanen of het bespreekbaar maken van en begrip creëren voor mantelzorg. Door naar al deze zaken te kijken wil het project oplossingen bedenken die mensen helpen om meer uren te kunnen werken. </w:t>
      </w:r>
    </w:p>
    <w:p w:rsidRPr="002F5DCA" w:rsidR="00BF7494" w:rsidP="00BF7494" w:rsidRDefault="00BF7494" w14:paraId="38A46FAC" w14:textId="77777777">
      <w:pPr>
        <w:spacing w:after="0" w:line="240" w:lineRule="auto"/>
        <w:ind w:left="708"/>
        <w:rPr>
          <w:rFonts w:ascii="Verdana" w:hAnsi="Verdana"/>
          <w:sz w:val="18"/>
          <w:szCs w:val="18"/>
        </w:rPr>
      </w:pPr>
      <w:r w:rsidRPr="002F5DCA">
        <w:rPr>
          <w:rFonts w:ascii="Verdana" w:hAnsi="Verdana"/>
          <w:sz w:val="18"/>
          <w:szCs w:val="18"/>
        </w:rPr>
        <w:t xml:space="preserve">Het NGF investeert voor de eerste 5 jaren €30 miljoen euro in het project. Na een positief oordeel over behaalde resultaten van het programma halverwege de looptijd kan voor de tweede 5 jaren een gereserveerd budget van € 45 euro geïnvesteerd worden. </w:t>
      </w:r>
    </w:p>
    <w:p w:rsidR="00BF7494" w:rsidP="00D037CB" w:rsidRDefault="00BF7494" w14:paraId="175CEC22" w14:textId="77777777">
      <w:pPr>
        <w:spacing w:after="0" w:line="240" w:lineRule="auto"/>
        <w:rPr>
          <w:rFonts w:ascii="Verdana" w:hAnsi="Verdana"/>
          <w:sz w:val="18"/>
          <w:szCs w:val="18"/>
        </w:rPr>
      </w:pPr>
    </w:p>
    <w:p w:rsidRPr="00BC74A3" w:rsidR="00BF7494" w:rsidP="00BF7494" w:rsidRDefault="00BF7494" w14:paraId="62DB953D" w14:textId="77777777">
      <w:pPr>
        <w:pStyle w:val="Lijstalinea"/>
        <w:numPr>
          <w:ilvl w:val="0"/>
          <w:numId w:val="9"/>
        </w:numPr>
        <w:spacing w:after="0" w:line="240" w:lineRule="auto"/>
        <w:rPr>
          <w:rFonts w:ascii="Verdana" w:hAnsi="Verdana"/>
          <w:i/>
          <w:iCs/>
          <w:sz w:val="18"/>
          <w:szCs w:val="18"/>
        </w:rPr>
      </w:pPr>
      <w:r w:rsidRPr="00BC74A3">
        <w:rPr>
          <w:rFonts w:ascii="Verdana" w:hAnsi="Verdana"/>
          <w:i/>
          <w:iCs/>
          <w:sz w:val="18"/>
          <w:szCs w:val="18"/>
        </w:rPr>
        <w:t>Van School naar Duurzaam werk</w:t>
      </w:r>
    </w:p>
    <w:p w:rsidRPr="00333689" w:rsidR="00BF7494" w:rsidP="00BF7494" w:rsidRDefault="00BF7494" w14:paraId="1CF92A8A" w14:textId="77777777">
      <w:pPr>
        <w:pStyle w:val="Lijstalinea"/>
        <w:ind w:left="360"/>
        <w:rPr>
          <w:rFonts w:ascii="Verdana" w:hAnsi="Verdana"/>
          <w:sz w:val="18"/>
          <w:szCs w:val="18"/>
        </w:rPr>
      </w:pPr>
      <w:r w:rsidRPr="00333689">
        <w:rPr>
          <w:rFonts w:ascii="Verdana" w:hAnsi="Verdana"/>
          <w:sz w:val="18"/>
          <w:szCs w:val="18"/>
        </w:rPr>
        <w:t>Met de nieuwe wet- en regelgeving van school naar duurzaam werk, die op 1 januari 2026 in werking is getreden, krijgen scholen, Doorstroompunten en gemeenten meer mogelijkheden om jongeren tot 27 jaar in onderlinge samenwerking te ondersteunen bij de stap van school naar zo duurzaam mogelijk werk en het behoud van werk. De focus ligt op jongeren die ongeacht de stand van de economie een zwakke arbeidsmarktpositie hebben.</w:t>
      </w:r>
    </w:p>
    <w:p w:rsidRPr="00C85F24" w:rsidR="00BF7494" w:rsidP="00BF7494" w:rsidRDefault="00BF7494" w14:paraId="1DE1C0C2" w14:textId="77777777">
      <w:pPr>
        <w:pStyle w:val="Lijstalinea"/>
        <w:spacing w:after="0" w:line="240" w:lineRule="auto"/>
        <w:ind w:left="360"/>
        <w:rPr>
          <w:rFonts w:ascii="Verdana" w:hAnsi="Verdana"/>
          <w:sz w:val="18"/>
          <w:szCs w:val="18"/>
        </w:rPr>
      </w:pPr>
    </w:p>
    <w:p w:rsidRPr="00BC74A3" w:rsidR="00BF7494" w:rsidP="00BF7494" w:rsidRDefault="00BF7494" w14:paraId="78AC9708" w14:textId="77777777">
      <w:pPr>
        <w:pStyle w:val="Lijstalinea"/>
        <w:numPr>
          <w:ilvl w:val="0"/>
          <w:numId w:val="9"/>
        </w:numPr>
        <w:spacing w:after="0" w:line="240" w:lineRule="auto"/>
        <w:rPr>
          <w:rFonts w:ascii="Verdana" w:hAnsi="Verdana"/>
          <w:i/>
          <w:iCs/>
          <w:sz w:val="18"/>
          <w:szCs w:val="18"/>
        </w:rPr>
      </w:pPr>
      <w:r w:rsidRPr="00BC74A3">
        <w:rPr>
          <w:rFonts w:ascii="Verdana" w:hAnsi="Verdana"/>
          <w:i/>
          <w:iCs/>
          <w:sz w:val="18"/>
          <w:szCs w:val="18"/>
        </w:rPr>
        <w:t>Programma Simpel Switchen</w:t>
      </w:r>
    </w:p>
    <w:p w:rsidRPr="00333689" w:rsidR="00BF7494" w:rsidP="00BF7494" w:rsidRDefault="00BF7494" w14:paraId="102B15D4" w14:textId="77777777">
      <w:pPr>
        <w:pStyle w:val="Lijstalinea"/>
        <w:ind w:left="360"/>
        <w:rPr>
          <w:rFonts w:ascii="Verdana" w:hAnsi="Verdana"/>
          <w:sz w:val="18"/>
          <w:szCs w:val="18"/>
        </w:rPr>
      </w:pPr>
      <w:r w:rsidRPr="00333689">
        <w:rPr>
          <w:rFonts w:ascii="Verdana" w:hAnsi="Verdana"/>
          <w:sz w:val="18"/>
          <w:szCs w:val="18"/>
        </w:rPr>
        <w:t xml:space="preserve">Het programma Simpel Switchen werkt aan het wegnemen van drempels in de participatieketen zodat mensen makkelijk(er) en veilig(er) tussen uitkering en werk en tussen </w:t>
      </w:r>
      <w:r w:rsidRPr="00333689">
        <w:rPr>
          <w:rFonts w:ascii="Verdana" w:hAnsi="Verdana"/>
          <w:sz w:val="18"/>
          <w:szCs w:val="18"/>
        </w:rPr>
        <w:lastRenderedPageBreak/>
        <w:t>dagbesteding, beschut werk, banenafspraak en regulier werk kunnen switchen en meer mensen kunnen meedoen op de voor hen op dat moment best passende plek.</w:t>
      </w:r>
    </w:p>
    <w:p w:rsidRPr="00B70C95" w:rsidR="00BF7494" w:rsidP="00BF7494" w:rsidRDefault="00BF7494" w14:paraId="5FF12CAC" w14:textId="77777777">
      <w:pPr>
        <w:spacing w:after="0" w:line="240" w:lineRule="auto"/>
        <w:ind w:left="708"/>
        <w:rPr>
          <w:rFonts w:ascii="Verdana" w:hAnsi="Verdana"/>
          <w:sz w:val="18"/>
          <w:szCs w:val="18"/>
        </w:rPr>
      </w:pPr>
      <w:r w:rsidRPr="00B70C95">
        <w:rPr>
          <w:rFonts w:ascii="Verdana" w:hAnsi="Verdana"/>
          <w:sz w:val="18"/>
          <w:szCs w:val="18"/>
        </w:rPr>
        <w:t xml:space="preserve"> </w:t>
      </w:r>
      <w:bookmarkEnd w:id="68"/>
    </w:p>
    <w:p w:rsidR="00BF7494" w:rsidP="00BF7494" w:rsidRDefault="00BF7494" w14:paraId="424BA757" w14:textId="77777777">
      <w:pPr>
        <w:spacing w:line="240" w:lineRule="auto"/>
        <w:rPr>
          <w:rFonts w:ascii="Verdana" w:hAnsi="Verdana"/>
          <w:b/>
          <w:bCs/>
          <w:sz w:val="18"/>
          <w:szCs w:val="18"/>
        </w:rPr>
      </w:pPr>
      <w:bookmarkStart w:name="_Hlk179290535" w:id="69"/>
      <w:r w:rsidRPr="00B70C95">
        <w:rPr>
          <w:rFonts w:ascii="Verdana" w:hAnsi="Verdana"/>
          <w:b/>
          <w:bCs/>
          <w:sz w:val="18"/>
          <w:szCs w:val="18"/>
        </w:rPr>
        <w:t>Onderwijs</w:t>
      </w:r>
    </w:p>
    <w:p w:rsidRPr="004E1F02" w:rsidR="00BF7494" w:rsidP="00BF7494" w:rsidRDefault="00BF7494" w14:paraId="6B5F7AD0" w14:textId="77777777">
      <w:pPr>
        <w:pStyle w:val="paragraph"/>
        <w:numPr>
          <w:ilvl w:val="0"/>
          <w:numId w:val="9"/>
        </w:numPr>
        <w:spacing w:before="0" w:beforeAutospacing="0" w:after="0" w:afterAutospacing="0"/>
        <w:textAlignment w:val="baseline"/>
        <w:rPr>
          <w:rStyle w:val="eop"/>
          <w:rFonts w:ascii="Verdana" w:hAnsi="Verdana" w:cs="Segoe UI" w:eastAsiaTheme="minorHAnsi"/>
          <w:i/>
          <w:iCs/>
          <w:kern w:val="2"/>
          <w:sz w:val="18"/>
          <w:szCs w:val="18"/>
          <w:lang w:eastAsia="en-US"/>
          <w14:ligatures w14:val="standardContextual"/>
        </w:rPr>
      </w:pPr>
      <w:r w:rsidRPr="004E1F02">
        <w:rPr>
          <w:rStyle w:val="eop"/>
          <w:rFonts w:ascii="Verdana" w:hAnsi="Verdana" w:cs="Segoe UI"/>
          <w:i/>
          <w:iCs/>
          <w:sz w:val="18"/>
          <w:szCs w:val="18"/>
        </w:rPr>
        <w:t xml:space="preserve">Coalitieakkoord: </w:t>
      </w:r>
      <w:r>
        <w:rPr>
          <w:rStyle w:val="eop"/>
          <w:rFonts w:ascii="Verdana" w:hAnsi="Verdana" w:cs="Segoe UI"/>
          <w:i/>
          <w:iCs/>
          <w:sz w:val="18"/>
          <w:szCs w:val="18"/>
        </w:rPr>
        <w:t>a</w:t>
      </w:r>
      <w:r w:rsidRPr="004E1F02">
        <w:rPr>
          <w:rStyle w:val="eop"/>
          <w:rFonts w:ascii="Verdana" w:hAnsi="Verdana" w:cs="Segoe UI"/>
          <w:i/>
          <w:iCs/>
          <w:sz w:val="18"/>
          <w:szCs w:val="18"/>
        </w:rPr>
        <w:t xml:space="preserve">anpakken leerachterstanden </w:t>
      </w:r>
    </w:p>
    <w:p w:rsidR="00BF7494" w:rsidP="00BF7494" w:rsidRDefault="00BF7494" w14:paraId="48F75EF8" w14:textId="77777777">
      <w:pPr>
        <w:pStyle w:val="Lijstalinea"/>
        <w:rPr>
          <w:rFonts w:ascii="Verdana" w:hAnsi="Verdana"/>
          <w:sz w:val="18"/>
          <w:szCs w:val="18"/>
        </w:rPr>
      </w:pPr>
      <w:r>
        <w:rPr>
          <w:rFonts w:ascii="Verdana" w:hAnsi="Verdana"/>
          <w:sz w:val="18"/>
          <w:szCs w:val="18"/>
        </w:rPr>
        <w:t xml:space="preserve">In het coalitieakkoord is opgenomen dat het kabinet </w:t>
      </w:r>
      <w:r w:rsidRPr="000719C1">
        <w:rPr>
          <w:rFonts w:ascii="Verdana" w:hAnsi="Verdana"/>
          <w:sz w:val="18"/>
          <w:szCs w:val="18"/>
        </w:rPr>
        <w:t xml:space="preserve">leerachterstanden vroeg </w:t>
      </w:r>
      <w:r>
        <w:rPr>
          <w:rFonts w:ascii="Verdana" w:hAnsi="Verdana"/>
          <w:sz w:val="18"/>
          <w:szCs w:val="18"/>
        </w:rPr>
        <w:t xml:space="preserve">gaat </w:t>
      </w:r>
      <w:r w:rsidRPr="000719C1">
        <w:rPr>
          <w:rFonts w:ascii="Verdana" w:hAnsi="Verdana"/>
          <w:sz w:val="18"/>
          <w:szCs w:val="18"/>
        </w:rPr>
        <w:t>aanpakken</w:t>
      </w:r>
      <w:r>
        <w:rPr>
          <w:rFonts w:ascii="Verdana" w:hAnsi="Verdana"/>
          <w:sz w:val="18"/>
          <w:szCs w:val="18"/>
        </w:rPr>
        <w:t xml:space="preserve">. Door te </w:t>
      </w:r>
      <w:r w:rsidRPr="000719C1">
        <w:rPr>
          <w:rFonts w:ascii="Verdana" w:hAnsi="Verdana"/>
          <w:sz w:val="18"/>
          <w:szCs w:val="18"/>
        </w:rPr>
        <w:t>investeren in bewezen aanpakken zoals de rijke schooldag en voor- en vroegschoolse educatie via de gemeentelijke onderwijsachterstandsmiddelen</w:t>
      </w:r>
      <w:r>
        <w:rPr>
          <w:rFonts w:ascii="Verdana" w:hAnsi="Verdana"/>
          <w:sz w:val="18"/>
          <w:szCs w:val="18"/>
        </w:rPr>
        <w:t>.</w:t>
      </w:r>
      <w:r w:rsidRPr="000719C1">
        <w:rPr>
          <w:rFonts w:ascii="Verdana" w:hAnsi="Verdana"/>
          <w:sz w:val="18"/>
          <w:szCs w:val="18"/>
        </w:rPr>
        <w:t xml:space="preserve"> </w:t>
      </w:r>
      <w:r>
        <w:rPr>
          <w:rFonts w:ascii="Verdana" w:hAnsi="Verdana"/>
          <w:sz w:val="18"/>
          <w:szCs w:val="18"/>
        </w:rPr>
        <w:t xml:space="preserve">Ook wordt doorgegaan met </w:t>
      </w:r>
      <w:r w:rsidRPr="000719C1">
        <w:rPr>
          <w:rFonts w:ascii="Verdana" w:hAnsi="Verdana"/>
          <w:sz w:val="18"/>
          <w:szCs w:val="18"/>
        </w:rPr>
        <w:t xml:space="preserve">een aanmeldplicht voor de basisschool vanaf 4 jaar. </w:t>
      </w:r>
    </w:p>
    <w:p w:rsidRPr="000719C1" w:rsidR="00BF7494" w:rsidP="00BF7494" w:rsidRDefault="00BF7494" w14:paraId="55032F07" w14:textId="77777777">
      <w:pPr>
        <w:pStyle w:val="Lijstalinea"/>
        <w:rPr>
          <w:rFonts w:ascii="Verdana" w:hAnsi="Verdana"/>
          <w:sz w:val="18"/>
          <w:szCs w:val="18"/>
        </w:rPr>
      </w:pPr>
    </w:p>
    <w:p w:rsidRPr="004E1F02" w:rsidR="00BF7494" w:rsidP="00BF7494" w:rsidRDefault="00BF7494" w14:paraId="762FFEB3" w14:textId="77777777">
      <w:pPr>
        <w:pStyle w:val="Lijstalinea"/>
        <w:numPr>
          <w:ilvl w:val="0"/>
          <w:numId w:val="9"/>
        </w:numPr>
        <w:rPr>
          <w:rStyle w:val="normaltextrun"/>
          <w:rFonts w:ascii="Verdana" w:hAnsi="Verdana" w:cs="Segoe UI"/>
          <w:i/>
          <w:iCs/>
          <w:sz w:val="18"/>
          <w:szCs w:val="18"/>
        </w:rPr>
      </w:pPr>
      <w:r w:rsidRPr="004E1F02">
        <w:rPr>
          <w:rFonts w:ascii="Verdana" w:hAnsi="Verdana"/>
          <w:i/>
          <w:iCs/>
          <w:sz w:val="18"/>
          <w:szCs w:val="18"/>
        </w:rPr>
        <w:t>Coalitieakkoord investering</w:t>
      </w:r>
      <w:r w:rsidRPr="004E1F02">
        <w:rPr>
          <w:rStyle w:val="normaltextrun"/>
          <w:rFonts w:ascii="Verdana" w:hAnsi="Verdana" w:cs="Segoe UI"/>
          <w:i/>
          <w:iCs/>
          <w:sz w:val="18"/>
          <w:szCs w:val="18"/>
        </w:rPr>
        <w:t>: Staatscommissie leerprestaties</w:t>
      </w:r>
    </w:p>
    <w:p w:rsidRPr="004E1F02" w:rsidR="00BF7494" w:rsidP="00BF7494" w:rsidRDefault="00BF7494" w14:paraId="2A4B0D18" w14:textId="77777777">
      <w:pPr>
        <w:pStyle w:val="Lijstalinea"/>
        <w:rPr>
          <w:rFonts w:ascii="Verdana" w:hAnsi="Verdana"/>
          <w:sz w:val="18"/>
          <w:szCs w:val="18"/>
        </w:rPr>
      </w:pPr>
      <w:r>
        <w:rPr>
          <w:rFonts w:ascii="Verdana" w:hAnsi="Verdana"/>
          <w:sz w:val="18"/>
          <w:szCs w:val="18"/>
        </w:rPr>
        <w:t xml:space="preserve">In het coalitieakkoord is opgenomen dat er een staatscommissie wordt ingesteld </w:t>
      </w:r>
      <w:r w:rsidRPr="002D654D">
        <w:rPr>
          <w:rFonts w:ascii="Verdana" w:hAnsi="Verdana"/>
          <w:sz w:val="18"/>
          <w:szCs w:val="18"/>
        </w:rPr>
        <w:t>die de crisis in de leerprestaties van onze leerlingen op taal, lezen, schrijven en rekenen onderzoekt en aanbevelingen doet voor lange termijnoplossingen.</w:t>
      </w:r>
    </w:p>
    <w:p w:rsidRPr="00B70C95" w:rsidR="00BF7494" w:rsidP="00BF7494" w:rsidRDefault="00BF7494" w14:paraId="1C421322" w14:textId="77777777">
      <w:pPr>
        <w:pStyle w:val="paragraph"/>
        <w:numPr>
          <w:ilvl w:val="0"/>
          <w:numId w:val="9"/>
        </w:numPr>
        <w:spacing w:before="0" w:beforeAutospacing="0" w:after="0" w:afterAutospacing="0"/>
        <w:textAlignment w:val="baseline"/>
        <w:rPr>
          <w:rStyle w:val="eop"/>
          <w:rFonts w:ascii="Verdana" w:hAnsi="Verdana" w:cs="Segoe UI" w:eastAsiaTheme="minorEastAsia"/>
          <w:kern w:val="2"/>
          <w:sz w:val="18"/>
          <w:szCs w:val="18"/>
          <w:lang w:eastAsia="en-US"/>
          <w14:ligatures w14:val="standardContextual"/>
        </w:rPr>
      </w:pPr>
      <w:r w:rsidRPr="00B70C95">
        <w:rPr>
          <w:rStyle w:val="normaltextrun"/>
          <w:rFonts w:ascii="Verdana" w:hAnsi="Verdana" w:cs="Segoe UI"/>
          <w:i/>
          <w:iCs/>
          <w:sz w:val="18"/>
          <w:szCs w:val="18"/>
        </w:rPr>
        <w:t>Nieuwe kerndoelen basisvaardigheden primair onderwijs en onderbouw voortgezet onderwijs</w:t>
      </w:r>
      <w:r w:rsidRPr="00B70C95">
        <w:rPr>
          <w:rStyle w:val="eop"/>
          <w:rFonts w:ascii="Verdana" w:hAnsi="Verdana" w:cs="Segoe UI"/>
          <w:sz w:val="18"/>
          <w:szCs w:val="18"/>
        </w:rPr>
        <w:t> </w:t>
      </w:r>
    </w:p>
    <w:p w:rsidRPr="00B70C95" w:rsidR="00BF7494" w:rsidP="00BF7494" w:rsidRDefault="00BF7494" w14:paraId="2DE4C8C8" w14:textId="77777777">
      <w:pPr>
        <w:pStyle w:val="paragraph"/>
        <w:spacing w:before="0" w:beforeAutospacing="0" w:after="0" w:afterAutospacing="0"/>
        <w:ind w:left="708"/>
        <w:textAlignment w:val="baseline"/>
        <w:rPr>
          <w:rStyle w:val="normaltextrun"/>
          <w:rFonts w:ascii="Verdana" w:hAnsi="Verdana" w:cs="Segoe UI"/>
          <w:sz w:val="18"/>
          <w:szCs w:val="18"/>
        </w:rPr>
      </w:pPr>
      <w:r w:rsidRPr="00B70C95">
        <w:rPr>
          <w:rStyle w:val="normaltextrun"/>
          <w:rFonts w:ascii="Verdana" w:hAnsi="Verdana" w:cs="Segoe UI"/>
          <w:sz w:val="18"/>
          <w:szCs w:val="18"/>
        </w:rPr>
        <w:t xml:space="preserve">Deze maatregel is bedoeld om tot nieuwe kerndoelen voor basisvaardigheden in primair onderwijs en onderbouw voortgezet onderwijs te komen. De conceptkerndoelen voor Nederlands, rekenen en wiskunde zijn in najaar van 2023 opgeleverd. </w:t>
      </w:r>
      <w:r w:rsidRPr="003D43D8">
        <w:rPr>
          <w:rFonts w:ascii="Verdana" w:hAnsi="Verdana"/>
          <w:sz w:val="18"/>
          <w:szCs w:val="18"/>
        </w:rPr>
        <w:t>Per 21 november 2025 zijn de kerndoelen voor alle negen leergebieden opgeleverd. Die kerndoelen zijn niet alleen duidelijker maar ook samenhangender dan de verouderde kerndoelen die nu gelden. Zo komen lezen, schrijven en rekenen in alle leergebieden terug. De inhoudelijke aanpassing van de curriculumdocumenten vormt de eerste fase. Hierna volgt de vastlegging daarvan in wet- en regelgeving en de implementatie van de kerndoelen op scholen. Het streven is om de kerndoelen voor Nederlands en rekenen-wiskunde op 1 augustus 2026 in werking te laten treden. Voor de overige leergebieden gebeurt dit op 1 augustus 2027</w:t>
      </w:r>
      <w:r w:rsidRPr="00C85F24">
        <w:rPr>
          <w:rFonts w:ascii="Verdana" w:hAnsi="Verdana"/>
          <w:sz w:val="18"/>
          <w:szCs w:val="18"/>
        </w:rPr>
        <w:t xml:space="preserve">. </w:t>
      </w:r>
      <w:r w:rsidRPr="00C85F24">
        <w:rPr>
          <w:rFonts w:ascii="Verdana" w:hAnsi="Verdana"/>
          <w:sz w:val="18"/>
          <w:szCs w:val="18"/>
        </w:rPr>
        <w:br/>
      </w:r>
    </w:p>
    <w:p w:rsidRPr="00B70C95" w:rsidR="00BF7494" w:rsidP="00BF7494" w:rsidRDefault="00BF7494" w14:paraId="3CF77ACC" w14:textId="77777777">
      <w:pPr>
        <w:pStyle w:val="paragraph"/>
        <w:numPr>
          <w:ilvl w:val="0"/>
          <w:numId w:val="9"/>
        </w:numPr>
        <w:spacing w:before="0" w:beforeAutospacing="0" w:after="0" w:afterAutospacing="0"/>
        <w:textAlignment w:val="baseline"/>
        <w:rPr>
          <w:rStyle w:val="eop"/>
          <w:rFonts w:ascii="Verdana" w:hAnsi="Verdana" w:cs="Segoe UI" w:eastAsiaTheme="minorHAnsi"/>
          <w:kern w:val="2"/>
          <w:sz w:val="18"/>
          <w:szCs w:val="18"/>
          <w:lang w:eastAsia="en-US"/>
          <w14:ligatures w14:val="standardContextual"/>
        </w:rPr>
      </w:pPr>
      <w:r w:rsidRPr="00B70C95">
        <w:rPr>
          <w:rStyle w:val="normaltextrun"/>
          <w:rFonts w:ascii="Verdana" w:hAnsi="Verdana" w:cs="Segoe UI"/>
          <w:i/>
          <w:iCs/>
          <w:sz w:val="18"/>
          <w:szCs w:val="18"/>
        </w:rPr>
        <w:t>Nieuwe examenprogramma’s bovenbouw voortgezet onderwijs</w:t>
      </w:r>
      <w:r w:rsidRPr="00B70C95">
        <w:rPr>
          <w:rStyle w:val="eop"/>
          <w:rFonts w:ascii="Verdana" w:hAnsi="Verdana" w:cs="Segoe UI"/>
          <w:sz w:val="18"/>
          <w:szCs w:val="18"/>
        </w:rPr>
        <w:t> </w:t>
      </w:r>
    </w:p>
    <w:p w:rsidRPr="00B70C95" w:rsidR="00BF7494" w:rsidP="00BF7494" w:rsidRDefault="00BF7494" w14:paraId="7D2EAB4A" w14:textId="77777777">
      <w:pPr>
        <w:pStyle w:val="paragraph"/>
        <w:spacing w:before="0" w:beforeAutospacing="0" w:after="0" w:afterAutospacing="0"/>
        <w:ind w:left="708"/>
        <w:textAlignment w:val="baseline"/>
        <w:rPr>
          <w:rStyle w:val="eop"/>
          <w:rFonts w:ascii="Verdana" w:hAnsi="Verdana" w:cs="Segoe UI"/>
          <w:sz w:val="18"/>
          <w:szCs w:val="18"/>
        </w:rPr>
      </w:pPr>
      <w:r w:rsidRPr="00B70C95">
        <w:rPr>
          <w:rStyle w:val="normaltextrun"/>
          <w:rFonts w:ascii="Verdana" w:hAnsi="Verdana" w:cs="Segoe UI"/>
          <w:sz w:val="18"/>
          <w:szCs w:val="18"/>
        </w:rPr>
        <w:t>Maatregel dient voor een goede doorlopende leerlijn en actuele examenprogramma’s te zorgen. Het gaat om Nederlands, wiskunde (havo en vwo), maatschappijleer en andere talen (moderne vreemde talen, Fries en de klassieke talen). De examenprogramma’s van de natuurwetenschappelijke vakken volgen eind 2024. Vervolgens worden voor de vakken met een centraal examen syllabi ontwikkeld door het College voor Toetsen en Examens (</w:t>
      </w:r>
      <w:proofErr w:type="spellStart"/>
      <w:r w:rsidRPr="00B70C95">
        <w:rPr>
          <w:rStyle w:val="normaltextrun"/>
          <w:rFonts w:ascii="Verdana" w:hAnsi="Verdana" w:cs="Segoe UI"/>
          <w:sz w:val="18"/>
          <w:szCs w:val="18"/>
        </w:rPr>
        <w:t>CvTE</w:t>
      </w:r>
      <w:proofErr w:type="spellEnd"/>
      <w:r w:rsidRPr="00B70C95">
        <w:rPr>
          <w:rStyle w:val="normaltextrun"/>
          <w:rFonts w:ascii="Verdana" w:hAnsi="Verdana" w:cs="Segoe UI"/>
          <w:sz w:val="18"/>
          <w:szCs w:val="18"/>
        </w:rPr>
        <w:t xml:space="preserve">). Deze en voorgaande maatregel zijn onderdeel van een bredere curriculumherziening en worden door Stichting Leerplan Ontwikkeling (SLO) ontwikkeld. </w:t>
      </w:r>
    </w:p>
    <w:p w:rsidRPr="00B70C95" w:rsidR="00BF7494" w:rsidP="00BF7494" w:rsidRDefault="00BF7494" w14:paraId="026E2528" w14:textId="77777777">
      <w:pPr>
        <w:pStyle w:val="paragraph"/>
        <w:spacing w:before="0" w:beforeAutospacing="0" w:after="0" w:afterAutospacing="0"/>
        <w:textAlignment w:val="baseline"/>
        <w:rPr>
          <w:rFonts w:ascii="Verdana" w:hAnsi="Verdana" w:cs="Segoe UI"/>
          <w:sz w:val="18"/>
          <w:szCs w:val="18"/>
        </w:rPr>
      </w:pPr>
      <w:r w:rsidRPr="00B70C95">
        <w:rPr>
          <w:rStyle w:val="eop"/>
          <w:rFonts w:ascii="Verdana" w:hAnsi="Verdana" w:cs="Calibri"/>
          <w:sz w:val="18"/>
          <w:szCs w:val="18"/>
        </w:rPr>
        <w:t> </w:t>
      </w:r>
    </w:p>
    <w:p w:rsidRPr="00B70C95" w:rsidR="00BF7494" w:rsidP="00BF7494" w:rsidRDefault="00BF7494" w14:paraId="569418F7" w14:textId="77777777">
      <w:pPr>
        <w:pStyle w:val="paragraph"/>
        <w:numPr>
          <w:ilvl w:val="0"/>
          <w:numId w:val="9"/>
        </w:numPr>
        <w:spacing w:before="0" w:beforeAutospacing="0" w:after="0" w:afterAutospacing="0"/>
        <w:textAlignment w:val="baseline"/>
        <w:rPr>
          <w:rStyle w:val="eop"/>
          <w:rFonts w:ascii="Verdana" w:hAnsi="Verdana" w:cs="Segoe UI" w:eastAsiaTheme="minorHAnsi"/>
          <w:kern w:val="2"/>
          <w:sz w:val="18"/>
          <w:szCs w:val="18"/>
          <w:lang w:eastAsia="en-US"/>
          <w14:ligatures w14:val="standardContextual"/>
        </w:rPr>
      </w:pPr>
      <w:r w:rsidRPr="00B70C95">
        <w:rPr>
          <w:rStyle w:val="normaltextrun"/>
          <w:rFonts w:ascii="Verdana" w:hAnsi="Verdana" w:cs="Segoe UI"/>
          <w:i/>
          <w:iCs/>
          <w:sz w:val="18"/>
          <w:szCs w:val="18"/>
        </w:rPr>
        <w:t>Subsidieregeling Verbetering basisvaardigheden</w:t>
      </w:r>
      <w:r w:rsidRPr="00B70C95">
        <w:rPr>
          <w:rStyle w:val="eop"/>
          <w:rFonts w:ascii="Verdana" w:hAnsi="Verdana" w:cs="Segoe UI"/>
          <w:sz w:val="18"/>
          <w:szCs w:val="18"/>
        </w:rPr>
        <w:t> </w:t>
      </w:r>
    </w:p>
    <w:p w:rsidRPr="00B70C95" w:rsidR="00BF7494" w:rsidP="00BF7494" w:rsidRDefault="00BF7494" w14:paraId="0A8EA6BC" w14:textId="77777777">
      <w:pPr>
        <w:pStyle w:val="paragraph"/>
        <w:spacing w:before="0" w:beforeAutospacing="0" w:after="0" w:afterAutospacing="0"/>
        <w:ind w:left="708"/>
        <w:textAlignment w:val="baseline"/>
        <w:rPr>
          <w:rStyle w:val="normaltextrun"/>
          <w:rFonts w:ascii="Verdana" w:hAnsi="Verdana" w:cs="Segoe UI"/>
          <w:sz w:val="18"/>
          <w:szCs w:val="18"/>
        </w:rPr>
      </w:pPr>
      <w:r w:rsidRPr="00B70C95">
        <w:rPr>
          <w:rStyle w:val="normaltextrun"/>
          <w:rFonts w:ascii="Verdana" w:hAnsi="Verdana" w:cs="Segoe UI"/>
          <w:sz w:val="18"/>
          <w:szCs w:val="18"/>
        </w:rPr>
        <w:t>Deze maatregel is bedoeld om scholen de middelen te bieden om gericht in te zetten op het verbeteren van de basisvaardigheden (taal, rekenen-wiskunde, burgerschap en digitale geletterdheid) van hun leerlingen. Sinds 2022 ontvangt jaarlijks een aantal scholen deze subsidie totdat deze ondersteuning permanent beschikbaar is voor alle scholen. Deze maatregel is structureel. Om te verzekeren dat de scholen die de middelen het hardst nodig hebben deze ook ontvangen, is er een separate subsidieregeling ingericht speciaal voor scholen met een eindoordeel ‘onvoldoende’ en ‘zeer zwak’ van de Inspectie van het Onderwijs (</w:t>
      </w:r>
      <w:proofErr w:type="spellStart"/>
      <w:r w:rsidRPr="00B70C95">
        <w:rPr>
          <w:rStyle w:val="normaltextrun"/>
          <w:rFonts w:ascii="Verdana" w:hAnsi="Verdana" w:cs="Segoe UI"/>
          <w:sz w:val="18"/>
          <w:szCs w:val="18"/>
        </w:rPr>
        <w:t>IvhO</w:t>
      </w:r>
      <w:proofErr w:type="spellEnd"/>
      <w:r w:rsidRPr="00B70C95">
        <w:rPr>
          <w:rStyle w:val="normaltextrun"/>
          <w:rFonts w:ascii="Verdana" w:hAnsi="Verdana" w:cs="Segoe UI"/>
          <w:sz w:val="18"/>
          <w:szCs w:val="18"/>
        </w:rPr>
        <w:t xml:space="preserve">). De overige scholen worden bij overvraging van de regeling voor de toekenning gerangschikt op hun achterstandsscore (CBS-indicator, CUMI-regeling). Scholen die de subsidie ontvangen op basis van het eindoordeel van de </w:t>
      </w:r>
      <w:proofErr w:type="spellStart"/>
      <w:r w:rsidRPr="00B70C95">
        <w:rPr>
          <w:rStyle w:val="normaltextrun"/>
          <w:rFonts w:ascii="Verdana" w:hAnsi="Verdana" w:cs="Segoe UI"/>
          <w:sz w:val="18"/>
          <w:szCs w:val="18"/>
        </w:rPr>
        <w:t>IvhO</w:t>
      </w:r>
      <w:proofErr w:type="spellEnd"/>
      <w:r w:rsidRPr="00B70C95">
        <w:rPr>
          <w:rStyle w:val="normaltextrun"/>
          <w:rFonts w:ascii="Verdana" w:hAnsi="Verdana" w:cs="Segoe UI"/>
          <w:sz w:val="18"/>
          <w:szCs w:val="18"/>
        </w:rPr>
        <w:t xml:space="preserve"> worden ondersteund en op weg geholpen door onderwijscoördinatoren in dienst van OCW. Hierbij wordt bewust gestuurd op het gebruik van </w:t>
      </w:r>
      <w:proofErr w:type="spellStart"/>
      <w:r w:rsidRPr="00B70C95">
        <w:rPr>
          <w:rStyle w:val="normaltextrun"/>
          <w:rFonts w:ascii="Verdana" w:hAnsi="Verdana" w:cs="Segoe UI"/>
          <w:sz w:val="18"/>
          <w:szCs w:val="18"/>
        </w:rPr>
        <w:t>evidence-informed</w:t>
      </w:r>
      <w:proofErr w:type="spellEnd"/>
      <w:r w:rsidRPr="00B70C95">
        <w:rPr>
          <w:rStyle w:val="normaltextrun"/>
          <w:rFonts w:ascii="Verdana" w:hAnsi="Verdana" w:cs="Segoe UI"/>
          <w:sz w:val="18"/>
          <w:szCs w:val="18"/>
        </w:rPr>
        <w:t xml:space="preserve"> interventies en op het monitoren van het prestatieniveau van leerlingen op het gebied van basisvaardigheden. </w:t>
      </w:r>
      <w:r w:rsidRPr="009C33EE">
        <w:rPr>
          <w:rFonts w:ascii="Verdana" w:hAnsi="Verdana" w:cs="Segoe UI"/>
          <w:sz w:val="18"/>
          <w:szCs w:val="18"/>
        </w:rPr>
        <w:t>Het Masterplan bereikt inmiddels 7.800 scholen, waar leerkrachten en schoolleiders hard werken aan de basisvaardigheden van ruim 2,3 miljoen leerlingen – oftewel 95 procent van alle leerlingen in het funderend onderwijs. Vanaf 1 januari 2027 krijgen alle scholen in het funderend onderwijs structurele bekostiging voor de basisvaardigheden.</w:t>
      </w:r>
    </w:p>
    <w:p w:rsidRPr="00B70C95" w:rsidR="00BF7494" w:rsidP="00BF7494" w:rsidRDefault="00BF7494" w14:paraId="1D9F2D1A" w14:textId="77777777">
      <w:pPr>
        <w:pStyle w:val="paragraph"/>
        <w:spacing w:before="0" w:beforeAutospacing="0" w:after="0" w:afterAutospacing="0"/>
        <w:textAlignment w:val="baseline"/>
        <w:rPr>
          <w:rFonts w:ascii="Verdana" w:hAnsi="Verdana"/>
          <w:sz w:val="18"/>
          <w:szCs w:val="18"/>
        </w:rPr>
      </w:pPr>
    </w:p>
    <w:p w:rsidRPr="00B70C95" w:rsidR="00BF7494" w:rsidP="00BF7494" w:rsidRDefault="00BF7494" w14:paraId="7E91F7C3" w14:textId="77777777">
      <w:pPr>
        <w:pStyle w:val="paragraph"/>
        <w:numPr>
          <w:ilvl w:val="0"/>
          <w:numId w:val="9"/>
        </w:numPr>
        <w:spacing w:before="0" w:beforeAutospacing="0" w:after="0" w:afterAutospacing="0"/>
        <w:textAlignment w:val="baseline"/>
        <w:rPr>
          <w:rStyle w:val="eop"/>
          <w:rFonts w:ascii="Verdana" w:hAnsi="Verdana" w:cs="Segoe UI" w:eastAsiaTheme="minorHAnsi"/>
          <w:kern w:val="2"/>
          <w:sz w:val="18"/>
          <w:szCs w:val="18"/>
          <w:lang w:eastAsia="en-US"/>
          <w14:ligatures w14:val="standardContextual"/>
        </w:rPr>
      </w:pPr>
      <w:r w:rsidRPr="00B70C95">
        <w:rPr>
          <w:rStyle w:val="normaltextrun"/>
          <w:rFonts w:ascii="Verdana" w:hAnsi="Verdana" w:cs="Segoe UI"/>
          <w:i/>
          <w:iCs/>
          <w:sz w:val="18"/>
          <w:szCs w:val="18"/>
        </w:rPr>
        <w:t>Gerichte bekostiging basisvaardigheden</w:t>
      </w:r>
      <w:r w:rsidRPr="00B70C95">
        <w:rPr>
          <w:rStyle w:val="eop"/>
          <w:rFonts w:ascii="Verdana" w:hAnsi="Verdana" w:cs="Segoe UI"/>
          <w:sz w:val="18"/>
          <w:szCs w:val="18"/>
        </w:rPr>
        <w:t> </w:t>
      </w:r>
    </w:p>
    <w:p w:rsidRPr="00B70C95" w:rsidR="00BF7494" w:rsidP="00BF7494" w:rsidRDefault="00BF7494" w14:paraId="40DAF252" w14:textId="77777777">
      <w:pPr>
        <w:pStyle w:val="paragraph"/>
        <w:spacing w:before="0" w:beforeAutospacing="0" w:after="0" w:afterAutospacing="0"/>
        <w:ind w:left="708"/>
        <w:textAlignment w:val="baseline"/>
        <w:rPr>
          <w:rFonts w:ascii="Verdana" w:hAnsi="Verdana" w:cs="Segoe UI"/>
          <w:sz w:val="18"/>
          <w:szCs w:val="18"/>
        </w:rPr>
      </w:pPr>
      <w:r w:rsidRPr="00B70C95">
        <w:rPr>
          <w:rStyle w:val="normaltextrun"/>
          <w:rFonts w:ascii="Verdana" w:hAnsi="Verdana" w:cs="Segoe UI"/>
          <w:sz w:val="18"/>
          <w:szCs w:val="18"/>
        </w:rPr>
        <w:t xml:space="preserve">Deze maatregel is bedoeld om alle scholen in het primair onderwijs en voortgezet onderwijs te voorzien van extra middelen om in te zetten op basisvaardigheden zonder dat zij hiervoor een aanvraag moeten indienen. Aan deze middelen kunnen in de eerste jaren </w:t>
      </w:r>
      <w:r w:rsidRPr="00B70C95">
        <w:rPr>
          <w:rStyle w:val="normaltextrun"/>
          <w:rFonts w:ascii="Verdana" w:hAnsi="Verdana" w:cs="Segoe UI"/>
          <w:sz w:val="18"/>
          <w:szCs w:val="18"/>
        </w:rPr>
        <w:lastRenderedPageBreak/>
        <w:t xml:space="preserve">voorwaarden gesteld worden om te waarborgen </w:t>
      </w:r>
      <w:r>
        <w:rPr>
          <w:rStyle w:val="normaltextrun"/>
          <w:rFonts w:ascii="Verdana" w:hAnsi="Verdana" w:cs="Segoe UI"/>
          <w:sz w:val="18"/>
          <w:szCs w:val="18"/>
        </w:rPr>
        <w:t xml:space="preserve">dat </w:t>
      </w:r>
      <w:r w:rsidRPr="00B70C95">
        <w:rPr>
          <w:rStyle w:val="normaltextrun"/>
          <w:rFonts w:ascii="Verdana" w:hAnsi="Verdana" w:cs="Segoe UI"/>
          <w:sz w:val="18"/>
          <w:szCs w:val="18"/>
        </w:rPr>
        <w:t xml:space="preserve">de middelen worden uitgegeven voor het doel waar de middelen voor worden verstrekt. </w:t>
      </w:r>
    </w:p>
    <w:p w:rsidRPr="00B70C95" w:rsidR="00BF7494" w:rsidP="00BF7494" w:rsidRDefault="00BF7494" w14:paraId="2A8EFEA5" w14:textId="77777777">
      <w:pPr>
        <w:pStyle w:val="paragraph"/>
        <w:spacing w:before="0" w:beforeAutospacing="0" w:after="0" w:afterAutospacing="0"/>
        <w:rPr>
          <w:rStyle w:val="normaltextrun"/>
          <w:rFonts w:ascii="Verdana" w:hAnsi="Verdana" w:cs="Segoe UI"/>
          <w:sz w:val="18"/>
          <w:szCs w:val="18"/>
        </w:rPr>
      </w:pPr>
    </w:p>
    <w:p w:rsidRPr="00B70C95" w:rsidR="00BF7494" w:rsidP="00BF7494" w:rsidRDefault="00BF7494" w14:paraId="4ACBC506" w14:textId="77777777">
      <w:pPr>
        <w:pStyle w:val="paragraph"/>
        <w:numPr>
          <w:ilvl w:val="0"/>
          <w:numId w:val="9"/>
        </w:numPr>
        <w:spacing w:before="0" w:beforeAutospacing="0" w:after="0" w:afterAutospacing="0"/>
        <w:textAlignment w:val="baseline"/>
        <w:rPr>
          <w:rStyle w:val="eop"/>
          <w:rFonts w:ascii="Verdana" w:hAnsi="Verdana" w:cs="Segoe UI" w:eastAsiaTheme="minorHAnsi"/>
          <w:color w:val="000000" w:themeColor="text1"/>
          <w:kern w:val="2"/>
          <w:sz w:val="18"/>
          <w:szCs w:val="18"/>
          <w:lang w:eastAsia="en-US"/>
          <w14:ligatures w14:val="standardContextual"/>
        </w:rPr>
      </w:pPr>
      <w:r w:rsidRPr="00B70C95">
        <w:rPr>
          <w:rStyle w:val="normaltextrun"/>
          <w:rFonts w:ascii="Verdana" w:hAnsi="Verdana" w:cs="Segoe UI"/>
          <w:i/>
          <w:color w:val="000000" w:themeColor="text1"/>
          <w:sz w:val="18"/>
          <w:szCs w:val="18"/>
        </w:rPr>
        <w:t xml:space="preserve">Toevoegen van het </w:t>
      </w:r>
      <w:proofErr w:type="spellStart"/>
      <w:r w:rsidRPr="00B70C95">
        <w:rPr>
          <w:rStyle w:val="normaltextrun"/>
          <w:rFonts w:ascii="Verdana" w:hAnsi="Verdana" w:cs="Segoe UI"/>
          <w:i/>
          <w:color w:val="000000" w:themeColor="text1"/>
          <w:sz w:val="18"/>
          <w:szCs w:val="18"/>
        </w:rPr>
        <w:t>evidence-informed</w:t>
      </w:r>
      <w:proofErr w:type="spellEnd"/>
      <w:r w:rsidRPr="00B70C95">
        <w:rPr>
          <w:rStyle w:val="normaltextrun"/>
          <w:rFonts w:ascii="Verdana" w:hAnsi="Verdana" w:cs="Segoe UI"/>
          <w:i/>
          <w:color w:val="000000" w:themeColor="text1"/>
          <w:sz w:val="18"/>
          <w:szCs w:val="18"/>
        </w:rPr>
        <w:t xml:space="preserve"> werken aan de wettelijke deugdelijkheidseisen funderend onderwijs</w:t>
      </w:r>
      <w:r w:rsidRPr="00B70C95">
        <w:rPr>
          <w:rStyle w:val="eop"/>
          <w:rFonts w:ascii="Verdana" w:hAnsi="Verdana" w:cs="Segoe UI"/>
          <w:color w:val="000000" w:themeColor="text1"/>
          <w:sz w:val="18"/>
          <w:szCs w:val="18"/>
        </w:rPr>
        <w:t> </w:t>
      </w:r>
    </w:p>
    <w:p w:rsidRPr="00B70C95" w:rsidR="00BF7494" w:rsidP="00BF7494" w:rsidRDefault="00BF7494" w14:paraId="06526328" w14:textId="77777777">
      <w:pPr>
        <w:pStyle w:val="paragraph"/>
        <w:spacing w:before="0" w:beforeAutospacing="0" w:after="0" w:afterAutospacing="0"/>
        <w:ind w:left="708"/>
        <w:textAlignment w:val="baseline"/>
        <w:rPr>
          <w:rFonts w:ascii="Verdana" w:hAnsi="Verdana" w:cs="Segoe UI"/>
          <w:sz w:val="18"/>
          <w:szCs w:val="18"/>
        </w:rPr>
      </w:pPr>
      <w:r w:rsidRPr="00B70C95">
        <w:rPr>
          <w:rStyle w:val="normaltextrun"/>
          <w:rFonts w:ascii="Verdana" w:hAnsi="Verdana" w:cs="Segoe UI"/>
          <w:color w:val="000000" w:themeColor="text1"/>
          <w:sz w:val="18"/>
          <w:szCs w:val="18"/>
        </w:rPr>
        <w:t xml:space="preserve">Deze maatregel dient ertoe dat alle scholen </w:t>
      </w:r>
      <w:proofErr w:type="spellStart"/>
      <w:r w:rsidRPr="00B70C95">
        <w:rPr>
          <w:rStyle w:val="normaltextrun"/>
          <w:rFonts w:ascii="Verdana" w:hAnsi="Verdana" w:cs="Segoe UI"/>
          <w:color w:val="000000" w:themeColor="text1"/>
          <w:sz w:val="18"/>
          <w:szCs w:val="18"/>
        </w:rPr>
        <w:t>evidence-informed</w:t>
      </w:r>
      <w:proofErr w:type="spellEnd"/>
      <w:r w:rsidRPr="00B70C95">
        <w:rPr>
          <w:rStyle w:val="normaltextrun"/>
          <w:rFonts w:ascii="Verdana" w:hAnsi="Verdana" w:cs="Segoe UI"/>
          <w:color w:val="000000" w:themeColor="text1"/>
          <w:sz w:val="18"/>
          <w:szCs w:val="18"/>
        </w:rPr>
        <w:t xml:space="preserve"> werken en dat de inspectie hierop kan toezien. Onder </w:t>
      </w:r>
      <w:proofErr w:type="spellStart"/>
      <w:r w:rsidRPr="00B70C95">
        <w:rPr>
          <w:rStyle w:val="normaltextrun"/>
          <w:rFonts w:ascii="Verdana" w:hAnsi="Verdana" w:cs="Segoe UI"/>
          <w:color w:val="000000" w:themeColor="text1"/>
          <w:sz w:val="18"/>
          <w:szCs w:val="18"/>
        </w:rPr>
        <w:t>evidence-informed</w:t>
      </w:r>
      <w:proofErr w:type="spellEnd"/>
      <w:r w:rsidRPr="00B70C95">
        <w:rPr>
          <w:rStyle w:val="normaltextrun"/>
          <w:rFonts w:ascii="Verdana" w:hAnsi="Verdana" w:cs="Segoe UI"/>
          <w:color w:val="000000" w:themeColor="text1"/>
          <w:sz w:val="18"/>
          <w:szCs w:val="18"/>
        </w:rPr>
        <w:t xml:space="preserve"> werken wordt verstaan dat scholen praktijkkennis, kennis uit onderzoek en kennis van de context combineren om het handelen in de praktijk te verbeteren. Dit draagt ook bij aan de kwaliteit van het onderwijs in de basisvaardigheden. </w:t>
      </w:r>
    </w:p>
    <w:p w:rsidRPr="00B70C95" w:rsidR="00BF7494" w:rsidP="00BF7494" w:rsidRDefault="00BF7494" w14:paraId="21B29F32" w14:textId="77777777">
      <w:pPr>
        <w:pStyle w:val="paragraph"/>
        <w:spacing w:before="0" w:beforeAutospacing="0" w:after="0" w:afterAutospacing="0"/>
        <w:rPr>
          <w:rStyle w:val="normaltextrun"/>
          <w:rFonts w:ascii="Verdana" w:hAnsi="Verdana" w:cs="Segoe UI"/>
          <w:color w:val="000000" w:themeColor="text1"/>
          <w:sz w:val="18"/>
          <w:szCs w:val="18"/>
        </w:rPr>
      </w:pPr>
    </w:p>
    <w:p w:rsidRPr="00B70C95" w:rsidR="00BF7494" w:rsidP="00BF7494" w:rsidRDefault="00BF7494" w14:paraId="5C91F457" w14:textId="77777777">
      <w:pPr>
        <w:pStyle w:val="paragraph"/>
        <w:numPr>
          <w:ilvl w:val="0"/>
          <w:numId w:val="9"/>
        </w:numPr>
        <w:spacing w:before="0" w:beforeAutospacing="0" w:after="0" w:afterAutospacing="0"/>
        <w:textAlignment w:val="baseline"/>
        <w:rPr>
          <w:rStyle w:val="eop"/>
          <w:rFonts w:ascii="Verdana" w:hAnsi="Verdana" w:cs="Segoe UI" w:eastAsiaTheme="minorHAnsi"/>
          <w:kern w:val="2"/>
          <w:sz w:val="18"/>
          <w:szCs w:val="18"/>
          <w:lang w:eastAsia="en-US"/>
          <w14:ligatures w14:val="standardContextual"/>
        </w:rPr>
      </w:pPr>
      <w:r>
        <w:rPr>
          <w:rStyle w:val="normaltextrun"/>
          <w:rFonts w:ascii="Verdana" w:hAnsi="Verdana" w:cs="Segoe UI"/>
          <w:i/>
          <w:iCs/>
          <w:sz w:val="18"/>
          <w:szCs w:val="18"/>
        </w:rPr>
        <w:t>Stimuleren</w:t>
      </w:r>
      <w:r w:rsidRPr="00B70C95">
        <w:rPr>
          <w:rStyle w:val="normaltextrun"/>
          <w:rFonts w:ascii="Verdana" w:hAnsi="Verdana" w:cs="Segoe UI"/>
          <w:i/>
          <w:iCs/>
          <w:sz w:val="18"/>
          <w:szCs w:val="18"/>
        </w:rPr>
        <w:t xml:space="preserve"> leerlingvolgsystemen in de onderbouw voortgezet onderwijs</w:t>
      </w:r>
      <w:r w:rsidRPr="00B70C95">
        <w:rPr>
          <w:rStyle w:val="eop"/>
          <w:rFonts w:ascii="Verdana" w:hAnsi="Verdana" w:cs="Segoe UI"/>
          <w:sz w:val="18"/>
          <w:szCs w:val="18"/>
        </w:rPr>
        <w:t> </w:t>
      </w:r>
    </w:p>
    <w:p w:rsidRPr="00B70C95" w:rsidR="00BF7494" w:rsidP="00BF7494" w:rsidRDefault="00BF7494" w14:paraId="665789C4" w14:textId="77777777">
      <w:pPr>
        <w:pStyle w:val="paragraph"/>
        <w:spacing w:before="0" w:beforeAutospacing="0" w:after="0" w:afterAutospacing="0"/>
        <w:ind w:left="708"/>
        <w:textAlignment w:val="baseline"/>
        <w:rPr>
          <w:rStyle w:val="eop"/>
          <w:rFonts w:ascii="Verdana" w:hAnsi="Verdana" w:cs="Segoe UI"/>
          <w:sz w:val="18"/>
          <w:szCs w:val="18"/>
        </w:rPr>
      </w:pPr>
      <w:r w:rsidRPr="00B70C95">
        <w:rPr>
          <w:rStyle w:val="normaltextrun"/>
          <w:rFonts w:ascii="Verdana" w:hAnsi="Verdana" w:cs="Segoe UI"/>
          <w:sz w:val="18"/>
          <w:szCs w:val="18"/>
        </w:rPr>
        <w:t xml:space="preserve">Deze maatregel is bedoeld om beter zicht te krijgen op de prestaties van leerlingen. Door het gebruik van leerlingvolgsystemen wettelijk vast te leggen kunnen er </w:t>
      </w:r>
      <w:proofErr w:type="gramStart"/>
      <w:r w:rsidRPr="00B70C95">
        <w:rPr>
          <w:rStyle w:val="normaltextrun"/>
          <w:rFonts w:ascii="Verdana" w:hAnsi="Verdana" w:cs="Segoe UI"/>
          <w:sz w:val="18"/>
          <w:szCs w:val="18"/>
        </w:rPr>
        <w:t>tevens</w:t>
      </w:r>
      <w:proofErr w:type="gramEnd"/>
      <w:r w:rsidRPr="00B70C95">
        <w:rPr>
          <w:rStyle w:val="normaltextrun"/>
          <w:rFonts w:ascii="Verdana" w:hAnsi="Verdana" w:cs="Segoe UI"/>
          <w:sz w:val="18"/>
          <w:szCs w:val="18"/>
        </w:rPr>
        <w:t xml:space="preserve"> eisen gesteld worden aan de kwaliteit van de leerlingvolgsystemen die gebruikt worden, waardoor de informatie betrouwbaarder wordt. </w:t>
      </w:r>
      <w:r>
        <w:rPr>
          <w:rStyle w:val="normaltextrun"/>
          <w:rFonts w:ascii="Verdana" w:hAnsi="Verdana" w:cs="Segoe UI"/>
          <w:sz w:val="18"/>
          <w:szCs w:val="18"/>
        </w:rPr>
        <w:t xml:space="preserve">Op basis van de uitkomsten van een onderzoek naar het gebruik van een </w:t>
      </w:r>
      <w:proofErr w:type="spellStart"/>
      <w:r>
        <w:rPr>
          <w:rStyle w:val="normaltextrun"/>
          <w:rFonts w:ascii="Verdana" w:hAnsi="Verdana" w:cs="Segoe UI"/>
          <w:sz w:val="18"/>
          <w:szCs w:val="18"/>
        </w:rPr>
        <w:t>lvs</w:t>
      </w:r>
      <w:proofErr w:type="spellEnd"/>
      <w:r>
        <w:rPr>
          <w:rStyle w:val="normaltextrun"/>
          <w:rFonts w:ascii="Verdana" w:hAnsi="Verdana" w:cs="Segoe UI"/>
          <w:sz w:val="18"/>
          <w:szCs w:val="18"/>
        </w:rPr>
        <w:t xml:space="preserve"> in het Nederlands voorgezet onderwijs, waaruit werd geconcludeerd dat veel scholen hier al van gebruikmaken, is besloten vooralsnog in te zetten op een richtlijn. </w:t>
      </w:r>
    </w:p>
    <w:p w:rsidRPr="00B70C95" w:rsidR="00BF7494" w:rsidP="00BF7494" w:rsidRDefault="00BF7494" w14:paraId="474D0E14" w14:textId="77777777">
      <w:pPr>
        <w:pStyle w:val="paragraph"/>
        <w:spacing w:before="0" w:beforeAutospacing="0" w:after="0" w:afterAutospacing="0"/>
        <w:textAlignment w:val="baseline"/>
        <w:rPr>
          <w:rFonts w:ascii="Verdana" w:hAnsi="Verdana" w:cs="Segoe UI"/>
          <w:sz w:val="18"/>
          <w:szCs w:val="18"/>
        </w:rPr>
      </w:pPr>
      <w:r w:rsidRPr="00B70C95">
        <w:rPr>
          <w:rStyle w:val="eop"/>
          <w:rFonts w:ascii="Verdana" w:hAnsi="Verdana" w:cs="Calibri"/>
          <w:sz w:val="18"/>
          <w:szCs w:val="18"/>
        </w:rPr>
        <w:t> </w:t>
      </w:r>
    </w:p>
    <w:p w:rsidRPr="00B70C95" w:rsidR="00BF7494" w:rsidP="00BF7494" w:rsidRDefault="00BF7494" w14:paraId="7221E1FD" w14:textId="77777777">
      <w:pPr>
        <w:pStyle w:val="paragraph"/>
        <w:numPr>
          <w:ilvl w:val="0"/>
          <w:numId w:val="9"/>
        </w:numPr>
        <w:spacing w:before="0" w:beforeAutospacing="0" w:after="0" w:afterAutospacing="0"/>
        <w:textAlignment w:val="baseline"/>
        <w:rPr>
          <w:rStyle w:val="eop"/>
          <w:rFonts w:ascii="Verdana" w:hAnsi="Verdana" w:cs="Segoe UI" w:eastAsiaTheme="minorHAnsi"/>
          <w:kern w:val="2"/>
          <w:sz w:val="18"/>
          <w:szCs w:val="18"/>
          <w:lang w:eastAsia="en-US"/>
          <w14:ligatures w14:val="standardContextual"/>
        </w:rPr>
      </w:pPr>
      <w:proofErr w:type="spellStart"/>
      <w:r w:rsidRPr="00B70C95">
        <w:rPr>
          <w:rStyle w:val="normaltextrun"/>
          <w:rFonts w:ascii="Verdana" w:hAnsi="Verdana" w:cs="Segoe UI"/>
          <w:i/>
          <w:iCs/>
          <w:sz w:val="18"/>
          <w:szCs w:val="18"/>
        </w:rPr>
        <w:t>BoekStart</w:t>
      </w:r>
      <w:proofErr w:type="spellEnd"/>
      <w:r w:rsidRPr="00B70C95">
        <w:rPr>
          <w:rStyle w:val="normaltextrun"/>
          <w:rFonts w:ascii="Verdana" w:hAnsi="Verdana" w:cs="Segoe UI"/>
          <w:i/>
          <w:iCs/>
          <w:sz w:val="18"/>
          <w:szCs w:val="18"/>
        </w:rPr>
        <w:t xml:space="preserve"> en de Bibliotheek op school </w:t>
      </w:r>
      <w:r w:rsidRPr="00B70C95">
        <w:rPr>
          <w:rStyle w:val="eop"/>
          <w:rFonts w:ascii="Verdana" w:hAnsi="Verdana" w:cs="Segoe UI"/>
          <w:sz w:val="18"/>
          <w:szCs w:val="18"/>
        </w:rPr>
        <w:t> </w:t>
      </w:r>
    </w:p>
    <w:p w:rsidRPr="00B70C95" w:rsidR="00BF7494" w:rsidP="00BF7494" w:rsidRDefault="00BF7494" w14:paraId="18E7A71D" w14:textId="77777777">
      <w:pPr>
        <w:pStyle w:val="paragraph"/>
        <w:spacing w:before="0" w:beforeAutospacing="0" w:after="0" w:afterAutospacing="0"/>
        <w:ind w:left="708"/>
        <w:textAlignment w:val="baseline"/>
        <w:rPr>
          <w:rFonts w:ascii="Verdana" w:hAnsi="Verdana" w:cs="Segoe UI"/>
          <w:sz w:val="18"/>
          <w:szCs w:val="18"/>
        </w:rPr>
      </w:pPr>
      <w:r w:rsidRPr="00B70C95">
        <w:rPr>
          <w:rStyle w:val="normaltextrun"/>
          <w:rFonts w:ascii="Verdana" w:hAnsi="Verdana" w:cs="Segoe UI"/>
          <w:sz w:val="18"/>
          <w:szCs w:val="18"/>
        </w:rPr>
        <w:t xml:space="preserve">Deze maatregel is bedoeld om de samenwerking tussen school en kinderopvang, en de bibliotheek te versterken. Daarnaast krijgen po-scholen met een achterstand extra ondersteuning om aan effectief leesonderwijs te werken. Hierdoor komen kinderen vroeg in aanraking met lezen, wat bijdraagt aan hun latere taalvaardigheid.  </w:t>
      </w:r>
      <w:r w:rsidRPr="00B70C95">
        <w:rPr>
          <w:rStyle w:val="eop"/>
          <w:rFonts w:ascii="Verdana" w:hAnsi="Verdana" w:cs="Segoe UI"/>
          <w:sz w:val="18"/>
          <w:szCs w:val="18"/>
        </w:rPr>
        <w:t> </w:t>
      </w:r>
    </w:p>
    <w:p w:rsidRPr="00B70C95" w:rsidR="00BF7494" w:rsidP="00BF7494" w:rsidRDefault="00BF7494" w14:paraId="0A02D549" w14:textId="77777777">
      <w:pPr>
        <w:pStyle w:val="paragraph"/>
        <w:spacing w:before="0" w:beforeAutospacing="0" w:after="0" w:afterAutospacing="0"/>
        <w:textAlignment w:val="baseline"/>
        <w:rPr>
          <w:rFonts w:ascii="Verdana" w:hAnsi="Verdana" w:cs="Segoe UI"/>
          <w:sz w:val="18"/>
          <w:szCs w:val="18"/>
        </w:rPr>
      </w:pPr>
      <w:r w:rsidRPr="00B70C95">
        <w:rPr>
          <w:rStyle w:val="eop"/>
          <w:rFonts w:ascii="Verdana" w:hAnsi="Verdana" w:cs="Segoe UI"/>
          <w:sz w:val="18"/>
          <w:szCs w:val="18"/>
        </w:rPr>
        <w:t> </w:t>
      </w:r>
    </w:p>
    <w:p w:rsidRPr="00B70C95" w:rsidR="00BF7494" w:rsidP="00BF7494" w:rsidRDefault="00BF7494" w14:paraId="29BD0B84" w14:textId="77777777">
      <w:pPr>
        <w:pStyle w:val="paragraph"/>
        <w:numPr>
          <w:ilvl w:val="0"/>
          <w:numId w:val="9"/>
        </w:numPr>
        <w:spacing w:before="0" w:beforeAutospacing="0" w:after="0" w:afterAutospacing="0"/>
        <w:textAlignment w:val="baseline"/>
        <w:rPr>
          <w:rStyle w:val="eop"/>
          <w:rFonts w:ascii="Verdana" w:hAnsi="Verdana" w:cs="Segoe UI" w:eastAsiaTheme="minorHAnsi"/>
          <w:kern w:val="2"/>
          <w:sz w:val="18"/>
          <w:szCs w:val="18"/>
          <w:lang w:eastAsia="en-US"/>
          <w14:ligatures w14:val="standardContextual"/>
        </w:rPr>
      </w:pPr>
      <w:r w:rsidRPr="00B70C95">
        <w:rPr>
          <w:rStyle w:val="normaltextrun"/>
          <w:rFonts w:ascii="Verdana" w:hAnsi="Verdana" w:cs="Segoe UI"/>
          <w:i/>
          <w:iCs/>
          <w:sz w:val="18"/>
          <w:szCs w:val="18"/>
        </w:rPr>
        <w:t>Extra ruimte voor kwalitatief goede leraren in het Onderwijsakkoord</w:t>
      </w:r>
      <w:r w:rsidRPr="00B70C95">
        <w:rPr>
          <w:rStyle w:val="eop"/>
          <w:rFonts w:ascii="Verdana" w:hAnsi="Verdana" w:cs="Segoe UI"/>
          <w:sz w:val="18"/>
          <w:szCs w:val="18"/>
        </w:rPr>
        <w:t> </w:t>
      </w:r>
    </w:p>
    <w:p w:rsidRPr="00B70C95" w:rsidR="00BF7494" w:rsidP="00BF7494" w:rsidRDefault="00BF7494" w14:paraId="546F910E" w14:textId="77777777">
      <w:pPr>
        <w:pStyle w:val="paragraph"/>
        <w:spacing w:before="0" w:beforeAutospacing="0" w:after="0" w:afterAutospacing="0"/>
        <w:ind w:left="708"/>
        <w:textAlignment w:val="baseline"/>
        <w:rPr>
          <w:rFonts w:ascii="Verdana" w:hAnsi="Verdana" w:cs="Segoe UI"/>
          <w:sz w:val="18"/>
          <w:szCs w:val="18"/>
        </w:rPr>
      </w:pPr>
      <w:r w:rsidRPr="00B70C95">
        <w:rPr>
          <w:rStyle w:val="normaltextrun"/>
          <w:rFonts w:ascii="Verdana" w:hAnsi="Verdana" w:cs="Segoe UI"/>
          <w:sz w:val="18"/>
          <w:szCs w:val="18"/>
        </w:rPr>
        <w:t xml:space="preserve">Deze maatregel is bedoeld om leraren extra ruimte te bieden om te professionaliseren op het gebied van basisvaardigheden. </w:t>
      </w:r>
    </w:p>
    <w:p w:rsidRPr="00B70C95" w:rsidR="00BF7494" w:rsidP="00BF7494" w:rsidRDefault="00BF7494" w14:paraId="571CB893" w14:textId="77777777">
      <w:pPr>
        <w:pStyle w:val="paragraph"/>
        <w:spacing w:before="0" w:beforeAutospacing="0" w:after="0" w:afterAutospacing="0"/>
        <w:textAlignment w:val="baseline"/>
        <w:rPr>
          <w:rFonts w:ascii="Verdana" w:hAnsi="Verdana" w:cs="Segoe UI"/>
          <w:sz w:val="18"/>
          <w:szCs w:val="18"/>
        </w:rPr>
      </w:pPr>
      <w:r w:rsidRPr="00B70C95">
        <w:rPr>
          <w:rStyle w:val="eop"/>
          <w:rFonts w:ascii="Verdana" w:hAnsi="Verdana" w:cs="Segoe UI"/>
          <w:sz w:val="18"/>
          <w:szCs w:val="18"/>
        </w:rPr>
        <w:t> </w:t>
      </w:r>
    </w:p>
    <w:p w:rsidRPr="00B70C95" w:rsidR="00BF7494" w:rsidP="00BF7494" w:rsidRDefault="00BF7494" w14:paraId="03E1CE3A" w14:textId="77777777">
      <w:pPr>
        <w:pStyle w:val="paragraph"/>
        <w:numPr>
          <w:ilvl w:val="0"/>
          <w:numId w:val="9"/>
        </w:numPr>
        <w:spacing w:before="0" w:beforeAutospacing="0" w:after="0" w:afterAutospacing="0"/>
        <w:textAlignment w:val="baseline"/>
        <w:rPr>
          <w:rStyle w:val="eop"/>
          <w:rFonts w:ascii="Verdana" w:hAnsi="Verdana" w:cs="Segoe UI" w:eastAsiaTheme="minorHAnsi"/>
          <w:kern w:val="2"/>
          <w:sz w:val="18"/>
          <w:szCs w:val="18"/>
          <w:lang w:eastAsia="en-US"/>
          <w14:ligatures w14:val="standardContextual"/>
        </w:rPr>
      </w:pPr>
      <w:r w:rsidRPr="00B70C95">
        <w:rPr>
          <w:rStyle w:val="normaltextrun"/>
          <w:rFonts w:ascii="Verdana" w:hAnsi="Verdana" w:cs="Segoe UI"/>
          <w:i/>
          <w:iCs/>
          <w:sz w:val="18"/>
          <w:szCs w:val="18"/>
        </w:rPr>
        <w:t xml:space="preserve">Regeling </w:t>
      </w:r>
      <w:proofErr w:type="spellStart"/>
      <w:r w:rsidRPr="00B70C95">
        <w:rPr>
          <w:rStyle w:val="normaltextrun"/>
          <w:rFonts w:ascii="Verdana" w:hAnsi="Verdana" w:cs="Segoe UI"/>
          <w:i/>
          <w:iCs/>
          <w:sz w:val="18"/>
          <w:szCs w:val="18"/>
        </w:rPr>
        <w:t>zij-instroom</w:t>
      </w:r>
      <w:proofErr w:type="spellEnd"/>
      <w:r w:rsidRPr="00B70C95">
        <w:rPr>
          <w:rStyle w:val="eop"/>
          <w:rFonts w:ascii="Verdana" w:hAnsi="Verdana" w:cs="Segoe UI"/>
          <w:sz w:val="18"/>
          <w:szCs w:val="18"/>
        </w:rPr>
        <w:t> </w:t>
      </w:r>
    </w:p>
    <w:p w:rsidRPr="00B70C95" w:rsidR="00BF7494" w:rsidP="00BF7494" w:rsidRDefault="00BF7494" w14:paraId="08B12CFD" w14:textId="77777777">
      <w:pPr>
        <w:pStyle w:val="paragraph"/>
        <w:spacing w:before="0" w:beforeAutospacing="0" w:after="0" w:afterAutospacing="0"/>
        <w:ind w:left="708"/>
        <w:textAlignment w:val="baseline"/>
        <w:rPr>
          <w:rStyle w:val="normaltextrun"/>
          <w:rFonts w:ascii="Verdana" w:hAnsi="Verdana"/>
          <w:sz w:val="18"/>
          <w:szCs w:val="18"/>
        </w:rPr>
      </w:pPr>
      <w:r w:rsidRPr="00B70C95">
        <w:rPr>
          <w:rStyle w:val="normaltextrun"/>
          <w:rFonts w:ascii="Verdana" w:hAnsi="Verdana" w:cs="Segoe UI"/>
          <w:sz w:val="18"/>
          <w:szCs w:val="18"/>
        </w:rPr>
        <w:t xml:space="preserve">Deze maatregel heeft tot doel om de instroom in het beroep van leraar te stimuleren en daarmee méér bekwame leraren met een bevoegdheid in te kunnen zetten in het onderwijs. </w:t>
      </w:r>
      <w:r w:rsidRPr="00571234">
        <w:rPr>
          <w:rFonts w:ascii="Verdana" w:hAnsi="Verdana" w:cs="Segoe UI"/>
          <w:sz w:val="18"/>
          <w:szCs w:val="18"/>
        </w:rPr>
        <w:t>We doen dit door subsidie beschikbaar te stellen aan werkgevers voor de kosten van scholing, begeleiding en studieverlof van zij-instromers.</w:t>
      </w:r>
    </w:p>
    <w:p w:rsidRPr="00B70C95" w:rsidR="00BF7494" w:rsidP="00BF7494" w:rsidRDefault="00BF7494" w14:paraId="101795F1" w14:textId="77777777">
      <w:pPr>
        <w:pStyle w:val="paragraph"/>
        <w:spacing w:before="0" w:beforeAutospacing="0" w:after="0" w:afterAutospacing="0"/>
        <w:ind w:left="708"/>
        <w:textAlignment w:val="baseline"/>
        <w:rPr>
          <w:rStyle w:val="eop"/>
          <w:rFonts w:ascii="Verdana" w:hAnsi="Verdana" w:cs="Segoe UI"/>
          <w:sz w:val="18"/>
          <w:szCs w:val="18"/>
        </w:rPr>
      </w:pPr>
      <w:r w:rsidRPr="00B70C95">
        <w:rPr>
          <w:rStyle w:val="eop"/>
          <w:rFonts w:ascii="Verdana" w:hAnsi="Verdana" w:cs="Segoe UI"/>
          <w:sz w:val="18"/>
          <w:szCs w:val="18"/>
        </w:rPr>
        <w:t> </w:t>
      </w:r>
    </w:p>
    <w:p w:rsidRPr="00B70C95" w:rsidR="00BF7494" w:rsidP="00BF7494" w:rsidRDefault="00BF7494" w14:paraId="73E00295" w14:textId="77777777">
      <w:pPr>
        <w:pStyle w:val="paragraph"/>
        <w:spacing w:before="0" w:beforeAutospacing="0" w:after="0" w:afterAutospacing="0"/>
        <w:ind w:left="708"/>
        <w:textAlignment w:val="baseline"/>
        <w:rPr>
          <w:rFonts w:ascii="Verdana" w:hAnsi="Verdana" w:cs="Segoe UI"/>
          <w:sz w:val="18"/>
          <w:szCs w:val="18"/>
        </w:rPr>
      </w:pPr>
    </w:p>
    <w:p w:rsidRPr="00B70C95" w:rsidR="00BF7494" w:rsidP="00BF7494" w:rsidRDefault="00BF7494" w14:paraId="73D00BA2" w14:textId="77777777">
      <w:pPr>
        <w:pStyle w:val="paragraph"/>
        <w:numPr>
          <w:ilvl w:val="0"/>
          <w:numId w:val="9"/>
        </w:numPr>
        <w:spacing w:before="0" w:beforeAutospacing="0" w:after="0" w:afterAutospacing="0"/>
        <w:textAlignment w:val="baseline"/>
        <w:rPr>
          <w:rStyle w:val="eop"/>
          <w:rFonts w:ascii="Verdana" w:hAnsi="Verdana" w:cs="Segoe UI" w:eastAsiaTheme="minorHAnsi"/>
          <w:kern w:val="2"/>
          <w:sz w:val="18"/>
          <w:szCs w:val="18"/>
          <w:lang w:eastAsia="en-US"/>
          <w14:ligatures w14:val="standardContextual"/>
        </w:rPr>
      </w:pPr>
      <w:r w:rsidRPr="00B70C95">
        <w:rPr>
          <w:rStyle w:val="normaltextrun"/>
          <w:rFonts w:ascii="Verdana" w:hAnsi="Verdana" w:cs="Segoe UI"/>
          <w:i/>
          <w:iCs/>
          <w:sz w:val="18"/>
          <w:szCs w:val="18"/>
        </w:rPr>
        <w:t>Regeling SOOL (subsidie onderwijspersoneel opleiding tot leraar)</w:t>
      </w:r>
      <w:r w:rsidRPr="00B70C95">
        <w:rPr>
          <w:rStyle w:val="eop"/>
          <w:rFonts w:ascii="Verdana" w:hAnsi="Verdana" w:cs="Segoe UI"/>
          <w:sz w:val="18"/>
          <w:szCs w:val="18"/>
        </w:rPr>
        <w:t> </w:t>
      </w:r>
    </w:p>
    <w:p w:rsidRPr="00B70C95" w:rsidR="00BF7494" w:rsidP="00BF7494" w:rsidRDefault="00BF7494" w14:paraId="0F5B2949" w14:textId="77777777">
      <w:pPr>
        <w:pStyle w:val="paragraph"/>
        <w:spacing w:before="0" w:beforeAutospacing="0" w:after="0" w:afterAutospacing="0"/>
        <w:ind w:left="708"/>
        <w:textAlignment w:val="baseline"/>
        <w:rPr>
          <w:rFonts w:ascii="Verdana" w:hAnsi="Verdana" w:cs="Segoe UI"/>
          <w:sz w:val="18"/>
          <w:szCs w:val="18"/>
        </w:rPr>
      </w:pPr>
      <w:r w:rsidRPr="00B70C95">
        <w:rPr>
          <w:rStyle w:val="normaltextrun"/>
          <w:rFonts w:ascii="Verdana" w:hAnsi="Verdana" w:cs="Segoe UI"/>
          <w:sz w:val="18"/>
          <w:szCs w:val="18"/>
        </w:rPr>
        <w:t xml:space="preserve">Deze maatregel is bedoeld om het lerarentekort te verminderen door de lerarenopleiding laagdrempeliger te maken voor onderwijsondersteunende personeelsleden. Zij kunnen studieverlof krijgen en een tegemoetkoming in de studiekosten. </w:t>
      </w:r>
      <w:r w:rsidRPr="00B70C95">
        <w:rPr>
          <w:rStyle w:val="eop"/>
          <w:rFonts w:ascii="Verdana" w:hAnsi="Verdana" w:cs="Segoe UI"/>
          <w:sz w:val="18"/>
          <w:szCs w:val="18"/>
        </w:rPr>
        <w:t> </w:t>
      </w:r>
    </w:p>
    <w:p w:rsidRPr="00B70C95" w:rsidR="00BF7494" w:rsidP="00BF7494" w:rsidRDefault="00BF7494" w14:paraId="374B8A7F" w14:textId="77777777">
      <w:pPr>
        <w:pStyle w:val="paragraph"/>
        <w:spacing w:before="0" w:beforeAutospacing="0" w:after="0" w:afterAutospacing="0"/>
        <w:textAlignment w:val="baseline"/>
        <w:rPr>
          <w:rFonts w:ascii="Verdana" w:hAnsi="Verdana" w:cs="Segoe UI"/>
          <w:sz w:val="18"/>
          <w:szCs w:val="18"/>
        </w:rPr>
      </w:pPr>
      <w:r w:rsidRPr="00B70C95">
        <w:rPr>
          <w:rStyle w:val="eop"/>
          <w:rFonts w:ascii="Verdana" w:hAnsi="Verdana" w:cs="Segoe UI"/>
          <w:sz w:val="18"/>
          <w:szCs w:val="18"/>
        </w:rPr>
        <w:t> </w:t>
      </w:r>
    </w:p>
    <w:p w:rsidRPr="00B70C95" w:rsidR="00BF7494" w:rsidP="00BF7494" w:rsidRDefault="00BF7494" w14:paraId="680CEDB8" w14:textId="77777777">
      <w:pPr>
        <w:pStyle w:val="paragraph"/>
        <w:numPr>
          <w:ilvl w:val="0"/>
          <w:numId w:val="9"/>
        </w:numPr>
        <w:spacing w:before="0" w:beforeAutospacing="0" w:after="0" w:afterAutospacing="0"/>
        <w:textAlignment w:val="baseline"/>
        <w:rPr>
          <w:rStyle w:val="eop"/>
          <w:rFonts w:ascii="Verdana" w:hAnsi="Verdana" w:cs="Segoe UI" w:eastAsiaTheme="minorHAnsi"/>
          <w:kern w:val="2"/>
          <w:sz w:val="18"/>
          <w:szCs w:val="18"/>
          <w:lang w:eastAsia="en-US"/>
          <w14:ligatures w14:val="standardContextual"/>
        </w:rPr>
      </w:pPr>
      <w:r w:rsidRPr="00B70C95">
        <w:rPr>
          <w:rStyle w:val="normaltextrun"/>
          <w:rFonts w:ascii="Verdana" w:hAnsi="Verdana" w:cs="Segoe UI"/>
          <w:i/>
          <w:iCs/>
          <w:sz w:val="18"/>
          <w:szCs w:val="18"/>
        </w:rPr>
        <w:t>Regeling statushouders en de stap naar de klas</w:t>
      </w:r>
      <w:r w:rsidRPr="00B70C95">
        <w:rPr>
          <w:rStyle w:val="eop"/>
          <w:rFonts w:ascii="Verdana" w:hAnsi="Verdana" w:cs="Segoe UI"/>
          <w:sz w:val="18"/>
          <w:szCs w:val="18"/>
        </w:rPr>
        <w:t> </w:t>
      </w:r>
    </w:p>
    <w:p w:rsidRPr="00B70C95" w:rsidR="00BF7494" w:rsidP="00BF7494" w:rsidRDefault="00BF7494" w14:paraId="5308A5E7" w14:textId="77777777">
      <w:pPr>
        <w:pStyle w:val="paragraph"/>
        <w:spacing w:before="0" w:beforeAutospacing="0" w:after="0" w:afterAutospacing="0"/>
        <w:ind w:left="708"/>
        <w:textAlignment w:val="baseline"/>
        <w:rPr>
          <w:rFonts w:ascii="Verdana" w:hAnsi="Verdana" w:cs="Segoe UI"/>
          <w:sz w:val="18"/>
          <w:szCs w:val="18"/>
        </w:rPr>
      </w:pPr>
      <w:r w:rsidRPr="00B70C95">
        <w:rPr>
          <w:rStyle w:val="normaltextrun"/>
          <w:rFonts w:ascii="Verdana" w:hAnsi="Verdana" w:cs="Segoe UI"/>
          <w:sz w:val="18"/>
          <w:szCs w:val="18"/>
        </w:rPr>
        <w:t>Deze maatregel heeft als doel de vermindering van het lerarentekort in het primair en voortgezet onderwijs. Deze regeling biedt een financiële tegemoetkoming in de opleidings- en begeleidingskosten die een school in het primair of voortgezet onderwijs maakt voor het bieden van een ondersteuningsprogramma aan een statushouder of Oekraïense ontheemde. Dit ondersteuningsprogramma vergemakkelijkt de stap naar het onderwijs voor statushouders en Oekraïense ontheemden die potentie hebben om in Nederland voor de klas te staan. De maatregel is geen onderdeel van het HVP.</w:t>
      </w:r>
      <w:r w:rsidRPr="00B70C95">
        <w:rPr>
          <w:rStyle w:val="eop"/>
          <w:rFonts w:ascii="Verdana" w:hAnsi="Verdana" w:cs="Segoe UI"/>
          <w:sz w:val="18"/>
          <w:szCs w:val="18"/>
        </w:rPr>
        <w:t> </w:t>
      </w:r>
    </w:p>
    <w:p w:rsidRPr="00B70C95" w:rsidR="00BF7494" w:rsidP="00BF7494" w:rsidRDefault="00BF7494" w14:paraId="0DD164A4" w14:textId="77777777">
      <w:pPr>
        <w:pStyle w:val="paragraph"/>
        <w:spacing w:before="0" w:beforeAutospacing="0" w:after="0" w:afterAutospacing="0"/>
        <w:textAlignment w:val="baseline"/>
        <w:rPr>
          <w:rFonts w:ascii="Verdana" w:hAnsi="Verdana" w:cs="Segoe UI"/>
          <w:sz w:val="18"/>
          <w:szCs w:val="18"/>
        </w:rPr>
      </w:pPr>
      <w:r w:rsidRPr="00B70C95">
        <w:rPr>
          <w:rStyle w:val="eop"/>
          <w:rFonts w:ascii="Verdana" w:hAnsi="Verdana" w:cs="Segoe UI"/>
          <w:sz w:val="18"/>
          <w:szCs w:val="18"/>
        </w:rPr>
        <w:t> </w:t>
      </w:r>
    </w:p>
    <w:p w:rsidRPr="00B70C95" w:rsidR="00BF7494" w:rsidP="00BF7494" w:rsidRDefault="00BF7494" w14:paraId="350E9343" w14:textId="77777777">
      <w:pPr>
        <w:pStyle w:val="paragraph"/>
        <w:numPr>
          <w:ilvl w:val="0"/>
          <w:numId w:val="9"/>
        </w:numPr>
        <w:spacing w:before="0" w:beforeAutospacing="0" w:after="0" w:afterAutospacing="0"/>
        <w:textAlignment w:val="baseline"/>
        <w:rPr>
          <w:rStyle w:val="eop"/>
          <w:rFonts w:ascii="Verdana" w:hAnsi="Verdana" w:cs="Segoe UI" w:eastAsiaTheme="minorHAnsi"/>
          <w:kern w:val="2"/>
          <w:sz w:val="18"/>
          <w:szCs w:val="18"/>
          <w:lang w:eastAsia="en-US"/>
          <w14:ligatures w14:val="standardContextual"/>
        </w:rPr>
      </w:pPr>
      <w:r w:rsidRPr="00B70C95">
        <w:rPr>
          <w:rStyle w:val="normaltextrun"/>
          <w:rFonts w:ascii="Verdana" w:hAnsi="Verdana" w:cs="Segoe UI"/>
          <w:i/>
          <w:iCs/>
          <w:sz w:val="18"/>
          <w:szCs w:val="18"/>
        </w:rPr>
        <w:t>Verhoging salarissen van leraren in het primair onderwijs.</w:t>
      </w:r>
      <w:r w:rsidRPr="00B70C95">
        <w:rPr>
          <w:rStyle w:val="eop"/>
          <w:rFonts w:ascii="Verdana" w:hAnsi="Verdana" w:cs="Segoe UI"/>
          <w:sz w:val="18"/>
          <w:szCs w:val="18"/>
        </w:rPr>
        <w:t> </w:t>
      </w:r>
    </w:p>
    <w:p w:rsidRPr="00B70C95" w:rsidR="00BF7494" w:rsidP="00BF7494" w:rsidRDefault="00BF7494" w14:paraId="0B344736" w14:textId="77777777">
      <w:pPr>
        <w:pStyle w:val="paragraph"/>
        <w:spacing w:before="0" w:beforeAutospacing="0" w:after="0" w:afterAutospacing="0"/>
        <w:ind w:left="708"/>
        <w:textAlignment w:val="baseline"/>
        <w:rPr>
          <w:rFonts w:ascii="Verdana" w:hAnsi="Verdana" w:cs="Segoe UI"/>
          <w:sz w:val="18"/>
          <w:szCs w:val="18"/>
        </w:rPr>
      </w:pPr>
      <w:r w:rsidRPr="00B70C95">
        <w:rPr>
          <w:rStyle w:val="normaltextrun"/>
          <w:rFonts w:ascii="Verdana" w:hAnsi="Verdana" w:cs="Segoe UI"/>
          <w:sz w:val="18"/>
          <w:szCs w:val="18"/>
        </w:rPr>
        <w:t>Deze maatregel heeft als doel het beroep aantrekkelijker te maken en hiermee de instroom te verhogen en het behoud van leraren te stimuleren. De maatregel is geen onderdeel van het HVP.</w:t>
      </w:r>
      <w:r w:rsidRPr="00B70C95">
        <w:rPr>
          <w:rStyle w:val="eop"/>
          <w:rFonts w:ascii="Verdana" w:hAnsi="Verdana" w:cs="Segoe UI"/>
          <w:sz w:val="18"/>
          <w:szCs w:val="18"/>
        </w:rPr>
        <w:t> </w:t>
      </w:r>
    </w:p>
    <w:p w:rsidRPr="00B70C95" w:rsidR="00BF7494" w:rsidP="00BF7494" w:rsidRDefault="00BF7494" w14:paraId="6F9C9C3C" w14:textId="77777777">
      <w:pPr>
        <w:pStyle w:val="paragraph"/>
        <w:spacing w:before="0" w:beforeAutospacing="0" w:after="0" w:afterAutospacing="0"/>
        <w:ind w:left="708"/>
        <w:textAlignment w:val="baseline"/>
        <w:rPr>
          <w:rFonts w:ascii="Verdana" w:hAnsi="Verdana" w:cs="Segoe UI"/>
          <w:sz w:val="18"/>
          <w:szCs w:val="18"/>
        </w:rPr>
      </w:pPr>
      <w:r w:rsidRPr="00B70C95">
        <w:rPr>
          <w:rStyle w:val="eop"/>
          <w:rFonts w:ascii="Verdana" w:hAnsi="Verdana" w:cs="Segoe UI"/>
          <w:sz w:val="18"/>
          <w:szCs w:val="18"/>
        </w:rPr>
        <w:t> </w:t>
      </w:r>
    </w:p>
    <w:p w:rsidRPr="00B70C95" w:rsidR="00BF7494" w:rsidP="00BF7494" w:rsidRDefault="00BF7494" w14:paraId="66229DC9" w14:textId="77777777">
      <w:pPr>
        <w:pStyle w:val="paragraph"/>
        <w:numPr>
          <w:ilvl w:val="0"/>
          <w:numId w:val="9"/>
        </w:numPr>
        <w:spacing w:before="0" w:beforeAutospacing="0" w:after="0" w:afterAutospacing="0"/>
        <w:textAlignment w:val="baseline"/>
        <w:rPr>
          <w:rStyle w:val="eop"/>
          <w:rFonts w:ascii="Verdana" w:hAnsi="Verdana" w:cs="Segoe UI" w:eastAsiaTheme="minorHAnsi"/>
          <w:kern w:val="2"/>
          <w:sz w:val="18"/>
          <w:szCs w:val="18"/>
          <w:lang w:eastAsia="en-US"/>
          <w14:ligatures w14:val="standardContextual"/>
        </w:rPr>
      </w:pPr>
      <w:r w:rsidRPr="00B70C95">
        <w:rPr>
          <w:rStyle w:val="normaltextrun"/>
          <w:rFonts w:ascii="Verdana" w:hAnsi="Verdana" w:cs="Segoe UI"/>
          <w:i/>
          <w:iCs/>
          <w:sz w:val="18"/>
          <w:szCs w:val="18"/>
        </w:rPr>
        <w:t>Verlagen werkdruk </w:t>
      </w:r>
      <w:r w:rsidRPr="00B70C95">
        <w:rPr>
          <w:rStyle w:val="eop"/>
          <w:rFonts w:ascii="Verdana" w:hAnsi="Verdana" w:cs="Segoe UI"/>
          <w:sz w:val="18"/>
          <w:szCs w:val="18"/>
        </w:rPr>
        <w:t> </w:t>
      </w:r>
    </w:p>
    <w:p w:rsidRPr="00B70C95" w:rsidR="00BF7494" w:rsidP="00BF7494" w:rsidRDefault="00BF7494" w14:paraId="590C08C0" w14:textId="77777777">
      <w:pPr>
        <w:pStyle w:val="paragraph"/>
        <w:spacing w:before="0" w:beforeAutospacing="0" w:after="0" w:afterAutospacing="0"/>
        <w:ind w:left="708"/>
        <w:textAlignment w:val="baseline"/>
        <w:rPr>
          <w:rFonts w:ascii="Verdana" w:hAnsi="Verdana" w:cs="Segoe UI"/>
          <w:sz w:val="18"/>
          <w:szCs w:val="18"/>
        </w:rPr>
      </w:pPr>
      <w:r w:rsidRPr="00B70C95">
        <w:rPr>
          <w:rStyle w:val="normaltextrun"/>
          <w:rFonts w:ascii="Verdana" w:hAnsi="Verdana" w:cs="Segoe UI"/>
          <w:sz w:val="18"/>
          <w:szCs w:val="18"/>
        </w:rPr>
        <w:t>Door te investeren in het verminderen van werkdruk (in PO én VO), bijvoorbeeld door extra onderwijsassistenten in de klas, wordt het beroep aantrekkelijker en wordt het behoud van leraren gestimuleerd. De maatregel is geen onderdeel van het HVP.</w:t>
      </w:r>
      <w:r w:rsidRPr="00B70C95">
        <w:rPr>
          <w:rStyle w:val="eop"/>
          <w:rFonts w:ascii="Verdana" w:hAnsi="Verdana" w:cs="Segoe UI"/>
          <w:sz w:val="18"/>
          <w:szCs w:val="18"/>
        </w:rPr>
        <w:t> </w:t>
      </w:r>
    </w:p>
    <w:p w:rsidRPr="00B70C95" w:rsidR="00BF7494" w:rsidP="00BF7494" w:rsidRDefault="00BF7494" w14:paraId="3DB89AB2" w14:textId="77777777">
      <w:pPr>
        <w:pStyle w:val="paragraph"/>
        <w:spacing w:before="0" w:beforeAutospacing="0" w:after="0" w:afterAutospacing="0"/>
        <w:textAlignment w:val="baseline"/>
        <w:rPr>
          <w:rFonts w:ascii="Verdana" w:hAnsi="Verdana" w:cs="Segoe UI"/>
          <w:sz w:val="18"/>
          <w:szCs w:val="18"/>
        </w:rPr>
      </w:pPr>
      <w:r w:rsidRPr="00B70C95">
        <w:rPr>
          <w:rStyle w:val="eop"/>
          <w:rFonts w:ascii="Verdana" w:hAnsi="Verdana" w:cs="Segoe UI"/>
          <w:sz w:val="18"/>
          <w:szCs w:val="18"/>
        </w:rPr>
        <w:t> </w:t>
      </w:r>
    </w:p>
    <w:p w:rsidRPr="00B70C95" w:rsidR="00BF7494" w:rsidP="00BF7494" w:rsidRDefault="00BF7494" w14:paraId="6E137C8C" w14:textId="77777777">
      <w:pPr>
        <w:pStyle w:val="paragraph"/>
        <w:numPr>
          <w:ilvl w:val="0"/>
          <w:numId w:val="9"/>
        </w:numPr>
        <w:spacing w:before="0" w:beforeAutospacing="0" w:after="0" w:afterAutospacing="0"/>
        <w:textAlignment w:val="baseline"/>
        <w:rPr>
          <w:rFonts w:ascii="Verdana" w:hAnsi="Verdana" w:cs="Segoe UI"/>
          <w:sz w:val="18"/>
          <w:szCs w:val="18"/>
        </w:rPr>
      </w:pPr>
      <w:r w:rsidRPr="00B70C95">
        <w:rPr>
          <w:rStyle w:val="normaltextrun"/>
          <w:rFonts w:ascii="Verdana" w:hAnsi="Verdana" w:cs="Segoe UI"/>
          <w:i/>
          <w:iCs/>
          <w:sz w:val="18"/>
          <w:szCs w:val="18"/>
        </w:rPr>
        <w:t>Professionalisering leraren, schoolleiders en ondersteunend personeel</w:t>
      </w:r>
      <w:r w:rsidRPr="00B70C95">
        <w:rPr>
          <w:rStyle w:val="eop"/>
          <w:rFonts w:ascii="Verdana" w:hAnsi="Verdana" w:cs="Segoe UI"/>
          <w:sz w:val="18"/>
          <w:szCs w:val="18"/>
        </w:rPr>
        <w:t> </w:t>
      </w:r>
    </w:p>
    <w:p w:rsidRPr="00B70C95" w:rsidR="00BF7494" w:rsidP="00BF7494" w:rsidRDefault="00BF7494" w14:paraId="7C9DF78C" w14:textId="77777777">
      <w:pPr>
        <w:pStyle w:val="paragraph"/>
        <w:spacing w:before="0" w:beforeAutospacing="0" w:after="0" w:afterAutospacing="0"/>
        <w:ind w:left="708"/>
        <w:textAlignment w:val="baseline"/>
        <w:rPr>
          <w:rFonts w:ascii="Verdana" w:hAnsi="Verdana" w:cs="Segoe UI"/>
          <w:sz w:val="18"/>
          <w:szCs w:val="18"/>
        </w:rPr>
      </w:pPr>
      <w:r w:rsidRPr="00B70C95">
        <w:rPr>
          <w:rStyle w:val="normaltextrun"/>
          <w:rFonts w:ascii="Verdana" w:hAnsi="Verdana" w:cs="Segoe UI"/>
          <w:sz w:val="18"/>
          <w:szCs w:val="18"/>
        </w:rPr>
        <w:lastRenderedPageBreak/>
        <w:t xml:space="preserve">Door te investeren in de professionalisering van leraren, schoolleiders en ondersteunend personeel zorgen we voor kwaliteitsborging. </w:t>
      </w:r>
      <w:proofErr w:type="gramStart"/>
      <w:r w:rsidRPr="00B70C95">
        <w:rPr>
          <w:rStyle w:val="normaltextrun"/>
          <w:rFonts w:ascii="Verdana" w:hAnsi="Verdana" w:cs="Segoe UI"/>
          <w:sz w:val="18"/>
          <w:szCs w:val="18"/>
        </w:rPr>
        <w:t>Tevens</w:t>
      </w:r>
      <w:proofErr w:type="gramEnd"/>
      <w:r w:rsidRPr="00B70C95">
        <w:rPr>
          <w:rStyle w:val="normaltextrun"/>
          <w:rFonts w:ascii="Verdana" w:hAnsi="Verdana" w:cs="Segoe UI"/>
          <w:sz w:val="18"/>
          <w:szCs w:val="18"/>
        </w:rPr>
        <w:t xml:space="preserve"> draagt dit bij aan de aantrekkelijkheid van het beroep. De maatregel is geen onderdeel van het HVP.</w:t>
      </w:r>
      <w:r w:rsidRPr="00B70C95">
        <w:rPr>
          <w:rStyle w:val="eop"/>
          <w:rFonts w:ascii="Verdana" w:hAnsi="Verdana" w:cs="Segoe UI"/>
          <w:sz w:val="18"/>
          <w:szCs w:val="18"/>
        </w:rPr>
        <w:t> </w:t>
      </w:r>
    </w:p>
    <w:p w:rsidRPr="00B70C95" w:rsidR="00BF7494" w:rsidP="00BF7494" w:rsidRDefault="00BF7494" w14:paraId="532EBD41" w14:textId="77777777">
      <w:pPr>
        <w:pStyle w:val="paragraph"/>
        <w:spacing w:before="0" w:beforeAutospacing="0" w:after="0" w:afterAutospacing="0"/>
        <w:textAlignment w:val="baseline"/>
        <w:rPr>
          <w:rFonts w:ascii="Verdana" w:hAnsi="Verdana" w:cs="Segoe UI"/>
          <w:sz w:val="18"/>
          <w:szCs w:val="18"/>
        </w:rPr>
      </w:pPr>
      <w:r w:rsidRPr="00B70C95">
        <w:rPr>
          <w:rStyle w:val="eop"/>
          <w:rFonts w:ascii="Verdana" w:hAnsi="Verdana" w:cs="Segoe UI"/>
          <w:sz w:val="18"/>
          <w:szCs w:val="18"/>
        </w:rPr>
        <w:t> </w:t>
      </w:r>
    </w:p>
    <w:p w:rsidRPr="00B70C95" w:rsidR="00BF7494" w:rsidP="00BF7494" w:rsidRDefault="00BF7494" w14:paraId="431F4925" w14:textId="77777777">
      <w:pPr>
        <w:pStyle w:val="paragraph"/>
        <w:numPr>
          <w:ilvl w:val="0"/>
          <w:numId w:val="9"/>
        </w:numPr>
        <w:spacing w:before="0" w:beforeAutospacing="0" w:after="0" w:afterAutospacing="0"/>
        <w:textAlignment w:val="baseline"/>
        <w:rPr>
          <w:rStyle w:val="eop"/>
          <w:rFonts w:ascii="Verdana" w:hAnsi="Verdana" w:cs="Segoe UI" w:eastAsiaTheme="minorHAnsi"/>
          <w:kern w:val="2"/>
          <w:sz w:val="18"/>
          <w:szCs w:val="18"/>
          <w:lang w:eastAsia="en-US"/>
          <w14:ligatures w14:val="standardContextual"/>
        </w:rPr>
      </w:pPr>
      <w:r w:rsidRPr="00B70C95">
        <w:rPr>
          <w:rStyle w:val="normaltextrun"/>
          <w:rFonts w:ascii="Verdana" w:hAnsi="Verdana" w:cs="Segoe UI"/>
          <w:i/>
          <w:iCs/>
          <w:sz w:val="18"/>
          <w:szCs w:val="18"/>
        </w:rPr>
        <w:t>Regeling onderwijskansen voortgezet onderwijs</w:t>
      </w:r>
      <w:r w:rsidRPr="00B70C95">
        <w:rPr>
          <w:rStyle w:val="eop"/>
          <w:rFonts w:ascii="Verdana" w:hAnsi="Verdana" w:cs="Segoe UI"/>
          <w:sz w:val="18"/>
          <w:szCs w:val="18"/>
        </w:rPr>
        <w:t> </w:t>
      </w:r>
    </w:p>
    <w:p w:rsidR="00BF7494" w:rsidP="00BF7494" w:rsidRDefault="00BF7494" w14:paraId="2245E4D0" w14:textId="77777777">
      <w:pPr>
        <w:pStyle w:val="paragraph"/>
        <w:spacing w:before="0" w:beforeAutospacing="0" w:after="0" w:afterAutospacing="0"/>
        <w:ind w:left="708"/>
        <w:textAlignment w:val="baseline"/>
        <w:rPr>
          <w:rStyle w:val="eop"/>
          <w:rFonts w:ascii="Verdana" w:hAnsi="Verdana" w:cs="Segoe UI"/>
          <w:sz w:val="18"/>
          <w:szCs w:val="18"/>
        </w:rPr>
      </w:pPr>
      <w:r w:rsidRPr="00B70C95">
        <w:rPr>
          <w:rStyle w:val="normaltextrun"/>
          <w:rFonts w:ascii="Verdana" w:hAnsi="Verdana" w:cs="Segoe UI"/>
          <w:sz w:val="18"/>
          <w:szCs w:val="18"/>
        </w:rPr>
        <w:t>Deze maatregel is bedoeld om met extra geld middelbare scholen te ondersteunen, zodat scholen leerlingen kunnen helpen die dat nodig hebben. Het gaat dan om leerlingen die bijvoorbeeld ouders met een laag opleidingsniveau hebben of die thuis niet voldoende Nederlands spreken. Deze scholen krijgen aanvullende middelen op basis van de CBS-achterstandsscore. De maatregel is geen onderdeel van het HVP.</w:t>
      </w:r>
      <w:r w:rsidRPr="00B70C95">
        <w:rPr>
          <w:rStyle w:val="eop"/>
          <w:rFonts w:ascii="Verdana" w:hAnsi="Verdana" w:cs="Segoe UI"/>
          <w:sz w:val="18"/>
          <w:szCs w:val="18"/>
        </w:rPr>
        <w:t> </w:t>
      </w:r>
    </w:p>
    <w:p w:rsidRPr="00B70C95" w:rsidR="00BF7494" w:rsidP="00BF7494" w:rsidRDefault="00BF7494" w14:paraId="6E67C744" w14:textId="77777777">
      <w:pPr>
        <w:pStyle w:val="paragraph"/>
        <w:spacing w:before="0" w:beforeAutospacing="0" w:after="0" w:afterAutospacing="0"/>
        <w:textAlignment w:val="baseline"/>
        <w:rPr>
          <w:rStyle w:val="eop"/>
          <w:rFonts w:ascii="Verdana" w:hAnsi="Verdana" w:cs="Segoe UI" w:eastAsiaTheme="minorHAnsi"/>
          <w:kern w:val="2"/>
          <w:sz w:val="18"/>
          <w:szCs w:val="18"/>
          <w:lang w:eastAsia="en-US"/>
          <w14:ligatures w14:val="standardContextual"/>
        </w:rPr>
      </w:pPr>
    </w:p>
    <w:p w:rsidRPr="00B70C95" w:rsidR="00BF7494" w:rsidP="00BF7494" w:rsidRDefault="00BF7494" w14:paraId="1E547564" w14:textId="77777777">
      <w:pPr>
        <w:pStyle w:val="paragraph"/>
        <w:spacing w:before="0" w:beforeAutospacing="0" w:after="0" w:afterAutospacing="0"/>
        <w:textAlignment w:val="baseline"/>
        <w:rPr>
          <w:rStyle w:val="eop"/>
          <w:rFonts w:ascii="Verdana" w:hAnsi="Verdana" w:cs="Segoe UI"/>
          <w:sz w:val="18"/>
          <w:szCs w:val="18"/>
        </w:rPr>
      </w:pPr>
    </w:p>
    <w:p w:rsidRPr="00B70C95" w:rsidR="00BF7494" w:rsidP="00BF7494" w:rsidRDefault="00BF7494" w14:paraId="29283035" w14:textId="77777777">
      <w:pPr>
        <w:pStyle w:val="paragraph"/>
        <w:spacing w:before="0" w:beforeAutospacing="0" w:after="0" w:afterAutospacing="0"/>
        <w:textAlignment w:val="baseline"/>
        <w:rPr>
          <w:rStyle w:val="eop"/>
          <w:rFonts w:ascii="Verdana" w:hAnsi="Verdana" w:cs="Segoe UI"/>
          <w:b/>
          <w:bCs/>
          <w:sz w:val="18"/>
          <w:szCs w:val="18"/>
        </w:rPr>
      </w:pPr>
      <w:bookmarkStart w:name="_Hlk179290552" w:id="70"/>
      <w:bookmarkEnd w:id="69"/>
      <w:r w:rsidRPr="00B70C95">
        <w:rPr>
          <w:rStyle w:val="eop"/>
          <w:rFonts w:ascii="Verdana" w:hAnsi="Verdana" w:cs="Segoe UI"/>
          <w:b/>
          <w:bCs/>
          <w:sz w:val="18"/>
          <w:szCs w:val="18"/>
        </w:rPr>
        <w:t>Overige maatregelen</w:t>
      </w:r>
    </w:p>
    <w:p w:rsidRPr="00B70C95" w:rsidR="00BF7494" w:rsidP="00BF7494" w:rsidRDefault="00BF7494" w14:paraId="05CE218C" w14:textId="77777777">
      <w:pPr>
        <w:pStyle w:val="paragraph"/>
        <w:spacing w:before="0" w:beforeAutospacing="0" w:after="0" w:afterAutospacing="0"/>
        <w:textAlignment w:val="baseline"/>
        <w:rPr>
          <w:rStyle w:val="eop"/>
          <w:rFonts w:ascii="Verdana" w:hAnsi="Verdana" w:cs="Segoe UI"/>
          <w:sz w:val="18"/>
          <w:szCs w:val="18"/>
        </w:rPr>
      </w:pPr>
    </w:p>
    <w:p w:rsidRPr="004E1F02" w:rsidR="00BF7494" w:rsidP="00BF7494" w:rsidRDefault="00BF7494" w14:paraId="4FE9A57D"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Wet toekomst pensioenen</w:t>
      </w:r>
    </w:p>
    <w:p w:rsidRPr="00B70C95" w:rsidR="00BF7494" w:rsidP="00BF7494" w:rsidRDefault="00BF7494" w14:paraId="517E9E00" w14:textId="77777777">
      <w:pPr>
        <w:spacing w:after="0" w:line="240" w:lineRule="auto"/>
        <w:ind w:left="708"/>
        <w:rPr>
          <w:rFonts w:ascii="Verdana" w:hAnsi="Verdana"/>
          <w:sz w:val="18"/>
          <w:szCs w:val="18"/>
        </w:rPr>
      </w:pPr>
      <w:r w:rsidRPr="00B70C95">
        <w:rPr>
          <w:rFonts w:ascii="Verdana" w:hAnsi="Verdana"/>
          <w:sz w:val="18"/>
          <w:szCs w:val="18"/>
        </w:rPr>
        <w:t xml:space="preserve">De Wet toekomst pensioenen is op 1 juli 2023 in werking getreden en is onderdeel van de afspraken in het HVP. De wet behelst een hervorming van het Nederlandse pensioenstelsel. Deze hervorming beoogt de tweede pijler van het Nederlandse pensioenstelsel naast koopkrachtiger, transparanter en persoonlijker, ook schokbestendiger te maken en beter af te stemmen op de veranderende arbeidsmarkt. Met de wet wordt de doorsneesystematiek afgeschaft, waardoor de systematische herverdeling tussen generaties verdwijnt, en anderzijds worden uitkeringsovereenkomsten omgezet in premieovereenkomsten, waardoor de pensioenopbouw overeenkomt met de pensioenpremie. Dit heeft tot gevolg dat er voor mensen die pensioen opbouwen meer inzicht komt in hoeveel zijn tot nu toe hebben ingelegd bij een pensioenfonds. </w:t>
      </w:r>
    </w:p>
    <w:p w:rsidRPr="00B70C95" w:rsidR="00BF7494" w:rsidP="00BF7494" w:rsidRDefault="00BF7494" w14:paraId="01804DEE" w14:textId="77777777">
      <w:pPr>
        <w:spacing w:after="0" w:line="240" w:lineRule="auto"/>
        <w:ind w:left="708"/>
        <w:rPr>
          <w:rFonts w:ascii="Verdana" w:hAnsi="Verdana"/>
          <w:sz w:val="18"/>
          <w:szCs w:val="18"/>
        </w:rPr>
      </w:pPr>
    </w:p>
    <w:p w:rsidRPr="004E1F02" w:rsidR="00BF7494" w:rsidP="00BF7494" w:rsidRDefault="00BF7494" w14:paraId="323A5477"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Tijdelijk extra personele capaciteit voor de zorg in crisistijd (Nationale Zorgreserve en Sector Plan plus)</w:t>
      </w:r>
    </w:p>
    <w:p w:rsidRPr="00B70C95" w:rsidR="00BF7494" w:rsidP="00BF7494" w:rsidRDefault="00BF7494" w14:paraId="02C72B22" w14:textId="77777777">
      <w:pPr>
        <w:spacing w:after="0" w:line="240" w:lineRule="auto"/>
        <w:ind w:left="708"/>
        <w:rPr>
          <w:rFonts w:ascii="Verdana" w:hAnsi="Verdana"/>
          <w:sz w:val="18"/>
          <w:szCs w:val="18"/>
        </w:rPr>
      </w:pPr>
      <w:r w:rsidRPr="00B70C95">
        <w:rPr>
          <w:rFonts w:ascii="Verdana" w:hAnsi="Verdana"/>
          <w:sz w:val="18"/>
          <w:szCs w:val="18"/>
        </w:rPr>
        <w:t>Met deze maatregel wordt geïnvesteerd in het versterken van de zorgsector met tijdelijk extra personele capaciteit in crisistijd. De maatregel bestaat uit twee onderdelen:</w:t>
      </w:r>
    </w:p>
    <w:p w:rsidRPr="00B70C95" w:rsidR="00BF7494" w:rsidP="00BF7494" w:rsidRDefault="00BF7494" w14:paraId="2DCE646C" w14:textId="77777777">
      <w:pPr>
        <w:pStyle w:val="Lijstalinea"/>
        <w:numPr>
          <w:ilvl w:val="0"/>
          <w:numId w:val="19"/>
        </w:numPr>
        <w:spacing w:after="240" w:line="240" w:lineRule="auto"/>
        <w:ind w:left="1428"/>
        <w:rPr>
          <w:rFonts w:ascii="Verdana" w:hAnsi="Verdana"/>
          <w:sz w:val="18"/>
          <w:szCs w:val="18"/>
        </w:rPr>
      </w:pPr>
      <w:r w:rsidRPr="00B70C95">
        <w:rPr>
          <w:rFonts w:ascii="Verdana" w:hAnsi="Verdana"/>
          <w:sz w:val="18"/>
          <w:szCs w:val="18"/>
        </w:rPr>
        <w:t xml:space="preserve">De Nationale Zorgreserve (NZR) draagt hieraan bij door in tijden van crisis zorgreservisten in te zetten. De NZR kan als crisisfaciliteit voorzien in de behoefte van tijdelijk en snel inzetbare zorgcapaciteit. De maatregel is onderdeel van het Herstel- en Veerkrachtplan (HVP). </w:t>
      </w:r>
    </w:p>
    <w:p w:rsidRPr="00B70C95" w:rsidR="00BF7494" w:rsidP="00BF7494" w:rsidRDefault="00BF7494" w14:paraId="61EF53BF" w14:textId="77777777">
      <w:pPr>
        <w:pStyle w:val="Lijstalinea"/>
        <w:numPr>
          <w:ilvl w:val="0"/>
          <w:numId w:val="19"/>
        </w:numPr>
        <w:spacing w:after="240" w:line="240" w:lineRule="auto"/>
        <w:ind w:left="1428"/>
        <w:rPr>
          <w:rFonts w:ascii="Verdana" w:hAnsi="Verdana"/>
          <w:sz w:val="18"/>
          <w:szCs w:val="18"/>
        </w:rPr>
      </w:pPr>
      <w:r w:rsidRPr="00B70C95">
        <w:rPr>
          <w:rFonts w:ascii="Verdana" w:hAnsi="Verdana"/>
          <w:sz w:val="18"/>
          <w:szCs w:val="18"/>
        </w:rPr>
        <w:t xml:space="preserve">De maatregel Sectorplan Plus ziet toe op de investeringen in de opleidingen van zorgpersoneel voor het schooljaar 2023-2024 en het schooljaar 2024-2025. Deze subsidie ondersteunt werkgevers </w:t>
      </w:r>
      <w:proofErr w:type="spellStart"/>
      <w:r w:rsidRPr="00B70C95">
        <w:rPr>
          <w:rFonts w:ascii="Verdana" w:hAnsi="Verdana"/>
          <w:sz w:val="18"/>
          <w:szCs w:val="18"/>
        </w:rPr>
        <w:t>bĳ</w:t>
      </w:r>
      <w:proofErr w:type="spellEnd"/>
      <w:r w:rsidRPr="00B70C95">
        <w:rPr>
          <w:rFonts w:ascii="Verdana" w:hAnsi="Verdana"/>
          <w:sz w:val="18"/>
          <w:szCs w:val="18"/>
        </w:rPr>
        <w:t xml:space="preserve"> opleidingstrajecten gericht op nieuwe instroom, scholing en behoud van medewerkers. </w:t>
      </w:r>
    </w:p>
    <w:p w:rsidRPr="00B70C95" w:rsidR="00BF7494" w:rsidP="00BF7494" w:rsidRDefault="00BF7494" w14:paraId="356CAAAE" w14:textId="77777777">
      <w:pPr>
        <w:spacing w:after="0" w:line="240" w:lineRule="auto"/>
        <w:ind w:left="708"/>
        <w:rPr>
          <w:rFonts w:ascii="Verdana" w:hAnsi="Verdana"/>
          <w:sz w:val="18"/>
          <w:szCs w:val="18"/>
        </w:rPr>
      </w:pPr>
      <w:r w:rsidRPr="00B70C95">
        <w:rPr>
          <w:rFonts w:ascii="Verdana" w:hAnsi="Verdana"/>
          <w:sz w:val="18"/>
          <w:szCs w:val="18"/>
        </w:rPr>
        <w:t>De Nationale Zorgreserve maakt onderdeel uit van het HVP (C5.1 I1-3).</w:t>
      </w:r>
    </w:p>
    <w:bookmarkEnd w:id="70"/>
    <w:p w:rsidRPr="00B70C95" w:rsidR="00BF7494" w:rsidP="00BF7494" w:rsidRDefault="00BF7494" w14:paraId="24DCA0BE" w14:textId="77777777">
      <w:pPr>
        <w:spacing w:after="0" w:line="240" w:lineRule="auto"/>
        <w:rPr>
          <w:rFonts w:ascii="Verdana" w:hAnsi="Verdana"/>
          <w:sz w:val="18"/>
          <w:szCs w:val="18"/>
        </w:rPr>
      </w:pPr>
    </w:p>
    <w:p w:rsidRPr="00B70C95" w:rsidR="00BF7494" w:rsidP="00BF7494" w:rsidRDefault="00BF7494" w14:paraId="3F0F5019" w14:textId="77777777">
      <w:pPr>
        <w:spacing w:after="0" w:line="240" w:lineRule="auto"/>
        <w:rPr>
          <w:rFonts w:ascii="Verdana" w:hAnsi="Verdana"/>
          <w:b/>
          <w:bCs/>
          <w:sz w:val="18"/>
          <w:szCs w:val="18"/>
        </w:rPr>
      </w:pPr>
      <w:bookmarkStart w:name="_Hlk179290563" w:id="71"/>
      <w:r w:rsidRPr="00B70C95">
        <w:rPr>
          <w:rFonts w:ascii="Verdana" w:hAnsi="Verdana"/>
          <w:b/>
          <w:bCs/>
          <w:sz w:val="18"/>
          <w:szCs w:val="18"/>
        </w:rPr>
        <w:t xml:space="preserve">Gemeenschappelijke prioriteit: Energiezekerheid </w:t>
      </w:r>
    </w:p>
    <w:p w:rsidRPr="00B70C95" w:rsidR="00BF7494" w:rsidP="00BF7494" w:rsidRDefault="00BF7494" w14:paraId="498095F7" w14:textId="77777777">
      <w:pPr>
        <w:spacing w:after="0" w:line="240" w:lineRule="auto"/>
        <w:rPr>
          <w:rFonts w:ascii="Verdana" w:hAnsi="Verdana"/>
          <w:sz w:val="18"/>
          <w:szCs w:val="18"/>
        </w:rPr>
      </w:pPr>
    </w:p>
    <w:p w:rsidRPr="00B70C95" w:rsidR="00BF7494" w:rsidP="00BF7494" w:rsidRDefault="00BF7494" w14:paraId="6505F820" w14:textId="77777777">
      <w:pPr>
        <w:spacing w:after="0" w:line="240" w:lineRule="auto"/>
        <w:rPr>
          <w:rFonts w:ascii="Verdana" w:hAnsi="Verdana"/>
          <w:b/>
          <w:bCs/>
          <w:sz w:val="18"/>
          <w:szCs w:val="18"/>
        </w:rPr>
      </w:pPr>
      <w:r w:rsidRPr="00B70C95">
        <w:rPr>
          <w:rFonts w:ascii="Verdana" w:hAnsi="Verdana"/>
          <w:b/>
          <w:bCs/>
          <w:sz w:val="18"/>
          <w:szCs w:val="18"/>
        </w:rPr>
        <w:t>Elektriciteitsnet</w:t>
      </w:r>
    </w:p>
    <w:p w:rsidRPr="00B70C95" w:rsidR="00BF7494" w:rsidP="00BF7494" w:rsidRDefault="00BF7494" w14:paraId="310CC3D6" w14:textId="77777777">
      <w:pPr>
        <w:spacing w:after="0" w:line="240" w:lineRule="auto"/>
        <w:rPr>
          <w:rFonts w:ascii="Verdana" w:hAnsi="Verdana"/>
          <w:sz w:val="18"/>
          <w:szCs w:val="18"/>
        </w:rPr>
      </w:pPr>
    </w:p>
    <w:p w:rsidRPr="00B70C95" w:rsidR="00BF7494" w:rsidP="00BF7494" w:rsidRDefault="00BF7494" w14:paraId="51C1A4E9" w14:textId="77777777">
      <w:pPr>
        <w:spacing w:after="0" w:line="240" w:lineRule="auto"/>
        <w:rPr>
          <w:rFonts w:ascii="Verdana" w:hAnsi="Verdana"/>
          <w:sz w:val="18"/>
          <w:szCs w:val="18"/>
        </w:rPr>
      </w:pPr>
      <w:r w:rsidRPr="00B70C95">
        <w:rPr>
          <w:rFonts w:ascii="Verdana" w:hAnsi="Verdana"/>
          <w:sz w:val="18"/>
          <w:szCs w:val="18"/>
        </w:rPr>
        <w:tab/>
        <w:t xml:space="preserve">Dit wordt geadresseerd door maatregel </w:t>
      </w:r>
      <w:r>
        <w:rPr>
          <w:rFonts w:ascii="Verdana" w:hAnsi="Verdana"/>
          <w:sz w:val="18"/>
          <w:szCs w:val="18"/>
        </w:rPr>
        <w:t>9</w:t>
      </w:r>
      <w:r w:rsidRPr="00B70C95">
        <w:rPr>
          <w:rFonts w:ascii="Verdana" w:hAnsi="Verdana"/>
          <w:sz w:val="18"/>
          <w:szCs w:val="18"/>
        </w:rPr>
        <w:t xml:space="preserve"> – Landelijk Actieprogramma Netcongestie</w:t>
      </w:r>
    </w:p>
    <w:p w:rsidRPr="00B70C95" w:rsidR="00BF7494" w:rsidP="00BF7494" w:rsidRDefault="00BF7494" w14:paraId="0CE05304" w14:textId="77777777">
      <w:pPr>
        <w:spacing w:after="0" w:line="240" w:lineRule="auto"/>
        <w:rPr>
          <w:rFonts w:ascii="Verdana" w:hAnsi="Verdana"/>
          <w:sz w:val="18"/>
          <w:szCs w:val="18"/>
        </w:rPr>
      </w:pPr>
    </w:p>
    <w:p w:rsidRPr="00B70C95" w:rsidR="00BF7494" w:rsidP="00BF7494" w:rsidRDefault="00BF7494" w14:paraId="14DD882A" w14:textId="77777777">
      <w:pPr>
        <w:spacing w:after="0" w:line="240" w:lineRule="auto"/>
        <w:rPr>
          <w:rFonts w:ascii="Verdana" w:hAnsi="Verdana"/>
          <w:b/>
          <w:bCs/>
          <w:sz w:val="18"/>
          <w:szCs w:val="18"/>
        </w:rPr>
      </w:pPr>
      <w:r w:rsidRPr="00B70C95">
        <w:rPr>
          <w:rFonts w:ascii="Verdana" w:hAnsi="Verdana"/>
          <w:b/>
          <w:bCs/>
          <w:sz w:val="18"/>
          <w:szCs w:val="18"/>
        </w:rPr>
        <w:t>Energie-efficiëntie, met name in de gebouwde omgeving</w:t>
      </w:r>
    </w:p>
    <w:p w:rsidRPr="00B70C95" w:rsidR="00BF7494" w:rsidP="00BF7494" w:rsidRDefault="00BF7494" w14:paraId="11BD6038" w14:textId="77777777">
      <w:pPr>
        <w:pStyle w:val="paragraph"/>
        <w:spacing w:before="0" w:beforeAutospacing="0" w:after="0" w:afterAutospacing="0"/>
        <w:textAlignment w:val="baseline"/>
        <w:rPr>
          <w:rFonts w:ascii="Verdana" w:hAnsi="Verdana" w:cs="Segoe UI"/>
          <w:sz w:val="18"/>
          <w:szCs w:val="18"/>
        </w:rPr>
      </w:pPr>
    </w:p>
    <w:p w:rsidRPr="00B70C95" w:rsidR="00BF7494" w:rsidP="00BF7494" w:rsidRDefault="00BF7494" w14:paraId="2920F739" w14:textId="77777777">
      <w:pPr>
        <w:spacing w:line="240" w:lineRule="auto"/>
        <w:rPr>
          <w:rFonts w:ascii="Verdana" w:hAnsi="Verdana"/>
          <w:sz w:val="18"/>
          <w:szCs w:val="18"/>
        </w:rPr>
      </w:pPr>
      <w:r w:rsidRPr="00B70C95">
        <w:rPr>
          <w:rFonts w:ascii="Verdana" w:hAnsi="Verdana"/>
          <w:i/>
          <w:iCs/>
          <w:sz w:val="18"/>
          <w:szCs w:val="18"/>
        </w:rPr>
        <w:tab/>
      </w:r>
      <w:r w:rsidRPr="00B70C95">
        <w:rPr>
          <w:rFonts w:ascii="Verdana" w:hAnsi="Verdana"/>
          <w:sz w:val="18"/>
          <w:szCs w:val="18"/>
        </w:rPr>
        <w:t>Dit wordt geadresseerd door maatregel 10 – Actualisering van de Energiebesparingsplicht</w:t>
      </w:r>
    </w:p>
    <w:p w:rsidRPr="00B70C95" w:rsidR="00BF7494" w:rsidP="00BF7494" w:rsidRDefault="00BF7494" w14:paraId="70B905FE" w14:textId="77777777">
      <w:pPr>
        <w:spacing w:line="240" w:lineRule="auto"/>
        <w:rPr>
          <w:rFonts w:ascii="Verdana" w:hAnsi="Verdana"/>
          <w:b/>
          <w:bCs/>
          <w:sz w:val="18"/>
          <w:szCs w:val="18"/>
        </w:rPr>
      </w:pPr>
      <w:r w:rsidRPr="00B70C95">
        <w:rPr>
          <w:rFonts w:ascii="Verdana" w:hAnsi="Verdana"/>
          <w:b/>
          <w:bCs/>
          <w:sz w:val="18"/>
          <w:szCs w:val="18"/>
        </w:rPr>
        <w:t>Overige maatregelen</w:t>
      </w:r>
    </w:p>
    <w:p w:rsidRPr="00B70C95" w:rsidR="00BF7494" w:rsidP="00BF7494" w:rsidRDefault="00BF7494" w14:paraId="0527DBA3" w14:textId="77777777">
      <w:pPr>
        <w:spacing w:after="0" w:line="240" w:lineRule="auto"/>
        <w:rPr>
          <w:rFonts w:ascii="Verdana" w:hAnsi="Verdana" w:eastAsia="Verdana" w:cs="Verdana"/>
          <w:sz w:val="18"/>
          <w:szCs w:val="18"/>
        </w:rPr>
      </w:pPr>
      <w:bookmarkStart w:name="_Hlk179290582" w:id="72"/>
      <w:bookmarkEnd w:id="71"/>
    </w:p>
    <w:p w:rsidRPr="004E1F02" w:rsidR="00BF7494" w:rsidP="00BF7494" w:rsidRDefault="00BF7494" w14:paraId="6521A127"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Het voorstel voor de Wet bestrijden energieleveringscrisis  </w:t>
      </w:r>
    </w:p>
    <w:p w:rsidRPr="00B70C95" w:rsidR="00BF7494" w:rsidP="00BF7494" w:rsidRDefault="00BF7494" w14:paraId="56304410" w14:textId="77777777">
      <w:pPr>
        <w:spacing w:after="0" w:line="240" w:lineRule="auto"/>
        <w:ind w:left="708"/>
        <w:rPr>
          <w:rFonts w:ascii="Verdana" w:hAnsi="Verdana"/>
          <w:sz w:val="18"/>
          <w:szCs w:val="18"/>
        </w:rPr>
      </w:pPr>
      <w:r>
        <w:rPr>
          <w:rFonts w:ascii="Verdana" w:hAnsi="Verdana"/>
          <w:sz w:val="18"/>
          <w:szCs w:val="18"/>
        </w:rPr>
        <w:t>Het voorstel voor de we</w:t>
      </w:r>
      <w:r w:rsidRPr="00B70C95">
        <w:rPr>
          <w:rFonts w:ascii="Verdana" w:hAnsi="Verdana"/>
          <w:sz w:val="18"/>
          <w:szCs w:val="18"/>
        </w:rPr>
        <w:t>t bestrij</w:t>
      </w:r>
      <w:r>
        <w:rPr>
          <w:rFonts w:ascii="Verdana" w:hAnsi="Verdana"/>
          <w:sz w:val="18"/>
          <w:szCs w:val="18"/>
        </w:rPr>
        <w:t>den</w:t>
      </w:r>
      <w:r w:rsidRPr="00B70C95">
        <w:rPr>
          <w:rFonts w:ascii="Verdana" w:hAnsi="Verdana"/>
          <w:sz w:val="18"/>
          <w:szCs w:val="18"/>
        </w:rPr>
        <w:t xml:space="preserve"> </w:t>
      </w:r>
      <w:r>
        <w:rPr>
          <w:rFonts w:ascii="Verdana" w:hAnsi="Verdana"/>
          <w:sz w:val="18"/>
          <w:szCs w:val="18"/>
        </w:rPr>
        <w:t>e</w:t>
      </w:r>
      <w:r w:rsidRPr="00B70C95">
        <w:rPr>
          <w:rFonts w:ascii="Verdana" w:hAnsi="Verdana"/>
          <w:sz w:val="18"/>
          <w:szCs w:val="18"/>
        </w:rPr>
        <w:t xml:space="preserve">nergieleveringscrisis (naam onder voorbehoud) heeft als doel te voorzien in de benodigde bevoegdheden om op een slagvaardige en efficiënte wijze te opereren ter voorkoming van, in voorbereiding op en tijdens een gascrisis. Zo geeft deze wet bijvoorbeeld de bevoegdheid om verplichtende maatregelen uit het Bescherm- en Herstelplan Gas te treffen. Daarnaast stelt het kabinet met dit wetsvoorstel voor om op een aantal punten bestaande wetten (zoals de Mijnbouwwet en de Energiewet) te wijzigen om de gasleveringszekerheid structureel beter te borgen in ons gassysteem. Het gaat hierbij om structurele maatregelen, die </w:t>
      </w:r>
      <w:proofErr w:type="gramStart"/>
      <w:r w:rsidRPr="00B70C95">
        <w:rPr>
          <w:rFonts w:ascii="Verdana" w:hAnsi="Verdana"/>
          <w:sz w:val="18"/>
          <w:szCs w:val="18"/>
        </w:rPr>
        <w:t>er voor</w:t>
      </w:r>
      <w:proofErr w:type="gramEnd"/>
      <w:r w:rsidRPr="00B70C95">
        <w:rPr>
          <w:rFonts w:ascii="Verdana" w:hAnsi="Verdana"/>
          <w:sz w:val="18"/>
          <w:szCs w:val="18"/>
        </w:rPr>
        <w:t xml:space="preserve"> moeten zorgen dat de gasleveringszekerheid voor alle afnemers versterkt wordt.</w:t>
      </w:r>
    </w:p>
    <w:p w:rsidRPr="00B70C95" w:rsidR="00BF7494" w:rsidP="00BF7494" w:rsidRDefault="00BF7494" w14:paraId="14AFED10" w14:textId="77777777">
      <w:pPr>
        <w:spacing w:after="0" w:line="240" w:lineRule="auto"/>
        <w:rPr>
          <w:rFonts w:ascii="Verdana" w:hAnsi="Verdana"/>
          <w:sz w:val="18"/>
          <w:szCs w:val="18"/>
        </w:rPr>
      </w:pPr>
    </w:p>
    <w:p w:rsidRPr="004E1F02" w:rsidR="00BF7494" w:rsidP="00BF7494" w:rsidRDefault="00BF7494" w14:paraId="3C262AB9"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Aanpassing Wet Voorraadvorming Aardolieproducten</w:t>
      </w:r>
    </w:p>
    <w:p w:rsidRPr="00B70C95" w:rsidR="00BF7494" w:rsidP="00D037CB" w:rsidRDefault="00BF7494" w14:paraId="1F41BF9E" w14:textId="77777777">
      <w:pPr>
        <w:pStyle w:val="Lijstalinea"/>
        <w:spacing w:after="0" w:line="240" w:lineRule="auto"/>
        <w:ind w:left="708"/>
        <w:rPr>
          <w:rFonts w:ascii="Verdana" w:hAnsi="Verdana"/>
          <w:sz w:val="18"/>
          <w:szCs w:val="18"/>
        </w:rPr>
      </w:pPr>
      <w:r w:rsidRPr="00B70C95">
        <w:rPr>
          <w:rFonts w:ascii="Verdana" w:hAnsi="Verdana"/>
          <w:sz w:val="18"/>
          <w:szCs w:val="18"/>
        </w:rPr>
        <w:t>Het ministerie van KGG is voornemens de Wet Voorraadvorming Aardolieproducten (</w:t>
      </w:r>
      <w:proofErr w:type="spellStart"/>
      <w:r w:rsidRPr="00B70C95">
        <w:rPr>
          <w:rFonts w:ascii="Verdana" w:hAnsi="Verdana"/>
          <w:sz w:val="18"/>
          <w:szCs w:val="18"/>
        </w:rPr>
        <w:t>Wva</w:t>
      </w:r>
      <w:proofErr w:type="spellEnd"/>
      <w:r w:rsidRPr="00B70C95">
        <w:rPr>
          <w:rFonts w:ascii="Verdana" w:hAnsi="Verdana"/>
          <w:sz w:val="18"/>
          <w:szCs w:val="18"/>
        </w:rPr>
        <w:t xml:space="preserve"> 2012) te herzien. In deze wet is geregeld welke strategische minimumvoorraden ruwe aardolie en/of aardolieproducten Nederland in opslag moet houden. </w:t>
      </w:r>
      <w:r w:rsidRPr="00C85F24" w:rsidR="00D037CB">
        <w:rPr>
          <w:rFonts w:ascii="Verdana" w:hAnsi="Verdana"/>
          <w:sz w:val="18"/>
          <w:szCs w:val="18"/>
        </w:rPr>
        <w:t xml:space="preserve">Met de herziening wordt de voorzieningszekerheid van olie en olieproducten </w:t>
      </w:r>
      <w:r w:rsidRPr="00B70C95">
        <w:rPr>
          <w:rFonts w:ascii="Verdana" w:hAnsi="Verdana"/>
          <w:sz w:val="18"/>
          <w:szCs w:val="18"/>
        </w:rPr>
        <w:t xml:space="preserve">versterkt en wordt de </w:t>
      </w:r>
      <w:proofErr w:type="gramStart"/>
      <w:r w:rsidRPr="00B70C95">
        <w:rPr>
          <w:rFonts w:ascii="Verdana" w:hAnsi="Verdana"/>
          <w:sz w:val="18"/>
          <w:szCs w:val="18"/>
        </w:rPr>
        <w:t xml:space="preserve">voorraadheffing </w:t>
      </w:r>
      <w:r w:rsidRPr="00C85F24" w:rsidR="00D037CB">
        <w:rPr>
          <w:rFonts w:ascii="Verdana" w:hAnsi="Verdana"/>
          <w:sz w:val="18"/>
          <w:szCs w:val="18"/>
        </w:rPr>
        <w:t xml:space="preserve"> geïndexeerd</w:t>
      </w:r>
      <w:proofErr w:type="gramEnd"/>
      <w:r w:rsidRPr="00C85F24" w:rsidR="00D037CB">
        <w:rPr>
          <w:rFonts w:ascii="Verdana" w:hAnsi="Verdana"/>
          <w:sz w:val="18"/>
          <w:szCs w:val="18"/>
        </w:rPr>
        <w:t xml:space="preserve"> aan de consumentenprijsindex zodat</w:t>
      </w:r>
      <w:r w:rsidRPr="00B70C95">
        <w:rPr>
          <w:rFonts w:ascii="Verdana" w:hAnsi="Verdana"/>
          <w:sz w:val="18"/>
          <w:szCs w:val="18"/>
        </w:rPr>
        <w:t xml:space="preserve"> de exploitatiekosten van COVA, ook in de toekomst, </w:t>
      </w:r>
      <w:r w:rsidRPr="00C85F24" w:rsidR="00D037CB">
        <w:rPr>
          <w:rFonts w:ascii="Verdana" w:hAnsi="Verdana"/>
          <w:sz w:val="18"/>
          <w:szCs w:val="18"/>
        </w:rPr>
        <w:t>worden gedekt.</w:t>
      </w:r>
      <w:r w:rsidRPr="00B70C95">
        <w:rPr>
          <w:rFonts w:ascii="Verdana" w:hAnsi="Verdana"/>
          <w:sz w:val="18"/>
          <w:szCs w:val="18"/>
        </w:rPr>
        <w:t xml:space="preserve"> Inzet is om de wijziging van de wet in </w:t>
      </w:r>
      <w:r w:rsidRPr="00C85F24" w:rsidR="00D037CB">
        <w:rPr>
          <w:rFonts w:ascii="Verdana" w:hAnsi="Verdana"/>
          <w:sz w:val="18"/>
          <w:szCs w:val="18"/>
        </w:rPr>
        <w:t>2028 in werking te laten treden.</w:t>
      </w:r>
      <w:r w:rsidRPr="00B70C95">
        <w:rPr>
          <w:rFonts w:ascii="Verdana" w:hAnsi="Verdana"/>
          <w:sz w:val="18"/>
          <w:szCs w:val="18"/>
        </w:rPr>
        <w:t xml:space="preserve"> </w:t>
      </w:r>
    </w:p>
    <w:p w:rsidRPr="00C85F24" w:rsidR="00BF7494" w:rsidP="00BF7494" w:rsidRDefault="00BF7494" w14:paraId="3860E405" w14:textId="77777777">
      <w:pPr>
        <w:spacing w:after="0" w:line="240" w:lineRule="auto"/>
        <w:rPr>
          <w:rFonts w:ascii="Verdana" w:hAnsi="Verdana"/>
          <w:sz w:val="18"/>
          <w:szCs w:val="18"/>
          <w:highlight w:val="yellow"/>
        </w:rPr>
      </w:pPr>
    </w:p>
    <w:p w:rsidRPr="00B7118F" w:rsidR="00BF7494" w:rsidP="00BF7494" w:rsidRDefault="00BF7494" w14:paraId="78186290" w14:textId="77777777">
      <w:pPr>
        <w:pStyle w:val="Lijstalinea"/>
        <w:numPr>
          <w:ilvl w:val="0"/>
          <w:numId w:val="9"/>
        </w:numPr>
        <w:spacing w:after="0" w:line="240" w:lineRule="auto"/>
        <w:rPr>
          <w:rFonts w:ascii="Verdana" w:hAnsi="Verdana"/>
          <w:i/>
          <w:sz w:val="18"/>
          <w:szCs w:val="18"/>
        </w:rPr>
      </w:pPr>
      <w:r w:rsidRPr="00B7118F">
        <w:rPr>
          <w:rFonts w:ascii="Verdana" w:hAnsi="Verdana"/>
          <w:i/>
          <w:sz w:val="18"/>
          <w:szCs w:val="18"/>
        </w:rPr>
        <w:t>Implementatie CER/NIS </w:t>
      </w:r>
    </w:p>
    <w:p w:rsidRPr="00B70C95" w:rsidR="00BF7494" w:rsidP="00BF7494" w:rsidRDefault="00BF7494" w14:paraId="5A8A2AD8" w14:textId="77777777">
      <w:pPr>
        <w:spacing w:after="0" w:line="240" w:lineRule="auto"/>
        <w:ind w:left="708"/>
        <w:rPr>
          <w:rFonts w:ascii="Verdana" w:hAnsi="Verdana"/>
          <w:sz w:val="18"/>
          <w:szCs w:val="18"/>
        </w:rPr>
      </w:pPr>
      <w:r w:rsidRPr="00B7118F">
        <w:rPr>
          <w:rFonts w:ascii="Verdana" w:hAnsi="Verdana"/>
          <w:sz w:val="18"/>
          <w:szCs w:val="18"/>
        </w:rPr>
        <w:t>Om onze nationale veiligheidsbelangen en vitale processen te beschermen, werken wij op verschillende niveaus samen om de digitale, fysieke en economische weerbaarheid te versterken. Er lopen verschillende wetsvoorstellen om dit te realiseren. Hieruit volgen bepaalde (wettelijke) taken om aanbieders die deel uitmaken van de energie-infrastructuur zorg te laten om hun (digitale) systemen weerbaar en veerkrachtig te maken. Binnen het digitale domein zien de bestaande plichten voor vitale energieaanbieders, die krachtens de Wet beveiliging netwerk- en informatiesystemen (</w:t>
      </w:r>
      <w:proofErr w:type="spellStart"/>
      <w:r w:rsidRPr="00B7118F">
        <w:rPr>
          <w:rFonts w:ascii="Verdana" w:hAnsi="Verdana"/>
          <w:sz w:val="18"/>
          <w:szCs w:val="18"/>
        </w:rPr>
        <w:t>Wbni</w:t>
      </w:r>
      <w:proofErr w:type="spellEnd"/>
      <w:r w:rsidRPr="00B7118F">
        <w:rPr>
          <w:rFonts w:ascii="Verdana" w:hAnsi="Verdana"/>
          <w:sz w:val="18"/>
          <w:szCs w:val="18"/>
        </w:rPr>
        <w:t xml:space="preserve">) worden aangewezen als aanbieder van een essentiële dienst (AED), onder meer op het treffen van passende maatregelen ter beveiliging </w:t>
      </w:r>
      <w:proofErr w:type="gramStart"/>
      <w:r w:rsidRPr="00B7118F">
        <w:rPr>
          <w:rFonts w:ascii="Verdana" w:hAnsi="Verdana"/>
          <w:sz w:val="18"/>
          <w:szCs w:val="18"/>
        </w:rPr>
        <w:t>van  netwerk</w:t>
      </w:r>
      <w:proofErr w:type="gramEnd"/>
      <w:r w:rsidRPr="00B7118F">
        <w:rPr>
          <w:rFonts w:ascii="Verdana" w:hAnsi="Verdana"/>
          <w:sz w:val="18"/>
          <w:szCs w:val="18"/>
        </w:rPr>
        <w:t xml:space="preserve">- en informatiesystemen, op grond van de </w:t>
      </w:r>
      <w:proofErr w:type="spellStart"/>
      <w:r w:rsidRPr="00B7118F">
        <w:rPr>
          <w:rFonts w:ascii="Verdana" w:hAnsi="Verdana"/>
          <w:sz w:val="18"/>
          <w:szCs w:val="18"/>
        </w:rPr>
        <w:t>Wbni</w:t>
      </w:r>
      <w:proofErr w:type="spellEnd"/>
      <w:r w:rsidRPr="00B7118F">
        <w:rPr>
          <w:rFonts w:ascii="Verdana" w:hAnsi="Verdana"/>
          <w:sz w:val="18"/>
          <w:szCs w:val="18"/>
        </w:rPr>
        <w:t xml:space="preserve">. Daarnaast hebben alle vitale aanbieders </w:t>
      </w:r>
      <w:proofErr w:type="gramStart"/>
      <w:r w:rsidRPr="00B7118F">
        <w:rPr>
          <w:rFonts w:ascii="Verdana" w:hAnsi="Verdana"/>
          <w:sz w:val="18"/>
          <w:szCs w:val="18"/>
        </w:rPr>
        <w:t>krachtens</w:t>
      </w:r>
      <w:proofErr w:type="gramEnd"/>
      <w:r w:rsidRPr="00B7118F">
        <w:rPr>
          <w:rFonts w:ascii="Verdana" w:hAnsi="Verdana"/>
          <w:sz w:val="18"/>
          <w:szCs w:val="18"/>
        </w:rPr>
        <w:t xml:space="preserve"> diezelfde wet recht op bijstand (informatie, advies, etc.) bij digitale dreigingen of incidenten door het Nationaal Cyber Security Centrum (NCSC). Momenteel wordt ook gewerkt aan een (verdere) verankering van rechten en plichten binnen het digitale en fysieke domein door de nationale implementatie van de CER-richtlijn (Wet weerbaarheid kritieke entiteiten) en de herziene NIS2-richtlijn (Cyberbeveiligingswet). Zoals nu voorzien zullen beide richtlijnen in het </w:t>
      </w:r>
      <w:r w:rsidRPr="00B7118F" w:rsidR="00D037CB">
        <w:rPr>
          <w:rFonts w:ascii="Verdana" w:hAnsi="Verdana"/>
          <w:sz w:val="18"/>
          <w:szCs w:val="18"/>
        </w:rPr>
        <w:t>tweede</w:t>
      </w:r>
      <w:r w:rsidRPr="00B7118F">
        <w:rPr>
          <w:rFonts w:ascii="Verdana" w:hAnsi="Verdana"/>
          <w:sz w:val="18"/>
          <w:szCs w:val="18"/>
        </w:rPr>
        <w:t xml:space="preserve"> kwartaal van </w:t>
      </w:r>
      <w:r w:rsidRPr="00B7118F" w:rsidR="00D037CB">
        <w:rPr>
          <w:rFonts w:ascii="Verdana" w:hAnsi="Verdana"/>
          <w:sz w:val="18"/>
          <w:szCs w:val="18"/>
        </w:rPr>
        <w:t>2026 inwerkingtreden.</w:t>
      </w:r>
      <w:r w:rsidRPr="00B7118F">
        <w:rPr>
          <w:rFonts w:ascii="Verdana" w:hAnsi="Verdana"/>
          <w:sz w:val="18"/>
          <w:szCs w:val="18"/>
        </w:rPr>
        <w:t xml:space="preserve"> </w:t>
      </w:r>
      <w:proofErr w:type="gramStart"/>
      <w:r w:rsidRPr="00B7118F">
        <w:rPr>
          <w:rFonts w:ascii="Verdana" w:hAnsi="Verdana"/>
          <w:sz w:val="18"/>
          <w:szCs w:val="18"/>
        </w:rPr>
        <w:t>Tevens</w:t>
      </w:r>
      <w:proofErr w:type="gramEnd"/>
      <w:r w:rsidRPr="00B7118F">
        <w:rPr>
          <w:rFonts w:ascii="Verdana" w:hAnsi="Verdana"/>
          <w:sz w:val="18"/>
          <w:szCs w:val="18"/>
        </w:rPr>
        <w:t xml:space="preserve"> wordt gewerkt aan de implementatie van de sectorspecifieke gedelegeerde handeling over grensoverschrijdende cybersecurity in de elektriciteitssector (</w:t>
      </w:r>
      <w:proofErr w:type="spellStart"/>
      <w:r w:rsidRPr="00B7118F">
        <w:rPr>
          <w:rFonts w:ascii="Verdana" w:hAnsi="Verdana"/>
          <w:sz w:val="18"/>
          <w:szCs w:val="18"/>
        </w:rPr>
        <w:t>Netcode</w:t>
      </w:r>
      <w:proofErr w:type="spellEnd"/>
      <w:r w:rsidRPr="00B7118F">
        <w:rPr>
          <w:rFonts w:ascii="Verdana" w:hAnsi="Verdana"/>
          <w:sz w:val="18"/>
          <w:szCs w:val="18"/>
        </w:rPr>
        <w:t xml:space="preserve">). De </w:t>
      </w:r>
      <w:proofErr w:type="spellStart"/>
      <w:r w:rsidRPr="00B7118F">
        <w:rPr>
          <w:rFonts w:ascii="Verdana" w:hAnsi="Verdana"/>
          <w:sz w:val="18"/>
          <w:szCs w:val="18"/>
        </w:rPr>
        <w:t>Netcode</w:t>
      </w:r>
      <w:proofErr w:type="spellEnd"/>
      <w:r w:rsidRPr="00B7118F">
        <w:rPr>
          <w:rFonts w:ascii="Verdana" w:hAnsi="Verdana"/>
          <w:sz w:val="18"/>
          <w:szCs w:val="18"/>
        </w:rPr>
        <w:t xml:space="preserve"> stelt (ten opzichte van NIS2 concretere) bindende grensoverschrijdende cybersecurityvoorschriften vast voor elektriciteitsentiteiten die, wanneer zij mikpunt zouden worden van een cyberaanval, een risico vormen voor de stabiliteit van het Europese elektriciteitsnet. Aan de weerbaarheid van vitale infrastructuur wordt naast de versterkte aanpak vitaal onder coördinatie van het ministerie van Justitie en Veiligheid gewerkt aan de uitwerking van aan </w:t>
      </w:r>
      <w:proofErr w:type="spellStart"/>
      <w:r w:rsidRPr="00B7118F">
        <w:rPr>
          <w:rFonts w:ascii="Verdana" w:hAnsi="Verdana"/>
          <w:sz w:val="18"/>
          <w:szCs w:val="18"/>
        </w:rPr>
        <w:t>Rijksbrede</w:t>
      </w:r>
      <w:proofErr w:type="spellEnd"/>
      <w:r w:rsidRPr="00B7118F">
        <w:rPr>
          <w:rFonts w:ascii="Verdana" w:hAnsi="Verdana"/>
          <w:sz w:val="18"/>
          <w:szCs w:val="18"/>
        </w:rPr>
        <w:t xml:space="preserve"> beleidsinitiatieven zoals de Nationale Veiligheidsstrategie van het Koninkrijk der Nederlanden Aanpak Statelijke Dreigingen en de Nederlandse Cybersecuritystrategie.</w:t>
      </w:r>
    </w:p>
    <w:p w:rsidRPr="00B70C95" w:rsidR="00BF7494" w:rsidP="00BF7494" w:rsidRDefault="00BF7494" w14:paraId="019A761E" w14:textId="77777777">
      <w:pPr>
        <w:spacing w:after="0" w:line="240" w:lineRule="auto"/>
        <w:rPr>
          <w:rFonts w:ascii="Verdana" w:hAnsi="Verdana"/>
          <w:sz w:val="18"/>
          <w:szCs w:val="18"/>
        </w:rPr>
      </w:pPr>
    </w:p>
    <w:p w:rsidRPr="004E1F02" w:rsidR="00BF7494" w:rsidP="00BF7494" w:rsidRDefault="00BF7494" w14:paraId="1DB2019E"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Waterstof </w:t>
      </w:r>
    </w:p>
    <w:p w:rsidRPr="00200189" w:rsidR="00BF7494" w:rsidP="00BF7494" w:rsidRDefault="00BF7494" w14:paraId="50F4BE06" w14:textId="77777777">
      <w:pPr>
        <w:pStyle w:val="Lijstalinea"/>
        <w:spacing w:after="0" w:line="240" w:lineRule="auto"/>
        <w:ind w:left="708"/>
        <w:rPr>
          <w:rFonts w:ascii="Verdana" w:hAnsi="Verdana"/>
          <w:sz w:val="18"/>
          <w:szCs w:val="18"/>
        </w:rPr>
      </w:pPr>
      <w:r w:rsidRPr="00200189">
        <w:rPr>
          <w:rFonts w:ascii="Verdana" w:hAnsi="Verdana"/>
          <w:sz w:val="18"/>
          <w:szCs w:val="18"/>
        </w:rPr>
        <w:t xml:space="preserve">Er zijn twee onderdelen van het waterstofbeleid relevant voor het versterken van de energiezekerheid. Ten eerste de subsidies voor elektrolyseprojecten: deze vergroten de potentiële binnenlandse productiecapaciteit voor hernieuwbare waterstof waardoor de potentiële afhankelijkheid van import kleiner wordt. Het gaat na recente bezuinigingen om </w:t>
      </w:r>
      <w:proofErr w:type="gramStart"/>
      <w:r w:rsidRPr="00200189">
        <w:rPr>
          <w:rFonts w:ascii="Verdana" w:hAnsi="Verdana"/>
          <w:sz w:val="18"/>
          <w:szCs w:val="18"/>
        </w:rPr>
        <w:t>circa</w:t>
      </w:r>
      <w:proofErr w:type="gramEnd"/>
      <w:r w:rsidRPr="00200189">
        <w:rPr>
          <w:rFonts w:ascii="Verdana" w:hAnsi="Verdana"/>
          <w:sz w:val="18"/>
          <w:szCs w:val="18"/>
        </w:rPr>
        <w:t xml:space="preserve"> 5 miljard euro uit het Klimaatfonds, waarvan 2,1 miljard euro reeds ingezet, en circa 500 miljoen euro voor pilots en demonstratieprojecten uit het Groeifonds, waarvan 30 miljoen euro onder het HVP valt. Ten tweede het importbeleid van het kabinet: door nauwe contacten met verschillende exporteurs (als onderdeel van onze bredere energiediplomatie) en het ondersteunen van diverse importfaciliteiten wordt de kans kleiner dat Nederlandse gebruikers afhankelijk worden van import uit één land of in één vorm. Er is maximaal 400 miljoen euro beschikbaar voor de importprojecten onder IPCEI en 300 miljoen euro voor H2Global.</w:t>
      </w:r>
    </w:p>
    <w:p w:rsidRPr="00200189" w:rsidR="00BF7494" w:rsidP="00BF7494" w:rsidRDefault="00BF7494" w14:paraId="582AD74A" w14:textId="77777777">
      <w:pPr>
        <w:pStyle w:val="Lijstalinea"/>
        <w:spacing w:after="0" w:line="240" w:lineRule="auto"/>
        <w:ind w:left="708"/>
        <w:rPr>
          <w:rFonts w:ascii="Verdana" w:hAnsi="Verdana"/>
          <w:sz w:val="18"/>
          <w:szCs w:val="18"/>
        </w:rPr>
      </w:pPr>
      <w:r w:rsidRPr="00200189">
        <w:rPr>
          <w:rFonts w:ascii="Verdana" w:hAnsi="Verdana"/>
          <w:sz w:val="18"/>
          <w:szCs w:val="18"/>
        </w:rPr>
        <w:t>Een deel van deze maatregel maakt onderdeel uit van het HVP (C1.1 I2-2).</w:t>
      </w:r>
    </w:p>
    <w:bookmarkEnd w:id="72"/>
    <w:p w:rsidRPr="00B70C95" w:rsidR="00BF7494" w:rsidP="00BF7494" w:rsidRDefault="00BF7494" w14:paraId="7E9211A3" w14:textId="77777777">
      <w:pPr>
        <w:spacing w:line="240" w:lineRule="auto"/>
        <w:rPr>
          <w:rFonts w:ascii="Verdana" w:hAnsi="Verdana"/>
          <w:b/>
          <w:sz w:val="18"/>
          <w:szCs w:val="18"/>
        </w:rPr>
      </w:pPr>
    </w:p>
    <w:p w:rsidRPr="00B70C95" w:rsidR="00BF7494" w:rsidP="00BF7494" w:rsidRDefault="00BF7494" w14:paraId="44BB9FAA" w14:textId="77777777">
      <w:pPr>
        <w:spacing w:line="240" w:lineRule="auto"/>
        <w:rPr>
          <w:rFonts w:ascii="Verdana" w:hAnsi="Verdana"/>
          <w:b/>
          <w:bCs/>
          <w:sz w:val="18"/>
          <w:szCs w:val="18"/>
        </w:rPr>
      </w:pPr>
      <w:bookmarkStart w:name="_Hlk179290605" w:id="73"/>
      <w:r w:rsidRPr="00B70C95">
        <w:rPr>
          <w:rFonts w:ascii="Verdana" w:hAnsi="Verdana"/>
          <w:b/>
          <w:bCs/>
          <w:sz w:val="18"/>
          <w:szCs w:val="18"/>
        </w:rPr>
        <w:t xml:space="preserve">Gemeenschappelijke prioriteit: Opbouw van defensiecapaciteiten </w:t>
      </w:r>
    </w:p>
    <w:p w:rsidRPr="00B70C95" w:rsidR="00BF7494" w:rsidP="00BF7494" w:rsidRDefault="00BF7494" w14:paraId="6CE90390" w14:textId="77777777">
      <w:pPr>
        <w:spacing w:line="240" w:lineRule="auto"/>
        <w:rPr>
          <w:rFonts w:ascii="Verdana" w:hAnsi="Verdana"/>
          <w:b/>
          <w:bCs/>
          <w:sz w:val="18"/>
          <w:szCs w:val="18"/>
        </w:rPr>
      </w:pPr>
      <w:r w:rsidRPr="00B70C95">
        <w:rPr>
          <w:rFonts w:ascii="Verdana" w:hAnsi="Verdana"/>
          <w:b/>
          <w:bCs/>
          <w:sz w:val="18"/>
          <w:szCs w:val="18"/>
        </w:rPr>
        <w:t>Overige maatregelen</w:t>
      </w:r>
    </w:p>
    <w:p w:rsidRPr="004E1F02" w:rsidR="00BF7494" w:rsidP="00BF7494" w:rsidRDefault="00BF7494" w14:paraId="423A9E1A"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 xml:space="preserve">Investeringen </w:t>
      </w:r>
      <w:proofErr w:type="spellStart"/>
      <w:r w:rsidRPr="004E1F02">
        <w:rPr>
          <w:rFonts w:ascii="Verdana" w:hAnsi="Verdana"/>
          <w:i/>
          <w:iCs/>
          <w:sz w:val="18"/>
          <w:szCs w:val="18"/>
        </w:rPr>
        <w:t>Defensiebreed</w:t>
      </w:r>
      <w:proofErr w:type="spellEnd"/>
      <w:r w:rsidRPr="004E1F02">
        <w:rPr>
          <w:rFonts w:ascii="Verdana" w:hAnsi="Verdana"/>
          <w:i/>
          <w:iCs/>
          <w:sz w:val="18"/>
          <w:szCs w:val="18"/>
        </w:rPr>
        <w:t xml:space="preserve"> materieel. </w:t>
      </w:r>
    </w:p>
    <w:p w:rsidRPr="00B70C95" w:rsidR="00BF7494" w:rsidP="00BF7494" w:rsidRDefault="00BF7494" w14:paraId="5DD02FC6" w14:textId="77777777">
      <w:pPr>
        <w:spacing w:after="0" w:line="240" w:lineRule="auto"/>
        <w:ind w:left="708"/>
        <w:rPr>
          <w:rFonts w:ascii="Verdana" w:hAnsi="Verdana"/>
          <w:sz w:val="18"/>
          <w:szCs w:val="18"/>
        </w:rPr>
      </w:pPr>
      <w:r w:rsidRPr="00B70C95">
        <w:rPr>
          <w:rFonts w:ascii="Verdana" w:hAnsi="Verdana"/>
          <w:sz w:val="18"/>
          <w:szCs w:val="18"/>
        </w:rPr>
        <w:t>Dit betreft de verwerving van materieel dat door alle operationele commando’s binnen Defensie wordt ingezet en niet specifiek gericht is op maritiem, land- of luchtoptreden.</w:t>
      </w:r>
    </w:p>
    <w:p w:rsidRPr="00B70C95" w:rsidR="00BF7494" w:rsidP="00BF7494" w:rsidRDefault="00BF7494" w14:paraId="16C5A117" w14:textId="77777777">
      <w:pPr>
        <w:spacing w:after="0" w:line="240" w:lineRule="auto"/>
        <w:rPr>
          <w:rFonts w:ascii="Verdana" w:hAnsi="Verdana"/>
          <w:sz w:val="18"/>
          <w:szCs w:val="18"/>
        </w:rPr>
      </w:pPr>
    </w:p>
    <w:p w:rsidRPr="004E1F02" w:rsidR="00BF7494" w:rsidP="00BF7494" w:rsidRDefault="00BF7494" w14:paraId="36C1A0E2"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Investeringen Maritiem materieel</w:t>
      </w:r>
    </w:p>
    <w:p w:rsidRPr="00B70C95" w:rsidR="00BF7494" w:rsidP="00BF7494" w:rsidRDefault="00BF7494" w14:paraId="3D45DA6A" w14:textId="77777777">
      <w:pPr>
        <w:spacing w:after="0" w:line="240" w:lineRule="auto"/>
        <w:ind w:left="708"/>
        <w:rPr>
          <w:rFonts w:ascii="Verdana" w:hAnsi="Verdana"/>
          <w:sz w:val="18"/>
          <w:szCs w:val="18"/>
        </w:rPr>
      </w:pPr>
      <w:r w:rsidRPr="00B70C95">
        <w:rPr>
          <w:rFonts w:ascii="Verdana" w:hAnsi="Verdana"/>
          <w:sz w:val="18"/>
          <w:szCs w:val="18"/>
        </w:rPr>
        <w:lastRenderedPageBreak/>
        <w:t xml:space="preserve">Dit betreft de verwerving van maritiem materieel. Voor het maritiem domein ligt de nadruk op het vervangen van de vloot. Intussen </w:t>
      </w:r>
      <w:proofErr w:type="spellStart"/>
      <w:r w:rsidRPr="00B70C95">
        <w:rPr>
          <w:rFonts w:ascii="Verdana" w:hAnsi="Verdana"/>
          <w:sz w:val="18"/>
          <w:szCs w:val="18"/>
        </w:rPr>
        <w:t>zĳn</w:t>
      </w:r>
      <w:proofErr w:type="spellEnd"/>
      <w:r w:rsidRPr="00B70C95">
        <w:rPr>
          <w:rFonts w:ascii="Verdana" w:hAnsi="Verdana"/>
          <w:sz w:val="18"/>
          <w:szCs w:val="18"/>
        </w:rPr>
        <w:t xml:space="preserve"> alle vervangingstrajecten voor zowel de boven- als onderwaterschepen ingezet.  </w:t>
      </w:r>
    </w:p>
    <w:p w:rsidRPr="00B70C95" w:rsidR="00BF7494" w:rsidP="00BF7494" w:rsidRDefault="00BF7494" w14:paraId="3BD8E5F5" w14:textId="77777777">
      <w:pPr>
        <w:spacing w:after="0" w:line="240" w:lineRule="auto"/>
        <w:rPr>
          <w:rFonts w:ascii="Verdana" w:hAnsi="Verdana"/>
          <w:sz w:val="18"/>
          <w:szCs w:val="18"/>
        </w:rPr>
      </w:pPr>
    </w:p>
    <w:p w:rsidRPr="004E1F02" w:rsidR="00BF7494" w:rsidP="00BF7494" w:rsidRDefault="00BF7494" w14:paraId="0AFAAC7E"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Investeringen Land materieel</w:t>
      </w:r>
    </w:p>
    <w:p w:rsidRPr="00B70C95" w:rsidR="00BF7494" w:rsidP="00BF7494" w:rsidRDefault="00BF7494" w14:paraId="4DB811FF" w14:textId="77777777">
      <w:pPr>
        <w:spacing w:after="0" w:line="240" w:lineRule="auto"/>
        <w:ind w:left="708"/>
        <w:rPr>
          <w:rFonts w:ascii="Verdana" w:hAnsi="Verdana"/>
          <w:sz w:val="18"/>
          <w:szCs w:val="18"/>
        </w:rPr>
      </w:pPr>
      <w:r w:rsidRPr="00B70C95">
        <w:rPr>
          <w:rFonts w:ascii="Verdana" w:hAnsi="Verdana"/>
          <w:sz w:val="18"/>
          <w:szCs w:val="18"/>
        </w:rPr>
        <w:t xml:space="preserve">Dit betreft de verwerving van </w:t>
      </w:r>
      <w:proofErr w:type="spellStart"/>
      <w:r w:rsidRPr="00B70C95">
        <w:rPr>
          <w:rFonts w:ascii="Verdana" w:hAnsi="Verdana"/>
          <w:sz w:val="18"/>
          <w:szCs w:val="18"/>
        </w:rPr>
        <w:t>landgebonden</w:t>
      </w:r>
      <w:proofErr w:type="spellEnd"/>
      <w:r w:rsidRPr="00B70C95">
        <w:rPr>
          <w:rFonts w:ascii="Verdana" w:hAnsi="Verdana"/>
          <w:sz w:val="18"/>
          <w:szCs w:val="18"/>
        </w:rPr>
        <w:t xml:space="preserve"> materieel. In het landdomein </w:t>
      </w:r>
      <w:proofErr w:type="spellStart"/>
      <w:r w:rsidRPr="00B70C95">
        <w:rPr>
          <w:rFonts w:ascii="Verdana" w:hAnsi="Verdana"/>
          <w:sz w:val="18"/>
          <w:szCs w:val="18"/>
        </w:rPr>
        <w:t>blĳft</w:t>
      </w:r>
      <w:proofErr w:type="spellEnd"/>
      <w:r w:rsidRPr="00B70C95">
        <w:rPr>
          <w:rFonts w:ascii="Verdana" w:hAnsi="Verdana"/>
          <w:sz w:val="18"/>
          <w:szCs w:val="18"/>
        </w:rPr>
        <w:t xml:space="preserve"> Defensie voortgang boeken met de modernisering of vervanging van de </w:t>
      </w:r>
      <w:proofErr w:type="spellStart"/>
      <w:r w:rsidRPr="00B70C95">
        <w:rPr>
          <w:rFonts w:ascii="Verdana" w:hAnsi="Verdana"/>
          <w:sz w:val="18"/>
          <w:szCs w:val="18"/>
        </w:rPr>
        <w:t>belangrĳkste</w:t>
      </w:r>
      <w:proofErr w:type="spellEnd"/>
      <w:r w:rsidRPr="00B70C95">
        <w:rPr>
          <w:rFonts w:ascii="Verdana" w:hAnsi="Verdana"/>
          <w:sz w:val="18"/>
          <w:szCs w:val="18"/>
        </w:rPr>
        <w:t xml:space="preserve"> wapensystemen.  </w:t>
      </w:r>
    </w:p>
    <w:p w:rsidRPr="00B70C95" w:rsidR="00BF7494" w:rsidP="00BF7494" w:rsidRDefault="00BF7494" w14:paraId="299754A1" w14:textId="77777777">
      <w:pPr>
        <w:spacing w:after="0" w:line="240" w:lineRule="auto"/>
        <w:rPr>
          <w:rFonts w:ascii="Verdana" w:hAnsi="Verdana"/>
          <w:sz w:val="18"/>
          <w:szCs w:val="18"/>
        </w:rPr>
      </w:pPr>
    </w:p>
    <w:p w:rsidRPr="004E1F02" w:rsidR="00BF7494" w:rsidP="00BF7494" w:rsidRDefault="00BF7494" w14:paraId="2D967B08"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Investeringen Lucht materieel</w:t>
      </w:r>
    </w:p>
    <w:p w:rsidRPr="00B70C95" w:rsidR="00BF7494" w:rsidP="00BF7494" w:rsidRDefault="00BF7494" w14:paraId="00FAB3E2" w14:textId="77777777">
      <w:pPr>
        <w:spacing w:after="0" w:line="240" w:lineRule="auto"/>
        <w:ind w:left="708"/>
        <w:rPr>
          <w:rFonts w:ascii="Verdana" w:hAnsi="Verdana"/>
          <w:sz w:val="18"/>
          <w:szCs w:val="18"/>
        </w:rPr>
      </w:pPr>
      <w:r w:rsidRPr="00B70C95">
        <w:rPr>
          <w:rFonts w:ascii="Verdana" w:hAnsi="Verdana"/>
          <w:sz w:val="18"/>
          <w:szCs w:val="18"/>
        </w:rPr>
        <w:t xml:space="preserve">Dit betreft de verwerving van </w:t>
      </w:r>
      <w:proofErr w:type="spellStart"/>
      <w:r w:rsidRPr="00B70C95">
        <w:rPr>
          <w:rFonts w:ascii="Verdana" w:hAnsi="Verdana"/>
          <w:sz w:val="18"/>
          <w:szCs w:val="18"/>
        </w:rPr>
        <w:t>luchtgebonden</w:t>
      </w:r>
      <w:proofErr w:type="spellEnd"/>
      <w:r w:rsidRPr="00B70C95">
        <w:rPr>
          <w:rFonts w:ascii="Verdana" w:hAnsi="Verdana"/>
          <w:sz w:val="18"/>
          <w:szCs w:val="18"/>
        </w:rPr>
        <w:t xml:space="preserve"> materieel. In het luchtdomein begeeft Defensie zich in de laatste fase van een </w:t>
      </w:r>
      <w:proofErr w:type="spellStart"/>
      <w:r w:rsidRPr="00B70C95">
        <w:rPr>
          <w:rFonts w:ascii="Verdana" w:hAnsi="Verdana"/>
          <w:sz w:val="18"/>
          <w:szCs w:val="18"/>
        </w:rPr>
        <w:t>omvangrĳke</w:t>
      </w:r>
      <w:proofErr w:type="spellEnd"/>
      <w:r w:rsidRPr="00B70C95">
        <w:rPr>
          <w:rFonts w:ascii="Verdana" w:hAnsi="Verdana"/>
          <w:sz w:val="18"/>
          <w:szCs w:val="18"/>
        </w:rPr>
        <w:t xml:space="preserve"> vernieuwings- en vervangingsslag, </w:t>
      </w:r>
      <w:proofErr w:type="spellStart"/>
      <w:r w:rsidRPr="00B70C95">
        <w:rPr>
          <w:rFonts w:ascii="Verdana" w:hAnsi="Verdana"/>
          <w:sz w:val="18"/>
          <w:szCs w:val="18"/>
        </w:rPr>
        <w:t>waarbĳ</w:t>
      </w:r>
      <w:proofErr w:type="spellEnd"/>
      <w:r w:rsidRPr="00B70C95">
        <w:rPr>
          <w:rFonts w:ascii="Verdana" w:hAnsi="Verdana"/>
          <w:sz w:val="18"/>
          <w:szCs w:val="18"/>
        </w:rPr>
        <w:t xml:space="preserve"> </w:t>
      </w:r>
      <w:proofErr w:type="spellStart"/>
      <w:r w:rsidRPr="00B70C95">
        <w:rPr>
          <w:rFonts w:ascii="Verdana" w:hAnsi="Verdana"/>
          <w:sz w:val="18"/>
          <w:szCs w:val="18"/>
        </w:rPr>
        <w:t>vrĳwel</w:t>
      </w:r>
      <w:proofErr w:type="spellEnd"/>
      <w:r w:rsidRPr="00B70C95">
        <w:rPr>
          <w:rFonts w:ascii="Verdana" w:hAnsi="Verdana"/>
          <w:sz w:val="18"/>
          <w:szCs w:val="18"/>
        </w:rPr>
        <w:t xml:space="preserve"> de gehele vloot van helikopters en vliegtuigen is vervangen. Defensie pivoteert in het luchtdomein nu naar een fase van verdere modernisering en uitbreiding. </w:t>
      </w:r>
    </w:p>
    <w:p w:rsidRPr="00B70C95" w:rsidR="00BF7494" w:rsidP="00BF7494" w:rsidRDefault="00BF7494" w14:paraId="2CD38DA4" w14:textId="77777777">
      <w:pPr>
        <w:spacing w:after="0" w:line="240" w:lineRule="auto"/>
        <w:rPr>
          <w:rFonts w:ascii="Verdana" w:hAnsi="Verdana"/>
          <w:sz w:val="18"/>
          <w:szCs w:val="18"/>
        </w:rPr>
      </w:pPr>
    </w:p>
    <w:p w:rsidRPr="004E1F02" w:rsidR="00BF7494" w:rsidP="00BF7494" w:rsidRDefault="00BF7494" w14:paraId="4AED8A52"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Investeringen Infrastructuur en Vastgoed</w:t>
      </w:r>
    </w:p>
    <w:p w:rsidRPr="00B70C95" w:rsidR="00BF7494" w:rsidP="00BF7494" w:rsidRDefault="00BF7494" w14:paraId="15E0448B" w14:textId="77777777">
      <w:pPr>
        <w:spacing w:after="0" w:line="240" w:lineRule="auto"/>
        <w:ind w:left="708"/>
        <w:rPr>
          <w:rFonts w:ascii="Verdana" w:hAnsi="Verdana"/>
          <w:sz w:val="18"/>
          <w:szCs w:val="18"/>
        </w:rPr>
      </w:pPr>
      <w:r w:rsidRPr="00B70C95">
        <w:rPr>
          <w:rFonts w:ascii="Verdana" w:hAnsi="Verdana"/>
          <w:sz w:val="18"/>
          <w:szCs w:val="18"/>
        </w:rPr>
        <w:t xml:space="preserve">Dit betreft de verwerving van alle infrastructuur en vastgoed van Defensie. In het vastgoeddomein wordt </w:t>
      </w:r>
      <w:proofErr w:type="gramStart"/>
      <w:r w:rsidRPr="00B70C95">
        <w:rPr>
          <w:rFonts w:ascii="Verdana" w:hAnsi="Verdana"/>
          <w:sz w:val="18"/>
          <w:szCs w:val="18"/>
        </w:rPr>
        <w:t>verder gegaan</w:t>
      </w:r>
      <w:proofErr w:type="gramEnd"/>
      <w:r w:rsidRPr="00B70C95">
        <w:rPr>
          <w:rFonts w:ascii="Verdana" w:hAnsi="Verdana"/>
          <w:sz w:val="18"/>
          <w:szCs w:val="18"/>
        </w:rPr>
        <w:t xml:space="preserve"> met de concentratie, vernieuwing en verduurzaming van het vastgoedportfolio zoals uiteengezet in het strategische vastgoedplan 2022 en de uitvoeringsagenda Duurzaamheid. Zo </w:t>
      </w:r>
      <w:proofErr w:type="spellStart"/>
      <w:r w:rsidRPr="00B70C95">
        <w:rPr>
          <w:rFonts w:ascii="Verdana" w:hAnsi="Verdana"/>
          <w:sz w:val="18"/>
          <w:szCs w:val="18"/>
        </w:rPr>
        <w:t>blĳft</w:t>
      </w:r>
      <w:proofErr w:type="spellEnd"/>
      <w:r w:rsidRPr="00B70C95">
        <w:rPr>
          <w:rFonts w:ascii="Verdana" w:hAnsi="Verdana"/>
          <w:sz w:val="18"/>
          <w:szCs w:val="18"/>
        </w:rPr>
        <w:t xml:space="preserve"> Defensie kazernes en vliegbases revitaliseren met als doel dat deze gedurende lange </w:t>
      </w:r>
      <w:proofErr w:type="spellStart"/>
      <w:r w:rsidRPr="00B70C95">
        <w:rPr>
          <w:rFonts w:ascii="Verdana" w:hAnsi="Verdana"/>
          <w:sz w:val="18"/>
          <w:szCs w:val="18"/>
        </w:rPr>
        <w:t>termĳn</w:t>
      </w:r>
      <w:proofErr w:type="spellEnd"/>
      <w:r w:rsidRPr="00B70C95">
        <w:rPr>
          <w:rFonts w:ascii="Verdana" w:hAnsi="Verdana"/>
          <w:sz w:val="18"/>
          <w:szCs w:val="18"/>
        </w:rPr>
        <w:t xml:space="preserve"> betaalbaar </w:t>
      </w:r>
      <w:proofErr w:type="spellStart"/>
      <w:r w:rsidRPr="00B70C95">
        <w:rPr>
          <w:rFonts w:ascii="Verdana" w:hAnsi="Verdana"/>
          <w:sz w:val="18"/>
          <w:szCs w:val="18"/>
        </w:rPr>
        <w:t>blĳven</w:t>
      </w:r>
      <w:proofErr w:type="spellEnd"/>
      <w:r w:rsidRPr="00B70C95">
        <w:rPr>
          <w:rFonts w:ascii="Verdana" w:hAnsi="Verdana"/>
          <w:sz w:val="18"/>
          <w:szCs w:val="18"/>
        </w:rPr>
        <w:t xml:space="preserve"> voldoen aan de organisatiebehoefte, duurzaamheidsdoelstellingen, wet- en regelgeving. </w:t>
      </w:r>
    </w:p>
    <w:p w:rsidRPr="00B70C95" w:rsidR="00BF7494" w:rsidP="00BF7494" w:rsidRDefault="00BF7494" w14:paraId="57B25512" w14:textId="77777777">
      <w:pPr>
        <w:spacing w:after="0" w:line="240" w:lineRule="auto"/>
        <w:rPr>
          <w:rFonts w:ascii="Verdana" w:hAnsi="Verdana"/>
          <w:sz w:val="18"/>
          <w:szCs w:val="18"/>
        </w:rPr>
      </w:pPr>
    </w:p>
    <w:p w:rsidRPr="004E1F02" w:rsidR="00BF7494" w:rsidP="00BF7494" w:rsidRDefault="00BF7494" w14:paraId="6F7685CD"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Investeringen IT</w:t>
      </w:r>
    </w:p>
    <w:p w:rsidRPr="00B70C95" w:rsidR="00BF7494" w:rsidP="00BF7494" w:rsidRDefault="00BF7494" w14:paraId="30F809C0" w14:textId="77777777">
      <w:pPr>
        <w:spacing w:after="0" w:line="240" w:lineRule="auto"/>
        <w:ind w:left="708"/>
        <w:rPr>
          <w:rFonts w:ascii="Verdana" w:hAnsi="Verdana" w:eastAsia="Verdana" w:cs="Verdana"/>
          <w:sz w:val="18"/>
          <w:szCs w:val="18"/>
        </w:rPr>
      </w:pPr>
      <w:r w:rsidRPr="00B70C95">
        <w:rPr>
          <w:rFonts w:ascii="Verdana" w:hAnsi="Verdana" w:eastAsia="Verdana" w:cs="Verdana"/>
          <w:sz w:val="18"/>
          <w:szCs w:val="18"/>
        </w:rPr>
        <w:t xml:space="preserve">Dit betreft de verwerving van de IT van Defensie. Het belang van </w:t>
      </w:r>
      <w:proofErr w:type="spellStart"/>
      <w:r w:rsidRPr="00B70C95">
        <w:rPr>
          <w:rFonts w:ascii="Verdana" w:hAnsi="Verdana" w:eastAsia="Verdana" w:cs="Verdana"/>
          <w:sz w:val="18"/>
          <w:szCs w:val="18"/>
        </w:rPr>
        <w:t>Informatiegestuurd</w:t>
      </w:r>
      <w:proofErr w:type="spellEnd"/>
      <w:r w:rsidRPr="00B70C95">
        <w:rPr>
          <w:rFonts w:ascii="Verdana" w:hAnsi="Verdana" w:eastAsia="Verdana" w:cs="Verdana"/>
          <w:sz w:val="18"/>
          <w:szCs w:val="18"/>
        </w:rPr>
        <w:t xml:space="preserve"> Optreden neemt toe. Het programma Foxtrot realiseert een moderne en gesloten informatieketen om dit </w:t>
      </w:r>
      <w:proofErr w:type="spellStart"/>
      <w:r w:rsidRPr="00B70C95">
        <w:rPr>
          <w:rFonts w:ascii="Verdana" w:hAnsi="Verdana" w:eastAsia="Verdana" w:cs="Verdana"/>
          <w:sz w:val="18"/>
          <w:szCs w:val="18"/>
        </w:rPr>
        <w:t>mogelĳk</w:t>
      </w:r>
      <w:proofErr w:type="spellEnd"/>
      <w:r w:rsidRPr="00B70C95">
        <w:rPr>
          <w:rFonts w:ascii="Verdana" w:hAnsi="Verdana" w:eastAsia="Verdana" w:cs="Verdana"/>
          <w:sz w:val="18"/>
          <w:szCs w:val="18"/>
        </w:rPr>
        <w:t xml:space="preserve"> te maken. Het programma Foxtrot omvat samen met het programma Verbeterd Operationeel Soldaat Systeem (VOSS) de modernisering en vervanging van de tactische IT-infrastructuur- middelen (waaronder militaire radio’s, interne voertuignetwerken en </w:t>
      </w:r>
      <w:proofErr w:type="spellStart"/>
      <w:r w:rsidRPr="00B70C95">
        <w:rPr>
          <w:rFonts w:ascii="Verdana" w:hAnsi="Verdana" w:eastAsia="Verdana" w:cs="Verdana"/>
          <w:sz w:val="18"/>
          <w:szCs w:val="18"/>
        </w:rPr>
        <w:t>intercom-systemen</w:t>
      </w:r>
      <w:proofErr w:type="spellEnd"/>
      <w:r w:rsidRPr="00B70C95">
        <w:rPr>
          <w:rFonts w:ascii="Verdana" w:hAnsi="Verdana" w:eastAsia="Verdana" w:cs="Verdana"/>
          <w:sz w:val="18"/>
          <w:szCs w:val="18"/>
        </w:rPr>
        <w:t xml:space="preserve">, </w:t>
      </w:r>
      <w:proofErr w:type="spellStart"/>
      <w:r w:rsidRPr="00B70C95">
        <w:rPr>
          <w:rFonts w:ascii="Verdana" w:hAnsi="Verdana" w:eastAsia="Verdana" w:cs="Verdana"/>
          <w:sz w:val="18"/>
          <w:szCs w:val="18"/>
        </w:rPr>
        <w:t>command</w:t>
      </w:r>
      <w:proofErr w:type="spellEnd"/>
      <w:r w:rsidRPr="00B70C95">
        <w:rPr>
          <w:rFonts w:ascii="Verdana" w:hAnsi="Verdana" w:eastAsia="Verdana" w:cs="Verdana"/>
          <w:sz w:val="18"/>
          <w:szCs w:val="18"/>
        </w:rPr>
        <w:t xml:space="preserve"> &amp; control applicaties).</w:t>
      </w:r>
    </w:p>
    <w:p w:rsidRPr="00B70C95" w:rsidR="00BF7494" w:rsidP="00BF7494" w:rsidRDefault="00BF7494" w14:paraId="369AE364" w14:textId="77777777">
      <w:pPr>
        <w:spacing w:after="0" w:line="240" w:lineRule="auto"/>
        <w:rPr>
          <w:rFonts w:ascii="Verdana" w:hAnsi="Verdana" w:eastAsia="Verdana" w:cs="Verdana"/>
          <w:sz w:val="18"/>
          <w:szCs w:val="18"/>
        </w:rPr>
      </w:pPr>
    </w:p>
    <w:p w:rsidRPr="004E1F02" w:rsidR="00BF7494" w:rsidP="00BF7494" w:rsidRDefault="00BF7494" w14:paraId="6F124898"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Investeringen Nominaal en nog onverdeeld</w:t>
      </w:r>
    </w:p>
    <w:p w:rsidRPr="00B70C95" w:rsidR="00BF7494" w:rsidP="00BF7494" w:rsidRDefault="00BF7494" w14:paraId="2B77E42F" w14:textId="77777777">
      <w:pPr>
        <w:spacing w:after="0" w:line="240" w:lineRule="auto"/>
        <w:ind w:left="708"/>
        <w:rPr>
          <w:rFonts w:ascii="Verdana" w:hAnsi="Verdana"/>
          <w:sz w:val="18"/>
          <w:szCs w:val="18"/>
        </w:rPr>
      </w:pPr>
      <w:r w:rsidRPr="00B70C95">
        <w:rPr>
          <w:rFonts w:ascii="Verdana" w:hAnsi="Verdana"/>
          <w:sz w:val="18"/>
          <w:szCs w:val="18"/>
        </w:rPr>
        <w:t xml:space="preserve">Dit betreft onder andere de reservering voor investeringen waarvan de plannen nog nader uitgewerkt worden, alsook nog te verdelen prijsbijstelling. </w:t>
      </w:r>
    </w:p>
    <w:p w:rsidRPr="00B70C95" w:rsidR="00BF7494" w:rsidP="00BF7494" w:rsidRDefault="00BF7494" w14:paraId="3179A762" w14:textId="77777777">
      <w:pPr>
        <w:spacing w:after="0" w:line="240" w:lineRule="auto"/>
        <w:rPr>
          <w:rFonts w:ascii="Verdana" w:hAnsi="Verdana"/>
          <w:sz w:val="18"/>
          <w:szCs w:val="18"/>
        </w:rPr>
      </w:pPr>
    </w:p>
    <w:p w:rsidRPr="004E1F02" w:rsidR="00BF7494" w:rsidP="00BF7494" w:rsidRDefault="00BF7494" w14:paraId="231718F2"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Aanstelling Speciaal Vertegenwoordiger Grondstoffenstrategie</w:t>
      </w:r>
    </w:p>
    <w:p w:rsidRPr="00B70C95" w:rsidR="00BF7494" w:rsidP="00BF7494" w:rsidRDefault="00BF7494" w14:paraId="4824B42F" w14:textId="77777777">
      <w:pPr>
        <w:spacing w:after="0" w:line="240" w:lineRule="auto"/>
        <w:ind w:left="708"/>
        <w:rPr>
          <w:rFonts w:ascii="Verdana" w:hAnsi="Verdana"/>
          <w:sz w:val="18"/>
          <w:szCs w:val="18"/>
        </w:rPr>
      </w:pPr>
      <w:r w:rsidRPr="00B70C95">
        <w:rPr>
          <w:rFonts w:ascii="Verdana" w:hAnsi="Verdana"/>
          <w:sz w:val="18"/>
          <w:szCs w:val="18"/>
        </w:rPr>
        <w:t>De Speciaal Vertegenwoordiger Grondstoffenstrategie (SVG) heeft als taak bij te dragen aan het behalen van het voornaamste doel van de Nationale Grondstoffenstrategie (NGS): het vergroten van de leveringszekerheid van kritieke grondstoffen. De SVG valt onder eindverantwoordelijkheid van de minister van Economische Zaken, maar wordt op inhoud mede aangestuurd door de minister van Buitenlandse Handel en Ontwikkelingshulp en de staatsecretaris van Infrastructuur en Waterstaat. De SVG heeft de opdracht zich in te spannen om duurzame winning, raffinage en circulariteit van kritieke grondstoffen in Nederland en de EU van de grond te krijgen. Hij treedt op als boegbeeld richting bedrijfsleven, Europese Commissie, andere EU-lidstaten en gelijkgezinde andere landen met een grondstofbehoefte om te komen met een gezamenlijke inzet richting grondstofrijke landen. Ook zal hij internationale partnerschappen en samenwerkingen op kritieke grondstoffen met landen buiten de EU ondersteunen. De SVG richt zich op het vergroten van de leveringszekerheid van kritieke grondstoffen en het verminderen van risicovolle strategische afhankelijkheden voor deze materialen door middel van concrete deliverables:</w:t>
      </w:r>
    </w:p>
    <w:p w:rsidRPr="00B70C95" w:rsidR="00BF7494" w:rsidP="00BF7494" w:rsidRDefault="00BF7494" w14:paraId="432158B9" w14:textId="77777777">
      <w:pPr>
        <w:spacing w:after="0" w:line="240" w:lineRule="auto"/>
        <w:ind w:left="360"/>
        <w:rPr>
          <w:rFonts w:ascii="Verdana" w:hAnsi="Verdana"/>
          <w:sz w:val="18"/>
          <w:szCs w:val="18"/>
        </w:rPr>
      </w:pPr>
    </w:p>
    <w:p w:rsidRPr="00B70C95" w:rsidR="00BF7494" w:rsidP="00BF7494" w:rsidRDefault="00BF7494" w14:paraId="71558F64" w14:textId="77777777">
      <w:pPr>
        <w:pStyle w:val="Lijstalinea"/>
        <w:numPr>
          <w:ilvl w:val="0"/>
          <w:numId w:val="20"/>
        </w:numPr>
        <w:spacing w:after="0" w:line="240" w:lineRule="auto"/>
        <w:ind w:left="1068"/>
        <w:rPr>
          <w:rFonts w:ascii="Verdana" w:hAnsi="Verdana"/>
          <w:sz w:val="18"/>
          <w:szCs w:val="18"/>
        </w:rPr>
      </w:pPr>
      <w:r w:rsidRPr="00B70C95">
        <w:rPr>
          <w:rFonts w:ascii="Verdana" w:hAnsi="Verdana"/>
          <w:sz w:val="18"/>
          <w:szCs w:val="18"/>
        </w:rPr>
        <w:t xml:space="preserve">Doorlopend: aanbevelingen aan de overheid over kwetsbaarheden, kansen en knelpunten om leveringszekerheid te vergroten. Hiermee werken we aan de randvoorwaarden om de alternatieven in de </w:t>
      </w:r>
      <w:proofErr w:type="spellStart"/>
      <w:r w:rsidRPr="00B70C95">
        <w:rPr>
          <w:rFonts w:ascii="Verdana" w:hAnsi="Verdana"/>
          <w:sz w:val="18"/>
          <w:szCs w:val="18"/>
        </w:rPr>
        <w:t>waardeketens</w:t>
      </w:r>
      <w:proofErr w:type="spellEnd"/>
      <w:r w:rsidRPr="00B70C95">
        <w:rPr>
          <w:rFonts w:ascii="Verdana" w:hAnsi="Verdana"/>
          <w:sz w:val="18"/>
          <w:szCs w:val="18"/>
        </w:rPr>
        <w:t xml:space="preserve"> te gaan integreren.</w:t>
      </w:r>
    </w:p>
    <w:p w:rsidRPr="00B70C95" w:rsidR="00BF7494" w:rsidP="00BF7494" w:rsidRDefault="00BF7494" w14:paraId="7A6AD587" w14:textId="77777777">
      <w:pPr>
        <w:pStyle w:val="Lijstalinea"/>
        <w:numPr>
          <w:ilvl w:val="0"/>
          <w:numId w:val="20"/>
        </w:numPr>
        <w:spacing w:after="0" w:line="240" w:lineRule="auto"/>
        <w:ind w:left="1068"/>
        <w:rPr>
          <w:rFonts w:ascii="Verdana" w:hAnsi="Verdana"/>
          <w:sz w:val="18"/>
          <w:szCs w:val="18"/>
        </w:rPr>
      </w:pPr>
      <w:r w:rsidRPr="00B70C95">
        <w:rPr>
          <w:rFonts w:ascii="Verdana" w:hAnsi="Verdana"/>
          <w:sz w:val="18"/>
          <w:szCs w:val="18"/>
        </w:rPr>
        <w:t xml:space="preserve">Opbouwen en ondersteunen van verstevigde relaties publiek-privaat en aanleveren van concrete aanbevelingen over samenwerkingskansen op specifieke </w:t>
      </w:r>
      <w:proofErr w:type="spellStart"/>
      <w:r w:rsidRPr="00B70C95">
        <w:rPr>
          <w:rFonts w:ascii="Verdana" w:hAnsi="Verdana"/>
          <w:sz w:val="18"/>
          <w:szCs w:val="18"/>
        </w:rPr>
        <w:t>waardeketens</w:t>
      </w:r>
      <w:proofErr w:type="spellEnd"/>
      <w:r w:rsidRPr="00B70C95">
        <w:rPr>
          <w:rFonts w:ascii="Verdana" w:hAnsi="Verdana"/>
          <w:sz w:val="18"/>
          <w:szCs w:val="18"/>
        </w:rPr>
        <w:t xml:space="preserve"> om de afhankelijkheid te verminderen.</w:t>
      </w:r>
    </w:p>
    <w:p w:rsidRPr="00B70C95" w:rsidR="00BF7494" w:rsidP="00BF7494" w:rsidRDefault="00BF7494" w14:paraId="6F8E92F4" w14:textId="77777777">
      <w:pPr>
        <w:pStyle w:val="Lijstalinea"/>
        <w:numPr>
          <w:ilvl w:val="0"/>
          <w:numId w:val="20"/>
        </w:numPr>
        <w:spacing w:after="0" w:line="240" w:lineRule="auto"/>
        <w:ind w:left="1068"/>
        <w:rPr>
          <w:rFonts w:ascii="Verdana" w:hAnsi="Verdana"/>
          <w:sz w:val="18"/>
          <w:szCs w:val="18"/>
        </w:rPr>
      </w:pPr>
      <w:r w:rsidRPr="00B70C95">
        <w:rPr>
          <w:rFonts w:ascii="Verdana" w:hAnsi="Verdana"/>
          <w:sz w:val="18"/>
          <w:szCs w:val="18"/>
        </w:rPr>
        <w:t>Inventariseren van mogelijke projecten/pilots op voorraadvorming, winning, raffinage en circulariteit van kritieke grondstoffen in NL en concrete aanbevelingen om projecten/pilots in NL van de grond te krijgen.</w:t>
      </w:r>
    </w:p>
    <w:p w:rsidRPr="00B70C95" w:rsidR="00BF7494" w:rsidP="00BF7494" w:rsidRDefault="00BF7494" w14:paraId="4BA87EAB" w14:textId="77777777">
      <w:pPr>
        <w:spacing w:after="0" w:line="240" w:lineRule="auto"/>
        <w:ind w:left="348"/>
        <w:rPr>
          <w:rFonts w:ascii="Verdana" w:hAnsi="Verdana"/>
          <w:sz w:val="18"/>
          <w:szCs w:val="18"/>
        </w:rPr>
      </w:pPr>
    </w:p>
    <w:p w:rsidRPr="00B70C95" w:rsidR="00BF7494" w:rsidP="00BF7494" w:rsidRDefault="00BF7494" w14:paraId="1A1052D8" w14:textId="77777777">
      <w:pPr>
        <w:spacing w:after="0" w:line="240" w:lineRule="auto"/>
        <w:ind w:left="708"/>
        <w:rPr>
          <w:rFonts w:ascii="Verdana" w:hAnsi="Verdana"/>
          <w:sz w:val="18"/>
          <w:szCs w:val="18"/>
        </w:rPr>
      </w:pPr>
      <w:r w:rsidRPr="00B70C95">
        <w:rPr>
          <w:rFonts w:ascii="Verdana" w:hAnsi="Verdana"/>
          <w:sz w:val="18"/>
          <w:szCs w:val="18"/>
        </w:rPr>
        <w:t xml:space="preserve">Door de leveringszekerheid van kritieke grondstoffen te vergroten wordt de Europese Unie minder afhankelijk van derde landen die een machtspositie hebben in kritieke grondstoffenmarkten. Kritieke grondstoffen zijn noodzakelijk voor het doen slagen van de </w:t>
      </w:r>
      <w:r w:rsidRPr="00B70C95">
        <w:rPr>
          <w:rFonts w:ascii="Verdana" w:hAnsi="Verdana"/>
          <w:sz w:val="18"/>
          <w:szCs w:val="18"/>
        </w:rPr>
        <w:lastRenderedPageBreak/>
        <w:t>energie en digitaliseringtransitie en de zorg- en defensiesector. Deze maatregel is geen onderdeel van het HVP.</w:t>
      </w:r>
    </w:p>
    <w:p w:rsidRPr="00B70C95" w:rsidR="00BF7494" w:rsidP="00BF7494" w:rsidRDefault="00BF7494" w14:paraId="7F46F172" w14:textId="77777777">
      <w:pPr>
        <w:spacing w:after="0" w:line="240" w:lineRule="auto"/>
        <w:rPr>
          <w:rFonts w:ascii="Verdana" w:hAnsi="Verdana"/>
          <w:sz w:val="18"/>
          <w:szCs w:val="18"/>
        </w:rPr>
      </w:pPr>
    </w:p>
    <w:p w:rsidRPr="004E1F02" w:rsidR="00BF7494" w:rsidP="00BF7494" w:rsidRDefault="00BF7494" w14:paraId="5FA99F78"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Oprichting Nederlands Materialen Observatorium</w:t>
      </w:r>
    </w:p>
    <w:p w:rsidRPr="00B70C95" w:rsidR="00BF7494" w:rsidP="00BF7494" w:rsidRDefault="00BF7494" w14:paraId="09579E95" w14:textId="77777777">
      <w:pPr>
        <w:spacing w:after="0" w:line="240" w:lineRule="auto"/>
        <w:ind w:left="708"/>
        <w:rPr>
          <w:rFonts w:ascii="Verdana" w:hAnsi="Verdana"/>
          <w:sz w:val="18"/>
          <w:szCs w:val="18"/>
        </w:rPr>
      </w:pPr>
      <w:r w:rsidRPr="00B70C95">
        <w:rPr>
          <w:rFonts w:ascii="Verdana" w:hAnsi="Verdana"/>
          <w:sz w:val="18"/>
          <w:szCs w:val="18"/>
        </w:rPr>
        <w:t xml:space="preserve">De maatregel stelt beleidsmakers en bedrijven in staat in te spelen op risico’s met betrekking tot leveringszekerheid van kritieke materialen voor Nederland en de EU. Dit in lijn met de Nationale grondstoffenstrategie en de EU Critical </w:t>
      </w:r>
      <w:proofErr w:type="spellStart"/>
      <w:r w:rsidRPr="00B70C95">
        <w:rPr>
          <w:rFonts w:ascii="Verdana" w:hAnsi="Verdana"/>
          <w:sz w:val="18"/>
          <w:szCs w:val="18"/>
        </w:rPr>
        <w:t>Raw</w:t>
      </w:r>
      <w:proofErr w:type="spellEnd"/>
      <w:r w:rsidRPr="00B70C95">
        <w:rPr>
          <w:rFonts w:ascii="Verdana" w:hAnsi="Verdana"/>
          <w:sz w:val="18"/>
          <w:szCs w:val="18"/>
        </w:rPr>
        <w:t xml:space="preserve"> </w:t>
      </w:r>
      <w:proofErr w:type="spellStart"/>
      <w:r w:rsidRPr="00B70C95">
        <w:rPr>
          <w:rFonts w:ascii="Verdana" w:hAnsi="Verdana"/>
          <w:sz w:val="18"/>
          <w:szCs w:val="18"/>
        </w:rPr>
        <w:t>Materials</w:t>
      </w:r>
      <w:proofErr w:type="spellEnd"/>
      <w:r w:rsidRPr="00B70C95">
        <w:rPr>
          <w:rFonts w:ascii="Verdana" w:hAnsi="Verdana"/>
          <w:sz w:val="18"/>
          <w:szCs w:val="18"/>
        </w:rPr>
        <w:t xml:space="preserve"> Act.</w:t>
      </w:r>
    </w:p>
    <w:p w:rsidRPr="00B70C95" w:rsidR="00BF7494" w:rsidP="00BF7494" w:rsidRDefault="00BF7494" w14:paraId="016B6165" w14:textId="77777777">
      <w:pPr>
        <w:spacing w:after="0" w:line="240" w:lineRule="auto"/>
        <w:ind w:left="708"/>
        <w:rPr>
          <w:rFonts w:ascii="Verdana" w:hAnsi="Verdana"/>
          <w:sz w:val="18"/>
          <w:szCs w:val="18"/>
        </w:rPr>
      </w:pPr>
      <w:r w:rsidRPr="00B70C95">
        <w:rPr>
          <w:rFonts w:ascii="Verdana" w:hAnsi="Verdana"/>
          <w:sz w:val="18"/>
          <w:szCs w:val="18"/>
        </w:rPr>
        <w:t>Het Nederlands Materialen Observatorium verzamelt, beheert en levert gegevens, informatie en kennis over primaire- en secundaire (kritieke) grondstoffen en daaraan gerelateerde ketens, inclusief informatie over toeleveringszekerheid en open strategische autonomie. Het NMO zal dit doen door:</w:t>
      </w:r>
    </w:p>
    <w:p w:rsidRPr="00B70C95" w:rsidR="00BF7494" w:rsidP="00BF7494" w:rsidRDefault="00BF7494" w14:paraId="0F841A10" w14:textId="77777777">
      <w:pPr>
        <w:pStyle w:val="Lijstalinea"/>
        <w:numPr>
          <w:ilvl w:val="1"/>
          <w:numId w:val="16"/>
        </w:numPr>
        <w:spacing w:after="0" w:line="240" w:lineRule="auto"/>
        <w:ind w:left="1276" w:hanging="567"/>
        <w:rPr>
          <w:rFonts w:ascii="Verdana" w:hAnsi="Verdana"/>
          <w:sz w:val="18"/>
          <w:szCs w:val="18"/>
        </w:rPr>
      </w:pPr>
      <w:proofErr w:type="gramStart"/>
      <w:r w:rsidRPr="00B70C95">
        <w:rPr>
          <w:rFonts w:ascii="Verdana" w:hAnsi="Verdana"/>
          <w:sz w:val="18"/>
          <w:szCs w:val="18"/>
        </w:rPr>
        <w:t>het</w:t>
      </w:r>
      <w:proofErr w:type="gramEnd"/>
      <w:r w:rsidRPr="00B70C95">
        <w:rPr>
          <w:rFonts w:ascii="Verdana" w:hAnsi="Verdana"/>
          <w:sz w:val="18"/>
          <w:szCs w:val="18"/>
        </w:rPr>
        <w:t xml:space="preserve"> coördineren van kennisontwikkeling over grondstoffen in hun (nationale en mondiale), geologische, economische, industriële, en geopolitieke context;</w:t>
      </w:r>
    </w:p>
    <w:p w:rsidRPr="00B70C95" w:rsidR="00BF7494" w:rsidP="00BF7494" w:rsidRDefault="00BF7494" w14:paraId="59E89E65" w14:textId="77777777">
      <w:pPr>
        <w:pStyle w:val="Lijstalinea"/>
        <w:numPr>
          <w:ilvl w:val="1"/>
          <w:numId w:val="16"/>
        </w:numPr>
        <w:spacing w:after="0" w:line="240" w:lineRule="auto"/>
        <w:ind w:left="1276" w:hanging="567"/>
        <w:rPr>
          <w:rFonts w:ascii="Verdana" w:hAnsi="Verdana"/>
          <w:sz w:val="18"/>
          <w:szCs w:val="18"/>
        </w:rPr>
      </w:pPr>
      <w:proofErr w:type="gramStart"/>
      <w:r w:rsidRPr="00B70C95">
        <w:rPr>
          <w:rFonts w:ascii="Verdana" w:hAnsi="Verdana"/>
          <w:sz w:val="18"/>
          <w:szCs w:val="18"/>
        </w:rPr>
        <w:t>het</w:t>
      </w:r>
      <w:proofErr w:type="gramEnd"/>
      <w:r w:rsidRPr="00B70C95">
        <w:rPr>
          <w:rFonts w:ascii="Verdana" w:hAnsi="Verdana"/>
          <w:sz w:val="18"/>
          <w:szCs w:val="18"/>
        </w:rPr>
        <w:t xml:space="preserve"> delen van kennis over de mogelijke risico's met betrekking tot leveringszekerheid van kritieke materialen met overheidsorganen en spelers in de waardeketen;</w:t>
      </w:r>
    </w:p>
    <w:p w:rsidRPr="00B70C95" w:rsidR="00BF7494" w:rsidP="00BF7494" w:rsidRDefault="00BF7494" w14:paraId="4C117214" w14:textId="77777777">
      <w:pPr>
        <w:pStyle w:val="Lijstalinea"/>
        <w:numPr>
          <w:ilvl w:val="1"/>
          <w:numId w:val="16"/>
        </w:numPr>
        <w:spacing w:after="0" w:line="240" w:lineRule="auto"/>
        <w:ind w:left="1276" w:hanging="567"/>
        <w:rPr>
          <w:rFonts w:ascii="Verdana" w:hAnsi="Verdana"/>
          <w:sz w:val="18"/>
          <w:szCs w:val="18"/>
        </w:rPr>
      </w:pPr>
      <w:proofErr w:type="gramStart"/>
      <w:r w:rsidRPr="00B70C95">
        <w:rPr>
          <w:rFonts w:ascii="Verdana" w:hAnsi="Verdana"/>
          <w:sz w:val="18"/>
          <w:szCs w:val="18"/>
        </w:rPr>
        <w:t>het</w:t>
      </w:r>
      <w:proofErr w:type="gramEnd"/>
      <w:r w:rsidRPr="00B70C95">
        <w:rPr>
          <w:rFonts w:ascii="Verdana" w:hAnsi="Verdana"/>
          <w:sz w:val="18"/>
          <w:szCs w:val="18"/>
        </w:rPr>
        <w:t xml:space="preserve"> (on)gevraagd adviseren om de weerbaarheid en risicoparaatheid van de Nederlandse overheid en bedrijfsleven te versterken;</w:t>
      </w:r>
    </w:p>
    <w:p w:rsidRPr="00B70C95" w:rsidR="00BF7494" w:rsidP="00BF7494" w:rsidRDefault="00BF7494" w14:paraId="54524248" w14:textId="77777777">
      <w:pPr>
        <w:pStyle w:val="Lijstalinea"/>
        <w:numPr>
          <w:ilvl w:val="1"/>
          <w:numId w:val="16"/>
        </w:numPr>
        <w:spacing w:after="0" w:line="240" w:lineRule="auto"/>
        <w:ind w:left="1276" w:hanging="567"/>
        <w:rPr>
          <w:rFonts w:ascii="Verdana" w:hAnsi="Verdana"/>
          <w:sz w:val="18"/>
          <w:szCs w:val="18"/>
        </w:rPr>
      </w:pPr>
      <w:proofErr w:type="gramStart"/>
      <w:r w:rsidRPr="00B70C95">
        <w:rPr>
          <w:rFonts w:ascii="Verdana" w:hAnsi="Verdana"/>
          <w:sz w:val="18"/>
          <w:szCs w:val="18"/>
        </w:rPr>
        <w:t>het</w:t>
      </w:r>
      <w:proofErr w:type="gramEnd"/>
      <w:r w:rsidRPr="00B70C95">
        <w:rPr>
          <w:rFonts w:ascii="Verdana" w:hAnsi="Verdana"/>
          <w:sz w:val="18"/>
          <w:szCs w:val="18"/>
        </w:rPr>
        <w:t xml:space="preserve"> monitoren van toeleveringsketens en grondstofstromen, en een daaraan gekoppeld signaleringsnetwerk.</w:t>
      </w:r>
    </w:p>
    <w:p w:rsidRPr="00B70C95" w:rsidR="00BF7494" w:rsidP="00BF7494" w:rsidRDefault="00BF7494" w14:paraId="72C595E6" w14:textId="77777777">
      <w:pPr>
        <w:pStyle w:val="Lijstalinea"/>
        <w:spacing w:after="0" w:line="240" w:lineRule="auto"/>
        <w:ind w:left="1276"/>
        <w:rPr>
          <w:rFonts w:ascii="Verdana" w:hAnsi="Verdana"/>
          <w:sz w:val="18"/>
          <w:szCs w:val="18"/>
        </w:rPr>
      </w:pPr>
    </w:p>
    <w:p w:rsidRPr="00B70C95" w:rsidR="00BF7494" w:rsidP="00BF7494" w:rsidRDefault="00BF7494" w14:paraId="21149F47" w14:textId="77777777">
      <w:pPr>
        <w:spacing w:after="0" w:line="240" w:lineRule="auto"/>
        <w:ind w:left="709"/>
        <w:rPr>
          <w:rFonts w:ascii="Verdana" w:hAnsi="Verdana"/>
          <w:sz w:val="18"/>
          <w:szCs w:val="18"/>
        </w:rPr>
      </w:pPr>
      <w:r w:rsidRPr="00B70C95">
        <w:rPr>
          <w:rFonts w:ascii="Verdana" w:hAnsi="Verdana"/>
          <w:sz w:val="18"/>
          <w:szCs w:val="18"/>
        </w:rPr>
        <w:t xml:space="preserve">Door het continu monitoren van eventuele risico’s in de </w:t>
      </w:r>
      <w:proofErr w:type="spellStart"/>
      <w:r w:rsidRPr="00B70C95">
        <w:rPr>
          <w:rFonts w:ascii="Verdana" w:hAnsi="Verdana"/>
          <w:sz w:val="18"/>
          <w:szCs w:val="18"/>
        </w:rPr>
        <w:t>waardeketens</w:t>
      </w:r>
      <w:proofErr w:type="spellEnd"/>
      <w:r w:rsidRPr="00B70C95">
        <w:rPr>
          <w:rFonts w:ascii="Verdana" w:hAnsi="Verdana"/>
          <w:sz w:val="18"/>
          <w:szCs w:val="18"/>
        </w:rPr>
        <w:t xml:space="preserve"> van kritieke grondstoffen en componenten waar kritieke grondstoffen in verwerkt zijn, kan het </w:t>
      </w:r>
      <w:proofErr w:type="gramStart"/>
      <w:r w:rsidRPr="00B70C95">
        <w:rPr>
          <w:rFonts w:ascii="Verdana" w:hAnsi="Verdana"/>
          <w:sz w:val="18"/>
          <w:szCs w:val="18"/>
        </w:rPr>
        <w:t>NMO beleidsmakers</w:t>
      </w:r>
      <w:proofErr w:type="gramEnd"/>
      <w:r w:rsidRPr="00B70C95">
        <w:rPr>
          <w:rFonts w:ascii="Verdana" w:hAnsi="Verdana"/>
          <w:sz w:val="18"/>
          <w:szCs w:val="18"/>
        </w:rPr>
        <w:t xml:space="preserve"> en bedrijven hierover tijdig informeren waarna gerichte maatregelen getroffen worden om die risico’s te mitigeren. Door risico’s te mitigeren wordt de Europese Unie minder afhankelijk van derde landen die hun machtspositie op de kritieke grondstoffenmarkten kunnen inzetten om een ander land of werelddeel de toegang tot kritieke grondstoffen te ontzeggen en daarmee de energie en digitaliseringtransitie en zorg- en defensiesector in gevaar brengen. De maatregel is geen onderdeel van het HVP.</w:t>
      </w:r>
    </w:p>
    <w:p w:rsidRPr="00B70C95" w:rsidR="00BF7494" w:rsidP="00BF7494" w:rsidRDefault="00BF7494" w14:paraId="2F2F310C" w14:textId="77777777">
      <w:pPr>
        <w:spacing w:after="0" w:line="240" w:lineRule="auto"/>
        <w:rPr>
          <w:rFonts w:ascii="Verdana" w:hAnsi="Verdana"/>
          <w:sz w:val="18"/>
          <w:szCs w:val="18"/>
        </w:rPr>
      </w:pPr>
    </w:p>
    <w:p w:rsidRPr="004E1F02" w:rsidR="00BF7494" w:rsidP="00BF7494" w:rsidRDefault="00BF7494" w14:paraId="4079736C" w14:textId="77777777">
      <w:pPr>
        <w:pStyle w:val="Lijstalinea"/>
        <w:numPr>
          <w:ilvl w:val="0"/>
          <w:numId w:val="9"/>
        </w:numPr>
        <w:spacing w:after="0" w:line="240" w:lineRule="auto"/>
        <w:rPr>
          <w:rFonts w:ascii="Verdana" w:hAnsi="Verdana"/>
          <w:i/>
          <w:sz w:val="18"/>
          <w:szCs w:val="18"/>
        </w:rPr>
      </w:pPr>
      <w:r w:rsidRPr="004E1F02">
        <w:rPr>
          <w:rFonts w:ascii="Verdana" w:hAnsi="Verdana"/>
          <w:i/>
          <w:iCs/>
          <w:sz w:val="18"/>
          <w:szCs w:val="18"/>
        </w:rPr>
        <w:t>Project Beethoven</w:t>
      </w:r>
    </w:p>
    <w:p w:rsidRPr="00B70C95" w:rsidR="00BF7494" w:rsidP="00BF7494" w:rsidRDefault="00BF7494" w14:paraId="0E4DDCD1" w14:textId="77777777">
      <w:pPr>
        <w:spacing w:after="0" w:line="240" w:lineRule="auto"/>
        <w:ind w:left="708"/>
        <w:rPr>
          <w:rFonts w:ascii="Verdana" w:hAnsi="Verdana"/>
          <w:sz w:val="18"/>
          <w:szCs w:val="18"/>
        </w:rPr>
      </w:pPr>
      <w:r w:rsidRPr="00B70C95">
        <w:rPr>
          <w:rFonts w:ascii="Verdana" w:hAnsi="Verdana"/>
          <w:sz w:val="18"/>
          <w:szCs w:val="18"/>
        </w:rPr>
        <w:t>Sinds begin 2024 is onder de noemer Project Beethoven door verschillende ministeries en de samenwerkende regionale overheden in de Brainportregio gewerkt aan een omvangrijk pakket aan maatregelen. De totale bijdrage van rijk en regio is 2,51 miljard euro. Onderdeel hiervan is het extra investeren in talentontwikkeling, 450 euro miljoen tot en met 2030 en daarna structureel 80 miljoen euro per jaar. Deze maatregelen dragen bij aan het versterken van een innovatieve sector en de Nederlandse industrie, die bijdraagt aan het innovatieve vermogen van Nederland en aan de Nederlandse productiviteit. Deze maatregel is geen onderdeel van het HVP.</w:t>
      </w:r>
    </w:p>
    <w:bookmarkEnd w:id="73"/>
    <w:p w:rsidRPr="00B70C95" w:rsidR="00BF7494" w:rsidP="00BF7494" w:rsidRDefault="00BF7494" w14:paraId="5C1CE496" w14:textId="77777777">
      <w:pPr>
        <w:rPr>
          <w:rFonts w:ascii="Verdana" w:hAnsi="Verdana"/>
          <w:sz w:val="18"/>
          <w:szCs w:val="18"/>
        </w:rPr>
      </w:pPr>
      <w:r w:rsidRPr="00B70C95">
        <w:rPr>
          <w:rFonts w:ascii="Verdana" w:hAnsi="Verdana"/>
          <w:sz w:val="18"/>
          <w:szCs w:val="18"/>
        </w:rPr>
        <w:br w:type="page"/>
      </w:r>
    </w:p>
    <w:bookmarkEnd w:id="55"/>
    <w:p w:rsidRPr="0076341B" w:rsidR="00BF7494" w:rsidP="00D037CB" w:rsidRDefault="00BF7494" w14:paraId="5B7A4434" w14:textId="77777777">
      <w:pPr>
        <w:spacing w:line="240" w:lineRule="auto"/>
        <w:rPr>
          <w:rFonts w:ascii="Verdana" w:hAnsi="Verdana"/>
          <w:b/>
          <w:bCs/>
          <w:i/>
          <w:iCs/>
          <w:color w:val="CA005D"/>
          <w:sz w:val="14"/>
          <w:szCs w:val="14"/>
        </w:rPr>
      </w:pPr>
      <w:r w:rsidRPr="00C85F24">
        <w:rPr>
          <w:rFonts w:ascii="Verdana" w:hAnsi="Verdana"/>
          <w:b/>
          <w:sz w:val="18"/>
          <w:szCs w:val="18"/>
        </w:rPr>
        <w:lastRenderedPageBreak/>
        <w:t xml:space="preserve">Tabel </w:t>
      </w:r>
      <w:r w:rsidRPr="00C85F24" w:rsidR="00D037CB">
        <w:rPr>
          <w:rFonts w:ascii="Verdana" w:hAnsi="Verdana"/>
          <w:b/>
          <w:bCs/>
          <w:sz w:val="18"/>
          <w:szCs w:val="18"/>
        </w:rPr>
        <w:t>12.</w:t>
      </w:r>
      <w:r w:rsidRPr="00C85F24">
        <w:rPr>
          <w:rFonts w:ascii="Verdana" w:hAnsi="Verdana"/>
          <w:b/>
          <w:sz w:val="18"/>
          <w:szCs w:val="18"/>
        </w:rPr>
        <w:t xml:space="preserve"> Investeringsbehoefte voor de gemeenschappelijke prioriteiten</w:t>
      </w:r>
    </w:p>
    <w:tbl>
      <w:tblPr>
        <w:tblStyle w:val="Lijsttabel3-Accent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33"/>
        <w:gridCol w:w="4425"/>
      </w:tblGrid>
      <w:tr w:rsidRPr="00B70C95" w:rsidR="00BF7494" w:rsidTr="00D037CB" w14:paraId="1405F8C4" w14:textId="77777777">
        <w:trPr>
          <w:cnfStyle w:val="100000000000" w:firstRow="1" w:lastRow="0" w:firstColumn="0" w:lastColumn="0" w:oddVBand="0" w:evenVBand="0" w:oddHBand="0" w:evenHBand="0" w:firstRowFirstColumn="0" w:firstRowLastColumn="0" w:lastRowFirstColumn="0" w:lastRowLastColumn="0"/>
          <w:trHeight w:val="556"/>
        </w:trPr>
        <w:tc>
          <w:tcPr>
            <w:cnfStyle w:val="001000000100" w:firstRow="0" w:lastRow="0" w:firstColumn="1" w:lastColumn="0" w:oddVBand="0" w:evenVBand="0" w:oddHBand="0" w:evenHBand="0" w:firstRowFirstColumn="1" w:firstRowLastColumn="0" w:lastRowFirstColumn="0" w:lastRowLastColumn="0"/>
            <w:tcW w:w="4333" w:type="dxa"/>
            <w:vAlign w:val="bottom"/>
          </w:tcPr>
          <w:p w:rsidRPr="00B70C95" w:rsidR="00BF7494" w:rsidP="00555E0C" w:rsidRDefault="00BF7494" w14:paraId="7C976670" w14:textId="77777777">
            <w:pPr>
              <w:rPr>
                <w:rFonts w:ascii="Verdana" w:hAnsi="Verdana" w:cs="Calibri"/>
                <w:sz w:val="18"/>
                <w:szCs w:val="18"/>
                <w:lang w:eastAsia="nl-NL"/>
              </w:rPr>
            </w:pPr>
            <w:r w:rsidRPr="00C85F24">
              <w:rPr>
                <w:rFonts w:ascii="Verdana" w:hAnsi="Verdana" w:cs="Calibri"/>
                <w:color w:val="FFFFFF"/>
                <w:kern w:val="0"/>
                <w:sz w:val="18"/>
                <w:szCs w:val="18"/>
                <w:lang w:eastAsia="nl-NL"/>
              </w:rPr>
              <w:t>Gemeenschappelijke prioriteiten</w:t>
            </w:r>
          </w:p>
        </w:tc>
        <w:tc>
          <w:tcPr>
            <w:tcW w:w="4425" w:type="dxa"/>
            <w:vAlign w:val="bottom"/>
          </w:tcPr>
          <w:p w:rsidRPr="00B70C95" w:rsidR="00BF7494" w:rsidP="00555E0C" w:rsidRDefault="00BF7494" w14:paraId="5741D7F0" w14:textId="77777777">
            <w:pPr>
              <w:cnfStyle w:val="100000000000" w:firstRow="1" w:lastRow="0" w:firstColumn="0" w:lastColumn="0" w:oddVBand="0" w:evenVBand="0" w:oddHBand="0" w:evenHBand="0" w:firstRowFirstColumn="0" w:firstRowLastColumn="0" w:lastRowFirstColumn="0" w:lastRowLastColumn="0"/>
              <w:rPr>
                <w:rFonts w:ascii="Verdana" w:hAnsi="Verdana" w:cs="Calibri"/>
                <w:sz w:val="18"/>
                <w:szCs w:val="18"/>
                <w:lang w:eastAsia="nl-NL"/>
              </w:rPr>
            </w:pPr>
            <w:r w:rsidRPr="00C85F24">
              <w:rPr>
                <w:rFonts w:ascii="Verdana" w:hAnsi="Verdana" w:cs="Calibri"/>
                <w:color w:val="FFFFFF"/>
                <w:kern w:val="0"/>
                <w:sz w:val="18"/>
                <w:szCs w:val="18"/>
                <w:lang w:eastAsia="nl-NL"/>
              </w:rPr>
              <w:t>Beschrijving van investeringsbehoefte</w:t>
            </w:r>
          </w:p>
        </w:tc>
      </w:tr>
      <w:tr w:rsidRPr="00B70C95" w:rsidR="00BF7494" w:rsidTr="00D037CB" w14:paraId="69229234" w14:textId="77777777">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4333" w:type="dxa"/>
            <w:shd w:val="clear" w:color="auto" w:fill="D9E2F3" w:themeFill="accent1" w:themeFillTint="33"/>
            <w:vAlign w:val="center"/>
          </w:tcPr>
          <w:p w:rsidRPr="00C85F24" w:rsidR="00BF7494" w:rsidP="00555E0C" w:rsidRDefault="00BF7494" w14:paraId="4425443B" w14:textId="77777777">
            <w:pPr>
              <w:rPr>
                <w:rFonts w:ascii="Verdana" w:hAnsi="Verdana"/>
                <w:b w:val="0"/>
                <w:sz w:val="18"/>
                <w:szCs w:val="18"/>
              </w:rPr>
            </w:pPr>
            <w:r w:rsidRPr="00C85F24">
              <w:rPr>
                <w:rFonts w:ascii="Verdana" w:hAnsi="Verdana" w:cs="Calibri"/>
                <w:b w:val="0"/>
                <w:color w:val="000000"/>
                <w:kern w:val="0"/>
                <w:sz w:val="18"/>
                <w:szCs w:val="18"/>
                <w:lang w:eastAsia="nl-NL"/>
              </w:rPr>
              <w:t>Een eerlijke groene en digitale transitie, inclusief consistentie met de Europese Klimaatwet</w:t>
            </w:r>
          </w:p>
        </w:tc>
        <w:tc>
          <w:tcPr>
            <w:tcW w:w="4425" w:type="dxa"/>
            <w:vAlign w:val="center"/>
          </w:tcPr>
          <w:p w:rsidRPr="00B70C95" w:rsidR="00BF7494" w:rsidP="00555E0C" w:rsidRDefault="00BF7494" w14:paraId="64B75AC8" w14:textId="27E1CBB8">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B70C95">
              <w:rPr>
                <w:rFonts w:ascii="Verdana" w:hAnsi="Verdana"/>
                <w:sz w:val="18"/>
                <w:szCs w:val="18"/>
              </w:rPr>
              <w:t xml:space="preserve">De door Nederland genomen maatregelen die bijdragen aan deze gemeenschappelijke prioriteit staan uitgewerkt in Tabel </w:t>
            </w:r>
            <w:r w:rsidR="0041695C">
              <w:rPr>
                <w:rFonts w:ascii="Verdana" w:hAnsi="Verdana"/>
                <w:sz w:val="18"/>
                <w:szCs w:val="18"/>
              </w:rPr>
              <w:t>6</w:t>
            </w:r>
            <w:r w:rsidRPr="00B70C95">
              <w:rPr>
                <w:rFonts w:ascii="Verdana" w:hAnsi="Verdana"/>
                <w:sz w:val="18"/>
                <w:szCs w:val="18"/>
              </w:rPr>
              <w:t xml:space="preserve">a. </w:t>
            </w:r>
          </w:p>
        </w:tc>
      </w:tr>
      <w:tr w:rsidRPr="00B70C95" w:rsidR="00BF7494" w:rsidTr="00D037CB" w14:paraId="5F975F2F" w14:textId="77777777">
        <w:trPr>
          <w:trHeight w:val="654"/>
        </w:trPr>
        <w:tc>
          <w:tcPr>
            <w:cnfStyle w:val="001000000000" w:firstRow="0" w:lastRow="0" w:firstColumn="1" w:lastColumn="0" w:oddVBand="0" w:evenVBand="0" w:oddHBand="0" w:evenHBand="0" w:firstRowFirstColumn="0" w:firstRowLastColumn="0" w:lastRowFirstColumn="0" w:lastRowLastColumn="0"/>
            <w:tcW w:w="4333" w:type="dxa"/>
            <w:shd w:val="clear" w:color="auto" w:fill="D9E2F3" w:themeFill="accent1" w:themeFillTint="33"/>
            <w:vAlign w:val="center"/>
          </w:tcPr>
          <w:p w:rsidRPr="00C85F24" w:rsidR="00BF7494" w:rsidP="00555E0C" w:rsidRDefault="00BF7494" w14:paraId="6E4FD624" w14:textId="77777777">
            <w:pPr>
              <w:rPr>
                <w:rFonts w:ascii="Verdana" w:hAnsi="Verdana"/>
                <w:b w:val="0"/>
                <w:sz w:val="18"/>
                <w:szCs w:val="18"/>
              </w:rPr>
            </w:pPr>
            <w:r w:rsidRPr="00C85F24">
              <w:rPr>
                <w:rFonts w:ascii="Verdana" w:hAnsi="Verdana" w:cs="Calibri"/>
                <w:b w:val="0"/>
                <w:color w:val="000000"/>
                <w:kern w:val="0"/>
                <w:sz w:val="18"/>
                <w:szCs w:val="18"/>
                <w:lang w:eastAsia="nl-NL"/>
              </w:rPr>
              <w:t>Sociale en economische veerkracht, inclusief de Europese Pijler van Sociale Rechten</w:t>
            </w:r>
          </w:p>
        </w:tc>
        <w:tc>
          <w:tcPr>
            <w:tcW w:w="4425" w:type="dxa"/>
            <w:vAlign w:val="center"/>
          </w:tcPr>
          <w:p w:rsidRPr="00B70C95" w:rsidR="00BF7494" w:rsidP="00555E0C" w:rsidRDefault="00BF7494" w14:paraId="07D70995" w14:textId="6FCF3836">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70C95">
              <w:rPr>
                <w:rFonts w:ascii="Verdana" w:hAnsi="Verdana"/>
                <w:sz w:val="18"/>
                <w:szCs w:val="18"/>
              </w:rPr>
              <w:t xml:space="preserve">De door Nederland genomen maatregelen die bijdragen aan deze gemeenschappelijke prioriteit staan uitgewerkt in Tabel </w:t>
            </w:r>
            <w:r w:rsidR="0041695C">
              <w:rPr>
                <w:rFonts w:ascii="Verdana" w:hAnsi="Verdana"/>
                <w:sz w:val="18"/>
                <w:szCs w:val="18"/>
              </w:rPr>
              <w:t>6</w:t>
            </w:r>
            <w:r w:rsidRPr="00B70C95">
              <w:rPr>
                <w:rFonts w:ascii="Verdana" w:hAnsi="Verdana"/>
                <w:sz w:val="18"/>
                <w:szCs w:val="18"/>
              </w:rPr>
              <w:t xml:space="preserve">b. </w:t>
            </w:r>
          </w:p>
        </w:tc>
      </w:tr>
      <w:tr w:rsidRPr="00B70C95" w:rsidR="00BF7494" w:rsidTr="00D037CB" w14:paraId="01A984EB" w14:textId="77777777">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4333" w:type="dxa"/>
            <w:shd w:val="clear" w:color="auto" w:fill="D9E2F3" w:themeFill="accent1" w:themeFillTint="33"/>
            <w:vAlign w:val="center"/>
          </w:tcPr>
          <w:p w:rsidRPr="00C85F24" w:rsidR="00BF7494" w:rsidP="00555E0C" w:rsidRDefault="00BF7494" w14:paraId="4D2B87E8" w14:textId="77777777">
            <w:pPr>
              <w:rPr>
                <w:rFonts w:ascii="Verdana" w:hAnsi="Verdana"/>
                <w:b w:val="0"/>
                <w:sz w:val="18"/>
                <w:szCs w:val="18"/>
              </w:rPr>
            </w:pPr>
            <w:r w:rsidRPr="00C85F24">
              <w:rPr>
                <w:rFonts w:ascii="Verdana" w:hAnsi="Verdana" w:cs="Calibri"/>
                <w:b w:val="0"/>
                <w:color w:val="000000"/>
                <w:kern w:val="0"/>
                <w:sz w:val="18"/>
                <w:szCs w:val="18"/>
                <w:lang w:eastAsia="nl-NL"/>
              </w:rPr>
              <w:t>Energiezekerheid</w:t>
            </w:r>
          </w:p>
        </w:tc>
        <w:tc>
          <w:tcPr>
            <w:tcW w:w="4425" w:type="dxa"/>
            <w:vAlign w:val="center"/>
          </w:tcPr>
          <w:p w:rsidRPr="00B70C95" w:rsidR="00BF7494" w:rsidP="00555E0C" w:rsidRDefault="00BF7494" w14:paraId="1A09B676" w14:textId="1EEEF832">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B70C95">
              <w:rPr>
                <w:rFonts w:ascii="Verdana" w:hAnsi="Verdana"/>
                <w:sz w:val="18"/>
                <w:szCs w:val="18"/>
              </w:rPr>
              <w:t xml:space="preserve">De door Nederland genomen maatregelen die bijdragen aan deze gemeenschappelijke prioriteit staan uitgewerkt in Tabel </w:t>
            </w:r>
            <w:r w:rsidR="0041695C">
              <w:rPr>
                <w:rFonts w:ascii="Verdana" w:hAnsi="Verdana"/>
                <w:sz w:val="18"/>
                <w:szCs w:val="18"/>
              </w:rPr>
              <w:t>6</w:t>
            </w:r>
            <w:r w:rsidRPr="00B70C95">
              <w:rPr>
                <w:rFonts w:ascii="Verdana" w:hAnsi="Verdana"/>
                <w:sz w:val="18"/>
                <w:szCs w:val="18"/>
              </w:rPr>
              <w:t xml:space="preserve">c. </w:t>
            </w:r>
          </w:p>
        </w:tc>
      </w:tr>
      <w:tr w:rsidRPr="00B70C95" w:rsidR="00BF7494" w:rsidTr="00D037CB" w14:paraId="7C78A526" w14:textId="77777777">
        <w:trPr>
          <w:trHeight w:val="654"/>
        </w:trPr>
        <w:tc>
          <w:tcPr>
            <w:cnfStyle w:val="001000000000" w:firstRow="0" w:lastRow="0" w:firstColumn="1" w:lastColumn="0" w:oddVBand="0" w:evenVBand="0" w:oddHBand="0" w:evenHBand="0" w:firstRowFirstColumn="0" w:firstRowLastColumn="0" w:lastRowFirstColumn="0" w:lastRowLastColumn="0"/>
            <w:tcW w:w="4333" w:type="dxa"/>
            <w:shd w:val="clear" w:color="auto" w:fill="D9E2F3" w:themeFill="accent1" w:themeFillTint="33"/>
            <w:vAlign w:val="center"/>
          </w:tcPr>
          <w:p w:rsidRPr="00C85F24" w:rsidR="00BF7494" w:rsidP="00555E0C" w:rsidRDefault="00BF7494" w14:paraId="5F5CD9C0" w14:textId="77777777">
            <w:pPr>
              <w:rPr>
                <w:rFonts w:ascii="Verdana" w:hAnsi="Verdana"/>
                <w:b w:val="0"/>
                <w:sz w:val="18"/>
                <w:szCs w:val="18"/>
              </w:rPr>
            </w:pPr>
            <w:r w:rsidRPr="00C85F24">
              <w:rPr>
                <w:rFonts w:ascii="Verdana" w:hAnsi="Verdana" w:cs="Calibri"/>
                <w:b w:val="0"/>
                <w:color w:val="000000"/>
                <w:kern w:val="0"/>
                <w:sz w:val="18"/>
                <w:szCs w:val="18"/>
                <w:lang w:eastAsia="nl-NL"/>
              </w:rPr>
              <w:t>Waar nodig, de opbouw van defensiecapaciteiten</w:t>
            </w:r>
          </w:p>
        </w:tc>
        <w:tc>
          <w:tcPr>
            <w:tcW w:w="4425" w:type="dxa"/>
            <w:vAlign w:val="center"/>
          </w:tcPr>
          <w:p w:rsidRPr="00B70C95" w:rsidR="00BF7494" w:rsidP="00555E0C" w:rsidRDefault="00BF7494" w14:paraId="081A854E" w14:textId="33ACF9E2">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70C95">
              <w:rPr>
                <w:rFonts w:ascii="Verdana" w:hAnsi="Verdana"/>
                <w:sz w:val="18"/>
                <w:szCs w:val="18"/>
              </w:rPr>
              <w:t xml:space="preserve">De door Nederland genomen maatregelen die bijdragen aan deze gemeenschappelijke prioriteit staan uitgewerkt in Tabel </w:t>
            </w:r>
            <w:r w:rsidR="0041695C">
              <w:rPr>
                <w:rFonts w:ascii="Verdana" w:hAnsi="Verdana"/>
                <w:sz w:val="18"/>
                <w:szCs w:val="18"/>
              </w:rPr>
              <w:t>6</w:t>
            </w:r>
            <w:r w:rsidRPr="00B70C95">
              <w:rPr>
                <w:rFonts w:ascii="Verdana" w:hAnsi="Verdana"/>
                <w:sz w:val="18"/>
                <w:szCs w:val="18"/>
              </w:rPr>
              <w:t xml:space="preserve">d. </w:t>
            </w:r>
          </w:p>
        </w:tc>
      </w:tr>
    </w:tbl>
    <w:p w:rsidRPr="00B70C95" w:rsidR="00BF7494" w:rsidP="00BF7494" w:rsidRDefault="00BF7494" w14:paraId="3B649C44" w14:textId="77777777">
      <w:pPr>
        <w:spacing w:after="0" w:line="276" w:lineRule="auto"/>
        <w:rPr>
          <w:rFonts w:ascii="Verdana" w:hAnsi="Verdana" w:eastAsia="Times New Roman" w:cs="Calibri"/>
          <w:color w:val="000000"/>
          <w:kern w:val="0"/>
          <w:sz w:val="18"/>
          <w:szCs w:val="18"/>
          <w:lang w:eastAsia="nl-NL"/>
          <w14:ligatures w14:val="none"/>
        </w:rPr>
      </w:pPr>
    </w:p>
    <w:p w:rsidRPr="00F33D13" w:rsidR="00BF7494" w:rsidP="00BF7494" w:rsidRDefault="00BF7494" w14:paraId="1DCBA11D" w14:textId="77777777">
      <w:pPr>
        <w:spacing w:after="0" w:line="276" w:lineRule="auto"/>
        <w:rPr>
          <w:rFonts w:ascii="Verdana" w:hAnsi="Verdana"/>
          <w:b/>
          <w:bCs/>
          <w:sz w:val="18"/>
          <w:szCs w:val="18"/>
        </w:rPr>
      </w:pPr>
      <w:r w:rsidRPr="00B70C95">
        <w:rPr>
          <w:rFonts w:ascii="Verdana" w:hAnsi="Verdana" w:eastAsia="Times New Roman" w:cs="Calibri"/>
          <w:color w:val="000000"/>
          <w:kern w:val="0"/>
          <w:sz w:val="18"/>
          <w:szCs w:val="18"/>
          <w:lang w:eastAsia="nl-NL"/>
          <w14:ligatures w14:val="none"/>
        </w:rPr>
        <w:t>In de Nederlandse investeringsbehoeften voor de gemeenschappelijke prioriteiten wordt voorzien door de genomen maatregelen. Het is buiten de investeringsbehoeften waarin wordt voorzien door de genomen maatregelen niet mogelijk om een inschatting te maken van de investeringsbehoeften in algemene zin.</w:t>
      </w:r>
    </w:p>
    <w:p w:rsidRPr="00C85F24" w:rsidR="00BF7494" w:rsidP="00BF7494" w:rsidRDefault="00BF7494" w14:paraId="27F0A928" w14:textId="77777777">
      <w:pPr>
        <w:rPr>
          <w:rFonts w:ascii="Verdana" w:hAnsi="Verdana" w:eastAsiaTheme="majorEastAsia" w:cstheme="majorBidi"/>
          <w:color w:val="2F5496" w:themeColor="accent1" w:themeShade="BF"/>
          <w:sz w:val="18"/>
          <w:szCs w:val="18"/>
        </w:rPr>
      </w:pPr>
    </w:p>
    <w:bookmarkEnd w:id="1"/>
    <w:p w:rsidRPr="00C85F24" w:rsidR="00D037CB" w:rsidP="00D037CB" w:rsidRDefault="00D037CB" w14:paraId="56963248" w14:textId="77777777">
      <w:pPr>
        <w:rPr>
          <w:rFonts w:ascii="Verdana" w:hAnsi="Verdana"/>
          <w:sz w:val="18"/>
          <w:szCs w:val="18"/>
        </w:rPr>
      </w:pPr>
    </w:p>
    <w:p w:rsidR="007567BC" w:rsidP="00BB13A9" w:rsidRDefault="007567BC" w14:paraId="4794B263" w14:textId="77777777"/>
    <w:sectPr w:rsidR="007567BC" w:rsidSect="0017705D">
      <w:footerReference w:type="default" r:id="rId18"/>
      <w:pgSz w:w="11906" w:h="16838"/>
      <w:pgMar w:top="1417" w:right="1417"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F3BB8" w14:textId="77777777" w:rsidR="00C533BC" w:rsidRDefault="00C533BC" w:rsidP="00597BA6">
      <w:pPr>
        <w:spacing w:after="0" w:line="240" w:lineRule="auto"/>
      </w:pPr>
      <w:r>
        <w:separator/>
      </w:r>
    </w:p>
  </w:endnote>
  <w:endnote w:type="continuationSeparator" w:id="0">
    <w:p w14:paraId="73B32D54" w14:textId="77777777" w:rsidR="00C533BC" w:rsidRDefault="00C533BC" w:rsidP="00597BA6">
      <w:pPr>
        <w:spacing w:after="0" w:line="240" w:lineRule="auto"/>
      </w:pPr>
      <w:r>
        <w:continuationSeparator/>
      </w:r>
    </w:p>
  </w:endnote>
  <w:endnote w:type="continuationNotice" w:id="1">
    <w:p w14:paraId="6F497E13" w14:textId="77777777" w:rsidR="00C533BC" w:rsidRDefault="00C533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jaVu Sans">
    <w:altName w:val="Arial"/>
    <w:charset w:val="00"/>
    <w:family w:val="swiss"/>
    <w:pitch w:val="variable"/>
    <w:sig w:usb0="E7000EFF" w:usb1="5200FDFF" w:usb2="0A042021"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jksoverheidSansText-Regular">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RijksSansVF">
    <w:altName w:val="RijksSansVF"/>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7855042"/>
      <w:docPartObj>
        <w:docPartGallery w:val="Page Numbers (Bottom of Page)"/>
        <w:docPartUnique/>
      </w:docPartObj>
    </w:sdtPr>
    <w:sdtEndPr/>
    <w:sdtContent>
      <w:p w14:paraId="43BBD48C" w14:textId="62707E75" w:rsidR="00D5139B" w:rsidRDefault="00D5139B">
        <w:pPr>
          <w:pStyle w:val="Voetteks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6D8BF" w14:textId="77777777" w:rsidR="00C533BC" w:rsidRDefault="00C533BC" w:rsidP="00597BA6">
      <w:pPr>
        <w:spacing w:after="0" w:line="240" w:lineRule="auto"/>
      </w:pPr>
      <w:r>
        <w:separator/>
      </w:r>
    </w:p>
  </w:footnote>
  <w:footnote w:type="continuationSeparator" w:id="0">
    <w:p w14:paraId="682A96A7" w14:textId="77777777" w:rsidR="00C533BC" w:rsidRDefault="00C533BC" w:rsidP="00597BA6">
      <w:pPr>
        <w:spacing w:after="0" w:line="240" w:lineRule="auto"/>
      </w:pPr>
      <w:r>
        <w:continuationSeparator/>
      </w:r>
    </w:p>
  </w:footnote>
  <w:footnote w:type="continuationNotice" w:id="1">
    <w:p w14:paraId="3F47253F" w14:textId="77777777" w:rsidR="00C533BC" w:rsidRDefault="00C533BC">
      <w:pPr>
        <w:spacing w:after="0" w:line="240" w:lineRule="auto"/>
      </w:pPr>
    </w:p>
  </w:footnote>
  <w:footnote w:id="2">
    <w:p w14:paraId="5BEF0D8F" w14:textId="71B949D8" w:rsidR="00A53351" w:rsidRPr="00551BAC" w:rsidRDefault="00A53351">
      <w:pPr>
        <w:pStyle w:val="Voetnoottekst"/>
        <w:rPr>
          <w:rFonts w:ascii="Verdana" w:hAnsi="Verdana"/>
          <w:sz w:val="13"/>
          <w:szCs w:val="13"/>
        </w:rPr>
      </w:pPr>
      <w:r w:rsidRPr="00551BAC">
        <w:rPr>
          <w:rStyle w:val="Voetnootmarkering"/>
          <w:rFonts w:ascii="Verdana" w:hAnsi="Verdana"/>
          <w:sz w:val="13"/>
          <w:szCs w:val="13"/>
        </w:rPr>
        <w:footnoteRef/>
      </w:r>
      <w:r w:rsidRPr="00551BAC">
        <w:rPr>
          <w:rFonts w:ascii="Verdana" w:hAnsi="Verdana"/>
          <w:sz w:val="13"/>
          <w:szCs w:val="13"/>
        </w:rPr>
        <w:t xml:space="preserve"> Kamerstukken II 2025-26, 36 915, Nr. 1</w:t>
      </w:r>
    </w:p>
  </w:footnote>
  <w:footnote w:id="3">
    <w:p w14:paraId="7275A895" w14:textId="77777777" w:rsidR="00DE607B" w:rsidRPr="00B7118F" w:rsidRDefault="00DE607B" w:rsidP="00DE607B">
      <w:pPr>
        <w:spacing w:after="0" w:line="276" w:lineRule="auto"/>
        <w:rPr>
          <w:rFonts w:ascii="Verdana" w:hAnsi="Verdana"/>
          <w:sz w:val="13"/>
          <w:szCs w:val="13"/>
          <w:highlight w:val="yellow"/>
        </w:rPr>
      </w:pPr>
      <w:r w:rsidRPr="00B7118F">
        <w:rPr>
          <w:rStyle w:val="Voetnootmarkering"/>
          <w:rFonts w:ascii="Verdana" w:hAnsi="Verdana"/>
          <w:sz w:val="13"/>
          <w:szCs w:val="13"/>
        </w:rPr>
        <w:footnoteRef/>
      </w:r>
      <w:r w:rsidRPr="00B7118F">
        <w:rPr>
          <w:rFonts w:ascii="Verdana" w:hAnsi="Verdana"/>
          <w:sz w:val="13"/>
          <w:szCs w:val="13"/>
        </w:rPr>
        <w:t xml:space="preserve"> Op basis van Verordening 2024/1263 biedt het raamwerk lidstaten de ruimte om hiervan af te wijken met eigen, transparant onderbouwde aannames. Eventuele verschillen moeten daarbij op basis van deugdelijke economische argumenten worden gemotiveerd. De formele instemming met deze aanpassingen vindt plaats bij de beoordeling van het FSP.</w:t>
      </w:r>
      <w:r w:rsidRPr="00B7118F" w:rsidDel="00466AF8">
        <w:rPr>
          <w:rFonts w:ascii="Verdana" w:hAnsi="Verdana"/>
          <w:sz w:val="13"/>
          <w:szCs w:val="13"/>
        </w:rPr>
        <w:t xml:space="preserve"> </w:t>
      </w:r>
      <w:r w:rsidRPr="00140503">
        <w:rPr>
          <w:rFonts w:ascii="Verdana" w:hAnsi="Verdana"/>
          <w:sz w:val="13"/>
          <w:szCs w:val="13"/>
        </w:rPr>
        <w:t>De oorspronkelijke technische informatie is op basis van recentere inzichten aangepast</w:t>
      </w:r>
      <w:r>
        <w:rPr>
          <w:rFonts w:ascii="Verdana" w:hAnsi="Verdana"/>
          <w:sz w:val="13"/>
          <w:szCs w:val="13"/>
        </w:rPr>
        <w:t xml:space="preserve">. </w:t>
      </w:r>
      <w:r w:rsidRPr="00B7118F">
        <w:rPr>
          <w:rFonts w:ascii="Verdana" w:hAnsi="Verdana"/>
          <w:sz w:val="13"/>
          <w:szCs w:val="13"/>
        </w:rPr>
        <w:t>Zie voor een nadere toelichting Annex 1</w:t>
      </w:r>
      <w:r w:rsidRPr="00140503">
        <w:rPr>
          <w:rFonts w:ascii="Verdana" w:hAnsi="Verdana"/>
          <w:sz w:val="13"/>
          <w:szCs w:val="13"/>
        </w:rPr>
        <w:t>.</w:t>
      </w:r>
    </w:p>
  </w:footnote>
  <w:footnote w:id="4">
    <w:p w14:paraId="222E363A" w14:textId="423C7D69" w:rsidR="00127972" w:rsidRPr="00825375" w:rsidRDefault="00127972" w:rsidP="00B7118F">
      <w:pPr>
        <w:spacing w:after="0" w:line="276" w:lineRule="auto"/>
        <w:rPr>
          <w:highlight w:val="yellow"/>
        </w:rPr>
      </w:pPr>
      <w:r w:rsidRPr="00613C8C">
        <w:rPr>
          <w:rStyle w:val="Voetnootmarkering"/>
          <w:rFonts w:ascii="Verdana" w:hAnsi="Verdana"/>
          <w:sz w:val="13"/>
          <w:szCs w:val="13"/>
        </w:rPr>
        <w:footnoteRef/>
      </w:r>
      <w:r w:rsidRPr="00613C8C">
        <w:rPr>
          <w:rStyle w:val="Voetnootmarkering"/>
          <w:rFonts w:ascii="Verdana" w:hAnsi="Verdana"/>
          <w:sz w:val="13"/>
          <w:szCs w:val="13"/>
        </w:rPr>
        <w:t xml:space="preserve"> </w:t>
      </w:r>
      <w:r w:rsidRPr="00613C8C">
        <w:rPr>
          <w:rFonts w:ascii="Verdana" w:hAnsi="Verdana"/>
          <w:sz w:val="13"/>
          <w:szCs w:val="13"/>
        </w:rPr>
        <w:t xml:space="preserve">De budgettaire aanpassingsperiode voor het uitgavenpad loopt van 2026 tot en met 2029. Omdat de kabinetsperiode loopt tot en met 2030, is de geraamde uitgavengroei van het CPB voor dat jaar ook opgenomen in deze tabel. Vereiste hierbij is dat het structureel primair saldo (SPS) niet verder verslechtert, behoudens vergrijzingskosten. </w:t>
      </w:r>
      <w:r w:rsidR="00ED0664" w:rsidRPr="00613C8C">
        <w:rPr>
          <w:rFonts w:ascii="Verdana" w:hAnsi="Verdana"/>
          <w:sz w:val="13"/>
          <w:szCs w:val="13"/>
        </w:rPr>
        <w:t xml:space="preserve">In de aangepaste technische informatie vertaalt zich dit door tot een maximaal toegestane groei van de netto primaire uitgaven met 3,7% in 2030. </w:t>
      </w:r>
    </w:p>
  </w:footnote>
  <w:footnote w:id="5">
    <w:p w14:paraId="59F5A022" w14:textId="04F095BC" w:rsidR="00DE607B" w:rsidRPr="00613C8C" w:rsidRDefault="00DE607B" w:rsidP="00DE607B">
      <w:pPr>
        <w:spacing w:after="0" w:line="276" w:lineRule="auto"/>
      </w:pPr>
      <w:r w:rsidRPr="00613C8C">
        <w:rPr>
          <w:rStyle w:val="Voetnootmarkering"/>
          <w:rFonts w:ascii="Verdana" w:hAnsi="Verdana"/>
          <w:sz w:val="13"/>
          <w:szCs w:val="13"/>
        </w:rPr>
        <w:footnoteRef/>
      </w:r>
      <w:r w:rsidRPr="00613C8C">
        <w:rPr>
          <w:rStyle w:val="Voetnootmarkering"/>
          <w:rFonts w:ascii="Verdana" w:hAnsi="Verdana"/>
          <w:sz w:val="13"/>
          <w:szCs w:val="13"/>
        </w:rPr>
        <w:t xml:space="preserve"> </w:t>
      </w:r>
      <w:r w:rsidRPr="00613C8C">
        <w:rPr>
          <w:rFonts w:ascii="Verdana" w:hAnsi="Verdana"/>
          <w:sz w:val="13"/>
          <w:szCs w:val="13"/>
        </w:rPr>
        <w:t>Zie voetnoot 2.</w:t>
      </w:r>
    </w:p>
  </w:footnote>
  <w:footnote w:id="6">
    <w:p w14:paraId="3F0D0E4B" w14:textId="77777777" w:rsidR="00DE607B" w:rsidRPr="00F85166" w:rsidRDefault="00DE607B" w:rsidP="00DE607B">
      <w:pPr>
        <w:pStyle w:val="Voetnoottekst"/>
        <w:rPr>
          <w:rFonts w:ascii="Verdana" w:hAnsi="Verdana"/>
          <w:sz w:val="13"/>
          <w:szCs w:val="13"/>
        </w:rPr>
      </w:pPr>
      <w:r w:rsidRPr="00613C8C">
        <w:rPr>
          <w:rStyle w:val="Voetnootmarkering"/>
          <w:rFonts w:ascii="Verdana" w:hAnsi="Verdana"/>
          <w:sz w:val="13"/>
          <w:szCs w:val="13"/>
        </w:rPr>
        <w:footnoteRef/>
      </w:r>
      <w:r w:rsidRPr="00613C8C">
        <w:rPr>
          <w:rFonts w:ascii="Verdana" w:hAnsi="Verdana"/>
          <w:sz w:val="13"/>
          <w:szCs w:val="13"/>
        </w:rPr>
        <w:t xml:space="preserve"> Idem</w:t>
      </w:r>
    </w:p>
  </w:footnote>
  <w:footnote w:id="7">
    <w:p w14:paraId="1E605EBD" w14:textId="77777777" w:rsidR="00891217" w:rsidRPr="00B7118F" w:rsidRDefault="00891217" w:rsidP="00891217">
      <w:pPr>
        <w:pStyle w:val="Voetnoottekst"/>
        <w:rPr>
          <w:rFonts w:ascii="Verdana" w:hAnsi="Verdana"/>
          <w:sz w:val="13"/>
          <w:szCs w:val="13"/>
        </w:rPr>
      </w:pPr>
      <w:r w:rsidRPr="00B7118F">
        <w:rPr>
          <w:rStyle w:val="Voetnootmarkering"/>
          <w:rFonts w:ascii="Verdana" w:hAnsi="Verdana"/>
          <w:sz w:val="13"/>
          <w:szCs w:val="13"/>
        </w:rPr>
        <w:footnoteRef/>
      </w:r>
      <w:r w:rsidRPr="00B7118F">
        <w:rPr>
          <w:rFonts w:ascii="Verdana" w:hAnsi="Verdana"/>
          <w:sz w:val="13"/>
          <w:szCs w:val="13"/>
        </w:rPr>
        <w:t xml:space="preserve"> CPB (2026) Centraal Economisch Plan 2026.</w:t>
      </w:r>
    </w:p>
  </w:footnote>
  <w:footnote w:id="8">
    <w:p w14:paraId="342BD566" w14:textId="77777777" w:rsidR="00891217" w:rsidRPr="00EA63D7" w:rsidRDefault="00891217" w:rsidP="00891217">
      <w:pPr>
        <w:pStyle w:val="Voetnoottekst"/>
        <w:rPr>
          <w:rFonts w:ascii="Verdana" w:hAnsi="Verdana"/>
          <w:sz w:val="14"/>
          <w:szCs w:val="14"/>
        </w:rPr>
      </w:pPr>
      <w:r w:rsidRPr="00B7118F">
        <w:rPr>
          <w:rStyle w:val="Voetnootmarkering"/>
          <w:rFonts w:ascii="Verdana" w:hAnsi="Verdana"/>
          <w:sz w:val="13"/>
          <w:szCs w:val="13"/>
        </w:rPr>
        <w:footnoteRef/>
      </w:r>
      <w:r w:rsidRPr="00B7118F">
        <w:rPr>
          <w:rFonts w:ascii="Verdana" w:hAnsi="Verdana"/>
          <w:sz w:val="13"/>
          <w:szCs w:val="13"/>
        </w:rPr>
        <w:t xml:space="preserve"> Ebregt, J., Jongen, E., &amp; Scheer, B. (2022). Groei beroepsbevolking gaat sterk afvlakken. Economisch Statistische Berichten.</w:t>
      </w:r>
    </w:p>
  </w:footnote>
  <w:footnote w:id="9">
    <w:p w14:paraId="10A67D01" w14:textId="77777777" w:rsidR="00891217" w:rsidRPr="00B7118F" w:rsidRDefault="00891217" w:rsidP="00891217">
      <w:pPr>
        <w:pStyle w:val="Voetnoottekst"/>
        <w:rPr>
          <w:rFonts w:ascii="Verdana" w:hAnsi="Verdana"/>
          <w:sz w:val="13"/>
          <w:szCs w:val="13"/>
        </w:rPr>
      </w:pPr>
      <w:r w:rsidRPr="00B7118F">
        <w:rPr>
          <w:rStyle w:val="Voetnootmarkering"/>
          <w:rFonts w:ascii="Verdana" w:hAnsi="Verdana"/>
          <w:sz w:val="13"/>
          <w:szCs w:val="13"/>
        </w:rPr>
        <w:footnoteRef/>
      </w:r>
      <w:r w:rsidRPr="00B7118F">
        <w:rPr>
          <w:rFonts w:ascii="Verdana" w:hAnsi="Verdana"/>
          <w:sz w:val="13"/>
          <w:szCs w:val="13"/>
        </w:rPr>
        <w:t xml:space="preserve"> WRR (2021). Kiezen voor houdbare zorg. Mensen, middelen en maatschappelijk draagvlak.</w:t>
      </w:r>
    </w:p>
  </w:footnote>
  <w:footnote w:id="10">
    <w:p w14:paraId="31E57A3A" w14:textId="18BB51DE" w:rsidR="00277062" w:rsidRPr="00B7118F" w:rsidRDefault="00277062">
      <w:pPr>
        <w:pStyle w:val="Voetnoottekst"/>
        <w:rPr>
          <w:rFonts w:ascii="Verdana" w:hAnsi="Verdana"/>
          <w:sz w:val="13"/>
          <w:szCs w:val="13"/>
        </w:rPr>
      </w:pPr>
      <w:r w:rsidRPr="00B7118F">
        <w:rPr>
          <w:rStyle w:val="Voetnootmarkering"/>
          <w:rFonts w:ascii="Verdana" w:hAnsi="Verdana"/>
          <w:sz w:val="13"/>
          <w:szCs w:val="13"/>
        </w:rPr>
        <w:footnoteRef/>
      </w:r>
      <w:r w:rsidRPr="00B7118F">
        <w:rPr>
          <w:rFonts w:ascii="Verdana" w:hAnsi="Verdana"/>
          <w:sz w:val="13"/>
          <w:szCs w:val="13"/>
        </w:rPr>
        <w:t xml:space="preserve"> https://www.dnb.nl/algemeen-nieuws/nieuws-2026/oorlog-in-het-midden-oosten-impact-op-de-nederlandse-economie/</w:t>
      </w:r>
    </w:p>
  </w:footnote>
  <w:footnote w:id="11">
    <w:p w14:paraId="5E1645C2" w14:textId="77777777" w:rsidR="00891217" w:rsidRPr="00B7118F" w:rsidRDefault="00891217" w:rsidP="00891217">
      <w:pPr>
        <w:pStyle w:val="Voetnoottekst"/>
        <w:rPr>
          <w:rFonts w:ascii="Verdana" w:hAnsi="Verdana"/>
          <w:sz w:val="13"/>
          <w:szCs w:val="13"/>
        </w:rPr>
      </w:pPr>
      <w:r w:rsidRPr="00B7118F">
        <w:rPr>
          <w:rStyle w:val="Voetnootmarkering"/>
          <w:rFonts w:ascii="Verdana" w:hAnsi="Verdana"/>
          <w:sz w:val="13"/>
          <w:szCs w:val="13"/>
        </w:rPr>
        <w:footnoteRef/>
      </w:r>
      <w:r w:rsidRPr="00B7118F">
        <w:rPr>
          <w:rFonts w:ascii="Verdana" w:hAnsi="Verdana"/>
          <w:sz w:val="13"/>
          <w:szCs w:val="13"/>
        </w:rPr>
        <w:t xml:space="preserve"> </w:t>
      </w:r>
      <w:r w:rsidRPr="00B7118F">
        <w:rPr>
          <w:rFonts w:ascii="Verdana" w:hAnsi="Verdana"/>
          <w:sz w:val="13"/>
          <w:szCs w:val="13"/>
        </w:rPr>
        <w:t>Soederhuizen et al. (2025). Impact energietransitie op middellangetermijnraming van investeringen. CPB</w:t>
      </w:r>
    </w:p>
  </w:footnote>
  <w:footnote w:id="12">
    <w:p w14:paraId="177F1EBD" w14:textId="77777777" w:rsidR="00891217" w:rsidRPr="00B7118F" w:rsidRDefault="00891217" w:rsidP="00891217">
      <w:pPr>
        <w:spacing w:after="0"/>
        <w:rPr>
          <w:rFonts w:ascii="Verdana" w:hAnsi="Verdana"/>
          <w:sz w:val="13"/>
          <w:szCs w:val="13"/>
        </w:rPr>
      </w:pPr>
      <w:r w:rsidRPr="00B7118F">
        <w:rPr>
          <w:rFonts w:ascii="Verdana" w:hAnsi="Verdana"/>
          <w:sz w:val="13"/>
          <w:szCs w:val="13"/>
          <w:vertAlign w:val="superscript"/>
        </w:rPr>
        <w:footnoteRef/>
      </w:r>
      <w:r w:rsidRPr="00B7118F">
        <w:rPr>
          <w:rFonts w:ascii="Verdana" w:hAnsi="Verdana"/>
          <w:sz w:val="13"/>
          <w:szCs w:val="13"/>
        </w:rPr>
        <w:t xml:space="preserve"> </w:t>
      </w:r>
      <w:r w:rsidRPr="00B7118F">
        <w:rPr>
          <w:rFonts w:ascii="Verdana" w:hAnsi="Verdana"/>
          <w:sz w:val="13"/>
          <w:szCs w:val="13"/>
        </w:rPr>
        <w:t>Konietzny et al. (ESB, 2025). Nederland is via derde landen sterk blootgesteld aan handelsbeleid VS.</w:t>
      </w:r>
    </w:p>
  </w:footnote>
  <w:footnote w:id="13">
    <w:p w14:paraId="02CAE46C" w14:textId="77777777" w:rsidR="00891217" w:rsidRDefault="00891217" w:rsidP="00891217">
      <w:pPr>
        <w:pStyle w:val="Voetnoottekst"/>
      </w:pPr>
      <w:r w:rsidRPr="00B7118F">
        <w:rPr>
          <w:rFonts w:ascii="Verdana" w:hAnsi="Verdana"/>
          <w:sz w:val="13"/>
          <w:szCs w:val="13"/>
          <w:vertAlign w:val="superscript"/>
        </w:rPr>
        <w:footnoteRef/>
      </w:r>
      <w:r w:rsidRPr="00B7118F">
        <w:rPr>
          <w:rFonts w:ascii="Verdana" w:hAnsi="Verdana"/>
          <w:sz w:val="13"/>
          <w:szCs w:val="13"/>
        </w:rPr>
        <w:t xml:space="preserve"> DNB (2025). Overzicht financiële instabiliteit.</w:t>
      </w:r>
    </w:p>
  </w:footnote>
  <w:footnote w:id="14">
    <w:p w14:paraId="562F28ED" w14:textId="3434FEF1" w:rsidR="00F22C56" w:rsidRPr="007B5C47" w:rsidRDefault="00F22C56">
      <w:pPr>
        <w:pStyle w:val="Voetnoottekst"/>
        <w:rPr>
          <w:rFonts w:ascii="Verdana" w:hAnsi="Verdana"/>
          <w:sz w:val="13"/>
          <w:szCs w:val="13"/>
        </w:rPr>
      </w:pPr>
      <w:r w:rsidRPr="007B5C47">
        <w:rPr>
          <w:rStyle w:val="Voetnootmarkering"/>
          <w:rFonts w:ascii="Verdana" w:hAnsi="Verdana"/>
          <w:sz w:val="13"/>
          <w:szCs w:val="13"/>
        </w:rPr>
        <w:footnoteRef/>
      </w:r>
      <w:r w:rsidRPr="007B5C47">
        <w:rPr>
          <w:rFonts w:ascii="Verdana" w:hAnsi="Verdana"/>
          <w:sz w:val="13"/>
          <w:szCs w:val="13"/>
        </w:rPr>
        <w:t xml:space="preserve"> De kasuitgaven van deze maatregel vallen in 2026. De overgang naar de nieuwe pensioenregeling vindt plaats in 2027. Het is op dit moment onzeker of het CBS deze uitgaven voor het EMU-saldo aan 2026 of 2027 zal toerekenen. In de raming van het CPB is aangenomen dat de uitgaven het saldo belasten in 2026.</w:t>
      </w:r>
    </w:p>
  </w:footnote>
  <w:footnote w:id="15">
    <w:p w14:paraId="40F68CDB" w14:textId="72AE97C2" w:rsidR="00F22C56" w:rsidRPr="00B7118F" w:rsidRDefault="00F22C56">
      <w:pPr>
        <w:pStyle w:val="Voetnoottekst"/>
        <w:rPr>
          <w:rFonts w:ascii="Verdana" w:hAnsi="Verdana"/>
          <w:sz w:val="14"/>
          <w:szCs w:val="14"/>
        </w:rPr>
      </w:pPr>
      <w:r w:rsidRPr="00B7118F">
        <w:rPr>
          <w:rStyle w:val="Voetnootmarkering"/>
          <w:rFonts w:ascii="Verdana" w:hAnsi="Verdana"/>
          <w:sz w:val="14"/>
          <w:szCs w:val="14"/>
        </w:rPr>
        <w:footnoteRef/>
      </w:r>
      <w:r w:rsidRPr="00B7118F">
        <w:rPr>
          <w:rFonts w:ascii="Verdana" w:hAnsi="Verdana"/>
          <w:sz w:val="14"/>
          <w:szCs w:val="14"/>
        </w:rPr>
        <w:t xml:space="preserve"> De kasuitgaven van deze maatregel vallen in 2026. De overgang naar de nieuwe pensioenregeling vindt plaats in 2027. Het is op dit moment onzeker of het CBS deze uitgaven voor het EMU-saldo aan 2026 of 2027 zal toerekenen. In de raming van het CPB is aangenomen dat de uitgaven het saldo belasten in 2026.</w:t>
      </w:r>
    </w:p>
  </w:footnote>
  <w:footnote w:id="16">
    <w:p w14:paraId="722CF2D6" w14:textId="40E16CDF" w:rsidR="00B309B9" w:rsidRPr="00B7118F" w:rsidRDefault="00B309B9">
      <w:pPr>
        <w:pStyle w:val="Voetnoottekst"/>
        <w:rPr>
          <w:rFonts w:ascii="Verdana" w:hAnsi="Verdana"/>
          <w:sz w:val="14"/>
          <w:szCs w:val="14"/>
        </w:rPr>
      </w:pPr>
      <w:r w:rsidRPr="00B7118F">
        <w:rPr>
          <w:rStyle w:val="Voetnootmarkering"/>
          <w:rFonts w:ascii="Verdana" w:hAnsi="Verdana"/>
          <w:sz w:val="14"/>
          <w:szCs w:val="14"/>
        </w:rPr>
        <w:footnoteRef/>
      </w:r>
      <w:r w:rsidRPr="00B7118F">
        <w:rPr>
          <w:rFonts w:ascii="Verdana" w:hAnsi="Verdana"/>
          <w:sz w:val="14"/>
          <w:szCs w:val="14"/>
        </w:rPr>
        <w:t xml:space="preserve"> </w:t>
      </w:r>
      <w:hyperlink r:id="rId1" w:history="1">
        <w:r w:rsidR="003E7E31" w:rsidRPr="00B7118F">
          <w:rPr>
            <w:rStyle w:val="Hyperlink"/>
            <w:rFonts w:ascii="Verdana" w:hAnsi="Verdana"/>
            <w:sz w:val="14"/>
            <w:szCs w:val="14"/>
          </w:rPr>
          <w:t>https://www.cpb.nl/raming/centraal-economisch-plan-cep-2026</w:t>
        </w:r>
      </w:hyperlink>
      <w:r w:rsidR="003E7E31" w:rsidRPr="00B7118F">
        <w:rPr>
          <w:rFonts w:ascii="Verdana" w:hAnsi="Verdana"/>
          <w:sz w:val="14"/>
          <w:szCs w:val="14"/>
        </w:rPr>
        <w:t xml:space="preserve"> </w:t>
      </w:r>
    </w:p>
  </w:footnote>
  <w:footnote w:id="17">
    <w:p w14:paraId="3A83CAF0" w14:textId="77777777" w:rsidR="00D037CB" w:rsidRPr="00B70C95" w:rsidRDefault="00D037CB" w:rsidP="00D037CB">
      <w:pPr>
        <w:pStyle w:val="Voetnoottekst"/>
        <w:rPr>
          <w:rFonts w:ascii="Verdana" w:hAnsi="Verdana"/>
          <w:sz w:val="16"/>
          <w:szCs w:val="16"/>
        </w:rPr>
      </w:pPr>
      <w:r w:rsidRPr="00B70C95">
        <w:rPr>
          <w:rStyle w:val="Voetnootmarkering"/>
          <w:rFonts w:ascii="Verdana" w:hAnsi="Verdana"/>
          <w:sz w:val="16"/>
          <w:szCs w:val="16"/>
        </w:rPr>
        <w:footnoteRef/>
      </w:r>
      <w:r w:rsidRPr="00B70C95">
        <w:rPr>
          <w:rFonts w:ascii="Verdana" w:hAnsi="Verdana"/>
          <w:sz w:val="16"/>
          <w:szCs w:val="16"/>
        </w:rPr>
        <w:t xml:space="preserve"> Zie </w:t>
      </w:r>
      <w:hyperlink r:id="rId2" w:history="1">
        <w:r w:rsidRPr="00B70C95">
          <w:rPr>
            <w:rStyle w:val="Hyperlink"/>
            <w:rFonts w:ascii="Verdana" w:hAnsi="Verdana"/>
            <w:color w:val="467886"/>
            <w:sz w:val="16"/>
            <w:szCs w:val="16"/>
          </w:rPr>
          <w:t>Country-</w:t>
        </w:r>
        <w:r w:rsidRPr="00B70C95">
          <w:rPr>
            <w:rStyle w:val="Hyperlink"/>
            <w:rFonts w:ascii="Verdana" w:hAnsi="Verdana"/>
            <w:color w:val="467886"/>
            <w:sz w:val="16"/>
            <w:szCs w:val="16"/>
          </w:rPr>
          <w:t>specific recommendations database (europa.eu)</w:t>
        </w:r>
      </w:hyperlink>
      <w:r w:rsidRPr="00B70C95">
        <w:rPr>
          <w:rFonts w:ascii="Verdana" w:hAnsi="Verdana"/>
          <w:sz w:val="16"/>
          <w:szCs w:val="16"/>
        </w:rPr>
        <w:t xml:space="preserve"> </w:t>
      </w:r>
      <w:bookmarkStart w:id="24" w:name="_Hlk174111986"/>
      <w:r w:rsidRPr="00B70C95">
        <w:rPr>
          <w:rFonts w:ascii="Verdana" w:hAnsi="Verdana"/>
          <w:sz w:val="16"/>
          <w:szCs w:val="16"/>
        </w:rPr>
        <w:t>voor 2023 en eerder</w:t>
      </w:r>
      <w:bookmarkEnd w:id="24"/>
      <w:r w:rsidRPr="00B70C95">
        <w:rPr>
          <w:rFonts w:ascii="Verdana" w:hAnsi="Verdana"/>
          <w:sz w:val="16"/>
          <w:szCs w:val="16"/>
        </w:rPr>
        <w:t>.</w:t>
      </w:r>
    </w:p>
  </w:footnote>
  <w:footnote w:id="18">
    <w:p w14:paraId="6D0D38F2" w14:textId="77777777" w:rsidR="00D037CB" w:rsidRPr="00116334" w:rsidRDefault="00D037CB" w:rsidP="00D037CB">
      <w:pPr>
        <w:pStyle w:val="Voetnoottekst"/>
        <w:rPr>
          <w:rFonts w:ascii="Verdana" w:hAnsi="Verdana"/>
          <w:sz w:val="16"/>
          <w:szCs w:val="16"/>
        </w:rPr>
      </w:pPr>
      <w:r w:rsidRPr="00116334">
        <w:rPr>
          <w:rStyle w:val="Voetnootmarkering"/>
          <w:rFonts w:ascii="Verdana" w:hAnsi="Verdana"/>
          <w:sz w:val="16"/>
          <w:szCs w:val="16"/>
        </w:rPr>
        <w:footnoteRef/>
      </w:r>
      <w:r w:rsidRPr="00116334">
        <w:rPr>
          <w:rFonts w:ascii="Verdana" w:hAnsi="Verdana"/>
          <w:sz w:val="16"/>
          <w:szCs w:val="16"/>
        </w:rPr>
        <w:t xml:space="preserve"> https://www.rijksoverheid.nl/documenten/vergaderstukken/2025/06/10/nazending-geannoteerde-agenda-eurogroep-ecofinraad-juni-2025-lentepakket</w:t>
      </w:r>
    </w:p>
  </w:footnote>
  <w:footnote w:id="19">
    <w:p w14:paraId="2F4E7B00" w14:textId="77777777" w:rsidR="00D037CB" w:rsidRPr="00116334" w:rsidRDefault="00D037CB" w:rsidP="00D037CB">
      <w:pPr>
        <w:pStyle w:val="Voetnoottekst"/>
        <w:rPr>
          <w:rFonts w:ascii="Verdana" w:hAnsi="Verdana"/>
          <w:sz w:val="16"/>
          <w:szCs w:val="16"/>
        </w:rPr>
      </w:pPr>
      <w:r w:rsidRPr="00116334">
        <w:rPr>
          <w:rStyle w:val="Voetnootmarkering"/>
          <w:rFonts w:ascii="Verdana" w:hAnsi="Verdana"/>
          <w:sz w:val="16"/>
          <w:szCs w:val="16"/>
        </w:rPr>
        <w:footnoteRef/>
      </w:r>
      <w:r w:rsidRPr="00116334">
        <w:rPr>
          <w:rFonts w:ascii="Verdana" w:hAnsi="Verdana"/>
          <w:sz w:val="16"/>
          <w:szCs w:val="16"/>
        </w:rPr>
        <w:t xml:space="preserve"> https://commission.europa.eu/publications/2025-european-semester-country-specific-recommendations-commission-recommendations_en</w:t>
      </w:r>
    </w:p>
  </w:footnote>
  <w:footnote w:id="20">
    <w:p w14:paraId="70D175CE" w14:textId="77777777" w:rsidR="00BF7494" w:rsidRPr="00BC74A3" w:rsidRDefault="00BF7494" w:rsidP="00BF7494">
      <w:pPr>
        <w:pStyle w:val="Voetnoottekst"/>
      </w:pPr>
      <w:r w:rsidRPr="00116334">
        <w:rPr>
          <w:rStyle w:val="Voetnootmarkering"/>
          <w:rFonts w:ascii="Verdana" w:hAnsi="Verdana"/>
          <w:sz w:val="16"/>
          <w:szCs w:val="16"/>
        </w:rPr>
        <w:footnoteRef/>
      </w:r>
      <w:r w:rsidRPr="00116334">
        <w:rPr>
          <w:rFonts w:ascii="Verdana" w:hAnsi="Verdana"/>
          <w:sz w:val="16"/>
          <w:szCs w:val="16"/>
        </w:rPr>
        <w:t xml:space="preserve"> https://data.consilium.europa.eu/doc/document/ST-10979-2025-INIT/en/pdf</w:t>
      </w:r>
    </w:p>
  </w:footnote>
  <w:footnote w:id="21">
    <w:p w14:paraId="38354760" w14:textId="79D996C9" w:rsidR="00E6321A" w:rsidRPr="00551BAC" w:rsidRDefault="00E6321A">
      <w:pPr>
        <w:pStyle w:val="Voetnoottekst"/>
        <w:rPr>
          <w:rFonts w:ascii="Verdana" w:hAnsi="Verdana"/>
          <w:sz w:val="13"/>
          <w:szCs w:val="13"/>
        </w:rPr>
      </w:pPr>
      <w:r w:rsidRPr="00551BAC">
        <w:rPr>
          <w:rStyle w:val="Voetnootmarkering"/>
          <w:rFonts w:ascii="Verdana" w:hAnsi="Verdana"/>
          <w:sz w:val="13"/>
          <w:szCs w:val="13"/>
        </w:rPr>
        <w:footnoteRef/>
      </w:r>
      <w:r w:rsidRPr="00551BAC">
        <w:rPr>
          <w:rFonts w:ascii="Verdana" w:hAnsi="Verdana"/>
          <w:sz w:val="13"/>
          <w:szCs w:val="13"/>
        </w:rPr>
        <w:t xml:space="preserve"> De stock-flow </w:t>
      </w:r>
      <w:r w:rsidRPr="00551BAC">
        <w:rPr>
          <w:rFonts w:ascii="Verdana" w:hAnsi="Verdana"/>
          <w:sz w:val="13"/>
          <w:szCs w:val="13"/>
        </w:rPr>
        <w:t xml:space="preserve">adjustment (SFA) is </w:t>
      </w:r>
      <w:r w:rsidR="002C2FE8">
        <w:rPr>
          <w:rFonts w:ascii="Verdana" w:hAnsi="Verdana"/>
          <w:sz w:val="13"/>
          <w:szCs w:val="13"/>
        </w:rPr>
        <w:t>de verandering in de overheidsschuld (stock) die niet kan worden verklaard door het begrotingssaldo (flow).</w:t>
      </w:r>
      <w:r w:rsidRPr="00551BAC">
        <w:rPr>
          <w:rFonts w:ascii="Verdana" w:hAnsi="Verdana"/>
          <w:sz w:val="13"/>
          <w:szCs w:val="13"/>
        </w:rPr>
        <w:t xml:space="preserve"> Omdat de schuldquote </w:t>
      </w:r>
      <w:r w:rsidR="00301B87">
        <w:rPr>
          <w:rFonts w:ascii="Verdana" w:hAnsi="Verdana"/>
          <w:sz w:val="13"/>
          <w:szCs w:val="13"/>
        </w:rPr>
        <w:t xml:space="preserve">voor 2025 </w:t>
      </w:r>
      <w:r w:rsidRPr="00551BAC">
        <w:rPr>
          <w:rFonts w:ascii="Verdana" w:hAnsi="Verdana"/>
          <w:sz w:val="13"/>
          <w:szCs w:val="13"/>
        </w:rPr>
        <w:t xml:space="preserve">in de aangepaste technische informatie wordt geactualiseerd, wordt de stock-flow adjustment (SFA) als restpost gebruik om deze bijstelling te verklaren. Dit heeft geen effect op de maximaal toegestane groei van de netto primaire uitgaven. </w:t>
      </w:r>
    </w:p>
  </w:footnote>
  <w:footnote w:id="22">
    <w:p w14:paraId="6920544B" w14:textId="6D1DE363" w:rsidR="009D4CCC" w:rsidRPr="00F82FCC" w:rsidRDefault="009D4CCC">
      <w:pPr>
        <w:pStyle w:val="Voetnoottekst"/>
        <w:rPr>
          <w:rFonts w:ascii="Verdana" w:hAnsi="Verdana"/>
          <w:sz w:val="13"/>
          <w:szCs w:val="13"/>
        </w:rPr>
      </w:pPr>
      <w:r w:rsidRPr="00F82FCC">
        <w:rPr>
          <w:rStyle w:val="Voetnootmarkering"/>
          <w:rFonts w:ascii="Verdana" w:hAnsi="Verdana"/>
          <w:sz w:val="13"/>
          <w:szCs w:val="13"/>
        </w:rPr>
        <w:footnoteRef/>
      </w:r>
      <w:r w:rsidRPr="00F82FCC">
        <w:rPr>
          <w:rFonts w:ascii="Verdana" w:hAnsi="Verdana"/>
          <w:sz w:val="13"/>
          <w:szCs w:val="13"/>
        </w:rPr>
        <w:t xml:space="preserve"> Het Centraal Planbureau onthoudt zich van commentaar vanwege zijn rol als onafhankelijke begrotingsinstelling belast met het toezicht op de naleving van de Europese begrotingsregels.</w:t>
      </w:r>
    </w:p>
  </w:footnote>
  <w:footnote w:id="23">
    <w:p w14:paraId="33EF9DF7" w14:textId="443F138D" w:rsidR="00F82FCC" w:rsidRPr="00F82FCC" w:rsidRDefault="00F82FCC" w:rsidP="00F82FCC">
      <w:pPr>
        <w:pStyle w:val="Voetnoottekst"/>
        <w:rPr>
          <w:rFonts w:ascii="Verdana" w:hAnsi="Verdana"/>
          <w:sz w:val="13"/>
          <w:szCs w:val="13"/>
        </w:rPr>
      </w:pPr>
      <w:r w:rsidRPr="00F82FCC">
        <w:rPr>
          <w:rStyle w:val="Voetnootmarkering"/>
          <w:rFonts w:ascii="Verdana" w:hAnsi="Verdana"/>
          <w:sz w:val="13"/>
          <w:szCs w:val="13"/>
        </w:rPr>
        <w:footnoteRef/>
      </w:r>
      <w:r w:rsidRPr="00F82FCC">
        <w:rPr>
          <w:rFonts w:ascii="Verdana" w:hAnsi="Verdana"/>
          <w:sz w:val="13"/>
          <w:szCs w:val="13"/>
        </w:rPr>
        <w:t xml:space="preserve"> SER (2025), Brief aan de informateur: Samenwerken aan het nieuwe Nederland.</w:t>
      </w:r>
    </w:p>
  </w:footnote>
  <w:footnote w:id="24">
    <w:p w14:paraId="524915B8" w14:textId="347E82EF" w:rsidR="00F82FCC" w:rsidRPr="00F82FCC" w:rsidRDefault="00F82FCC" w:rsidP="00F82FCC">
      <w:pPr>
        <w:pStyle w:val="Voetnoottekst"/>
        <w:rPr>
          <w:rFonts w:ascii="Verdana" w:hAnsi="Verdana"/>
          <w:sz w:val="13"/>
          <w:szCs w:val="13"/>
        </w:rPr>
      </w:pPr>
      <w:r w:rsidRPr="00F82FCC">
        <w:rPr>
          <w:rStyle w:val="Voetnootmarkering"/>
          <w:rFonts w:ascii="Verdana" w:hAnsi="Verdana"/>
          <w:sz w:val="13"/>
          <w:szCs w:val="13"/>
        </w:rPr>
        <w:footnoteRef/>
      </w:r>
      <w:r w:rsidRPr="00F82FCC">
        <w:rPr>
          <w:rFonts w:ascii="Verdana" w:hAnsi="Verdana"/>
          <w:sz w:val="13"/>
          <w:szCs w:val="13"/>
        </w:rPr>
        <w:t xml:space="preserve"> SER (2025), Oproep aan politiek Nederland: kies voor samenwerking en koersvast beleid met draagvlak.</w:t>
      </w:r>
    </w:p>
  </w:footnote>
  <w:footnote w:id="25">
    <w:p w14:paraId="31FE820F" w14:textId="3E02D34C" w:rsidR="00F82FCC" w:rsidRPr="00F82FCC" w:rsidRDefault="00F82FCC" w:rsidP="00F82FCC">
      <w:pPr>
        <w:pStyle w:val="Voetnoottekst"/>
        <w:rPr>
          <w:rFonts w:ascii="Verdana" w:hAnsi="Verdana"/>
          <w:sz w:val="13"/>
          <w:szCs w:val="13"/>
        </w:rPr>
      </w:pPr>
      <w:r w:rsidRPr="00F82FCC">
        <w:rPr>
          <w:rStyle w:val="Voetnootmarkering"/>
          <w:rFonts w:ascii="Verdana" w:hAnsi="Verdana"/>
          <w:sz w:val="13"/>
          <w:szCs w:val="13"/>
        </w:rPr>
        <w:footnoteRef/>
      </w:r>
      <w:r w:rsidRPr="00F82FCC">
        <w:rPr>
          <w:rFonts w:ascii="Verdana" w:hAnsi="Verdana"/>
          <w:sz w:val="13"/>
          <w:szCs w:val="13"/>
        </w:rPr>
        <w:t xml:space="preserve"> SER (2021), Zekerheid voor mensen, een wendbare economie en herstel van de samenleving.</w:t>
      </w:r>
    </w:p>
  </w:footnote>
  <w:footnote w:id="26">
    <w:p w14:paraId="4E2B2578" w14:textId="7A7D34E9" w:rsidR="00F82FCC" w:rsidRPr="00F82FCC" w:rsidRDefault="00F82FCC" w:rsidP="00F82FCC">
      <w:pPr>
        <w:pStyle w:val="Voetnoottekst"/>
        <w:rPr>
          <w:rFonts w:ascii="Verdana" w:hAnsi="Verdana"/>
          <w:sz w:val="13"/>
          <w:szCs w:val="13"/>
        </w:rPr>
      </w:pPr>
      <w:r w:rsidRPr="00F82FCC">
        <w:rPr>
          <w:rStyle w:val="Voetnootmarkering"/>
          <w:rFonts w:ascii="Verdana" w:hAnsi="Verdana"/>
          <w:sz w:val="13"/>
          <w:szCs w:val="13"/>
        </w:rPr>
        <w:footnoteRef/>
      </w:r>
      <w:r w:rsidRPr="00F82FCC">
        <w:rPr>
          <w:rFonts w:ascii="Verdana" w:hAnsi="Verdana"/>
          <w:sz w:val="13"/>
          <w:szCs w:val="13"/>
        </w:rPr>
        <w:t xml:space="preserve"> Art. 13g punt v van Verordening EU 1263/2024</w:t>
      </w:r>
    </w:p>
  </w:footnote>
  <w:footnote w:id="27">
    <w:p w14:paraId="6C7EE849" w14:textId="3E0C3FCB" w:rsidR="00F82FCC" w:rsidRDefault="00F82FCC" w:rsidP="00F82FCC">
      <w:pPr>
        <w:pStyle w:val="Voetnoottekst"/>
      </w:pPr>
      <w:r w:rsidRPr="00F82FCC">
        <w:rPr>
          <w:rStyle w:val="Voetnootmarkering"/>
          <w:rFonts w:ascii="Verdana" w:hAnsi="Verdana"/>
          <w:sz w:val="13"/>
          <w:szCs w:val="13"/>
        </w:rPr>
        <w:footnoteRef/>
      </w:r>
      <w:r w:rsidRPr="00F82FCC">
        <w:rPr>
          <w:rFonts w:ascii="Verdana" w:hAnsi="Verdana"/>
          <w:sz w:val="13"/>
          <w:szCs w:val="13"/>
        </w:rPr>
        <w:t xml:space="preserve"> Overweging 4 van Verordening EU 1263/2024</w:t>
      </w:r>
    </w:p>
  </w:footnote>
  <w:footnote w:id="28">
    <w:p w14:paraId="2145A7A6" w14:textId="77777777" w:rsidR="00D037CB" w:rsidRPr="00B70C95" w:rsidRDefault="00D037CB" w:rsidP="00D037CB">
      <w:pPr>
        <w:pStyle w:val="Voetnoottekst"/>
        <w:rPr>
          <w:rFonts w:ascii="Verdana" w:hAnsi="Verdana"/>
          <w:sz w:val="16"/>
          <w:szCs w:val="16"/>
        </w:rPr>
      </w:pPr>
      <w:r w:rsidRPr="00B70C95">
        <w:rPr>
          <w:rStyle w:val="Voetnootmarkering"/>
          <w:rFonts w:ascii="Verdana" w:hAnsi="Verdana"/>
          <w:sz w:val="16"/>
          <w:szCs w:val="16"/>
        </w:rPr>
        <w:footnoteRef/>
      </w:r>
      <w:r w:rsidRPr="00B70C95">
        <w:rPr>
          <w:rFonts w:ascii="Verdana" w:hAnsi="Verdana"/>
          <w:sz w:val="16"/>
          <w:szCs w:val="16"/>
        </w:rPr>
        <w:t xml:space="preserve"> Indien de maatregel tevens onderdeel is van (i) het Nederlandse herstel- en veerkrachtplan of (ii) het MFK- </w:t>
      </w:r>
      <w:hyperlink r:id="rId3" w:history="1">
        <w:r w:rsidRPr="00B70C95">
          <w:rPr>
            <w:rStyle w:val="Hyperlink"/>
            <w:rFonts w:ascii="Verdana" w:hAnsi="Verdana"/>
            <w:sz w:val="16"/>
            <w:szCs w:val="16"/>
          </w:rPr>
          <w:t>Partnerschapsovereenkomst</w:t>
        </w:r>
      </w:hyperlink>
      <w:r w:rsidRPr="00B70C95">
        <w:rPr>
          <w:rFonts w:ascii="Verdana" w:hAnsi="Verdana"/>
          <w:sz w:val="16"/>
          <w:szCs w:val="16"/>
        </w:rPr>
        <w:t xml:space="preserve">. Voor HVP-maatregelen wordt tussen de haakjes verwezen naar het nummer in de herziene Annex van het Raaduitvoeringsbesluit. </w:t>
      </w:r>
    </w:p>
  </w:footnote>
  <w:footnote w:id="29">
    <w:p w14:paraId="083D4873" w14:textId="77777777" w:rsidR="00D037CB" w:rsidRPr="00B70C95" w:rsidRDefault="00D037CB" w:rsidP="00D037CB">
      <w:pPr>
        <w:pStyle w:val="Voetnoottekst"/>
        <w:rPr>
          <w:rFonts w:ascii="Verdana" w:hAnsi="Verdana"/>
          <w:sz w:val="16"/>
          <w:szCs w:val="16"/>
        </w:rPr>
      </w:pPr>
      <w:r w:rsidRPr="00B70C95">
        <w:rPr>
          <w:rStyle w:val="Voetnootmarkering"/>
          <w:rFonts w:ascii="Verdana" w:hAnsi="Verdana"/>
          <w:sz w:val="16"/>
          <w:szCs w:val="16"/>
        </w:rPr>
        <w:footnoteRef/>
      </w:r>
      <w:r w:rsidRPr="00B70C95">
        <w:rPr>
          <w:rFonts w:ascii="Verdana" w:hAnsi="Verdana"/>
          <w:sz w:val="16"/>
          <w:szCs w:val="16"/>
        </w:rPr>
        <w:t xml:space="preserve"> Conform de richtlijnen van de Europese Commissie wordt gereageerd op de landspecifieke aanbevelingen die 'relevant' zijn. Dat wil zeggen, de structurele (niet-budgettaire) aanbevelingen teruggaand tot 2019 die volgens de jaarlijkse Commissiebeoordeling geen 'substantiële' of 'volledige' vooruitgang of implementatie hebben, zie </w:t>
      </w:r>
      <w:hyperlink r:id="rId4" w:history="1">
        <w:r w:rsidRPr="00B70C95">
          <w:rPr>
            <w:rStyle w:val="Hyperlink"/>
            <w:rFonts w:ascii="Verdana" w:hAnsi="Verdana"/>
            <w:sz w:val="16"/>
            <w:szCs w:val="16"/>
          </w:rPr>
          <w:t>Country-</w:t>
        </w:r>
        <w:r w:rsidRPr="00B70C95">
          <w:rPr>
            <w:rStyle w:val="Hyperlink"/>
            <w:rFonts w:ascii="Verdana" w:hAnsi="Verdana"/>
            <w:sz w:val="16"/>
            <w:szCs w:val="16"/>
          </w:rPr>
          <w:t>specific recommendations database (europa.eu)</w:t>
        </w:r>
      </w:hyperlink>
      <w:r w:rsidRPr="00B70C95">
        <w:rPr>
          <w:rStyle w:val="Hyperlink"/>
          <w:rFonts w:ascii="Verdana" w:hAnsi="Verdana"/>
          <w:sz w:val="16"/>
          <w:szCs w:val="16"/>
        </w:rPr>
        <w:t xml:space="preserve"> </w:t>
      </w:r>
      <w:r w:rsidRPr="00B70C95">
        <w:rPr>
          <w:rFonts w:ascii="Verdana" w:hAnsi="Verdana"/>
          <w:sz w:val="16"/>
          <w:szCs w:val="16"/>
        </w:rPr>
        <w:t>voor 2023 en eerder.</w:t>
      </w:r>
    </w:p>
  </w:footnote>
  <w:footnote w:id="30">
    <w:p w14:paraId="32111FA5" w14:textId="77777777" w:rsidR="00D037CB" w:rsidRPr="00B70C95" w:rsidRDefault="00D037CB" w:rsidP="00D037CB">
      <w:pPr>
        <w:rPr>
          <w:rFonts w:ascii="Verdana" w:hAnsi="Verdana"/>
          <w:sz w:val="16"/>
          <w:szCs w:val="16"/>
        </w:rPr>
      </w:pPr>
      <w:r w:rsidRPr="00B70C95">
        <w:rPr>
          <w:rStyle w:val="Voetnootmarkering"/>
          <w:rFonts w:ascii="Verdana" w:hAnsi="Verdana"/>
          <w:sz w:val="16"/>
          <w:szCs w:val="16"/>
        </w:rPr>
        <w:footnoteRef/>
      </w:r>
      <w:r w:rsidRPr="00B70C95">
        <w:rPr>
          <w:rFonts w:ascii="Verdana" w:hAnsi="Verdana"/>
          <w:sz w:val="16"/>
          <w:szCs w:val="16"/>
        </w:rPr>
        <w:t xml:space="preserve"> De gemeenschappelijke prioriteiten van de Unie cf. Artikel 13(c) Verordening 2024/1263, (i) het verwezenlijken van een eerlijke groene en digitale transitie, met inbegrip van de klimaatdoelstellingen zoals vastgelegd in Verordening (EU) 2021/1119 (“Europese Klimaatwet”), (ii) sociale en economische veerkracht, met inbegrip van de Europese pijler van sociale rechten, (iii) energiezekerheid en (iv) waar noodzakelijk, de opbouw van defensievermogens. </w:t>
      </w:r>
    </w:p>
  </w:footnote>
  <w:footnote w:id="31">
    <w:p w14:paraId="55F7DBCD" w14:textId="77777777" w:rsidR="00BF7494" w:rsidRDefault="00BF7494" w:rsidP="00BF7494">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Zie voor de volledige voortgangsrapportage Kamerstuk 32847, nr. 1190.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9B0"/>
    <w:multiLevelType w:val="hybridMultilevel"/>
    <w:tmpl w:val="4D0899A8"/>
    <w:lvl w:ilvl="0" w:tplc="5F00F074">
      <w:start w:val="1"/>
      <w:numFmt w:val="bullet"/>
      <w:lvlText w:val=""/>
      <w:lvlJc w:val="left"/>
      <w:pPr>
        <w:ind w:left="1020" w:hanging="360"/>
      </w:pPr>
      <w:rPr>
        <w:rFonts w:ascii="Symbol" w:hAnsi="Symbol"/>
      </w:rPr>
    </w:lvl>
    <w:lvl w:ilvl="1" w:tplc="4E7C8432">
      <w:start w:val="1"/>
      <w:numFmt w:val="bullet"/>
      <w:lvlText w:val=""/>
      <w:lvlJc w:val="left"/>
      <w:pPr>
        <w:ind w:left="1020" w:hanging="360"/>
      </w:pPr>
      <w:rPr>
        <w:rFonts w:ascii="Symbol" w:hAnsi="Symbol"/>
      </w:rPr>
    </w:lvl>
    <w:lvl w:ilvl="2" w:tplc="FD38F90E">
      <w:start w:val="1"/>
      <w:numFmt w:val="bullet"/>
      <w:lvlText w:val=""/>
      <w:lvlJc w:val="left"/>
      <w:pPr>
        <w:ind w:left="1020" w:hanging="360"/>
      </w:pPr>
      <w:rPr>
        <w:rFonts w:ascii="Symbol" w:hAnsi="Symbol"/>
      </w:rPr>
    </w:lvl>
    <w:lvl w:ilvl="3" w:tplc="1A0A3EA0">
      <w:start w:val="1"/>
      <w:numFmt w:val="bullet"/>
      <w:lvlText w:val=""/>
      <w:lvlJc w:val="left"/>
      <w:pPr>
        <w:ind w:left="1020" w:hanging="360"/>
      </w:pPr>
      <w:rPr>
        <w:rFonts w:ascii="Symbol" w:hAnsi="Symbol"/>
      </w:rPr>
    </w:lvl>
    <w:lvl w:ilvl="4" w:tplc="D3CE3166">
      <w:start w:val="1"/>
      <w:numFmt w:val="bullet"/>
      <w:lvlText w:val=""/>
      <w:lvlJc w:val="left"/>
      <w:pPr>
        <w:ind w:left="1020" w:hanging="360"/>
      </w:pPr>
      <w:rPr>
        <w:rFonts w:ascii="Symbol" w:hAnsi="Symbol"/>
      </w:rPr>
    </w:lvl>
    <w:lvl w:ilvl="5" w:tplc="83F238C6">
      <w:start w:val="1"/>
      <w:numFmt w:val="bullet"/>
      <w:lvlText w:val=""/>
      <w:lvlJc w:val="left"/>
      <w:pPr>
        <w:ind w:left="1020" w:hanging="360"/>
      </w:pPr>
      <w:rPr>
        <w:rFonts w:ascii="Symbol" w:hAnsi="Symbol"/>
      </w:rPr>
    </w:lvl>
    <w:lvl w:ilvl="6" w:tplc="613A422A">
      <w:start w:val="1"/>
      <w:numFmt w:val="bullet"/>
      <w:lvlText w:val=""/>
      <w:lvlJc w:val="left"/>
      <w:pPr>
        <w:ind w:left="1020" w:hanging="360"/>
      </w:pPr>
      <w:rPr>
        <w:rFonts w:ascii="Symbol" w:hAnsi="Symbol"/>
      </w:rPr>
    </w:lvl>
    <w:lvl w:ilvl="7" w:tplc="A14E9650">
      <w:start w:val="1"/>
      <w:numFmt w:val="bullet"/>
      <w:lvlText w:val=""/>
      <w:lvlJc w:val="left"/>
      <w:pPr>
        <w:ind w:left="1020" w:hanging="360"/>
      </w:pPr>
      <w:rPr>
        <w:rFonts w:ascii="Symbol" w:hAnsi="Symbol"/>
      </w:rPr>
    </w:lvl>
    <w:lvl w:ilvl="8" w:tplc="F8D2186E">
      <w:start w:val="1"/>
      <w:numFmt w:val="bullet"/>
      <w:lvlText w:val=""/>
      <w:lvlJc w:val="left"/>
      <w:pPr>
        <w:ind w:left="1020" w:hanging="360"/>
      </w:pPr>
      <w:rPr>
        <w:rFonts w:ascii="Symbol" w:hAnsi="Symbol"/>
      </w:rPr>
    </w:lvl>
  </w:abstractNum>
  <w:abstractNum w:abstractNumId="1" w15:restartNumberingAfterBreak="0">
    <w:nsid w:val="03092DB1"/>
    <w:multiLevelType w:val="hybridMultilevel"/>
    <w:tmpl w:val="FFFFFFFF"/>
    <w:lvl w:ilvl="0" w:tplc="0413001B">
      <w:start w:val="1"/>
      <w:numFmt w:val="lowerRoman"/>
      <w:lvlText w:val="%1."/>
      <w:lvlJc w:val="right"/>
      <w:pPr>
        <w:ind w:left="-207" w:hanging="360"/>
      </w:pPr>
      <w:rPr>
        <w:rFonts w:cs="Times New Roman" w:hint="default"/>
      </w:rPr>
    </w:lvl>
    <w:lvl w:ilvl="1" w:tplc="04130019" w:tentative="1">
      <w:start w:val="1"/>
      <w:numFmt w:val="lowerLetter"/>
      <w:lvlText w:val="%2."/>
      <w:lvlJc w:val="left"/>
      <w:pPr>
        <w:ind w:left="513" w:hanging="360"/>
      </w:pPr>
      <w:rPr>
        <w:rFonts w:cs="Times New Roman"/>
      </w:rPr>
    </w:lvl>
    <w:lvl w:ilvl="2" w:tplc="0413001B" w:tentative="1">
      <w:start w:val="1"/>
      <w:numFmt w:val="lowerRoman"/>
      <w:lvlText w:val="%3."/>
      <w:lvlJc w:val="right"/>
      <w:pPr>
        <w:ind w:left="1233" w:hanging="180"/>
      </w:pPr>
      <w:rPr>
        <w:rFonts w:cs="Times New Roman"/>
      </w:rPr>
    </w:lvl>
    <w:lvl w:ilvl="3" w:tplc="0413000F" w:tentative="1">
      <w:start w:val="1"/>
      <w:numFmt w:val="decimal"/>
      <w:lvlText w:val="%4."/>
      <w:lvlJc w:val="left"/>
      <w:pPr>
        <w:ind w:left="1953" w:hanging="360"/>
      </w:pPr>
      <w:rPr>
        <w:rFonts w:cs="Times New Roman"/>
      </w:rPr>
    </w:lvl>
    <w:lvl w:ilvl="4" w:tplc="04130019" w:tentative="1">
      <w:start w:val="1"/>
      <w:numFmt w:val="lowerLetter"/>
      <w:lvlText w:val="%5."/>
      <w:lvlJc w:val="left"/>
      <w:pPr>
        <w:ind w:left="2673" w:hanging="360"/>
      </w:pPr>
      <w:rPr>
        <w:rFonts w:cs="Times New Roman"/>
      </w:rPr>
    </w:lvl>
    <w:lvl w:ilvl="5" w:tplc="0413001B" w:tentative="1">
      <w:start w:val="1"/>
      <w:numFmt w:val="lowerRoman"/>
      <w:lvlText w:val="%6."/>
      <w:lvlJc w:val="right"/>
      <w:pPr>
        <w:ind w:left="3393" w:hanging="180"/>
      </w:pPr>
      <w:rPr>
        <w:rFonts w:cs="Times New Roman"/>
      </w:rPr>
    </w:lvl>
    <w:lvl w:ilvl="6" w:tplc="0413000F" w:tentative="1">
      <w:start w:val="1"/>
      <w:numFmt w:val="decimal"/>
      <w:lvlText w:val="%7."/>
      <w:lvlJc w:val="left"/>
      <w:pPr>
        <w:ind w:left="4113" w:hanging="360"/>
      </w:pPr>
      <w:rPr>
        <w:rFonts w:cs="Times New Roman"/>
      </w:rPr>
    </w:lvl>
    <w:lvl w:ilvl="7" w:tplc="04130019" w:tentative="1">
      <w:start w:val="1"/>
      <w:numFmt w:val="lowerLetter"/>
      <w:lvlText w:val="%8."/>
      <w:lvlJc w:val="left"/>
      <w:pPr>
        <w:ind w:left="4833" w:hanging="360"/>
      </w:pPr>
      <w:rPr>
        <w:rFonts w:cs="Times New Roman"/>
      </w:rPr>
    </w:lvl>
    <w:lvl w:ilvl="8" w:tplc="0413001B" w:tentative="1">
      <w:start w:val="1"/>
      <w:numFmt w:val="lowerRoman"/>
      <w:lvlText w:val="%9."/>
      <w:lvlJc w:val="right"/>
      <w:pPr>
        <w:ind w:left="5553" w:hanging="180"/>
      </w:pPr>
      <w:rPr>
        <w:rFonts w:cs="Times New Roman"/>
      </w:rPr>
    </w:lvl>
  </w:abstractNum>
  <w:abstractNum w:abstractNumId="2" w15:restartNumberingAfterBreak="0">
    <w:nsid w:val="04A43DDC"/>
    <w:multiLevelType w:val="hybridMultilevel"/>
    <w:tmpl w:val="4AF4C43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4CF2B0D"/>
    <w:multiLevelType w:val="hybridMultilevel"/>
    <w:tmpl w:val="8FE4C7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55710BF"/>
    <w:multiLevelType w:val="hybridMultilevel"/>
    <w:tmpl w:val="FFFFFFFF"/>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5997B35"/>
    <w:multiLevelType w:val="hybridMultilevel"/>
    <w:tmpl w:val="DE46D45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07EF05B8"/>
    <w:multiLevelType w:val="hybridMultilevel"/>
    <w:tmpl w:val="FFFFFFFF"/>
    <w:lvl w:ilvl="0" w:tplc="04130013">
      <w:start w:val="1"/>
      <w:numFmt w:val="upperRoman"/>
      <w:lvlText w:val="%1."/>
      <w:lvlJc w:val="righ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7" w15:restartNumberingAfterBreak="0">
    <w:nsid w:val="0C8612FD"/>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F1A12B5"/>
    <w:multiLevelType w:val="hybridMultilevel"/>
    <w:tmpl w:val="F44CC44E"/>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9" w15:restartNumberingAfterBreak="0">
    <w:nsid w:val="0F9D259D"/>
    <w:multiLevelType w:val="hybridMultilevel"/>
    <w:tmpl w:val="7A022E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1D253F8"/>
    <w:multiLevelType w:val="hybridMultilevel"/>
    <w:tmpl w:val="120A87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1E23FE6"/>
    <w:multiLevelType w:val="hybridMultilevel"/>
    <w:tmpl w:val="30FA3A54"/>
    <w:lvl w:ilvl="0" w:tplc="F6A251F4">
      <w:start w:val="1"/>
      <w:numFmt w:val="decimal"/>
      <w:lvlText w:val="%1."/>
      <w:lvlJc w:val="left"/>
      <w:pPr>
        <w:ind w:left="1020" w:hanging="360"/>
      </w:pPr>
    </w:lvl>
    <w:lvl w:ilvl="1" w:tplc="58460FAC">
      <w:start w:val="1"/>
      <w:numFmt w:val="decimal"/>
      <w:lvlText w:val="%2."/>
      <w:lvlJc w:val="left"/>
      <w:pPr>
        <w:ind w:left="1020" w:hanging="360"/>
      </w:pPr>
    </w:lvl>
    <w:lvl w:ilvl="2" w:tplc="9E12B8D2">
      <w:start w:val="1"/>
      <w:numFmt w:val="decimal"/>
      <w:lvlText w:val="%3."/>
      <w:lvlJc w:val="left"/>
      <w:pPr>
        <w:ind w:left="1020" w:hanging="360"/>
      </w:pPr>
    </w:lvl>
    <w:lvl w:ilvl="3" w:tplc="EA463AE8">
      <w:start w:val="1"/>
      <w:numFmt w:val="decimal"/>
      <w:lvlText w:val="%4."/>
      <w:lvlJc w:val="left"/>
      <w:pPr>
        <w:ind w:left="1020" w:hanging="360"/>
      </w:pPr>
    </w:lvl>
    <w:lvl w:ilvl="4" w:tplc="2082A538">
      <w:start w:val="1"/>
      <w:numFmt w:val="decimal"/>
      <w:lvlText w:val="%5."/>
      <w:lvlJc w:val="left"/>
      <w:pPr>
        <w:ind w:left="1020" w:hanging="360"/>
      </w:pPr>
    </w:lvl>
    <w:lvl w:ilvl="5" w:tplc="0340221C">
      <w:start w:val="1"/>
      <w:numFmt w:val="decimal"/>
      <w:lvlText w:val="%6."/>
      <w:lvlJc w:val="left"/>
      <w:pPr>
        <w:ind w:left="1020" w:hanging="360"/>
      </w:pPr>
    </w:lvl>
    <w:lvl w:ilvl="6" w:tplc="025CE3F4">
      <w:start w:val="1"/>
      <w:numFmt w:val="decimal"/>
      <w:lvlText w:val="%7."/>
      <w:lvlJc w:val="left"/>
      <w:pPr>
        <w:ind w:left="1020" w:hanging="360"/>
      </w:pPr>
    </w:lvl>
    <w:lvl w:ilvl="7" w:tplc="CCB6E15E">
      <w:start w:val="1"/>
      <w:numFmt w:val="decimal"/>
      <w:lvlText w:val="%8."/>
      <w:lvlJc w:val="left"/>
      <w:pPr>
        <w:ind w:left="1020" w:hanging="360"/>
      </w:pPr>
    </w:lvl>
    <w:lvl w:ilvl="8" w:tplc="84CAD63E">
      <w:start w:val="1"/>
      <w:numFmt w:val="decimal"/>
      <w:lvlText w:val="%9."/>
      <w:lvlJc w:val="left"/>
      <w:pPr>
        <w:ind w:left="1020" w:hanging="360"/>
      </w:pPr>
    </w:lvl>
  </w:abstractNum>
  <w:abstractNum w:abstractNumId="12" w15:restartNumberingAfterBreak="0">
    <w:nsid w:val="133D2BFD"/>
    <w:multiLevelType w:val="hybridMultilevel"/>
    <w:tmpl w:val="99F24A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6474A1B"/>
    <w:multiLevelType w:val="hybridMultilevel"/>
    <w:tmpl w:val="63A058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9563B12"/>
    <w:multiLevelType w:val="hybridMultilevel"/>
    <w:tmpl w:val="FFFFFFFF"/>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5" w15:restartNumberingAfterBreak="0">
    <w:nsid w:val="1AE754E0"/>
    <w:multiLevelType w:val="hybridMultilevel"/>
    <w:tmpl w:val="DD56A9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1BE311A8"/>
    <w:multiLevelType w:val="hybridMultilevel"/>
    <w:tmpl w:val="0554E6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EE72F3C"/>
    <w:multiLevelType w:val="hybridMultilevel"/>
    <w:tmpl w:val="FFFFFFFF"/>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8" w15:restartNumberingAfterBreak="0">
    <w:nsid w:val="231347E5"/>
    <w:multiLevelType w:val="hybridMultilevel"/>
    <w:tmpl w:val="A91293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24FC0D17"/>
    <w:multiLevelType w:val="hybridMultilevel"/>
    <w:tmpl w:val="FFFFFFFF"/>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15:restartNumberingAfterBreak="0">
    <w:nsid w:val="29265E52"/>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A59647D"/>
    <w:multiLevelType w:val="hybridMultilevel"/>
    <w:tmpl w:val="AA38C2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2AB761A7"/>
    <w:multiLevelType w:val="hybridMultilevel"/>
    <w:tmpl w:val="2784725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3" w15:restartNumberingAfterBreak="0">
    <w:nsid w:val="2D9146B7"/>
    <w:multiLevelType w:val="hybridMultilevel"/>
    <w:tmpl w:val="56FC65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F3E2967"/>
    <w:multiLevelType w:val="hybridMultilevel"/>
    <w:tmpl w:val="3920FB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0DF0DD2"/>
    <w:multiLevelType w:val="hybridMultilevel"/>
    <w:tmpl w:val="BE402126"/>
    <w:lvl w:ilvl="0" w:tplc="2BF60340">
      <w:start w:val="1"/>
      <w:numFmt w:val="bullet"/>
      <w:lvlText w:val=""/>
      <w:lvlJc w:val="left"/>
      <w:pPr>
        <w:ind w:left="1020" w:hanging="360"/>
      </w:pPr>
      <w:rPr>
        <w:rFonts w:ascii="Symbol" w:hAnsi="Symbol"/>
      </w:rPr>
    </w:lvl>
    <w:lvl w:ilvl="1" w:tplc="308CBC5C">
      <w:start w:val="1"/>
      <w:numFmt w:val="bullet"/>
      <w:lvlText w:val=""/>
      <w:lvlJc w:val="left"/>
      <w:pPr>
        <w:ind w:left="1020" w:hanging="360"/>
      </w:pPr>
      <w:rPr>
        <w:rFonts w:ascii="Symbol" w:hAnsi="Symbol"/>
      </w:rPr>
    </w:lvl>
    <w:lvl w:ilvl="2" w:tplc="AA949566">
      <w:start w:val="1"/>
      <w:numFmt w:val="bullet"/>
      <w:lvlText w:val=""/>
      <w:lvlJc w:val="left"/>
      <w:pPr>
        <w:ind w:left="1020" w:hanging="360"/>
      </w:pPr>
      <w:rPr>
        <w:rFonts w:ascii="Symbol" w:hAnsi="Symbol"/>
      </w:rPr>
    </w:lvl>
    <w:lvl w:ilvl="3" w:tplc="E1D660FE">
      <w:start w:val="1"/>
      <w:numFmt w:val="bullet"/>
      <w:lvlText w:val=""/>
      <w:lvlJc w:val="left"/>
      <w:pPr>
        <w:ind w:left="1020" w:hanging="360"/>
      </w:pPr>
      <w:rPr>
        <w:rFonts w:ascii="Symbol" w:hAnsi="Symbol"/>
      </w:rPr>
    </w:lvl>
    <w:lvl w:ilvl="4" w:tplc="543265C0">
      <w:start w:val="1"/>
      <w:numFmt w:val="bullet"/>
      <w:lvlText w:val=""/>
      <w:lvlJc w:val="left"/>
      <w:pPr>
        <w:ind w:left="1020" w:hanging="360"/>
      </w:pPr>
      <w:rPr>
        <w:rFonts w:ascii="Symbol" w:hAnsi="Symbol"/>
      </w:rPr>
    </w:lvl>
    <w:lvl w:ilvl="5" w:tplc="DCF41EFC">
      <w:start w:val="1"/>
      <w:numFmt w:val="bullet"/>
      <w:lvlText w:val=""/>
      <w:lvlJc w:val="left"/>
      <w:pPr>
        <w:ind w:left="1020" w:hanging="360"/>
      </w:pPr>
      <w:rPr>
        <w:rFonts w:ascii="Symbol" w:hAnsi="Symbol"/>
      </w:rPr>
    </w:lvl>
    <w:lvl w:ilvl="6" w:tplc="2A6CD87A">
      <w:start w:val="1"/>
      <w:numFmt w:val="bullet"/>
      <w:lvlText w:val=""/>
      <w:lvlJc w:val="left"/>
      <w:pPr>
        <w:ind w:left="1020" w:hanging="360"/>
      </w:pPr>
      <w:rPr>
        <w:rFonts w:ascii="Symbol" w:hAnsi="Symbol"/>
      </w:rPr>
    </w:lvl>
    <w:lvl w:ilvl="7" w:tplc="69F8B55E">
      <w:start w:val="1"/>
      <w:numFmt w:val="bullet"/>
      <w:lvlText w:val=""/>
      <w:lvlJc w:val="left"/>
      <w:pPr>
        <w:ind w:left="1020" w:hanging="360"/>
      </w:pPr>
      <w:rPr>
        <w:rFonts w:ascii="Symbol" w:hAnsi="Symbol"/>
      </w:rPr>
    </w:lvl>
    <w:lvl w:ilvl="8" w:tplc="71A652C0">
      <w:start w:val="1"/>
      <w:numFmt w:val="bullet"/>
      <w:lvlText w:val=""/>
      <w:lvlJc w:val="left"/>
      <w:pPr>
        <w:ind w:left="1020" w:hanging="360"/>
      </w:pPr>
      <w:rPr>
        <w:rFonts w:ascii="Symbol" w:hAnsi="Symbol"/>
      </w:rPr>
    </w:lvl>
  </w:abstractNum>
  <w:abstractNum w:abstractNumId="26" w15:restartNumberingAfterBreak="0">
    <w:nsid w:val="393D0886"/>
    <w:multiLevelType w:val="hybridMultilevel"/>
    <w:tmpl w:val="69D6CC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48F6168"/>
    <w:multiLevelType w:val="hybridMultilevel"/>
    <w:tmpl w:val="FFFFFFFF"/>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8" w15:restartNumberingAfterBreak="0">
    <w:nsid w:val="44FC482E"/>
    <w:multiLevelType w:val="hybridMultilevel"/>
    <w:tmpl w:val="FFFFFFFF"/>
    <w:lvl w:ilvl="0" w:tplc="1E7CCAE0">
      <w:start w:val="2"/>
      <w:numFmt w:val="bullet"/>
      <w:lvlText w:val=""/>
      <w:lvlJc w:val="left"/>
      <w:pPr>
        <w:ind w:left="720" w:hanging="360"/>
      </w:pPr>
      <w:rPr>
        <w:rFonts w:ascii="Symbol" w:eastAsia="Times New Roman"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5FF1BB5"/>
    <w:multiLevelType w:val="hybridMultilevel"/>
    <w:tmpl w:val="5BE037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618581B"/>
    <w:multiLevelType w:val="hybridMultilevel"/>
    <w:tmpl w:val="9DD8FBF8"/>
    <w:lvl w:ilvl="0" w:tplc="F636093C">
      <w:start w:val="1"/>
      <w:numFmt w:val="bullet"/>
      <w:lvlText w:val=""/>
      <w:lvlJc w:val="left"/>
      <w:pPr>
        <w:ind w:left="1020" w:hanging="360"/>
      </w:pPr>
      <w:rPr>
        <w:rFonts w:ascii="Symbol" w:hAnsi="Symbol"/>
      </w:rPr>
    </w:lvl>
    <w:lvl w:ilvl="1" w:tplc="B5225036">
      <w:start w:val="1"/>
      <w:numFmt w:val="bullet"/>
      <w:lvlText w:val=""/>
      <w:lvlJc w:val="left"/>
      <w:pPr>
        <w:ind w:left="1020" w:hanging="360"/>
      </w:pPr>
      <w:rPr>
        <w:rFonts w:ascii="Symbol" w:hAnsi="Symbol"/>
      </w:rPr>
    </w:lvl>
    <w:lvl w:ilvl="2" w:tplc="A9104EFE">
      <w:start w:val="1"/>
      <w:numFmt w:val="bullet"/>
      <w:lvlText w:val=""/>
      <w:lvlJc w:val="left"/>
      <w:pPr>
        <w:ind w:left="1020" w:hanging="360"/>
      </w:pPr>
      <w:rPr>
        <w:rFonts w:ascii="Symbol" w:hAnsi="Symbol"/>
      </w:rPr>
    </w:lvl>
    <w:lvl w:ilvl="3" w:tplc="B7CEDE74">
      <w:start w:val="1"/>
      <w:numFmt w:val="bullet"/>
      <w:lvlText w:val=""/>
      <w:lvlJc w:val="left"/>
      <w:pPr>
        <w:ind w:left="1020" w:hanging="360"/>
      </w:pPr>
      <w:rPr>
        <w:rFonts w:ascii="Symbol" w:hAnsi="Symbol"/>
      </w:rPr>
    </w:lvl>
    <w:lvl w:ilvl="4" w:tplc="BB0E8550">
      <w:start w:val="1"/>
      <w:numFmt w:val="bullet"/>
      <w:lvlText w:val=""/>
      <w:lvlJc w:val="left"/>
      <w:pPr>
        <w:ind w:left="1020" w:hanging="360"/>
      </w:pPr>
      <w:rPr>
        <w:rFonts w:ascii="Symbol" w:hAnsi="Symbol"/>
      </w:rPr>
    </w:lvl>
    <w:lvl w:ilvl="5" w:tplc="D1CAD448">
      <w:start w:val="1"/>
      <w:numFmt w:val="bullet"/>
      <w:lvlText w:val=""/>
      <w:lvlJc w:val="left"/>
      <w:pPr>
        <w:ind w:left="1020" w:hanging="360"/>
      </w:pPr>
      <w:rPr>
        <w:rFonts w:ascii="Symbol" w:hAnsi="Symbol"/>
      </w:rPr>
    </w:lvl>
    <w:lvl w:ilvl="6" w:tplc="69C890CA">
      <w:start w:val="1"/>
      <w:numFmt w:val="bullet"/>
      <w:lvlText w:val=""/>
      <w:lvlJc w:val="left"/>
      <w:pPr>
        <w:ind w:left="1020" w:hanging="360"/>
      </w:pPr>
      <w:rPr>
        <w:rFonts w:ascii="Symbol" w:hAnsi="Symbol"/>
      </w:rPr>
    </w:lvl>
    <w:lvl w:ilvl="7" w:tplc="2FA89396">
      <w:start w:val="1"/>
      <w:numFmt w:val="bullet"/>
      <w:lvlText w:val=""/>
      <w:lvlJc w:val="left"/>
      <w:pPr>
        <w:ind w:left="1020" w:hanging="360"/>
      </w:pPr>
      <w:rPr>
        <w:rFonts w:ascii="Symbol" w:hAnsi="Symbol"/>
      </w:rPr>
    </w:lvl>
    <w:lvl w:ilvl="8" w:tplc="802EC1C2">
      <w:start w:val="1"/>
      <w:numFmt w:val="bullet"/>
      <w:lvlText w:val=""/>
      <w:lvlJc w:val="left"/>
      <w:pPr>
        <w:ind w:left="1020" w:hanging="360"/>
      </w:pPr>
      <w:rPr>
        <w:rFonts w:ascii="Symbol" w:hAnsi="Symbol"/>
      </w:rPr>
    </w:lvl>
  </w:abstractNum>
  <w:abstractNum w:abstractNumId="31" w15:restartNumberingAfterBreak="0">
    <w:nsid w:val="48E8227E"/>
    <w:multiLevelType w:val="hybridMultilevel"/>
    <w:tmpl w:val="E4AA0C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A167958"/>
    <w:multiLevelType w:val="hybridMultilevel"/>
    <w:tmpl w:val="FFFFFFFF"/>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3" w15:restartNumberingAfterBreak="0">
    <w:nsid w:val="4B6F167E"/>
    <w:multiLevelType w:val="hybridMultilevel"/>
    <w:tmpl w:val="2B04B4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DDA7234"/>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12B2D78"/>
    <w:multiLevelType w:val="hybridMultilevel"/>
    <w:tmpl w:val="0526E41C"/>
    <w:lvl w:ilvl="0" w:tplc="B672D1E0">
      <w:start w:val="1"/>
      <w:numFmt w:val="bullet"/>
      <w:lvlText w:val=""/>
      <w:lvlJc w:val="left"/>
      <w:pPr>
        <w:ind w:left="1020" w:hanging="360"/>
      </w:pPr>
      <w:rPr>
        <w:rFonts w:ascii="Symbol" w:hAnsi="Symbol"/>
      </w:rPr>
    </w:lvl>
    <w:lvl w:ilvl="1" w:tplc="0A105828">
      <w:start w:val="1"/>
      <w:numFmt w:val="bullet"/>
      <w:lvlText w:val=""/>
      <w:lvlJc w:val="left"/>
      <w:pPr>
        <w:ind w:left="1020" w:hanging="360"/>
      </w:pPr>
      <w:rPr>
        <w:rFonts w:ascii="Symbol" w:hAnsi="Symbol"/>
      </w:rPr>
    </w:lvl>
    <w:lvl w:ilvl="2" w:tplc="6F488C6E">
      <w:start w:val="1"/>
      <w:numFmt w:val="bullet"/>
      <w:lvlText w:val=""/>
      <w:lvlJc w:val="left"/>
      <w:pPr>
        <w:ind w:left="1020" w:hanging="360"/>
      </w:pPr>
      <w:rPr>
        <w:rFonts w:ascii="Symbol" w:hAnsi="Symbol"/>
      </w:rPr>
    </w:lvl>
    <w:lvl w:ilvl="3" w:tplc="C67E79B0">
      <w:start w:val="1"/>
      <w:numFmt w:val="bullet"/>
      <w:lvlText w:val=""/>
      <w:lvlJc w:val="left"/>
      <w:pPr>
        <w:ind w:left="1020" w:hanging="360"/>
      </w:pPr>
      <w:rPr>
        <w:rFonts w:ascii="Symbol" w:hAnsi="Symbol"/>
      </w:rPr>
    </w:lvl>
    <w:lvl w:ilvl="4" w:tplc="C5FCCE54">
      <w:start w:val="1"/>
      <w:numFmt w:val="bullet"/>
      <w:lvlText w:val=""/>
      <w:lvlJc w:val="left"/>
      <w:pPr>
        <w:ind w:left="1020" w:hanging="360"/>
      </w:pPr>
      <w:rPr>
        <w:rFonts w:ascii="Symbol" w:hAnsi="Symbol"/>
      </w:rPr>
    </w:lvl>
    <w:lvl w:ilvl="5" w:tplc="E2569D5C">
      <w:start w:val="1"/>
      <w:numFmt w:val="bullet"/>
      <w:lvlText w:val=""/>
      <w:lvlJc w:val="left"/>
      <w:pPr>
        <w:ind w:left="1020" w:hanging="360"/>
      </w:pPr>
      <w:rPr>
        <w:rFonts w:ascii="Symbol" w:hAnsi="Symbol"/>
      </w:rPr>
    </w:lvl>
    <w:lvl w:ilvl="6" w:tplc="5F9A251A">
      <w:start w:val="1"/>
      <w:numFmt w:val="bullet"/>
      <w:lvlText w:val=""/>
      <w:lvlJc w:val="left"/>
      <w:pPr>
        <w:ind w:left="1020" w:hanging="360"/>
      </w:pPr>
      <w:rPr>
        <w:rFonts w:ascii="Symbol" w:hAnsi="Symbol"/>
      </w:rPr>
    </w:lvl>
    <w:lvl w:ilvl="7" w:tplc="AE28E0A8">
      <w:start w:val="1"/>
      <w:numFmt w:val="bullet"/>
      <w:lvlText w:val=""/>
      <w:lvlJc w:val="left"/>
      <w:pPr>
        <w:ind w:left="1020" w:hanging="360"/>
      </w:pPr>
      <w:rPr>
        <w:rFonts w:ascii="Symbol" w:hAnsi="Symbol"/>
      </w:rPr>
    </w:lvl>
    <w:lvl w:ilvl="8" w:tplc="212E655E">
      <w:start w:val="1"/>
      <w:numFmt w:val="bullet"/>
      <w:lvlText w:val=""/>
      <w:lvlJc w:val="left"/>
      <w:pPr>
        <w:ind w:left="1020" w:hanging="360"/>
      </w:pPr>
      <w:rPr>
        <w:rFonts w:ascii="Symbol" w:hAnsi="Symbol"/>
      </w:rPr>
    </w:lvl>
  </w:abstractNum>
  <w:abstractNum w:abstractNumId="36" w15:restartNumberingAfterBreak="0">
    <w:nsid w:val="52A37CAC"/>
    <w:multiLevelType w:val="hybridMultilevel"/>
    <w:tmpl w:val="90F803A6"/>
    <w:lvl w:ilvl="0" w:tplc="BA9A4228">
      <w:numFmt w:val="bullet"/>
      <w:lvlText w:val="-"/>
      <w:lvlJc w:val="left"/>
      <w:pPr>
        <w:ind w:left="720" w:hanging="360"/>
      </w:pPr>
      <w:rPr>
        <w:rFonts w:ascii="Calibri" w:eastAsiaTheme="minorHAnsi" w:hAnsi="Calibri" w:cs="Calibri" w:hint="default"/>
      </w:rPr>
    </w:lvl>
    <w:lvl w:ilvl="1" w:tplc="0F58052A">
      <w:numFmt w:val="bullet"/>
      <w:lvlText w:val=""/>
      <w:lvlJc w:val="left"/>
      <w:pPr>
        <w:ind w:left="1440" w:hanging="360"/>
      </w:pPr>
      <w:rPr>
        <w:rFonts w:ascii="Symbol" w:eastAsiaTheme="minorHAnsi" w:hAnsi="Symbol" w:cstheme="minorBidi"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32626CB"/>
    <w:multiLevelType w:val="hybridMultilevel"/>
    <w:tmpl w:val="DD22172A"/>
    <w:lvl w:ilvl="0" w:tplc="BAFE24C4">
      <w:start w:val="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4686DDB"/>
    <w:multiLevelType w:val="hybridMultilevel"/>
    <w:tmpl w:val="80AE0DA8"/>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9" w15:restartNumberingAfterBreak="0">
    <w:nsid w:val="56456FFB"/>
    <w:multiLevelType w:val="hybridMultilevel"/>
    <w:tmpl w:val="0D9452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B2A2340"/>
    <w:multiLevelType w:val="hybridMultilevel"/>
    <w:tmpl w:val="F94ED334"/>
    <w:lvl w:ilvl="0" w:tplc="050887A2">
      <w:start w:val="1"/>
      <w:numFmt w:val="bullet"/>
      <w:lvlText w:val=""/>
      <w:lvlJc w:val="left"/>
      <w:pPr>
        <w:ind w:left="1020" w:hanging="360"/>
      </w:pPr>
      <w:rPr>
        <w:rFonts w:ascii="Symbol" w:hAnsi="Symbol"/>
      </w:rPr>
    </w:lvl>
    <w:lvl w:ilvl="1" w:tplc="FA20549C">
      <w:start w:val="1"/>
      <w:numFmt w:val="bullet"/>
      <w:lvlText w:val=""/>
      <w:lvlJc w:val="left"/>
      <w:pPr>
        <w:ind w:left="1020" w:hanging="360"/>
      </w:pPr>
      <w:rPr>
        <w:rFonts w:ascii="Symbol" w:hAnsi="Symbol"/>
      </w:rPr>
    </w:lvl>
    <w:lvl w:ilvl="2" w:tplc="363ABEC4">
      <w:start w:val="1"/>
      <w:numFmt w:val="bullet"/>
      <w:lvlText w:val=""/>
      <w:lvlJc w:val="left"/>
      <w:pPr>
        <w:ind w:left="1020" w:hanging="360"/>
      </w:pPr>
      <w:rPr>
        <w:rFonts w:ascii="Symbol" w:hAnsi="Symbol"/>
      </w:rPr>
    </w:lvl>
    <w:lvl w:ilvl="3" w:tplc="F508C4AC">
      <w:start w:val="1"/>
      <w:numFmt w:val="bullet"/>
      <w:lvlText w:val=""/>
      <w:lvlJc w:val="left"/>
      <w:pPr>
        <w:ind w:left="1020" w:hanging="360"/>
      </w:pPr>
      <w:rPr>
        <w:rFonts w:ascii="Symbol" w:hAnsi="Symbol"/>
      </w:rPr>
    </w:lvl>
    <w:lvl w:ilvl="4" w:tplc="91CA5878">
      <w:start w:val="1"/>
      <w:numFmt w:val="bullet"/>
      <w:lvlText w:val=""/>
      <w:lvlJc w:val="left"/>
      <w:pPr>
        <w:ind w:left="1020" w:hanging="360"/>
      </w:pPr>
      <w:rPr>
        <w:rFonts w:ascii="Symbol" w:hAnsi="Symbol"/>
      </w:rPr>
    </w:lvl>
    <w:lvl w:ilvl="5" w:tplc="85BA9508">
      <w:start w:val="1"/>
      <w:numFmt w:val="bullet"/>
      <w:lvlText w:val=""/>
      <w:lvlJc w:val="left"/>
      <w:pPr>
        <w:ind w:left="1020" w:hanging="360"/>
      </w:pPr>
      <w:rPr>
        <w:rFonts w:ascii="Symbol" w:hAnsi="Symbol"/>
      </w:rPr>
    </w:lvl>
    <w:lvl w:ilvl="6" w:tplc="B7A849E4">
      <w:start w:val="1"/>
      <w:numFmt w:val="bullet"/>
      <w:lvlText w:val=""/>
      <w:lvlJc w:val="left"/>
      <w:pPr>
        <w:ind w:left="1020" w:hanging="360"/>
      </w:pPr>
      <w:rPr>
        <w:rFonts w:ascii="Symbol" w:hAnsi="Symbol"/>
      </w:rPr>
    </w:lvl>
    <w:lvl w:ilvl="7" w:tplc="41D85936">
      <w:start w:val="1"/>
      <w:numFmt w:val="bullet"/>
      <w:lvlText w:val=""/>
      <w:lvlJc w:val="left"/>
      <w:pPr>
        <w:ind w:left="1020" w:hanging="360"/>
      </w:pPr>
      <w:rPr>
        <w:rFonts w:ascii="Symbol" w:hAnsi="Symbol"/>
      </w:rPr>
    </w:lvl>
    <w:lvl w:ilvl="8" w:tplc="F9E0A244">
      <w:start w:val="1"/>
      <w:numFmt w:val="bullet"/>
      <w:lvlText w:val=""/>
      <w:lvlJc w:val="left"/>
      <w:pPr>
        <w:ind w:left="1020" w:hanging="360"/>
      </w:pPr>
      <w:rPr>
        <w:rFonts w:ascii="Symbol" w:hAnsi="Symbol"/>
      </w:rPr>
    </w:lvl>
  </w:abstractNum>
  <w:abstractNum w:abstractNumId="41" w15:restartNumberingAfterBreak="0">
    <w:nsid w:val="5D815BA1"/>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E257756"/>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5E77346A"/>
    <w:multiLevelType w:val="hybridMultilevel"/>
    <w:tmpl w:val="4658EE7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20A5504"/>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3492A46"/>
    <w:multiLevelType w:val="hybridMultilevel"/>
    <w:tmpl w:val="2BAA75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211"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6" w15:restartNumberingAfterBreak="0">
    <w:nsid w:val="63916C21"/>
    <w:multiLevelType w:val="hybridMultilevel"/>
    <w:tmpl w:val="FFFFFFFF"/>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7" w15:restartNumberingAfterBreak="0">
    <w:nsid w:val="6528001E"/>
    <w:multiLevelType w:val="hybridMultilevel"/>
    <w:tmpl w:val="EC6CA050"/>
    <w:lvl w:ilvl="0" w:tplc="3B78C9EC">
      <w:start w:val="2023"/>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8" w15:restartNumberingAfterBreak="0">
    <w:nsid w:val="67282CB1"/>
    <w:multiLevelType w:val="hybridMultilevel"/>
    <w:tmpl w:val="242AB9FC"/>
    <w:lvl w:ilvl="0" w:tplc="0413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rPr>
        <w:rFonts w:cs="Times New Roman"/>
      </w:rPr>
    </w:lvl>
    <w:lvl w:ilvl="2" w:tplc="FFFFFFFF" w:tentative="1">
      <w:start w:val="1"/>
      <w:numFmt w:val="lowerRoman"/>
      <w:lvlText w:val="%3."/>
      <w:lvlJc w:val="right"/>
      <w:pPr>
        <w:ind w:left="2508" w:hanging="180"/>
      </w:pPr>
      <w:rPr>
        <w:rFonts w:cs="Times New Roman"/>
      </w:rPr>
    </w:lvl>
    <w:lvl w:ilvl="3" w:tplc="FFFFFFFF" w:tentative="1">
      <w:start w:val="1"/>
      <w:numFmt w:val="decimal"/>
      <w:lvlText w:val="%4."/>
      <w:lvlJc w:val="left"/>
      <w:pPr>
        <w:ind w:left="3228" w:hanging="360"/>
      </w:pPr>
      <w:rPr>
        <w:rFonts w:cs="Times New Roman"/>
      </w:rPr>
    </w:lvl>
    <w:lvl w:ilvl="4" w:tplc="FFFFFFFF" w:tentative="1">
      <w:start w:val="1"/>
      <w:numFmt w:val="lowerLetter"/>
      <w:lvlText w:val="%5."/>
      <w:lvlJc w:val="left"/>
      <w:pPr>
        <w:ind w:left="3948" w:hanging="360"/>
      </w:pPr>
      <w:rPr>
        <w:rFonts w:cs="Times New Roman"/>
      </w:rPr>
    </w:lvl>
    <w:lvl w:ilvl="5" w:tplc="FFFFFFFF" w:tentative="1">
      <w:start w:val="1"/>
      <w:numFmt w:val="lowerRoman"/>
      <w:lvlText w:val="%6."/>
      <w:lvlJc w:val="right"/>
      <w:pPr>
        <w:ind w:left="4668" w:hanging="180"/>
      </w:pPr>
      <w:rPr>
        <w:rFonts w:cs="Times New Roman"/>
      </w:rPr>
    </w:lvl>
    <w:lvl w:ilvl="6" w:tplc="FFFFFFFF" w:tentative="1">
      <w:start w:val="1"/>
      <w:numFmt w:val="decimal"/>
      <w:lvlText w:val="%7."/>
      <w:lvlJc w:val="left"/>
      <w:pPr>
        <w:ind w:left="5388" w:hanging="360"/>
      </w:pPr>
      <w:rPr>
        <w:rFonts w:cs="Times New Roman"/>
      </w:rPr>
    </w:lvl>
    <w:lvl w:ilvl="7" w:tplc="FFFFFFFF" w:tentative="1">
      <w:start w:val="1"/>
      <w:numFmt w:val="lowerLetter"/>
      <w:lvlText w:val="%8."/>
      <w:lvlJc w:val="left"/>
      <w:pPr>
        <w:ind w:left="6108" w:hanging="360"/>
      </w:pPr>
      <w:rPr>
        <w:rFonts w:cs="Times New Roman"/>
      </w:rPr>
    </w:lvl>
    <w:lvl w:ilvl="8" w:tplc="FFFFFFFF" w:tentative="1">
      <w:start w:val="1"/>
      <w:numFmt w:val="lowerRoman"/>
      <w:lvlText w:val="%9."/>
      <w:lvlJc w:val="right"/>
      <w:pPr>
        <w:ind w:left="6828" w:hanging="180"/>
      </w:pPr>
      <w:rPr>
        <w:rFonts w:cs="Times New Roman"/>
      </w:rPr>
    </w:lvl>
  </w:abstractNum>
  <w:abstractNum w:abstractNumId="49" w15:restartNumberingAfterBreak="0">
    <w:nsid w:val="6830492E"/>
    <w:multiLevelType w:val="hybridMultilevel"/>
    <w:tmpl w:val="C03A26E2"/>
    <w:lvl w:ilvl="0" w:tplc="041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15:restartNumberingAfterBreak="0">
    <w:nsid w:val="6A5E59F0"/>
    <w:multiLevelType w:val="hybridMultilevel"/>
    <w:tmpl w:val="36C81E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15:restartNumberingAfterBreak="0">
    <w:nsid w:val="6C3B6EDE"/>
    <w:multiLevelType w:val="hybridMultilevel"/>
    <w:tmpl w:val="FFFFFFFF"/>
    <w:lvl w:ilvl="0" w:tplc="578AD3C6">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6C7042D9"/>
    <w:multiLevelType w:val="hybridMultilevel"/>
    <w:tmpl w:val="FFFFFFFF"/>
    <w:lvl w:ilvl="0" w:tplc="0413000F">
      <w:start w:val="3"/>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3" w15:restartNumberingAfterBreak="0">
    <w:nsid w:val="6DFF141D"/>
    <w:multiLevelType w:val="hybridMultilevel"/>
    <w:tmpl w:val="FFFFFFFF"/>
    <w:lvl w:ilvl="0" w:tplc="04130001">
      <w:start w:val="1"/>
      <w:numFmt w:val="bullet"/>
      <w:lvlText w:val=""/>
      <w:lvlJc w:val="left"/>
      <w:pPr>
        <w:ind w:left="720" w:hanging="360"/>
      </w:pPr>
      <w:rPr>
        <w:rFonts w:ascii="Symbol" w:hAnsi="Symbol" w:hint="default"/>
      </w:rPr>
    </w:lvl>
    <w:lvl w:ilvl="1" w:tplc="22521A92">
      <w:numFmt w:val="bullet"/>
      <w:lvlText w:val="•"/>
      <w:lvlJc w:val="left"/>
      <w:pPr>
        <w:ind w:left="1790" w:hanging="710"/>
      </w:pPr>
      <w:rPr>
        <w:rFonts w:ascii="Verdana" w:eastAsia="Times New Roman" w:hAnsi="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716038FF"/>
    <w:multiLevelType w:val="hybridMultilevel"/>
    <w:tmpl w:val="BD0E39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5" w15:restartNumberingAfterBreak="0">
    <w:nsid w:val="744D03C7"/>
    <w:multiLevelType w:val="hybridMultilevel"/>
    <w:tmpl w:val="FFFFFFFF"/>
    <w:lvl w:ilvl="0" w:tplc="0413000F">
      <w:start w:val="1"/>
      <w:numFmt w:val="decimal"/>
      <w:lvlText w:val="%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765B429A"/>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771709D9"/>
    <w:multiLevelType w:val="hybridMultilevel"/>
    <w:tmpl w:val="BADAE69A"/>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777B6E70"/>
    <w:multiLevelType w:val="hybridMultilevel"/>
    <w:tmpl w:val="C09EE34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9" w15:restartNumberingAfterBreak="0">
    <w:nsid w:val="78DD10BB"/>
    <w:multiLevelType w:val="hybridMultilevel"/>
    <w:tmpl w:val="00BEEE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0" w15:restartNumberingAfterBreak="0">
    <w:nsid w:val="7DF271C1"/>
    <w:multiLevelType w:val="hybridMultilevel"/>
    <w:tmpl w:val="FFFFFFFF"/>
    <w:lvl w:ilvl="0" w:tplc="D738200E">
      <w:start w:val="2"/>
      <w:numFmt w:val="bullet"/>
      <w:lvlText w:val=""/>
      <w:lvlJc w:val="left"/>
      <w:pPr>
        <w:ind w:left="720" w:hanging="360"/>
      </w:pPr>
      <w:rPr>
        <w:rFonts w:ascii="Symbol" w:eastAsia="Times New Roman"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7E7F2774"/>
    <w:multiLevelType w:val="hybridMultilevel"/>
    <w:tmpl w:val="278472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8761885">
    <w:abstractNumId w:val="36"/>
  </w:num>
  <w:num w:numId="2" w16cid:durableId="1565139497">
    <w:abstractNumId w:val="5"/>
  </w:num>
  <w:num w:numId="3" w16cid:durableId="169178136">
    <w:abstractNumId w:val="21"/>
  </w:num>
  <w:num w:numId="4" w16cid:durableId="1660844097">
    <w:abstractNumId w:val="15"/>
  </w:num>
  <w:num w:numId="5" w16cid:durableId="2051294748">
    <w:abstractNumId w:val="59"/>
  </w:num>
  <w:num w:numId="6" w16cid:durableId="1804493464">
    <w:abstractNumId w:val="54"/>
  </w:num>
  <w:num w:numId="7" w16cid:durableId="1888905154">
    <w:abstractNumId w:val="18"/>
  </w:num>
  <w:num w:numId="8" w16cid:durableId="1209416469">
    <w:abstractNumId w:val="45"/>
  </w:num>
  <w:num w:numId="9" w16cid:durableId="39592740">
    <w:abstractNumId w:val="8"/>
  </w:num>
  <w:num w:numId="10" w16cid:durableId="2095391539">
    <w:abstractNumId w:val="2"/>
  </w:num>
  <w:num w:numId="11" w16cid:durableId="1291013498">
    <w:abstractNumId w:val="3"/>
  </w:num>
  <w:num w:numId="12" w16cid:durableId="1758748659">
    <w:abstractNumId w:val="24"/>
  </w:num>
  <w:num w:numId="13" w16cid:durableId="1590192884">
    <w:abstractNumId w:val="50"/>
  </w:num>
  <w:num w:numId="14" w16cid:durableId="1306815552">
    <w:abstractNumId w:val="34"/>
  </w:num>
  <w:num w:numId="15" w16cid:durableId="643387121">
    <w:abstractNumId w:val="56"/>
  </w:num>
  <w:num w:numId="16" w16cid:durableId="699941625">
    <w:abstractNumId w:val="53"/>
  </w:num>
  <w:num w:numId="17" w16cid:durableId="15884789">
    <w:abstractNumId w:val="55"/>
  </w:num>
  <w:num w:numId="18" w16cid:durableId="871725383">
    <w:abstractNumId w:val="46"/>
  </w:num>
  <w:num w:numId="19" w16cid:durableId="1186559466">
    <w:abstractNumId w:val="19"/>
  </w:num>
  <w:num w:numId="20" w16cid:durableId="1237326661">
    <w:abstractNumId w:val="44"/>
  </w:num>
  <w:num w:numId="21" w16cid:durableId="1047294205">
    <w:abstractNumId w:val="58"/>
  </w:num>
  <w:num w:numId="22" w16cid:durableId="1019236585">
    <w:abstractNumId w:val="31"/>
  </w:num>
  <w:num w:numId="23" w16cid:durableId="1709721961">
    <w:abstractNumId w:val="9"/>
  </w:num>
  <w:num w:numId="24" w16cid:durableId="2093118586">
    <w:abstractNumId w:val="33"/>
  </w:num>
  <w:num w:numId="25" w16cid:durableId="11165587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716787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89110717">
    <w:abstractNumId w:val="43"/>
  </w:num>
  <w:num w:numId="28" w16cid:durableId="623584351">
    <w:abstractNumId w:val="39"/>
  </w:num>
  <w:num w:numId="29" w16cid:durableId="65153096">
    <w:abstractNumId w:val="22"/>
  </w:num>
  <w:num w:numId="30" w16cid:durableId="47532415">
    <w:abstractNumId w:val="29"/>
  </w:num>
  <w:num w:numId="31" w16cid:durableId="680661973">
    <w:abstractNumId w:val="12"/>
  </w:num>
  <w:num w:numId="32" w16cid:durableId="1815485460">
    <w:abstractNumId w:val="57"/>
  </w:num>
  <w:num w:numId="33" w16cid:durableId="506753843">
    <w:abstractNumId w:val="4"/>
  </w:num>
  <w:num w:numId="34" w16cid:durableId="1204095584">
    <w:abstractNumId w:val="42"/>
  </w:num>
  <w:num w:numId="35" w16cid:durableId="917521214">
    <w:abstractNumId w:val="7"/>
  </w:num>
  <w:num w:numId="36" w16cid:durableId="1635334097">
    <w:abstractNumId w:val="20"/>
  </w:num>
  <w:num w:numId="37" w16cid:durableId="1741826812">
    <w:abstractNumId w:val="1"/>
  </w:num>
  <w:num w:numId="38" w16cid:durableId="1358238568">
    <w:abstractNumId w:val="32"/>
  </w:num>
  <w:num w:numId="39" w16cid:durableId="686518828">
    <w:abstractNumId w:val="27"/>
  </w:num>
  <w:num w:numId="40" w16cid:durableId="1559052866">
    <w:abstractNumId w:val="14"/>
  </w:num>
  <w:num w:numId="41" w16cid:durableId="609553275">
    <w:abstractNumId w:val="52"/>
  </w:num>
  <w:num w:numId="42" w16cid:durableId="747767529">
    <w:abstractNumId w:val="51"/>
  </w:num>
  <w:num w:numId="43" w16cid:durableId="1214777590">
    <w:abstractNumId w:val="17"/>
  </w:num>
  <w:num w:numId="44" w16cid:durableId="1933778176">
    <w:abstractNumId w:val="60"/>
  </w:num>
  <w:num w:numId="45" w16cid:durableId="822546717">
    <w:abstractNumId w:val="28"/>
  </w:num>
  <w:num w:numId="46" w16cid:durableId="1683586587">
    <w:abstractNumId w:val="41"/>
  </w:num>
  <w:num w:numId="47" w16cid:durableId="521285454">
    <w:abstractNumId w:val="6"/>
  </w:num>
  <w:num w:numId="48" w16cid:durableId="353311930">
    <w:abstractNumId w:val="38"/>
  </w:num>
  <w:num w:numId="49" w16cid:durableId="673537109">
    <w:abstractNumId w:val="49"/>
  </w:num>
  <w:num w:numId="50" w16cid:durableId="1989508111">
    <w:abstractNumId w:val="16"/>
  </w:num>
  <w:num w:numId="51" w16cid:durableId="86535682">
    <w:abstractNumId w:val="47"/>
  </w:num>
  <w:num w:numId="52" w16cid:durableId="758016654">
    <w:abstractNumId w:val="13"/>
  </w:num>
  <w:num w:numId="53" w16cid:durableId="1948390415">
    <w:abstractNumId w:val="26"/>
  </w:num>
  <w:num w:numId="54" w16cid:durableId="173612064">
    <w:abstractNumId w:val="23"/>
  </w:num>
  <w:num w:numId="55" w16cid:durableId="738208700">
    <w:abstractNumId w:val="10"/>
  </w:num>
  <w:num w:numId="56" w16cid:durableId="1659766771">
    <w:abstractNumId w:val="11"/>
  </w:num>
  <w:num w:numId="57" w16cid:durableId="14974560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85645343">
    <w:abstractNumId w:val="40"/>
  </w:num>
  <w:num w:numId="59" w16cid:durableId="1091315396">
    <w:abstractNumId w:val="0"/>
  </w:num>
  <w:num w:numId="60" w16cid:durableId="1954051816">
    <w:abstractNumId w:val="30"/>
  </w:num>
  <w:num w:numId="61" w16cid:durableId="354617830">
    <w:abstractNumId w:val="35"/>
  </w:num>
  <w:num w:numId="62" w16cid:durableId="256791759">
    <w:abstractNumId w:val="25"/>
  </w:num>
  <w:num w:numId="63" w16cid:durableId="1125199611">
    <w:abstractNumId w:val="48"/>
  </w:num>
  <w:num w:numId="64" w16cid:durableId="537359977">
    <w:abstractNumId w:val="3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BA6"/>
    <w:rsid w:val="00002C7A"/>
    <w:rsid w:val="00003061"/>
    <w:rsid w:val="00003919"/>
    <w:rsid w:val="00003C23"/>
    <w:rsid w:val="00003D99"/>
    <w:rsid w:val="000045E5"/>
    <w:rsid w:val="000055CA"/>
    <w:rsid w:val="00012563"/>
    <w:rsid w:val="00013868"/>
    <w:rsid w:val="00017E91"/>
    <w:rsid w:val="00022693"/>
    <w:rsid w:val="00023506"/>
    <w:rsid w:val="00024207"/>
    <w:rsid w:val="00024A5E"/>
    <w:rsid w:val="00024F00"/>
    <w:rsid w:val="00025413"/>
    <w:rsid w:val="0002583F"/>
    <w:rsid w:val="000334D2"/>
    <w:rsid w:val="000344C5"/>
    <w:rsid w:val="00035A35"/>
    <w:rsid w:val="00036090"/>
    <w:rsid w:val="0004104C"/>
    <w:rsid w:val="00042EC9"/>
    <w:rsid w:val="00045291"/>
    <w:rsid w:val="000473E8"/>
    <w:rsid w:val="00050395"/>
    <w:rsid w:val="000512C7"/>
    <w:rsid w:val="00054C4F"/>
    <w:rsid w:val="000552D6"/>
    <w:rsid w:val="00055CF4"/>
    <w:rsid w:val="00057954"/>
    <w:rsid w:val="00072877"/>
    <w:rsid w:val="00073C6B"/>
    <w:rsid w:val="00074E8D"/>
    <w:rsid w:val="0007550B"/>
    <w:rsid w:val="0007691E"/>
    <w:rsid w:val="000778A5"/>
    <w:rsid w:val="00077A64"/>
    <w:rsid w:val="0008110E"/>
    <w:rsid w:val="00081829"/>
    <w:rsid w:val="00082910"/>
    <w:rsid w:val="000853D1"/>
    <w:rsid w:val="000857AA"/>
    <w:rsid w:val="00086513"/>
    <w:rsid w:val="000903E1"/>
    <w:rsid w:val="00093553"/>
    <w:rsid w:val="000962E0"/>
    <w:rsid w:val="00097259"/>
    <w:rsid w:val="000A09E8"/>
    <w:rsid w:val="000A2571"/>
    <w:rsid w:val="000A6088"/>
    <w:rsid w:val="000A63EC"/>
    <w:rsid w:val="000A6B73"/>
    <w:rsid w:val="000B155F"/>
    <w:rsid w:val="000B24D9"/>
    <w:rsid w:val="000B41E0"/>
    <w:rsid w:val="000B4F19"/>
    <w:rsid w:val="000B5A64"/>
    <w:rsid w:val="000B6F10"/>
    <w:rsid w:val="000B77EB"/>
    <w:rsid w:val="000C3AC2"/>
    <w:rsid w:val="000C492D"/>
    <w:rsid w:val="000C4ECF"/>
    <w:rsid w:val="000C5247"/>
    <w:rsid w:val="000D20CE"/>
    <w:rsid w:val="000D6364"/>
    <w:rsid w:val="000E0032"/>
    <w:rsid w:val="000E0EC3"/>
    <w:rsid w:val="000E21BA"/>
    <w:rsid w:val="000E2C68"/>
    <w:rsid w:val="000E2F15"/>
    <w:rsid w:val="000E5BD6"/>
    <w:rsid w:val="000F1C21"/>
    <w:rsid w:val="000F2079"/>
    <w:rsid w:val="000F5CDB"/>
    <w:rsid w:val="000F6464"/>
    <w:rsid w:val="000F7617"/>
    <w:rsid w:val="00103298"/>
    <w:rsid w:val="00104687"/>
    <w:rsid w:val="0010783D"/>
    <w:rsid w:val="001125EE"/>
    <w:rsid w:val="00112F46"/>
    <w:rsid w:val="001153EC"/>
    <w:rsid w:val="00117A69"/>
    <w:rsid w:val="001233BC"/>
    <w:rsid w:val="0012439A"/>
    <w:rsid w:val="00127972"/>
    <w:rsid w:val="00131AD9"/>
    <w:rsid w:val="001331E8"/>
    <w:rsid w:val="001400EA"/>
    <w:rsid w:val="00140503"/>
    <w:rsid w:val="00141AEE"/>
    <w:rsid w:val="00145691"/>
    <w:rsid w:val="001466E1"/>
    <w:rsid w:val="001472B0"/>
    <w:rsid w:val="00150AAA"/>
    <w:rsid w:val="00151674"/>
    <w:rsid w:val="00152EA8"/>
    <w:rsid w:val="00152F70"/>
    <w:rsid w:val="00154B88"/>
    <w:rsid w:val="00155B7C"/>
    <w:rsid w:val="00156202"/>
    <w:rsid w:val="00157BCF"/>
    <w:rsid w:val="00160B1D"/>
    <w:rsid w:val="001640EA"/>
    <w:rsid w:val="0016751E"/>
    <w:rsid w:val="00170F7D"/>
    <w:rsid w:val="00172695"/>
    <w:rsid w:val="00176406"/>
    <w:rsid w:val="0017670A"/>
    <w:rsid w:val="0017705D"/>
    <w:rsid w:val="00181096"/>
    <w:rsid w:val="001818F9"/>
    <w:rsid w:val="0018285E"/>
    <w:rsid w:val="00182AF8"/>
    <w:rsid w:val="0018503C"/>
    <w:rsid w:val="001872FC"/>
    <w:rsid w:val="00187416"/>
    <w:rsid w:val="00190B25"/>
    <w:rsid w:val="00191F1E"/>
    <w:rsid w:val="00192068"/>
    <w:rsid w:val="001934B2"/>
    <w:rsid w:val="00193588"/>
    <w:rsid w:val="001A3742"/>
    <w:rsid w:val="001A4A15"/>
    <w:rsid w:val="001A7EA5"/>
    <w:rsid w:val="001B1C93"/>
    <w:rsid w:val="001B281A"/>
    <w:rsid w:val="001B35C5"/>
    <w:rsid w:val="001B3C24"/>
    <w:rsid w:val="001B4104"/>
    <w:rsid w:val="001B6B79"/>
    <w:rsid w:val="001B6D72"/>
    <w:rsid w:val="001C266A"/>
    <w:rsid w:val="001C36E5"/>
    <w:rsid w:val="001C6356"/>
    <w:rsid w:val="001D19BC"/>
    <w:rsid w:val="001D3709"/>
    <w:rsid w:val="001D5C64"/>
    <w:rsid w:val="001D6E93"/>
    <w:rsid w:val="001D726C"/>
    <w:rsid w:val="001D7C84"/>
    <w:rsid w:val="001E2A4F"/>
    <w:rsid w:val="001E2CEB"/>
    <w:rsid w:val="001E2EF8"/>
    <w:rsid w:val="001E6683"/>
    <w:rsid w:val="001F2BB7"/>
    <w:rsid w:val="001F2EB2"/>
    <w:rsid w:val="001F460A"/>
    <w:rsid w:val="001F664E"/>
    <w:rsid w:val="001F6B7D"/>
    <w:rsid w:val="001F7058"/>
    <w:rsid w:val="001F783D"/>
    <w:rsid w:val="001F7889"/>
    <w:rsid w:val="0020064E"/>
    <w:rsid w:val="002032CA"/>
    <w:rsid w:val="00210092"/>
    <w:rsid w:val="0021430C"/>
    <w:rsid w:val="00214B9A"/>
    <w:rsid w:val="002165AC"/>
    <w:rsid w:val="00220092"/>
    <w:rsid w:val="0022064C"/>
    <w:rsid w:val="00225570"/>
    <w:rsid w:val="00225F42"/>
    <w:rsid w:val="00226AE4"/>
    <w:rsid w:val="00230B46"/>
    <w:rsid w:val="002352C7"/>
    <w:rsid w:val="0023534B"/>
    <w:rsid w:val="002377BA"/>
    <w:rsid w:val="00241BE8"/>
    <w:rsid w:val="00241C11"/>
    <w:rsid w:val="00243C7E"/>
    <w:rsid w:val="00247141"/>
    <w:rsid w:val="0025076C"/>
    <w:rsid w:val="00251302"/>
    <w:rsid w:val="00252F86"/>
    <w:rsid w:val="002532EA"/>
    <w:rsid w:val="00253BD6"/>
    <w:rsid w:val="002542A4"/>
    <w:rsid w:val="00254818"/>
    <w:rsid w:val="00260A95"/>
    <w:rsid w:val="002620AD"/>
    <w:rsid w:val="002629D0"/>
    <w:rsid w:val="00263DA5"/>
    <w:rsid w:val="00266F67"/>
    <w:rsid w:val="00272E9F"/>
    <w:rsid w:val="00272F0C"/>
    <w:rsid w:val="0027422E"/>
    <w:rsid w:val="00275431"/>
    <w:rsid w:val="00277062"/>
    <w:rsid w:val="002812BF"/>
    <w:rsid w:val="00281E9D"/>
    <w:rsid w:val="002851C3"/>
    <w:rsid w:val="00287C6A"/>
    <w:rsid w:val="0029018E"/>
    <w:rsid w:val="0029094B"/>
    <w:rsid w:val="002923A7"/>
    <w:rsid w:val="00292B85"/>
    <w:rsid w:val="00293979"/>
    <w:rsid w:val="00295ACA"/>
    <w:rsid w:val="00295C45"/>
    <w:rsid w:val="00296709"/>
    <w:rsid w:val="002967A8"/>
    <w:rsid w:val="00297F95"/>
    <w:rsid w:val="002A7DAD"/>
    <w:rsid w:val="002B054D"/>
    <w:rsid w:val="002B30BE"/>
    <w:rsid w:val="002B53F4"/>
    <w:rsid w:val="002B59F4"/>
    <w:rsid w:val="002C14CE"/>
    <w:rsid w:val="002C2811"/>
    <w:rsid w:val="002C2BB6"/>
    <w:rsid w:val="002C2FE8"/>
    <w:rsid w:val="002C678D"/>
    <w:rsid w:val="002C68B3"/>
    <w:rsid w:val="002C6BA8"/>
    <w:rsid w:val="002C7039"/>
    <w:rsid w:val="002D4D9B"/>
    <w:rsid w:val="002D512F"/>
    <w:rsid w:val="002D5444"/>
    <w:rsid w:val="002D54DF"/>
    <w:rsid w:val="002D6EB9"/>
    <w:rsid w:val="002E657D"/>
    <w:rsid w:val="002E7CDC"/>
    <w:rsid w:val="002F0013"/>
    <w:rsid w:val="002F132E"/>
    <w:rsid w:val="002F60B9"/>
    <w:rsid w:val="002F71A5"/>
    <w:rsid w:val="003002E4"/>
    <w:rsid w:val="00301672"/>
    <w:rsid w:val="00301B87"/>
    <w:rsid w:val="003020C3"/>
    <w:rsid w:val="00304313"/>
    <w:rsid w:val="00304ECE"/>
    <w:rsid w:val="00305E0D"/>
    <w:rsid w:val="003069A0"/>
    <w:rsid w:val="003078EA"/>
    <w:rsid w:val="0031099E"/>
    <w:rsid w:val="003143FE"/>
    <w:rsid w:val="00315191"/>
    <w:rsid w:val="00315268"/>
    <w:rsid w:val="0031570E"/>
    <w:rsid w:val="003163A1"/>
    <w:rsid w:val="00317E13"/>
    <w:rsid w:val="0032047B"/>
    <w:rsid w:val="003205C1"/>
    <w:rsid w:val="00321596"/>
    <w:rsid w:val="0032164E"/>
    <w:rsid w:val="00322876"/>
    <w:rsid w:val="003239F7"/>
    <w:rsid w:val="003247FC"/>
    <w:rsid w:val="00325951"/>
    <w:rsid w:val="003260C8"/>
    <w:rsid w:val="00327180"/>
    <w:rsid w:val="00330533"/>
    <w:rsid w:val="0033063D"/>
    <w:rsid w:val="003306F5"/>
    <w:rsid w:val="00340BBD"/>
    <w:rsid w:val="00342B7D"/>
    <w:rsid w:val="00343663"/>
    <w:rsid w:val="00345613"/>
    <w:rsid w:val="003466EB"/>
    <w:rsid w:val="00350DD5"/>
    <w:rsid w:val="00354AEE"/>
    <w:rsid w:val="003558AB"/>
    <w:rsid w:val="003575A9"/>
    <w:rsid w:val="003577DE"/>
    <w:rsid w:val="00361C17"/>
    <w:rsid w:val="0036390B"/>
    <w:rsid w:val="0036416D"/>
    <w:rsid w:val="003647DF"/>
    <w:rsid w:val="00365A01"/>
    <w:rsid w:val="00366D5E"/>
    <w:rsid w:val="0036762A"/>
    <w:rsid w:val="00367BF5"/>
    <w:rsid w:val="003716A7"/>
    <w:rsid w:val="0037624A"/>
    <w:rsid w:val="00376856"/>
    <w:rsid w:val="00376D5F"/>
    <w:rsid w:val="00377698"/>
    <w:rsid w:val="00380A17"/>
    <w:rsid w:val="00380DE9"/>
    <w:rsid w:val="00381482"/>
    <w:rsid w:val="00390DA4"/>
    <w:rsid w:val="00391175"/>
    <w:rsid w:val="0039123E"/>
    <w:rsid w:val="00391ED1"/>
    <w:rsid w:val="003929F9"/>
    <w:rsid w:val="00393B00"/>
    <w:rsid w:val="00393E41"/>
    <w:rsid w:val="00396081"/>
    <w:rsid w:val="003973D3"/>
    <w:rsid w:val="003A1930"/>
    <w:rsid w:val="003A3433"/>
    <w:rsid w:val="003A3635"/>
    <w:rsid w:val="003A413E"/>
    <w:rsid w:val="003A428C"/>
    <w:rsid w:val="003A5584"/>
    <w:rsid w:val="003A7504"/>
    <w:rsid w:val="003B00F3"/>
    <w:rsid w:val="003B171D"/>
    <w:rsid w:val="003B26D5"/>
    <w:rsid w:val="003B7F68"/>
    <w:rsid w:val="003C0EFE"/>
    <w:rsid w:val="003C1FC9"/>
    <w:rsid w:val="003C2D2F"/>
    <w:rsid w:val="003D27E3"/>
    <w:rsid w:val="003D295F"/>
    <w:rsid w:val="003E0206"/>
    <w:rsid w:val="003E06D6"/>
    <w:rsid w:val="003E3651"/>
    <w:rsid w:val="003E3AA1"/>
    <w:rsid w:val="003E5283"/>
    <w:rsid w:val="003E67CC"/>
    <w:rsid w:val="003E7E31"/>
    <w:rsid w:val="003F0D44"/>
    <w:rsid w:val="003F0E37"/>
    <w:rsid w:val="003F1B2D"/>
    <w:rsid w:val="003F267F"/>
    <w:rsid w:val="003F35AC"/>
    <w:rsid w:val="003F57EC"/>
    <w:rsid w:val="003F7AD9"/>
    <w:rsid w:val="00403A3D"/>
    <w:rsid w:val="004057AB"/>
    <w:rsid w:val="0040759F"/>
    <w:rsid w:val="004110CA"/>
    <w:rsid w:val="00412545"/>
    <w:rsid w:val="0041695C"/>
    <w:rsid w:val="00416AE0"/>
    <w:rsid w:val="00417F82"/>
    <w:rsid w:val="0042030A"/>
    <w:rsid w:val="00420A5C"/>
    <w:rsid w:val="00420B73"/>
    <w:rsid w:val="004224EE"/>
    <w:rsid w:val="00426465"/>
    <w:rsid w:val="00426B6C"/>
    <w:rsid w:val="00426CA2"/>
    <w:rsid w:val="00430CC9"/>
    <w:rsid w:val="00435572"/>
    <w:rsid w:val="00437433"/>
    <w:rsid w:val="00437E05"/>
    <w:rsid w:val="004415DA"/>
    <w:rsid w:val="0044292C"/>
    <w:rsid w:val="00443DD6"/>
    <w:rsid w:val="0045121A"/>
    <w:rsid w:val="00453756"/>
    <w:rsid w:val="004545B0"/>
    <w:rsid w:val="0045465D"/>
    <w:rsid w:val="004555F3"/>
    <w:rsid w:val="004602E8"/>
    <w:rsid w:val="004616BC"/>
    <w:rsid w:val="0046286C"/>
    <w:rsid w:val="00462F79"/>
    <w:rsid w:val="00463499"/>
    <w:rsid w:val="00463723"/>
    <w:rsid w:val="00466AF8"/>
    <w:rsid w:val="00467E05"/>
    <w:rsid w:val="004708C9"/>
    <w:rsid w:val="00472E89"/>
    <w:rsid w:val="0047422C"/>
    <w:rsid w:val="00474C98"/>
    <w:rsid w:val="0047671B"/>
    <w:rsid w:val="004779A0"/>
    <w:rsid w:val="00477CCE"/>
    <w:rsid w:val="00481761"/>
    <w:rsid w:val="00482557"/>
    <w:rsid w:val="00482C14"/>
    <w:rsid w:val="00483AB1"/>
    <w:rsid w:val="0049071A"/>
    <w:rsid w:val="004947D2"/>
    <w:rsid w:val="004969C1"/>
    <w:rsid w:val="00497D63"/>
    <w:rsid w:val="004A533F"/>
    <w:rsid w:val="004B0387"/>
    <w:rsid w:val="004B0C3F"/>
    <w:rsid w:val="004B1D6D"/>
    <w:rsid w:val="004B4508"/>
    <w:rsid w:val="004B47DC"/>
    <w:rsid w:val="004B5BE1"/>
    <w:rsid w:val="004B5BF4"/>
    <w:rsid w:val="004B7D38"/>
    <w:rsid w:val="004B7EE6"/>
    <w:rsid w:val="004C3B90"/>
    <w:rsid w:val="004C44E8"/>
    <w:rsid w:val="004C48B7"/>
    <w:rsid w:val="004C4CD4"/>
    <w:rsid w:val="004D1687"/>
    <w:rsid w:val="004D17CA"/>
    <w:rsid w:val="004D3D5F"/>
    <w:rsid w:val="004D66D8"/>
    <w:rsid w:val="004D79A9"/>
    <w:rsid w:val="004D7C9E"/>
    <w:rsid w:val="004E0204"/>
    <w:rsid w:val="004E0C33"/>
    <w:rsid w:val="004E108E"/>
    <w:rsid w:val="004E10E6"/>
    <w:rsid w:val="004E3179"/>
    <w:rsid w:val="004E4375"/>
    <w:rsid w:val="004E6D9C"/>
    <w:rsid w:val="004F1797"/>
    <w:rsid w:val="004F221E"/>
    <w:rsid w:val="004F3EDC"/>
    <w:rsid w:val="004F47E2"/>
    <w:rsid w:val="004F6921"/>
    <w:rsid w:val="004F7710"/>
    <w:rsid w:val="004F7D3A"/>
    <w:rsid w:val="0050408A"/>
    <w:rsid w:val="00504BF1"/>
    <w:rsid w:val="00505E3F"/>
    <w:rsid w:val="00507DB2"/>
    <w:rsid w:val="00513D2F"/>
    <w:rsid w:val="00515855"/>
    <w:rsid w:val="00517831"/>
    <w:rsid w:val="00522C74"/>
    <w:rsid w:val="00526CFE"/>
    <w:rsid w:val="00526FF0"/>
    <w:rsid w:val="005276F9"/>
    <w:rsid w:val="00530062"/>
    <w:rsid w:val="0053524F"/>
    <w:rsid w:val="00535CD5"/>
    <w:rsid w:val="00537554"/>
    <w:rsid w:val="005402AD"/>
    <w:rsid w:val="00540738"/>
    <w:rsid w:val="00541411"/>
    <w:rsid w:val="005418EB"/>
    <w:rsid w:val="00543AA9"/>
    <w:rsid w:val="00544E1D"/>
    <w:rsid w:val="00547A50"/>
    <w:rsid w:val="00547BDE"/>
    <w:rsid w:val="00550933"/>
    <w:rsid w:val="0055143E"/>
    <w:rsid w:val="00551BAC"/>
    <w:rsid w:val="00552A94"/>
    <w:rsid w:val="00555FFD"/>
    <w:rsid w:val="00561030"/>
    <w:rsid w:val="00562183"/>
    <w:rsid w:val="00565DCC"/>
    <w:rsid w:val="005662DC"/>
    <w:rsid w:val="0056726E"/>
    <w:rsid w:val="00571297"/>
    <w:rsid w:val="0057465C"/>
    <w:rsid w:val="00575118"/>
    <w:rsid w:val="005756E1"/>
    <w:rsid w:val="00576ABC"/>
    <w:rsid w:val="00577580"/>
    <w:rsid w:val="005839B3"/>
    <w:rsid w:val="005866F0"/>
    <w:rsid w:val="00592347"/>
    <w:rsid w:val="00592B8E"/>
    <w:rsid w:val="005930F9"/>
    <w:rsid w:val="00597BA6"/>
    <w:rsid w:val="005A07D4"/>
    <w:rsid w:val="005A26EB"/>
    <w:rsid w:val="005A28F7"/>
    <w:rsid w:val="005A4AA7"/>
    <w:rsid w:val="005A5F15"/>
    <w:rsid w:val="005B20CB"/>
    <w:rsid w:val="005B2652"/>
    <w:rsid w:val="005B2713"/>
    <w:rsid w:val="005B284B"/>
    <w:rsid w:val="005B3DB4"/>
    <w:rsid w:val="005B4767"/>
    <w:rsid w:val="005B53AC"/>
    <w:rsid w:val="005C23B1"/>
    <w:rsid w:val="005C2BCE"/>
    <w:rsid w:val="005C5F25"/>
    <w:rsid w:val="005C6331"/>
    <w:rsid w:val="005D233C"/>
    <w:rsid w:val="005D54D9"/>
    <w:rsid w:val="005D66CB"/>
    <w:rsid w:val="005E2655"/>
    <w:rsid w:val="005E4D63"/>
    <w:rsid w:val="005E51E5"/>
    <w:rsid w:val="005E7A37"/>
    <w:rsid w:val="005E7B0F"/>
    <w:rsid w:val="005F01FA"/>
    <w:rsid w:val="005F0786"/>
    <w:rsid w:val="005F1DC9"/>
    <w:rsid w:val="005F357B"/>
    <w:rsid w:val="00601B28"/>
    <w:rsid w:val="006024BC"/>
    <w:rsid w:val="00602862"/>
    <w:rsid w:val="006049DD"/>
    <w:rsid w:val="00605E32"/>
    <w:rsid w:val="006061BD"/>
    <w:rsid w:val="00606AC6"/>
    <w:rsid w:val="00607DF5"/>
    <w:rsid w:val="00613C8C"/>
    <w:rsid w:val="0061471E"/>
    <w:rsid w:val="006171D1"/>
    <w:rsid w:val="006201F5"/>
    <w:rsid w:val="00621B33"/>
    <w:rsid w:val="006231CF"/>
    <w:rsid w:val="00624D0D"/>
    <w:rsid w:val="006303C1"/>
    <w:rsid w:val="0063180B"/>
    <w:rsid w:val="0063517B"/>
    <w:rsid w:val="00635769"/>
    <w:rsid w:val="00637018"/>
    <w:rsid w:val="006452D8"/>
    <w:rsid w:val="0064617D"/>
    <w:rsid w:val="00647AF0"/>
    <w:rsid w:val="00653D91"/>
    <w:rsid w:val="00654AF0"/>
    <w:rsid w:val="00656710"/>
    <w:rsid w:val="006574EB"/>
    <w:rsid w:val="006575D2"/>
    <w:rsid w:val="00660FE4"/>
    <w:rsid w:val="0066401C"/>
    <w:rsid w:val="00664777"/>
    <w:rsid w:val="0066608A"/>
    <w:rsid w:val="00666428"/>
    <w:rsid w:val="00671CB9"/>
    <w:rsid w:val="0067429D"/>
    <w:rsid w:val="00680C13"/>
    <w:rsid w:val="00681D38"/>
    <w:rsid w:val="00684C76"/>
    <w:rsid w:val="00686E07"/>
    <w:rsid w:val="00687154"/>
    <w:rsid w:val="00692A8C"/>
    <w:rsid w:val="006942E0"/>
    <w:rsid w:val="00694D6C"/>
    <w:rsid w:val="00695E3B"/>
    <w:rsid w:val="006A1910"/>
    <w:rsid w:val="006A32D6"/>
    <w:rsid w:val="006A3F49"/>
    <w:rsid w:val="006A3FA4"/>
    <w:rsid w:val="006A3FA7"/>
    <w:rsid w:val="006A5BDD"/>
    <w:rsid w:val="006A7EF9"/>
    <w:rsid w:val="006B065D"/>
    <w:rsid w:val="006B3BAD"/>
    <w:rsid w:val="006B572A"/>
    <w:rsid w:val="006B5818"/>
    <w:rsid w:val="006B5CBE"/>
    <w:rsid w:val="006B6E5E"/>
    <w:rsid w:val="006C1D57"/>
    <w:rsid w:val="006C2585"/>
    <w:rsid w:val="006C4F76"/>
    <w:rsid w:val="006C5E29"/>
    <w:rsid w:val="006C7AB9"/>
    <w:rsid w:val="006C7FAB"/>
    <w:rsid w:val="006D408A"/>
    <w:rsid w:val="006D45A8"/>
    <w:rsid w:val="006D7BCB"/>
    <w:rsid w:val="006D7E4F"/>
    <w:rsid w:val="006E0918"/>
    <w:rsid w:val="006E0B03"/>
    <w:rsid w:val="006E1EDE"/>
    <w:rsid w:val="006E5393"/>
    <w:rsid w:val="006E6531"/>
    <w:rsid w:val="006E7786"/>
    <w:rsid w:val="006F3A9F"/>
    <w:rsid w:val="006F6093"/>
    <w:rsid w:val="00700DFC"/>
    <w:rsid w:val="007024CF"/>
    <w:rsid w:val="007027CE"/>
    <w:rsid w:val="007047BC"/>
    <w:rsid w:val="0070488F"/>
    <w:rsid w:val="00705BC8"/>
    <w:rsid w:val="00706E57"/>
    <w:rsid w:val="0071104E"/>
    <w:rsid w:val="007123E5"/>
    <w:rsid w:val="00713F30"/>
    <w:rsid w:val="007162C0"/>
    <w:rsid w:val="007223AA"/>
    <w:rsid w:val="007251B3"/>
    <w:rsid w:val="00725A7E"/>
    <w:rsid w:val="0073071C"/>
    <w:rsid w:val="00740244"/>
    <w:rsid w:val="007404C4"/>
    <w:rsid w:val="00740FB8"/>
    <w:rsid w:val="007424D5"/>
    <w:rsid w:val="00743232"/>
    <w:rsid w:val="0074496A"/>
    <w:rsid w:val="007474EE"/>
    <w:rsid w:val="00750CF6"/>
    <w:rsid w:val="0075193D"/>
    <w:rsid w:val="0075303E"/>
    <w:rsid w:val="00753179"/>
    <w:rsid w:val="007564EA"/>
    <w:rsid w:val="007567BC"/>
    <w:rsid w:val="00757973"/>
    <w:rsid w:val="0076246D"/>
    <w:rsid w:val="0076341B"/>
    <w:rsid w:val="00766CCF"/>
    <w:rsid w:val="00766DE4"/>
    <w:rsid w:val="0077014A"/>
    <w:rsid w:val="00773E07"/>
    <w:rsid w:val="00776BFF"/>
    <w:rsid w:val="00777233"/>
    <w:rsid w:val="0078102C"/>
    <w:rsid w:val="00781592"/>
    <w:rsid w:val="0078349C"/>
    <w:rsid w:val="00784219"/>
    <w:rsid w:val="00784318"/>
    <w:rsid w:val="00790003"/>
    <w:rsid w:val="00792324"/>
    <w:rsid w:val="00792FBB"/>
    <w:rsid w:val="00793AD8"/>
    <w:rsid w:val="00797B3C"/>
    <w:rsid w:val="007A3AC3"/>
    <w:rsid w:val="007A4E3A"/>
    <w:rsid w:val="007A69FA"/>
    <w:rsid w:val="007A7638"/>
    <w:rsid w:val="007B546C"/>
    <w:rsid w:val="007B5C47"/>
    <w:rsid w:val="007B75CF"/>
    <w:rsid w:val="007C0859"/>
    <w:rsid w:val="007C6438"/>
    <w:rsid w:val="007C6DCC"/>
    <w:rsid w:val="007C7429"/>
    <w:rsid w:val="007D4371"/>
    <w:rsid w:val="007E281E"/>
    <w:rsid w:val="007E5A23"/>
    <w:rsid w:val="007E6515"/>
    <w:rsid w:val="007E69A3"/>
    <w:rsid w:val="007F0DEA"/>
    <w:rsid w:val="007F146F"/>
    <w:rsid w:val="007F482E"/>
    <w:rsid w:val="007F5B3C"/>
    <w:rsid w:val="007F7668"/>
    <w:rsid w:val="00801682"/>
    <w:rsid w:val="0080221C"/>
    <w:rsid w:val="00803469"/>
    <w:rsid w:val="008047A2"/>
    <w:rsid w:val="00805137"/>
    <w:rsid w:val="008115EB"/>
    <w:rsid w:val="00811CA9"/>
    <w:rsid w:val="00812071"/>
    <w:rsid w:val="0081312E"/>
    <w:rsid w:val="008140D1"/>
    <w:rsid w:val="00814529"/>
    <w:rsid w:val="0081485B"/>
    <w:rsid w:val="00815CF7"/>
    <w:rsid w:val="0081631B"/>
    <w:rsid w:val="0082452B"/>
    <w:rsid w:val="00825108"/>
    <w:rsid w:val="00825375"/>
    <w:rsid w:val="00825E87"/>
    <w:rsid w:val="008306EE"/>
    <w:rsid w:val="008308D6"/>
    <w:rsid w:val="00835730"/>
    <w:rsid w:val="00835C77"/>
    <w:rsid w:val="00837373"/>
    <w:rsid w:val="00837A58"/>
    <w:rsid w:val="008412DA"/>
    <w:rsid w:val="0084225C"/>
    <w:rsid w:val="008425E6"/>
    <w:rsid w:val="00843C0C"/>
    <w:rsid w:val="00843EFF"/>
    <w:rsid w:val="0084539C"/>
    <w:rsid w:val="00845DD6"/>
    <w:rsid w:val="008551A2"/>
    <w:rsid w:val="00855375"/>
    <w:rsid w:val="00865347"/>
    <w:rsid w:val="00865E88"/>
    <w:rsid w:val="00866A6A"/>
    <w:rsid w:val="008670C0"/>
    <w:rsid w:val="00870B3A"/>
    <w:rsid w:val="008723D8"/>
    <w:rsid w:val="008748CB"/>
    <w:rsid w:val="008759D6"/>
    <w:rsid w:val="00875B17"/>
    <w:rsid w:val="0088092C"/>
    <w:rsid w:val="0088431D"/>
    <w:rsid w:val="008855FC"/>
    <w:rsid w:val="008858CA"/>
    <w:rsid w:val="00886F95"/>
    <w:rsid w:val="00887C2D"/>
    <w:rsid w:val="00891217"/>
    <w:rsid w:val="00895E8C"/>
    <w:rsid w:val="008A3329"/>
    <w:rsid w:val="008A4939"/>
    <w:rsid w:val="008A4DF1"/>
    <w:rsid w:val="008A5098"/>
    <w:rsid w:val="008B015D"/>
    <w:rsid w:val="008B0877"/>
    <w:rsid w:val="008B202D"/>
    <w:rsid w:val="008B29A2"/>
    <w:rsid w:val="008B4203"/>
    <w:rsid w:val="008B5515"/>
    <w:rsid w:val="008B5931"/>
    <w:rsid w:val="008B5F30"/>
    <w:rsid w:val="008C2496"/>
    <w:rsid w:val="008C4328"/>
    <w:rsid w:val="008D025D"/>
    <w:rsid w:val="008D0598"/>
    <w:rsid w:val="008D082B"/>
    <w:rsid w:val="008D1C4A"/>
    <w:rsid w:val="008D20B5"/>
    <w:rsid w:val="008D2B12"/>
    <w:rsid w:val="008D3929"/>
    <w:rsid w:val="008E19D9"/>
    <w:rsid w:val="008E1C3B"/>
    <w:rsid w:val="008E380D"/>
    <w:rsid w:val="008E5B50"/>
    <w:rsid w:val="008E638C"/>
    <w:rsid w:val="008E6C4B"/>
    <w:rsid w:val="008E7F2E"/>
    <w:rsid w:val="008F0D31"/>
    <w:rsid w:val="008F170B"/>
    <w:rsid w:val="008F3F50"/>
    <w:rsid w:val="008F523A"/>
    <w:rsid w:val="008F6B4F"/>
    <w:rsid w:val="009002B7"/>
    <w:rsid w:val="009013CA"/>
    <w:rsid w:val="00904E9A"/>
    <w:rsid w:val="0091069A"/>
    <w:rsid w:val="009111C8"/>
    <w:rsid w:val="0091149B"/>
    <w:rsid w:val="00911A9A"/>
    <w:rsid w:val="00912277"/>
    <w:rsid w:val="00914DBC"/>
    <w:rsid w:val="009206E3"/>
    <w:rsid w:val="0092238F"/>
    <w:rsid w:val="00926749"/>
    <w:rsid w:val="009278D1"/>
    <w:rsid w:val="00931B3D"/>
    <w:rsid w:val="00932DF7"/>
    <w:rsid w:val="00934FAC"/>
    <w:rsid w:val="00935241"/>
    <w:rsid w:val="0093543C"/>
    <w:rsid w:val="00935498"/>
    <w:rsid w:val="0093556F"/>
    <w:rsid w:val="0094109F"/>
    <w:rsid w:val="00951595"/>
    <w:rsid w:val="009530F5"/>
    <w:rsid w:val="0095375D"/>
    <w:rsid w:val="0095378F"/>
    <w:rsid w:val="00954535"/>
    <w:rsid w:val="009555B7"/>
    <w:rsid w:val="00957BAC"/>
    <w:rsid w:val="009611D4"/>
    <w:rsid w:val="00966C5F"/>
    <w:rsid w:val="00966EDD"/>
    <w:rsid w:val="009810C8"/>
    <w:rsid w:val="00981EDE"/>
    <w:rsid w:val="00982F71"/>
    <w:rsid w:val="00987270"/>
    <w:rsid w:val="00987329"/>
    <w:rsid w:val="00992826"/>
    <w:rsid w:val="0099293E"/>
    <w:rsid w:val="00996160"/>
    <w:rsid w:val="009A08D5"/>
    <w:rsid w:val="009A1AF7"/>
    <w:rsid w:val="009A20BC"/>
    <w:rsid w:val="009A2917"/>
    <w:rsid w:val="009A7451"/>
    <w:rsid w:val="009A7577"/>
    <w:rsid w:val="009A773E"/>
    <w:rsid w:val="009B0872"/>
    <w:rsid w:val="009B2730"/>
    <w:rsid w:val="009B319F"/>
    <w:rsid w:val="009B6476"/>
    <w:rsid w:val="009C36D1"/>
    <w:rsid w:val="009C6E63"/>
    <w:rsid w:val="009C78D5"/>
    <w:rsid w:val="009D0B28"/>
    <w:rsid w:val="009D19E2"/>
    <w:rsid w:val="009D3DCC"/>
    <w:rsid w:val="009D3F7A"/>
    <w:rsid w:val="009D4892"/>
    <w:rsid w:val="009D4CCC"/>
    <w:rsid w:val="009D5907"/>
    <w:rsid w:val="009E1349"/>
    <w:rsid w:val="009E2B89"/>
    <w:rsid w:val="009E4876"/>
    <w:rsid w:val="009E55E4"/>
    <w:rsid w:val="009F0EE0"/>
    <w:rsid w:val="009F35D1"/>
    <w:rsid w:val="00A00A12"/>
    <w:rsid w:val="00A04E8F"/>
    <w:rsid w:val="00A055B9"/>
    <w:rsid w:val="00A05F7D"/>
    <w:rsid w:val="00A07525"/>
    <w:rsid w:val="00A12886"/>
    <w:rsid w:val="00A13DB2"/>
    <w:rsid w:val="00A14325"/>
    <w:rsid w:val="00A14F30"/>
    <w:rsid w:val="00A158A9"/>
    <w:rsid w:val="00A15E71"/>
    <w:rsid w:val="00A16E7E"/>
    <w:rsid w:val="00A172CD"/>
    <w:rsid w:val="00A21067"/>
    <w:rsid w:val="00A221F8"/>
    <w:rsid w:val="00A257B9"/>
    <w:rsid w:val="00A279DF"/>
    <w:rsid w:val="00A304CA"/>
    <w:rsid w:val="00A316FF"/>
    <w:rsid w:val="00A31958"/>
    <w:rsid w:val="00A32C78"/>
    <w:rsid w:val="00A34368"/>
    <w:rsid w:val="00A37345"/>
    <w:rsid w:val="00A378FB"/>
    <w:rsid w:val="00A37F5C"/>
    <w:rsid w:val="00A4103B"/>
    <w:rsid w:val="00A44619"/>
    <w:rsid w:val="00A44B3A"/>
    <w:rsid w:val="00A456C2"/>
    <w:rsid w:val="00A515B5"/>
    <w:rsid w:val="00A53351"/>
    <w:rsid w:val="00A54D8F"/>
    <w:rsid w:val="00A56F54"/>
    <w:rsid w:val="00A60624"/>
    <w:rsid w:val="00A624DA"/>
    <w:rsid w:val="00A639ED"/>
    <w:rsid w:val="00A669AD"/>
    <w:rsid w:val="00A72777"/>
    <w:rsid w:val="00A80B7C"/>
    <w:rsid w:val="00A833ED"/>
    <w:rsid w:val="00A8361F"/>
    <w:rsid w:val="00A91578"/>
    <w:rsid w:val="00A949F5"/>
    <w:rsid w:val="00A94AAF"/>
    <w:rsid w:val="00A952A0"/>
    <w:rsid w:val="00A95AE7"/>
    <w:rsid w:val="00A97F5C"/>
    <w:rsid w:val="00AA02CE"/>
    <w:rsid w:val="00AA58B9"/>
    <w:rsid w:val="00AA6F16"/>
    <w:rsid w:val="00AA706D"/>
    <w:rsid w:val="00AA7421"/>
    <w:rsid w:val="00AA7A39"/>
    <w:rsid w:val="00AB1633"/>
    <w:rsid w:val="00AB28EA"/>
    <w:rsid w:val="00AB2D40"/>
    <w:rsid w:val="00AB36FF"/>
    <w:rsid w:val="00AB428B"/>
    <w:rsid w:val="00AB5695"/>
    <w:rsid w:val="00AB5E4F"/>
    <w:rsid w:val="00AB77F2"/>
    <w:rsid w:val="00AC0166"/>
    <w:rsid w:val="00AC08C2"/>
    <w:rsid w:val="00AC56A5"/>
    <w:rsid w:val="00AD1DB4"/>
    <w:rsid w:val="00AD3452"/>
    <w:rsid w:val="00AD3BDD"/>
    <w:rsid w:val="00AD3F99"/>
    <w:rsid w:val="00AD6159"/>
    <w:rsid w:val="00AE125F"/>
    <w:rsid w:val="00AE41BB"/>
    <w:rsid w:val="00AE4530"/>
    <w:rsid w:val="00AE4CB2"/>
    <w:rsid w:val="00AE7361"/>
    <w:rsid w:val="00AE7CE3"/>
    <w:rsid w:val="00AF163A"/>
    <w:rsid w:val="00AF220D"/>
    <w:rsid w:val="00AF39DE"/>
    <w:rsid w:val="00AF3C04"/>
    <w:rsid w:val="00AF5915"/>
    <w:rsid w:val="00AF66EA"/>
    <w:rsid w:val="00AF71DB"/>
    <w:rsid w:val="00B02593"/>
    <w:rsid w:val="00B02750"/>
    <w:rsid w:val="00B07E06"/>
    <w:rsid w:val="00B13CCB"/>
    <w:rsid w:val="00B14060"/>
    <w:rsid w:val="00B15DEF"/>
    <w:rsid w:val="00B20278"/>
    <w:rsid w:val="00B25074"/>
    <w:rsid w:val="00B25999"/>
    <w:rsid w:val="00B25E33"/>
    <w:rsid w:val="00B26487"/>
    <w:rsid w:val="00B266C7"/>
    <w:rsid w:val="00B27B39"/>
    <w:rsid w:val="00B303D5"/>
    <w:rsid w:val="00B309B9"/>
    <w:rsid w:val="00B34E7D"/>
    <w:rsid w:val="00B3541D"/>
    <w:rsid w:val="00B413AD"/>
    <w:rsid w:val="00B4209A"/>
    <w:rsid w:val="00B4254E"/>
    <w:rsid w:val="00B4396F"/>
    <w:rsid w:val="00B45CC5"/>
    <w:rsid w:val="00B51B68"/>
    <w:rsid w:val="00B54231"/>
    <w:rsid w:val="00B55FF8"/>
    <w:rsid w:val="00B57710"/>
    <w:rsid w:val="00B57726"/>
    <w:rsid w:val="00B602F9"/>
    <w:rsid w:val="00B62006"/>
    <w:rsid w:val="00B64A17"/>
    <w:rsid w:val="00B66E24"/>
    <w:rsid w:val="00B705DF"/>
    <w:rsid w:val="00B7118F"/>
    <w:rsid w:val="00B726D1"/>
    <w:rsid w:val="00B7288C"/>
    <w:rsid w:val="00B73B22"/>
    <w:rsid w:val="00B7462C"/>
    <w:rsid w:val="00B74A61"/>
    <w:rsid w:val="00B74D50"/>
    <w:rsid w:val="00B75598"/>
    <w:rsid w:val="00B81BEA"/>
    <w:rsid w:val="00B8468B"/>
    <w:rsid w:val="00B846C5"/>
    <w:rsid w:val="00B846DE"/>
    <w:rsid w:val="00B84DD2"/>
    <w:rsid w:val="00B864E8"/>
    <w:rsid w:val="00B90303"/>
    <w:rsid w:val="00B90E19"/>
    <w:rsid w:val="00B93576"/>
    <w:rsid w:val="00BA1284"/>
    <w:rsid w:val="00BA1527"/>
    <w:rsid w:val="00BA296E"/>
    <w:rsid w:val="00BA3036"/>
    <w:rsid w:val="00BA4588"/>
    <w:rsid w:val="00BA6A22"/>
    <w:rsid w:val="00BA790F"/>
    <w:rsid w:val="00BB13A9"/>
    <w:rsid w:val="00BB2CF8"/>
    <w:rsid w:val="00BB42CE"/>
    <w:rsid w:val="00BC286C"/>
    <w:rsid w:val="00BC5783"/>
    <w:rsid w:val="00BC5950"/>
    <w:rsid w:val="00BC66F3"/>
    <w:rsid w:val="00BC75DC"/>
    <w:rsid w:val="00BD3162"/>
    <w:rsid w:val="00BD3F6D"/>
    <w:rsid w:val="00BD44BA"/>
    <w:rsid w:val="00BD488E"/>
    <w:rsid w:val="00BD5437"/>
    <w:rsid w:val="00BD5B07"/>
    <w:rsid w:val="00BE2BFF"/>
    <w:rsid w:val="00BF00EA"/>
    <w:rsid w:val="00BF08D9"/>
    <w:rsid w:val="00BF117B"/>
    <w:rsid w:val="00BF3D9A"/>
    <w:rsid w:val="00BF7494"/>
    <w:rsid w:val="00C0013F"/>
    <w:rsid w:val="00C0021E"/>
    <w:rsid w:val="00C01A72"/>
    <w:rsid w:val="00C02A52"/>
    <w:rsid w:val="00C02C92"/>
    <w:rsid w:val="00C037A5"/>
    <w:rsid w:val="00C07709"/>
    <w:rsid w:val="00C10390"/>
    <w:rsid w:val="00C11D00"/>
    <w:rsid w:val="00C122A8"/>
    <w:rsid w:val="00C1749A"/>
    <w:rsid w:val="00C22EFF"/>
    <w:rsid w:val="00C277A7"/>
    <w:rsid w:val="00C357D6"/>
    <w:rsid w:val="00C37A25"/>
    <w:rsid w:val="00C40098"/>
    <w:rsid w:val="00C42F3A"/>
    <w:rsid w:val="00C44F29"/>
    <w:rsid w:val="00C4596D"/>
    <w:rsid w:val="00C51E13"/>
    <w:rsid w:val="00C533BC"/>
    <w:rsid w:val="00C55616"/>
    <w:rsid w:val="00C556A7"/>
    <w:rsid w:val="00C55C53"/>
    <w:rsid w:val="00C60463"/>
    <w:rsid w:val="00C60D49"/>
    <w:rsid w:val="00C628C9"/>
    <w:rsid w:val="00C650E1"/>
    <w:rsid w:val="00C6574F"/>
    <w:rsid w:val="00C65D7A"/>
    <w:rsid w:val="00C70611"/>
    <w:rsid w:val="00C70A3C"/>
    <w:rsid w:val="00C75065"/>
    <w:rsid w:val="00C800DD"/>
    <w:rsid w:val="00C81D70"/>
    <w:rsid w:val="00C81D98"/>
    <w:rsid w:val="00C832DF"/>
    <w:rsid w:val="00C856A0"/>
    <w:rsid w:val="00C877FF"/>
    <w:rsid w:val="00C940E7"/>
    <w:rsid w:val="00C94440"/>
    <w:rsid w:val="00C9739F"/>
    <w:rsid w:val="00CA0B4B"/>
    <w:rsid w:val="00CA297A"/>
    <w:rsid w:val="00CA2AC4"/>
    <w:rsid w:val="00CA2B31"/>
    <w:rsid w:val="00CA4A91"/>
    <w:rsid w:val="00CA6AB3"/>
    <w:rsid w:val="00CB6E43"/>
    <w:rsid w:val="00CC0B0B"/>
    <w:rsid w:val="00CC5077"/>
    <w:rsid w:val="00CC7358"/>
    <w:rsid w:val="00CC7AA5"/>
    <w:rsid w:val="00CC7BAB"/>
    <w:rsid w:val="00CD4337"/>
    <w:rsid w:val="00CD5B16"/>
    <w:rsid w:val="00CD6044"/>
    <w:rsid w:val="00CE367A"/>
    <w:rsid w:val="00CE3A91"/>
    <w:rsid w:val="00CE3D6A"/>
    <w:rsid w:val="00CE43E3"/>
    <w:rsid w:val="00CE47EF"/>
    <w:rsid w:val="00CE516E"/>
    <w:rsid w:val="00CE665A"/>
    <w:rsid w:val="00CE7028"/>
    <w:rsid w:val="00CF04B0"/>
    <w:rsid w:val="00CF1378"/>
    <w:rsid w:val="00CF18E8"/>
    <w:rsid w:val="00D00B38"/>
    <w:rsid w:val="00D037CB"/>
    <w:rsid w:val="00D049DA"/>
    <w:rsid w:val="00D0695D"/>
    <w:rsid w:val="00D06B90"/>
    <w:rsid w:val="00D07567"/>
    <w:rsid w:val="00D1005E"/>
    <w:rsid w:val="00D16B34"/>
    <w:rsid w:val="00D217D5"/>
    <w:rsid w:val="00D21EF0"/>
    <w:rsid w:val="00D257CA"/>
    <w:rsid w:val="00D3038F"/>
    <w:rsid w:val="00D30667"/>
    <w:rsid w:val="00D306A4"/>
    <w:rsid w:val="00D3195D"/>
    <w:rsid w:val="00D33C10"/>
    <w:rsid w:val="00D33F68"/>
    <w:rsid w:val="00D35CB4"/>
    <w:rsid w:val="00D35E6F"/>
    <w:rsid w:val="00D41CD5"/>
    <w:rsid w:val="00D42D81"/>
    <w:rsid w:val="00D47A79"/>
    <w:rsid w:val="00D5139B"/>
    <w:rsid w:val="00D51739"/>
    <w:rsid w:val="00D52FF4"/>
    <w:rsid w:val="00D56D88"/>
    <w:rsid w:val="00D57E5D"/>
    <w:rsid w:val="00D619F8"/>
    <w:rsid w:val="00D61F6B"/>
    <w:rsid w:val="00D62200"/>
    <w:rsid w:val="00D631D4"/>
    <w:rsid w:val="00D632DE"/>
    <w:rsid w:val="00D63CBA"/>
    <w:rsid w:val="00D700FD"/>
    <w:rsid w:val="00D77E65"/>
    <w:rsid w:val="00D80180"/>
    <w:rsid w:val="00D80923"/>
    <w:rsid w:val="00D83217"/>
    <w:rsid w:val="00D84F6A"/>
    <w:rsid w:val="00D85957"/>
    <w:rsid w:val="00D87C75"/>
    <w:rsid w:val="00D91914"/>
    <w:rsid w:val="00D95909"/>
    <w:rsid w:val="00D96CDB"/>
    <w:rsid w:val="00D971E5"/>
    <w:rsid w:val="00DA2DD3"/>
    <w:rsid w:val="00DA59FC"/>
    <w:rsid w:val="00DA679E"/>
    <w:rsid w:val="00DA77E2"/>
    <w:rsid w:val="00DB1AB1"/>
    <w:rsid w:val="00DB1AF2"/>
    <w:rsid w:val="00DB2234"/>
    <w:rsid w:val="00DB26B5"/>
    <w:rsid w:val="00DB30E3"/>
    <w:rsid w:val="00DB41E2"/>
    <w:rsid w:val="00DB42D4"/>
    <w:rsid w:val="00DB4FCD"/>
    <w:rsid w:val="00DB7036"/>
    <w:rsid w:val="00DB7756"/>
    <w:rsid w:val="00DC2ECA"/>
    <w:rsid w:val="00DC303B"/>
    <w:rsid w:val="00DC3A45"/>
    <w:rsid w:val="00DC57FD"/>
    <w:rsid w:val="00DC6586"/>
    <w:rsid w:val="00DC6BD6"/>
    <w:rsid w:val="00DC785F"/>
    <w:rsid w:val="00DD0207"/>
    <w:rsid w:val="00DD06ED"/>
    <w:rsid w:val="00DD3D28"/>
    <w:rsid w:val="00DD4FF8"/>
    <w:rsid w:val="00DE120C"/>
    <w:rsid w:val="00DE28E1"/>
    <w:rsid w:val="00DE2DEF"/>
    <w:rsid w:val="00DE3F3F"/>
    <w:rsid w:val="00DE607B"/>
    <w:rsid w:val="00DF2762"/>
    <w:rsid w:val="00DF467A"/>
    <w:rsid w:val="00DF65FC"/>
    <w:rsid w:val="00DF6CBD"/>
    <w:rsid w:val="00DF6DCD"/>
    <w:rsid w:val="00E00499"/>
    <w:rsid w:val="00E02DF8"/>
    <w:rsid w:val="00E03103"/>
    <w:rsid w:val="00E04C22"/>
    <w:rsid w:val="00E05154"/>
    <w:rsid w:val="00E07744"/>
    <w:rsid w:val="00E11108"/>
    <w:rsid w:val="00E11948"/>
    <w:rsid w:val="00E11E72"/>
    <w:rsid w:val="00E1484F"/>
    <w:rsid w:val="00E157CC"/>
    <w:rsid w:val="00E17419"/>
    <w:rsid w:val="00E204A0"/>
    <w:rsid w:val="00E21808"/>
    <w:rsid w:val="00E2343B"/>
    <w:rsid w:val="00E24CEE"/>
    <w:rsid w:val="00E2622B"/>
    <w:rsid w:val="00E312C8"/>
    <w:rsid w:val="00E32048"/>
    <w:rsid w:val="00E34B66"/>
    <w:rsid w:val="00E35206"/>
    <w:rsid w:val="00E354A6"/>
    <w:rsid w:val="00E367F5"/>
    <w:rsid w:val="00E37245"/>
    <w:rsid w:val="00E4065B"/>
    <w:rsid w:val="00E412B6"/>
    <w:rsid w:val="00E44FE8"/>
    <w:rsid w:val="00E47C69"/>
    <w:rsid w:val="00E5019C"/>
    <w:rsid w:val="00E51092"/>
    <w:rsid w:val="00E56629"/>
    <w:rsid w:val="00E5678A"/>
    <w:rsid w:val="00E56AC2"/>
    <w:rsid w:val="00E56BB8"/>
    <w:rsid w:val="00E6321A"/>
    <w:rsid w:val="00E6787B"/>
    <w:rsid w:val="00E679D3"/>
    <w:rsid w:val="00E72292"/>
    <w:rsid w:val="00E73718"/>
    <w:rsid w:val="00E73818"/>
    <w:rsid w:val="00E74630"/>
    <w:rsid w:val="00E762C0"/>
    <w:rsid w:val="00E76793"/>
    <w:rsid w:val="00E76A19"/>
    <w:rsid w:val="00E76BC9"/>
    <w:rsid w:val="00E81CA1"/>
    <w:rsid w:val="00E83BFC"/>
    <w:rsid w:val="00E84943"/>
    <w:rsid w:val="00E85D5D"/>
    <w:rsid w:val="00E86156"/>
    <w:rsid w:val="00E923F6"/>
    <w:rsid w:val="00E96802"/>
    <w:rsid w:val="00EA110B"/>
    <w:rsid w:val="00EA1FFB"/>
    <w:rsid w:val="00EA4507"/>
    <w:rsid w:val="00EA4E76"/>
    <w:rsid w:val="00EA63D7"/>
    <w:rsid w:val="00EA745F"/>
    <w:rsid w:val="00EA7E82"/>
    <w:rsid w:val="00EB3000"/>
    <w:rsid w:val="00EB3379"/>
    <w:rsid w:val="00EB43B1"/>
    <w:rsid w:val="00EB5449"/>
    <w:rsid w:val="00EB6210"/>
    <w:rsid w:val="00EC452E"/>
    <w:rsid w:val="00ED0026"/>
    <w:rsid w:val="00ED0664"/>
    <w:rsid w:val="00ED106F"/>
    <w:rsid w:val="00ED1C29"/>
    <w:rsid w:val="00ED5102"/>
    <w:rsid w:val="00ED53BE"/>
    <w:rsid w:val="00ED6CB9"/>
    <w:rsid w:val="00EE1454"/>
    <w:rsid w:val="00EE26AA"/>
    <w:rsid w:val="00EE441C"/>
    <w:rsid w:val="00EE4C3A"/>
    <w:rsid w:val="00EE54B4"/>
    <w:rsid w:val="00EE5A8A"/>
    <w:rsid w:val="00EE71F2"/>
    <w:rsid w:val="00EF626B"/>
    <w:rsid w:val="00F011A7"/>
    <w:rsid w:val="00F04BA2"/>
    <w:rsid w:val="00F04D08"/>
    <w:rsid w:val="00F07912"/>
    <w:rsid w:val="00F079D5"/>
    <w:rsid w:val="00F1784A"/>
    <w:rsid w:val="00F20261"/>
    <w:rsid w:val="00F20A47"/>
    <w:rsid w:val="00F22C56"/>
    <w:rsid w:val="00F22D5E"/>
    <w:rsid w:val="00F25661"/>
    <w:rsid w:val="00F32A11"/>
    <w:rsid w:val="00F3335E"/>
    <w:rsid w:val="00F37FFA"/>
    <w:rsid w:val="00F41ADB"/>
    <w:rsid w:val="00F4388B"/>
    <w:rsid w:val="00F442C1"/>
    <w:rsid w:val="00F445C4"/>
    <w:rsid w:val="00F54536"/>
    <w:rsid w:val="00F54711"/>
    <w:rsid w:val="00F559C3"/>
    <w:rsid w:val="00F55F24"/>
    <w:rsid w:val="00F5601A"/>
    <w:rsid w:val="00F60C62"/>
    <w:rsid w:val="00F630DF"/>
    <w:rsid w:val="00F6430B"/>
    <w:rsid w:val="00F65E26"/>
    <w:rsid w:val="00F6610E"/>
    <w:rsid w:val="00F70F9E"/>
    <w:rsid w:val="00F71DDD"/>
    <w:rsid w:val="00F7225C"/>
    <w:rsid w:val="00F74055"/>
    <w:rsid w:val="00F76969"/>
    <w:rsid w:val="00F815E4"/>
    <w:rsid w:val="00F82FCC"/>
    <w:rsid w:val="00F8566E"/>
    <w:rsid w:val="00F86F72"/>
    <w:rsid w:val="00F86FC9"/>
    <w:rsid w:val="00F90387"/>
    <w:rsid w:val="00F92381"/>
    <w:rsid w:val="00F93260"/>
    <w:rsid w:val="00F94293"/>
    <w:rsid w:val="00F94C71"/>
    <w:rsid w:val="00F9501C"/>
    <w:rsid w:val="00F96CC7"/>
    <w:rsid w:val="00F96D25"/>
    <w:rsid w:val="00FA1BE1"/>
    <w:rsid w:val="00FA1F9C"/>
    <w:rsid w:val="00FA3928"/>
    <w:rsid w:val="00FA5BF0"/>
    <w:rsid w:val="00FB05AD"/>
    <w:rsid w:val="00FB0729"/>
    <w:rsid w:val="00FB0DB1"/>
    <w:rsid w:val="00FB1427"/>
    <w:rsid w:val="00FB4478"/>
    <w:rsid w:val="00FB466A"/>
    <w:rsid w:val="00FB4ED3"/>
    <w:rsid w:val="00FB4EE2"/>
    <w:rsid w:val="00FB5508"/>
    <w:rsid w:val="00FB572F"/>
    <w:rsid w:val="00FB6659"/>
    <w:rsid w:val="00FC1754"/>
    <w:rsid w:val="00FC204D"/>
    <w:rsid w:val="00FC21C0"/>
    <w:rsid w:val="00FC3523"/>
    <w:rsid w:val="00FC471C"/>
    <w:rsid w:val="00FC6F28"/>
    <w:rsid w:val="00FD24B5"/>
    <w:rsid w:val="00FD39EB"/>
    <w:rsid w:val="00FE2374"/>
    <w:rsid w:val="00FE57C3"/>
    <w:rsid w:val="00FF4C12"/>
    <w:rsid w:val="00FF52B7"/>
    <w:rsid w:val="00FF5946"/>
    <w:rsid w:val="00FF75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0DC97"/>
  <w15:chartTrackingRefBased/>
  <w15:docId w15:val="{55B25EEF-C90A-4B84-87E7-AD9B26CAE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239F7"/>
    <w:rPr>
      <w:rFonts w:asciiTheme="minorHAnsi" w:hAnsiTheme="minorHAnsi"/>
      <w:sz w:val="22"/>
    </w:rPr>
  </w:style>
  <w:style w:type="paragraph" w:styleId="Kop1">
    <w:name w:val="heading 1"/>
    <w:basedOn w:val="Standaard"/>
    <w:next w:val="Standaard"/>
    <w:link w:val="Kop1Char"/>
    <w:uiPriority w:val="9"/>
    <w:qFormat/>
    <w:rsid w:val="00597B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597B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97BA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97BA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97BA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97B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7B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7B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7B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7BA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597BA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97BA6"/>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597BA6"/>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597BA6"/>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597BA6"/>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597BA6"/>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597BA6"/>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597BA6"/>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597B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7B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7B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7BA6"/>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597B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7BA6"/>
    <w:rPr>
      <w:i/>
      <w:iCs/>
      <w:color w:val="404040" w:themeColor="text1" w:themeTint="BF"/>
    </w:rPr>
  </w:style>
  <w:style w:type="paragraph" w:styleId="Lijstalinea">
    <w:name w:val="List Paragraph"/>
    <w:aliases w:val="Dot pt,F5 List Paragraph,List Paragraph1,No Spacing1,List Paragraph Char Char Char,Indicator Text,Colorful List - Accent 11,Numbered Para 1,Bullet 1,Bullet Points,MAIN CONTENT,List Paragraph11,List Paragraph12,List Paragraph2,L,EC,3"/>
    <w:basedOn w:val="Standaard"/>
    <w:link w:val="LijstalineaChar"/>
    <w:uiPriority w:val="34"/>
    <w:qFormat/>
    <w:rsid w:val="00597BA6"/>
    <w:pPr>
      <w:ind w:left="720"/>
      <w:contextualSpacing/>
    </w:pPr>
  </w:style>
  <w:style w:type="character" w:styleId="Intensievebenadrukking">
    <w:name w:val="Intense Emphasis"/>
    <w:basedOn w:val="Standaardalinea-lettertype"/>
    <w:uiPriority w:val="21"/>
    <w:qFormat/>
    <w:rsid w:val="00597BA6"/>
    <w:rPr>
      <w:i/>
      <w:iCs/>
      <w:color w:val="2F5496" w:themeColor="accent1" w:themeShade="BF"/>
    </w:rPr>
  </w:style>
  <w:style w:type="paragraph" w:styleId="Duidelijkcitaat">
    <w:name w:val="Intense Quote"/>
    <w:basedOn w:val="Standaard"/>
    <w:next w:val="Standaard"/>
    <w:link w:val="DuidelijkcitaatChar"/>
    <w:uiPriority w:val="30"/>
    <w:qFormat/>
    <w:rsid w:val="00597B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97BA6"/>
    <w:rPr>
      <w:i/>
      <w:iCs/>
      <w:color w:val="2F5496" w:themeColor="accent1" w:themeShade="BF"/>
    </w:rPr>
  </w:style>
  <w:style w:type="character" w:styleId="Intensieveverwijzing">
    <w:name w:val="Intense Reference"/>
    <w:basedOn w:val="Standaardalinea-lettertype"/>
    <w:uiPriority w:val="32"/>
    <w:qFormat/>
    <w:rsid w:val="00597BA6"/>
    <w:rPr>
      <w:b/>
      <w:bCs/>
      <w:smallCaps/>
      <w:color w:val="2F5496" w:themeColor="accent1" w:themeShade="BF"/>
      <w:spacing w:val="5"/>
    </w:rPr>
  </w:style>
  <w:style w:type="character" w:customStyle="1" w:styleId="LijstalineaChar">
    <w:name w:val="Lijstalinea Char"/>
    <w:aliases w:val="Dot pt Char,F5 List Paragraph Char,List Paragraph1 Char,No Spacing1 Char,List Paragraph Char Char Char Char,Indicator Text Char,Colorful List - Accent 11 Char,Numbered Para 1 Char,Bullet 1 Char,Bullet Points Char,MAIN CONTENT Char"/>
    <w:basedOn w:val="Standaardalinea-lettertype"/>
    <w:link w:val="Lijstalinea"/>
    <w:uiPriority w:val="34"/>
    <w:locked/>
    <w:rsid w:val="00597BA6"/>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597BA6"/>
    <w:pPr>
      <w:spacing w:after="0" w:line="240" w:lineRule="auto"/>
    </w:pPr>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597BA6"/>
    <w:rPr>
      <w:rFonts w:asciiTheme="minorHAnsi" w:hAnsiTheme="minorHAnsi"/>
      <w:sz w:val="20"/>
      <w:szCs w:val="20"/>
    </w:rPr>
  </w:style>
  <w:style w:type="character" w:styleId="Voetnootmarkering">
    <w:name w:val="footnote reference"/>
    <w:aliases w:val="Voetnootmarkering CE Delft,Footnote symbol,Times 10 Point,Exposant 3 Point,Voetnootmarkering boek STT,Footnotemark,Footnotemark1,FR,Footnotemark2,FR1,Footnotemark3,FR2,Footnotemark4,FR3,Footnotemark5,FR4,Footnotemark6,Footnotemark7,FR5"/>
    <w:basedOn w:val="Standaardalinea-lettertype"/>
    <w:link w:val="FootnoteReferenceCharChar1"/>
    <w:uiPriority w:val="99"/>
    <w:unhideWhenUsed/>
    <w:qFormat/>
    <w:rsid w:val="00597BA6"/>
    <w:rPr>
      <w:vertAlign w:val="superscript"/>
    </w:rPr>
  </w:style>
  <w:style w:type="character" w:styleId="Hyperlink">
    <w:name w:val="Hyperlink"/>
    <w:basedOn w:val="Standaardalinea-lettertype"/>
    <w:uiPriority w:val="99"/>
    <w:unhideWhenUsed/>
    <w:rsid w:val="00597BA6"/>
    <w:rPr>
      <w:color w:val="0563C1" w:themeColor="hyperlink"/>
      <w:u w:val="single"/>
    </w:rPr>
  </w:style>
  <w:style w:type="paragraph" w:styleId="Geenafstand">
    <w:name w:val="No Spacing"/>
    <w:uiPriority w:val="1"/>
    <w:qFormat/>
    <w:rsid w:val="00597BA6"/>
    <w:pPr>
      <w:spacing w:after="0" w:line="240" w:lineRule="auto"/>
    </w:pPr>
    <w:rPr>
      <w:rFonts w:asciiTheme="minorHAnsi" w:hAnsiTheme="minorHAnsi"/>
      <w:sz w:val="22"/>
    </w:rPr>
  </w:style>
  <w:style w:type="character" w:customStyle="1" w:styleId="normaltextrun">
    <w:name w:val="normaltextrun"/>
    <w:basedOn w:val="Standaardalinea-lettertype"/>
    <w:rsid w:val="00597BA6"/>
  </w:style>
  <w:style w:type="character" w:customStyle="1" w:styleId="scxw193126437">
    <w:name w:val="scxw193126437"/>
    <w:basedOn w:val="Standaardalinea-lettertype"/>
    <w:rsid w:val="00597BA6"/>
  </w:style>
  <w:style w:type="character" w:customStyle="1" w:styleId="eop">
    <w:name w:val="eop"/>
    <w:basedOn w:val="Standaardalinea-lettertype"/>
    <w:rsid w:val="00597BA6"/>
  </w:style>
  <w:style w:type="character" w:customStyle="1" w:styleId="scxw11782411">
    <w:name w:val="scxw11782411"/>
    <w:basedOn w:val="Standaardalinea-lettertype"/>
    <w:rsid w:val="00597BA6"/>
  </w:style>
  <w:style w:type="character" w:customStyle="1" w:styleId="superscript">
    <w:name w:val="superscript"/>
    <w:basedOn w:val="Standaardalinea-lettertype"/>
    <w:rsid w:val="00597BA6"/>
  </w:style>
  <w:style w:type="character" w:customStyle="1" w:styleId="scxw25422688">
    <w:name w:val="scxw25422688"/>
    <w:basedOn w:val="Standaardalinea-lettertype"/>
    <w:rsid w:val="00597BA6"/>
  </w:style>
  <w:style w:type="character" w:customStyle="1" w:styleId="scxw196366152">
    <w:name w:val="scxw196366152"/>
    <w:basedOn w:val="Standaardalinea-lettertype"/>
    <w:rsid w:val="00597BA6"/>
  </w:style>
  <w:style w:type="character" w:styleId="Verwijzingopmerking">
    <w:name w:val="annotation reference"/>
    <w:basedOn w:val="Standaardalinea-lettertype"/>
    <w:uiPriority w:val="99"/>
    <w:unhideWhenUsed/>
    <w:rsid w:val="00437433"/>
    <w:rPr>
      <w:sz w:val="16"/>
      <w:szCs w:val="16"/>
    </w:rPr>
  </w:style>
  <w:style w:type="paragraph" w:styleId="Tekstopmerking">
    <w:name w:val="annotation text"/>
    <w:basedOn w:val="Standaard"/>
    <w:link w:val="TekstopmerkingChar"/>
    <w:uiPriority w:val="99"/>
    <w:unhideWhenUsed/>
    <w:rsid w:val="00437433"/>
    <w:pPr>
      <w:spacing w:line="240" w:lineRule="auto"/>
    </w:pPr>
    <w:rPr>
      <w:sz w:val="20"/>
      <w:szCs w:val="20"/>
    </w:rPr>
  </w:style>
  <w:style w:type="character" w:customStyle="1" w:styleId="TekstopmerkingChar">
    <w:name w:val="Tekst opmerking Char"/>
    <w:basedOn w:val="Standaardalinea-lettertype"/>
    <w:link w:val="Tekstopmerking"/>
    <w:uiPriority w:val="99"/>
    <w:rsid w:val="00437433"/>
    <w:rPr>
      <w:rFonts w:asciiTheme="minorHAnsi" w:hAnsiTheme="minorHAnsi"/>
      <w:sz w:val="20"/>
      <w:szCs w:val="20"/>
    </w:rPr>
  </w:style>
  <w:style w:type="paragraph" w:styleId="Onderwerpvanopmerking">
    <w:name w:val="annotation subject"/>
    <w:basedOn w:val="Tekstopmerking"/>
    <w:next w:val="Tekstopmerking"/>
    <w:link w:val="OnderwerpvanopmerkingChar"/>
    <w:uiPriority w:val="99"/>
    <w:semiHidden/>
    <w:unhideWhenUsed/>
    <w:rsid w:val="00437433"/>
    <w:rPr>
      <w:b/>
      <w:bCs/>
    </w:rPr>
  </w:style>
  <w:style w:type="character" w:customStyle="1" w:styleId="OnderwerpvanopmerkingChar">
    <w:name w:val="Onderwerp van opmerking Char"/>
    <w:basedOn w:val="TekstopmerkingChar"/>
    <w:link w:val="Onderwerpvanopmerking"/>
    <w:uiPriority w:val="99"/>
    <w:semiHidden/>
    <w:rsid w:val="00437433"/>
    <w:rPr>
      <w:rFonts w:asciiTheme="minorHAnsi" w:hAnsiTheme="minorHAnsi"/>
      <w:b/>
      <w:bCs/>
      <w:sz w:val="20"/>
      <w:szCs w:val="20"/>
    </w:rPr>
  </w:style>
  <w:style w:type="paragraph" w:styleId="Revisie">
    <w:name w:val="Revision"/>
    <w:hidden/>
    <w:uiPriority w:val="99"/>
    <w:semiHidden/>
    <w:rsid w:val="00526CFE"/>
    <w:pPr>
      <w:spacing w:after="0" w:line="240" w:lineRule="auto"/>
    </w:pPr>
    <w:rPr>
      <w:rFonts w:asciiTheme="minorHAnsi" w:hAnsiTheme="minorHAnsi"/>
      <w:sz w:val="22"/>
    </w:rPr>
  </w:style>
  <w:style w:type="paragraph" w:styleId="Koptekst">
    <w:name w:val="header"/>
    <w:basedOn w:val="Standaard"/>
    <w:link w:val="KoptekstChar"/>
    <w:uiPriority w:val="99"/>
    <w:unhideWhenUsed/>
    <w:rsid w:val="001466E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466E1"/>
    <w:rPr>
      <w:rFonts w:asciiTheme="minorHAnsi" w:hAnsiTheme="minorHAnsi"/>
      <w:sz w:val="22"/>
    </w:rPr>
  </w:style>
  <w:style w:type="paragraph" w:styleId="Voettekst">
    <w:name w:val="footer"/>
    <w:basedOn w:val="Standaard"/>
    <w:link w:val="VoettekstChar"/>
    <w:uiPriority w:val="99"/>
    <w:unhideWhenUsed/>
    <w:rsid w:val="001466E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66E1"/>
    <w:rPr>
      <w:rFonts w:asciiTheme="minorHAnsi" w:hAnsiTheme="minorHAnsi"/>
      <w:sz w:val="22"/>
    </w:rPr>
  </w:style>
  <w:style w:type="paragraph" w:styleId="Kopvaninhoudsopgave">
    <w:name w:val="TOC Heading"/>
    <w:basedOn w:val="Kop1"/>
    <w:next w:val="Standaard"/>
    <w:uiPriority w:val="39"/>
    <w:unhideWhenUsed/>
    <w:qFormat/>
    <w:rsid w:val="00D5139B"/>
    <w:pPr>
      <w:spacing w:before="240" w:after="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544E1D"/>
    <w:pPr>
      <w:tabs>
        <w:tab w:val="left" w:pos="1134"/>
        <w:tab w:val="right" w:leader="dot" w:pos="9062"/>
      </w:tabs>
      <w:spacing w:after="100"/>
    </w:p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D5139B"/>
    <w:pPr>
      <w:autoSpaceDE w:val="0"/>
      <w:autoSpaceDN w:val="0"/>
      <w:spacing w:line="240" w:lineRule="exact"/>
      <w:jc w:val="both"/>
    </w:pPr>
    <w:rPr>
      <w:rFonts w:ascii="Verdana" w:hAnsi="Verdana"/>
      <w:sz w:val="18"/>
      <w:vertAlign w:val="superscript"/>
    </w:rPr>
  </w:style>
  <w:style w:type="table" w:styleId="Tabelraster">
    <w:name w:val="Table Grid"/>
    <w:basedOn w:val="Standaardtabel"/>
    <w:uiPriority w:val="39"/>
    <w:rsid w:val="00D5139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ijl3">
    <w:name w:val="Stijl3"/>
    <w:basedOn w:val="Standaardtabel"/>
    <w:uiPriority w:val="99"/>
    <w:rsid w:val="00D5139B"/>
    <w:pPr>
      <w:spacing w:after="0" w:line="240" w:lineRule="auto"/>
    </w:pPr>
    <w:rPr>
      <w:kern w:val="0"/>
      <w14:ligatures w14:val="none"/>
    </w:rPr>
    <w:tblPr>
      <w:tblBorders>
        <w:top w:val="single" w:sz="4" w:space="0" w:color="007BC7"/>
        <w:left w:val="single" w:sz="4" w:space="0" w:color="007BC7"/>
        <w:bottom w:val="single" w:sz="4" w:space="0" w:color="007BC7"/>
        <w:right w:val="single" w:sz="4" w:space="0" w:color="007BC7"/>
        <w:insideH w:val="single" w:sz="4" w:space="0" w:color="007BC7"/>
      </w:tblBorders>
    </w:tblPr>
    <w:tcPr>
      <w:shd w:val="clear" w:color="auto" w:fill="FFFFFF" w:themeFill="background1"/>
    </w:tcPr>
    <w:tblStylePr w:type="firstRow">
      <w:rPr>
        <w:rFonts w:ascii="Verdana" w:hAnsi="Verdana"/>
        <w:b/>
        <w:color w:val="FFFFFF" w:themeColor="background1"/>
        <w:sz w:val="16"/>
      </w:rPr>
      <w:tblPr/>
      <w:tcPr>
        <w:shd w:val="clear" w:color="auto" w:fill="007BC7"/>
      </w:tcPr>
    </w:tblStylePr>
    <w:tblStylePr w:type="firstCol">
      <w:rPr>
        <w:rFonts w:ascii="Verdana" w:hAnsi="Verdana"/>
        <w:b w:val="0"/>
        <w:color w:val="000000" w:themeColor="text1"/>
        <w:sz w:val="16"/>
      </w:rPr>
      <w:tblPr/>
      <w:tcPr>
        <w:shd w:val="clear" w:color="auto" w:fill="DDEFF8"/>
      </w:tcPr>
    </w:tblStylePr>
  </w:style>
  <w:style w:type="paragraph" w:styleId="Bijschrift">
    <w:name w:val="caption"/>
    <w:basedOn w:val="Standaard"/>
    <w:next w:val="Standaard"/>
    <w:uiPriority w:val="35"/>
    <w:unhideWhenUsed/>
    <w:qFormat/>
    <w:rsid w:val="0017705D"/>
    <w:pPr>
      <w:spacing w:after="200" w:line="240" w:lineRule="auto"/>
    </w:pPr>
    <w:rPr>
      <w:i/>
      <w:iCs/>
      <w:color w:val="44546A" w:themeColor="text2"/>
      <w:sz w:val="18"/>
      <w:szCs w:val="18"/>
    </w:rPr>
  </w:style>
  <w:style w:type="paragraph" w:styleId="Inhopg2">
    <w:name w:val="toc 2"/>
    <w:basedOn w:val="Standaard"/>
    <w:next w:val="Standaard"/>
    <w:autoRedefine/>
    <w:uiPriority w:val="39"/>
    <w:unhideWhenUsed/>
    <w:rsid w:val="0045121A"/>
    <w:pPr>
      <w:spacing w:after="100"/>
      <w:ind w:left="220"/>
    </w:pPr>
  </w:style>
  <w:style w:type="paragraph" w:customStyle="1" w:styleId="paragraph">
    <w:name w:val="paragraph"/>
    <w:basedOn w:val="Standaard"/>
    <w:rsid w:val="00253BD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Onopgelostemelding">
    <w:name w:val="Unresolved Mention"/>
    <w:basedOn w:val="Standaardalinea-lettertype"/>
    <w:uiPriority w:val="99"/>
    <w:semiHidden/>
    <w:unhideWhenUsed/>
    <w:rsid w:val="00253BD6"/>
    <w:rPr>
      <w:color w:val="605E5C"/>
      <w:shd w:val="clear" w:color="auto" w:fill="E1DFDD"/>
    </w:rPr>
  </w:style>
  <w:style w:type="character" w:customStyle="1" w:styleId="scxw52732128">
    <w:name w:val="scxw52732128"/>
    <w:basedOn w:val="Standaardalinea-lettertype"/>
    <w:rsid w:val="00253BD6"/>
  </w:style>
  <w:style w:type="paragraph" w:customStyle="1" w:styleId="Default">
    <w:name w:val="Default"/>
    <w:rsid w:val="00253BD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GevolgdeHyperlink">
    <w:name w:val="FollowedHyperlink"/>
    <w:basedOn w:val="Standaardalinea-lettertype"/>
    <w:uiPriority w:val="99"/>
    <w:semiHidden/>
    <w:unhideWhenUsed/>
    <w:rsid w:val="00253BD6"/>
    <w:rPr>
      <w:color w:val="954F72" w:themeColor="followedHyperlink"/>
      <w:u w:val="single"/>
    </w:rPr>
  </w:style>
  <w:style w:type="table" w:styleId="Rastertabel1licht-Accent1">
    <w:name w:val="Grid Table 1 Light Accent 1"/>
    <w:basedOn w:val="Standaardtabel"/>
    <w:uiPriority w:val="46"/>
    <w:rsid w:val="00253BD6"/>
    <w:pPr>
      <w:spacing w:after="0" w:line="240" w:lineRule="auto"/>
    </w:pPr>
    <w:rPr>
      <w:rFonts w:asciiTheme="minorHAnsi" w:eastAsia="Times New Roman" w:hAnsiTheme="minorHAnsi" w:cs="Times New Roman"/>
      <w:sz w:val="22"/>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rFonts w:cs="Times New Roman"/>
        <w:b/>
        <w:bCs/>
      </w:rPr>
      <w:tblPr/>
      <w:tcPr>
        <w:tcBorders>
          <w:bottom w:val="single" w:sz="12" w:space="0" w:color="8EAADB" w:themeColor="accent1" w:themeTint="99"/>
        </w:tcBorders>
      </w:tcPr>
    </w:tblStylePr>
    <w:tblStylePr w:type="lastRow">
      <w:rPr>
        <w:rFonts w:cs="Times New Roman"/>
        <w:b/>
        <w:bCs/>
      </w:rPr>
      <w:tblPr/>
      <w:tcPr>
        <w:tcBorders>
          <w:top w:val="double" w:sz="2" w:space="0" w:color="8EAADB" w:themeColor="accent1" w:themeTint="99"/>
        </w:tcBorders>
      </w:tcPr>
    </w:tblStylePr>
    <w:tblStylePr w:type="firstCol">
      <w:rPr>
        <w:rFonts w:cs="Times New Roman"/>
        <w:b/>
        <w:bCs/>
      </w:rPr>
    </w:tblStylePr>
    <w:tblStylePr w:type="lastCol">
      <w:rPr>
        <w:rFonts w:cs="Times New Roman"/>
        <w:b/>
        <w:bCs/>
      </w:rPr>
    </w:tblStylePr>
  </w:style>
  <w:style w:type="character" w:styleId="Zwaar">
    <w:name w:val="Strong"/>
    <w:basedOn w:val="Standaardalinea-lettertype"/>
    <w:uiPriority w:val="22"/>
    <w:qFormat/>
    <w:rsid w:val="00253BD6"/>
    <w:rPr>
      <w:color w:val="8EAADB" w:themeColor="accent1" w:themeTint="99"/>
      <w:sz w:val="21"/>
    </w:rPr>
  </w:style>
  <w:style w:type="character" w:customStyle="1" w:styleId="spellingerror">
    <w:name w:val="spellingerror"/>
    <w:basedOn w:val="Standaardalinea-lettertype"/>
    <w:rsid w:val="00253BD6"/>
    <w:rPr>
      <w:rFonts w:cs="Times New Roman"/>
    </w:rPr>
  </w:style>
  <w:style w:type="character" w:customStyle="1" w:styleId="scxw206709254">
    <w:name w:val="scxw206709254"/>
    <w:basedOn w:val="Standaardalinea-lettertype"/>
    <w:rsid w:val="00253BD6"/>
    <w:rPr>
      <w:rFonts w:cs="Times New Roman"/>
    </w:rPr>
  </w:style>
  <w:style w:type="paragraph" w:customStyle="1" w:styleId="p">
    <w:name w:val="p"/>
    <w:rsid w:val="00253BD6"/>
    <w:pPr>
      <w:widowControl w:val="0"/>
      <w:autoSpaceDN w:val="0"/>
      <w:spacing w:after="220" w:line="220" w:lineRule="exact"/>
      <w:textAlignment w:val="baseline"/>
    </w:pPr>
    <w:rPr>
      <w:rFonts w:ascii="DejaVu Sans" w:eastAsia="Times New Roman" w:hAnsi="DejaVu Sans" w:cs="Tahoma"/>
      <w:kern w:val="3"/>
      <w:sz w:val="17"/>
      <w:szCs w:val="20"/>
      <w:lang w:eastAsia="nl-NL"/>
      <w14:ligatures w14:val="none"/>
    </w:rPr>
  </w:style>
  <w:style w:type="table" w:styleId="Lijsttabel3-Accent1">
    <w:name w:val="List Table 3 Accent 1"/>
    <w:basedOn w:val="Standaardtabel"/>
    <w:uiPriority w:val="48"/>
    <w:rsid w:val="00253BD6"/>
    <w:pPr>
      <w:spacing w:after="0" w:line="240" w:lineRule="auto"/>
    </w:pPr>
    <w:rPr>
      <w:rFonts w:asciiTheme="minorHAnsi" w:eastAsia="Times New Roman" w:hAnsiTheme="minorHAnsi" w:cs="Times New Roman"/>
      <w:sz w:val="22"/>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cs="Times New Roman"/>
        <w:b/>
        <w:bCs/>
        <w:color w:val="FFFFFF" w:themeColor="background1"/>
      </w:rPr>
      <w:tblPr/>
      <w:tcPr>
        <w:shd w:val="clear" w:color="auto" w:fill="4472C4" w:themeFill="accent1"/>
      </w:tcPr>
    </w:tblStylePr>
    <w:tblStylePr w:type="lastRow">
      <w:rPr>
        <w:rFonts w:cs="Times New Roman"/>
        <w:b/>
        <w:bCs/>
      </w:rPr>
      <w:tblPr/>
      <w:tcPr>
        <w:tcBorders>
          <w:top w:val="double" w:sz="4" w:space="0" w:color="4472C4"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472C4" w:themeColor="accent1"/>
          <w:right w:val="single" w:sz="4" w:space="0" w:color="4472C4" w:themeColor="accent1"/>
        </w:tcBorders>
      </w:tcPr>
    </w:tblStylePr>
    <w:tblStylePr w:type="band1Horz">
      <w:rPr>
        <w:rFonts w:cs="Times New Roman"/>
      </w:rPr>
      <w:tblPr/>
      <w:tcPr>
        <w:tcBorders>
          <w:top w:val="single" w:sz="4" w:space="0" w:color="4472C4" w:themeColor="accent1"/>
          <w:bottom w:val="single" w:sz="4" w:space="0" w:color="4472C4"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472C4" w:themeColor="accent1"/>
          <w:left w:val="nil"/>
        </w:tcBorders>
      </w:tcPr>
    </w:tblStylePr>
    <w:tblStylePr w:type="swCell">
      <w:rPr>
        <w:rFonts w:cs="Times New Roman"/>
      </w:rPr>
      <w:tblPr/>
      <w:tcPr>
        <w:tcBorders>
          <w:top w:val="double" w:sz="4" w:space="0" w:color="4472C4" w:themeColor="accent1"/>
          <w:right w:val="nil"/>
        </w:tcBorders>
      </w:tcPr>
    </w:tblStylePr>
  </w:style>
  <w:style w:type="paragraph" w:styleId="Inhopg3">
    <w:name w:val="toc 3"/>
    <w:basedOn w:val="Standaard"/>
    <w:next w:val="Standaard"/>
    <w:autoRedefine/>
    <w:uiPriority w:val="39"/>
    <w:unhideWhenUsed/>
    <w:rsid w:val="006201F5"/>
    <w:pPr>
      <w:spacing w:after="100" w:line="278" w:lineRule="auto"/>
      <w:ind w:left="480"/>
    </w:pPr>
    <w:rPr>
      <w:rFonts w:eastAsiaTheme="minorEastAsia"/>
      <w:sz w:val="24"/>
      <w:szCs w:val="24"/>
      <w:lang w:eastAsia="nl-NL"/>
    </w:rPr>
  </w:style>
  <w:style w:type="paragraph" w:styleId="Inhopg4">
    <w:name w:val="toc 4"/>
    <w:basedOn w:val="Standaard"/>
    <w:next w:val="Standaard"/>
    <w:autoRedefine/>
    <w:uiPriority w:val="39"/>
    <w:unhideWhenUsed/>
    <w:rsid w:val="006201F5"/>
    <w:pPr>
      <w:spacing w:after="100" w:line="278" w:lineRule="auto"/>
      <w:ind w:left="720"/>
    </w:pPr>
    <w:rPr>
      <w:rFonts w:eastAsiaTheme="minorEastAsia"/>
      <w:sz w:val="24"/>
      <w:szCs w:val="24"/>
      <w:lang w:eastAsia="nl-NL"/>
    </w:rPr>
  </w:style>
  <w:style w:type="paragraph" w:styleId="Inhopg5">
    <w:name w:val="toc 5"/>
    <w:basedOn w:val="Standaard"/>
    <w:next w:val="Standaard"/>
    <w:autoRedefine/>
    <w:uiPriority w:val="39"/>
    <w:unhideWhenUsed/>
    <w:rsid w:val="006201F5"/>
    <w:pPr>
      <w:spacing w:after="100" w:line="278" w:lineRule="auto"/>
      <w:ind w:left="960"/>
    </w:pPr>
    <w:rPr>
      <w:rFonts w:eastAsiaTheme="minorEastAsia"/>
      <w:sz w:val="24"/>
      <w:szCs w:val="24"/>
      <w:lang w:eastAsia="nl-NL"/>
    </w:rPr>
  </w:style>
  <w:style w:type="paragraph" w:styleId="Inhopg6">
    <w:name w:val="toc 6"/>
    <w:basedOn w:val="Standaard"/>
    <w:next w:val="Standaard"/>
    <w:autoRedefine/>
    <w:uiPriority w:val="39"/>
    <w:unhideWhenUsed/>
    <w:rsid w:val="006201F5"/>
    <w:pPr>
      <w:spacing w:after="100" w:line="278" w:lineRule="auto"/>
      <w:ind w:left="1200"/>
    </w:pPr>
    <w:rPr>
      <w:rFonts w:eastAsiaTheme="minorEastAsia"/>
      <w:sz w:val="24"/>
      <w:szCs w:val="24"/>
      <w:lang w:eastAsia="nl-NL"/>
    </w:rPr>
  </w:style>
  <w:style w:type="paragraph" w:styleId="Inhopg7">
    <w:name w:val="toc 7"/>
    <w:basedOn w:val="Standaard"/>
    <w:next w:val="Standaard"/>
    <w:autoRedefine/>
    <w:uiPriority w:val="39"/>
    <w:unhideWhenUsed/>
    <w:rsid w:val="006201F5"/>
    <w:pPr>
      <w:spacing w:after="100" w:line="278" w:lineRule="auto"/>
      <w:ind w:left="1440"/>
    </w:pPr>
    <w:rPr>
      <w:rFonts w:eastAsiaTheme="minorEastAsia"/>
      <w:sz w:val="24"/>
      <w:szCs w:val="24"/>
      <w:lang w:eastAsia="nl-NL"/>
    </w:rPr>
  </w:style>
  <w:style w:type="paragraph" w:styleId="Inhopg8">
    <w:name w:val="toc 8"/>
    <w:basedOn w:val="Standaard"/>
    <w:next w:val="Standaard"/>
    <w:autoRedefine/>
    <w:uiPriority w:val="39"/>
    <w:unhideWhenUsed/>
    <w:rsid w:val="006201F5"/>
    <w:pPr>
      <w:spacing w:after="100" w:line="278" w:lineRule="auto"/>
      <w:ind w:left="1680"/>
    </w:pPr>
    <w:rPr>
      <w:rFonts w:eastAsiaTheme="minorEastAsia"/>
      <w:sz w:val="24"/>
      <w:szCs w:val="24"/>
      <w:lang w:eastAsia="nl-NL"/>
    </w:rPr>
  </w:style>
  <w:style w:type="paragraph" w:styleId="Inhopg9">
    <w:name w:val="toc 9"/>
    <w:basedOn w:val="Standaard"/>
    <w:next w:val="Standaard"/>
    <w:autoRedefine/>
    <w:uiPriority w:val="39"/>
    <w:unhideWhenUsed/>
    <w:rsid w:val="006201F5"/>
    <w:pPr>
      <w:spacing w:after="100" w:line="278" w:lineRule="auto"/>
      <w:ind w:left="1920"/>
    </w:pPr>
    <w:rPr>
      <w:rFonts w:eastAsiaTheme="minorEastAsia"/>
      <w:sz w:val="24"/>
      <w:szCs w:val="24"/>
      <w:lang w:eastAsia="nl-NL"/>
    </w:rPr>
  </w:style>
  <w:style w:type="paragraph" w:styleId="Eindnoottekst">
    <w:name w:val="endnote text"/>
    <w:basedOn w:val="Standaard"/>
    <w:link w:val="EindnoottekstChar"/>
    <w:uiPriority w:val="99"/>
    <w:semiHidden/>
    <w:unhideWhenUsed/>
    <w:rsid w:val="00845DD6"/>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845DD6"/>
    <w:rPr>
      <w:rFonts w:asciiTheme="minorHAnsi" w:hAnsiTheme="minorHAnsi"/>
      <w:sz w:val="20"/>
      <w:szCs w:val="20"/>
    </w:rPr>
  </w:style>
  <w:style w:type="character" w:styleId="Eindnootmarkering">
    <w:name w:val="endnote reference"/>
    <w:basedOn w:val="Standaardalinea-lettertype"/>
    <w:uiPriority w:val="99"/>
    <w:semiHidden/>
    <w:unhideWhenUsed/>
    <w:rsid w:val="00845D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66967">
      <w:bodyDiv w:val="1"/>
      <w:marLeft w:val="0"/>
      <w:marRight w:val="0"/>
      <w:marTop w:val="0"/>
      <w:marBottom w:val="0"/>
      <w:divBdr>
        <w:top w:val="none" w:sz="0" w:space="0" w:color="auto"/>
        <w:left w:val="none" w:sz="0" w:space="0" w:color="auto"/>
        <w:bottom w:val="none" w:sz="0" w:space="0" w:color="auto"/>
        <w:right w:val="none" w:sz="0" w:space="0" w:color="auto"/>
      </w:divBdr>
    </w:div>
    <w:div w:id="116267015">
      <w:bodyDiv w:val="1"/>
      <w:marLeft w:val="0"/>
      <w:marRight w:val="0"/>
      <w:marTop w:val="0"/>
      <w:marBottom w:val="0"/>
      <w:divBdr>
        <w:top w:val="none" w:sz="0" w:space="0" w:color="auto"/>
        <w:left w:val="none" w:sz="0" w:space="0" w:color="auto"/>
        <w:bottom w:val="none" w:sz="0" w:space="0" w:color="auto"/>
        <w:right w:val="none" w:sz="0" w:space="0" w:color="auto"/>
      </w:divBdr>
    </w:div>
    <w:div w:id="246621810">
      <w:bodyDiv w:val="1"/>
      <w:marLeft w:val="0"/>
      <w:marRight w:val="0"/>
      <w:marTop w:val="0"/>
      <w:marBottom w:val="0"/>
      <w:divBdr>
        <w:top w:val="none" w:sz="0" w:space="0" w:color="auto"/>
        <w:left w:val="none" w:sz="0" w:space="0" w:color="auto"/>
        <w:bottom w:val="none" w:sz="0" w:space="0" w:color="auto"/>
        <w:right w:val="none" w:sz="0" w:space="0" w:color="auto"/>
      </w:divBdr>
    </w:div>
    <w:div w:id="261114981">
      <w:bodyDiv w:val="1"/>
      <w:marLeft w:val="0"/>
      <w:marRight w:val="0"/>
      <w:marTop w:val="0"/>
      <w:marBottom w:val="0"/>
      <w:divBdr>
        <w:top w:val="none" w:sz="0" w:space="0" w:color="auto"/>
        <w:left w:val="none" w:sz="0" w:space="0" w:color="auto"/>
        <w:bottom w:val="none" w:sz="0" w:space="0" w:color="auto"/>
        <w:right w:val="none" w:sz="0" w:space="0" w:color="auto"/>
      </w:divBdr>
    </w:div>
    <w:div w:id="313993222">
      <w:bodyDiv w:val="1"/>
      <w:marLeft w:val="0"/>
      <w:marRight w:val="0"/>
      <w:marTop w:val="0"/>
      <w:marBottom w:val="0"/>
      <w:divBdr>
        <w:top w:val="none" w:sz="0" w:space="0" w:color="auto"/>
        <w:left w:val="none" w:sz="0" w:space="0" w:color="auto"/>
        <w:bottom w:val="none" w:sz="0" w:space="0" w:color="auto"/>
        <w:right w:val="none" w:sz="0" w:space="0" w:color="auto"/>
      </w:divBdr>
    </w:div>
    <w:div w:id="423232659">
      <w:bodyDiv w:val="1"/>
      <w:marLeft w:val="0"/>
      <w:marRight w:val="0"/>
      <w:marTop w:val="0"/>
      <w:marBottom w:val="0"/>
      <w:divBdr>
        <w:top w:val="none" w:sz="0" w:space="0" w:color="auto"/>
        <w:left w:val="none" w:sz="0" w:space="0" w:color="auto"/>
        <w:bottom w:val="none" w:sz="0" w:space="0" w:color="auto"/>
        <w:right w:val="none" w:sz="0" w:space="0" w:color="auto"/>
      </w:divBdr>
    </w:div>
    <w:div w:id="442506427">
      <w:bodyDiv w:val="1"/>
      <w:marLeft w:val="0"/>
      <w:marRight w:val="0"/>
      <w:marTop w:val="0"/>
      <w:marBottom w:val="0"/>
      <w:divBdr>
        <w:top w:val="none" w:sz="0" w:space="0" w:color="auto"/>
        <w:left w:val="none" w:sz="0" w:space="0" w:color="auto"/>
        <w:bottom w:val="none" w:sz="0" w:space="0" w:color="auto"/>
        <w:right w:val="none" w:sz="0" w:space="0" w:color="auto"/>
      </w:divBdr>
    </w:div>
    <w:div w:id="486409289">
      <w:bodyDiv w:val="1"/>
      <w:marLeft w:val="0"/>
      <w:marRight w:val="0"/>
      <w:marTop w:val="0"/>
      <w:marBottom w:val="0"/>
      <w:divBdr>
        <w:top w:val="none" w:sz="0" w:space="0" w:color="auto"/>
        <w:left w:val="none" w:sz="0" w:space="0" w:color="auto"/>
        <w:bottom w:val="none" w:sz="0" w:space="0" w:color="auto"/>
        <w:right w:val="none" w:sz="0" w:space="0" w:color="auto"/>
      </w:divBdr>
    </w:div>
    <w:div w:id="516624124">
      <w:bodyDiv w:val="1"/>
      <w:marLeft w:val="0"/>
      <w:marRight w:val="0"/>
      <w:marTop w:val="0"/>
      <w:marBottom w:val="0"/>
      <w:divBdr>
        <w:top w:val="none" w:sz="0" w:space="0" w:color="auto"/>
        <w:left w:val="none" w:sz="0" w:space="0" w:color="auto"/>
        <w:bottom w:val="none" w:sz="0" w:space="0" w:color="auto"/>
        <w:right w:val="none" w:sz="0" w:space="0" w:color="auto"/>
      </w:divBdr>
      <w:divsChild>
        <w:div w:id="39019928">
          <w:marLeft w:val="0"/>
          <w:marRight w:val="0"/>
          <w:marTop w:val="0"/>
          <w:marBottom w:val="0"/>
          <w:divBdr>
            <w:top w:val="none" w:sz="0" w:space="0" w:color="auto"/>
            <w:left w:val="none" w:sz="0" w:space="0" w:color="auto"/>
            <w:bottom w:val="none" w:sz="0" w:space="0" w:color="auto"/>
            <w:right w:val="none" w:sz="0" w:space="0" w:color="auto"/>
          </w:divBdr>
          <w:divsChild>
            <w:div w:id="122266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370168">
      <w:bodyDiv w:val="1"/>
      <w:marLeft w:val="0"/>
      <w:marRight w:val="0"/>
      <w:marTop w:val="0"/>
      <w:marBottom w:val="0"/>
      <w:divBdr>
        <w:top w:val="none" w:sz="0" w:space="0" w:color="auto"/>
        <w:left w:val="none" w:sz="0" w:space="0" w:color="auto"/>
        <w:bottom w:val="none" w:sz="0" w:space="0" w:color="auto"/>
        <w:right w:val="none" w:sz="0" w:space="0" w:color="auto"/>
      </w:divBdr>
    </w:div>
    <w:div w:id="566308563">
      <w:bodyDiv w:val="1"/>
      <w:marLeft w:val="0"/>
      <w:marRight w:val="0"/>
      <w:marTop w:val="0"/>
      <w:marBottom w:val="0"/>
      <w:divBdr>
        <w:top w:val="none" w:sz="0" w:space="0" w:color="auto"/>
        <w:left w:val="none" w:sz="0" w:space="0" w:color="auto"/>
        <w:bottom w:val="none" w:sz="0" w:space="0" w:color="auto"/>
        <w:right w:val="none" w:sz="0" w:space="0" w:color="auto"/>
      </w:divBdr>
    </w:div>
    <w:div w:id="604196373">
      <w:bodyDiv w:val="1"/>
      <w:marLeft w:val="0"/>
      <w:marRight w:val="0"/>
      <w:marTop w:val="0"/>
      <w:marBottom w:val="0"/>
      <w:divBdr>
        <w:top w:val="none" w:sz="0" w:space="0" w:color="auto"/>
        <w:left w:val="none" w:sz="0" w:space="0" w:color="auto"/>
        <w:bottom w:val="none" w:sz="0" w:space="0" w:color="auto"/>
        <w:right w:val="none" w:sz="0" w:space="0" w:color="auto"/>
      </w:divBdr>
    </w:div>
    <w:div w:id="659045357">
      <w:bodyDiv w:val="1"/>
      <w:marLeft w:val="0"/>
      <w:marRight w:val="0"/>
      <w:marTop w:val="0"/>
      <w:marBottom w:val="0"/>
      <w:divBdr>
        <w:top w:val="none" w:sz="0" w:space="0" w:color="auto"/>
        <w:left w:val="none" w:sz="0" w:space="0" w:color="auto"/>
        <w:bottom w:val="none" w:sz="0" w:space="0" w:color="auto"/>
        <w:right w:val="none" w:sz="0" w:space="0" w:color="auto"/>
      </w:divBdr>
    </w:div>
    <w:div w:id="667900191">
      <w:bodyDiv w:val="1"/>
      <w:marLeft w:val="0"/>
      <w:marRight w:val="0"/>
      <w:marTop w:val="0"/>
      <w:marBottom w:val="0"/>
      <w:divBdr>
        <w:top w:val="none" w:sz="0" w:space="0" w:color="auto"/>
        <w:left w:val="none" w:sz="0" w:space="0" w:color="auto"/>
        <w:bottom w:val="none" w:sz="0" w:space="0" w:color="auto"/>
        <w:right w:val="none" w:sz="0" w:space="0" w:color="auto"/>
      </w:divBdr>
    </w:div>
    <w:div w:id="745806869">
      <w:bodyDiv w:val="1"/>
      <w:marLeft w:val="0"/>
      <w:marRight w:val="0"/>
      <w:marTop w:val="0"/>
      <w:marBottom w:val="0"/>
      <w:divBdr>
        <w:top w:val="none" w:sz="0" w:space="0" w:color="auto"/>
        <w:left w:val="none" w:sz="0" w:space="0" w:color="auto"/>
        <w:bottom w:val="none" w:sz="0" w:space="0" w:color="auto"/>
        <w:right w:val="none" w:sz="0" w:space="0" w:color="auto"/>
      </w:divBdr>
    </w:div>
    <w:div w:id="758138164">
      <w:bodyDiv w:val="1"/>
      <w:marLeft w:val="0"/>
      <w:marRight w:val="0"/>
      <w:marTop w:val="0"/>
      <w:marBottom w:val="0"/>
      <w:divBdr>
        <w:top w:val="none" w:sz="0" w:space="0" w:color="auto"/>
        <w:left w:val="none" w:sz="0" w:space="0" w:color="auto"/>
        <w:bottom w:val="none" w:sz="0" w:space="0" w:color="auto"/>
        <w:right w:val="none" w:sz="0" w:space="0" w:color="auto"/>
      </w:divBdr>
    </w:div>
    <w:div w:id="763459715">
      <w:bodyDiv w:val="1"/>
      <w:marLeft w:val="0"/>
      <w:marRight w:val="0"/>
      <w:marTop w:val="0"/>
      <w:marBottom w:val="0"/>
      <w:divBdr>
        <w:top w:val="none" w:sz="0" w:space="0" w:color="auto"/>
        <w:left w:val="none" w:sz="0" w:space="0" w:color="auto"/>
        <w:bottom w:val="none" w:sz="0" w:space="0" w:color="auto"/>
        <w:right w:val="none" w:sz="0" w:space="0" w:color="auto"/>
      </w:divBdr>
    </w:div>
    <w:div w:id="773549195">
      <w:bodyDiv w:val="1"/>
      <w:marLeft w:val="0"/>
      <w:marRight w:val="0"/>
      <w:marTop w:val="0"/>
      <w:marBottom w:val="0"/>
      <w:divBdr>
        <w:top w:val="none" w:sz="0" w:space="0" w:color="auto"/>
        <w:left w:val="none" w:sz="0" w:space="0" w:color="auto"/>
        <w:bottom w:val="none" w:sz="0" w:space="0" w:color="auto"/>
        <w:right w:val="none" w:sz="0" w:space="0" w:color="auto"/>
      </w:divBdr>
    </w:div>
    <w:div w:id="812986212">
      <w:bodyDiv w:val="1"/>
      <w:marLeft w:val="0"/>
      <w:marRight w:val="0"/>
      <w:marTop w:val="0"/>
      <w:marBottom w:val="0"/>
      <w:divBdr>
        <w:top w:val="none" w:sz="0" w:space="0" w:color="auto"/>
        <w:left w:val="none" w:sz="0" w:space="0" w:color="auto"/>
        <w:bottom w:val="none" w:sz="0" w:space="0" w:color="auto"/>
        <w:right w:val="none" w:sz="0" w:space="0" w:color="auto"/>
      </w:divBdr>
    </w:div>
    <w:div w:id="836002150">
      <w:bodyDiv w:val="1"/>
      <w:marLeft w:val="0"/>
      <w:marRight w:val="0"/>
      <w:marTop w:val="0"/>
      <w:marBottom w:val="0"/>
      <w:divBdr>
        <w:top w:val="none" w:sz="0" w:space="0" w:color="auto"/>
        <w:left w:val="none" w:sz="0" w:space="0" w:color="auto"/>
        <w:bottom w:val="none" w:sz="0" w:space="0" w:color="auto"/>
        <w:right w:val="none" w:sz="0" w:space="0" w:color="auto"/>
      </w:divBdr>
    </w:div>
    <w:div w:id="882639286">
      <w:bodyDiv w:val="1"/>
      <w:marLeft w:val="0"/>
      <w:marRight w:val="0"/>
      <w:marTop w:val="0"/>
      <w:marBottom w:val="0"/>
      <w:divBdr>
        <w:top w:val="none" w:sz="0" w:space="0" w:color="auto"/>
        <w:left w:val="none" w:sz="0" w:space="0" w:color="auto"/>
        <w:bottom w:val="none" w:sz="0" w:space="0" w:color="auto"/>
        <w:right w:val="none" w:sz="0" w:space="0" w:color="auto"/>
      </w:divBdr>
    </w:div>
    <w:div w:id="957294093">
      <w:bodyDiv w:val="1"/>
      <w:marLeft w:val="0"/>
      <w:marRight w:val="0"/>
      <w:marTop w:val="0"/>
      <w:marBottom w:val="0"/>
      <w:divBdr>
        <w:top w:val="none" w:sz="0" w:space="0" w:color="auto"/>
        <w:left w:val="none" w:sz="0" w:space="0" w:color="auto"/>
        <w:bottom w:val="none" w:sz="0" w:space="0" w:color="auto"/>
        <w:right w:val="none" w:sz="0" w:space="0" w:color="auto"/>
      </w:divBdr>
    </w:div>
    <w:div w:id="978998909">
      <w:bodyDiv w:val="1"/>
      <w:marLeft w:val="0"/>
      <w:marRight w:val="0"/>
      <w:marTop w:val="0"/>
      <w:marBottom w:val="0"/>
      <w:divBdr>
        <w:top w:val="none" w:sz="0" w:space="0" w:color="auto"/>
        <w:left w:val="none" w:sz="0" w:space="0" w:color="auto"/>
        <w:bottom w:val="none" w:sz="0" w:space="0" w:color="auto"/>
        <w:right w:val="none" w:sz="0" w:space="0" w:color="auto"/>
      </w:divBdr>
    </w:div>
    <w:div w:id="1013609720">
      <w:bodyDiv w:val="1"/>
      <w:marLeft w:val="0"/>
      <w:marRight w:val="0"/>
      <w:marTop w:val="0"/>
      <w:marBottom w:val="0"/>
      <w:divBdr>
        <w:top w:val="none" w:sz="0" w:space="0" w:color="auto"/>
        <w:left w:val="none" w:sz="0" w:space="0" w:color="auto"/>
        <w:bottom w:val="none" w:sz="0" w:space="0" w:color="auto"/>
        <w:right w:val="none" w:sz="0" w:space="0" w:color="auto"/>
      </w:divBdr>
    </w:div>
    <w:div w:id="1101952054">
      <w:bodyDiv w:val="1"/>
      <w:marLeft w:val="0"/>
      <w:marRight w:val="0"/>
      <w:marTop w:val="0"/>
      <w:marBottom w:val="0"/>
      <w:divBdr>
        <w:top w:val="none" w:sz="0" w:space="0" w:color="auto"/>
        <w:left w:val="none" w:sz="0" w:space="0" w:color="auto"/>
        <w:bottom w:val="none" w:sz="0" w:space="0" w:color="auto"/>
        <w:right w:val="none" w:sz="0" w:space="0" w:color="auto"/>
      </w:divBdr>
    </w:div>
    <w:div w:id="1175725255">
      <w:bodyDiv w:val="1"/>
      <w:marLeft w:val="0"/>
      <w:marRight w:val="0"/>
      <w:marTop w:val="0"/>
      <w:marBottom w:val="0"/>
      <w:divBdr>
        <w:top w:val="none" w:sz="0" w:space="0" w:color="auto"/>
        <w:left w:val="none" w:sz="0" w:space="0" w:color="auto"/>
        <w:bottom w:val="none" w:sz="0" w:space="0" w:color="auto"/>
        <w:right w:val="none" w:sz="0" w:space="0" w:color="auto"/>
      </w:divBdr>
    </w:div>
    <w:div w:id="1208299356">
      <w:bodyDiv w:val="1"/>
      <w:marLeft w:val="0"/>
      <w:marRight w:val="0"/>
      <w:marTop w:val="0"/>
      <w:marBottom w:val="0"/>
      <w:divBdr>
        <w:top w:val="none" w:sz="0" w:space="0" w:color="auto"/>
        <w:left w:val="none" w:sz="0" w:space="0" w:color="auto"/>
        <w:bottom w:val="none" w:sz="0" w:space="0" w:color="auto"/>
        <w:right w:val="none" w:sz="0" w:space="0" w:color="auto"/>
      </w:divBdr>
    </w:div>
    <w:div w:id="1247955352">
      <w:bodyDiv w:val="1"/>
      <w:marLeft w:val="0"/>
      <w:marRight w:val="0"/>
      <w:marTop w:val="0"/>
      <w:marBottom w:val="0"/>
      <w:divBdr>
        <w:top w:val="none" w:sz="0" w:space="0" w:color="auto"/>
        <w:left w:val="none" w:sz="0" w:space="0" w:color="auto"/>
        <w:bottom w:val="none" w:sz="0" w:space="0" w:color="auto"/>
        <w:right w:val="none" w:sz="0" w:space="0" w:color="auto"/>
      </w:divBdr>
    </w:div>
    <w:div w:id="1277953550">
      <w:bodyDiv w:val="1"/>
      <w:marLeft w:val="0"/>
      <w:marRight w:val="0"/>
      <w:marTop w:val="0"/>
      <w:marBottom w:val="0"/>
      <w:divBdr>
        <w:top w:val="none" w:sz="0" w:space="0" w:color="auto"/>
        <w:left w:val="none" w:sz="0" w:space="0" w:color="auto"/>
        <w:bottom w:val="none" w:sz="0" w:space="0" w:color="auto"/>
        <w:right w:val="none" w:sz="0" w:space="0" w:color="auto"/>
      </w:divBdr>
    </w:div>
    <w:div w:id="1296527966">
      <w:bodyDiv w:val="1"/>
      <w:marLeft w:val="0"/>
      <w:marRight w:val="0"/>
      <w:marTop w:val="0"/>
      <w:marBottom w:val="0"/>
      <w:divBdr>
        <w:top w:val="none" w:sz="0" w:space="0" w:color="auto"/>
        <w:left w:val="none" w:sz="0" w:space="0" w:color="auto"/>
        <w:bottom w:val="none" w:sz="0" w:space="0" w:color="auto"/>
        <w:right w:val="none" w:sz="0" w:space="0" w:color="auto"/>
      </w:divBdr>
    </w:div>
    <w:div w:id="1304312590">
      <w:bodyDiv w:val="1"/>
      <w:marLeft w:val="0"/>
      <w:marRight w:val="0"/>
      <w:marTop w:val="0"/>
      <w:marBottom w:val="0"/>
      <w:divBdr>
        <w:top w:val="none" w:sz="0" w:space="0" w:color="auto"/>
        <w:left w:val="none" w:sz="0" w:space="0" w:color="auto"/>
        <w:bottom w:val="none" w:sz="0" w:space="0" w:color="auto"/>
        <w:right w:val="none" w:sz="0" w:space="0" w:color="auto"/>
      </w:divBdr>
    </w:div>
    <w:div w:id="1306928203">
      <w:bodyDiv w:val="1"/>
      <w:marLeft w:val="0"/>
      <w:marRight w:val="0"/>
      <w:marTop w:val="0"/>
      <w:marBottom w:val="0"/>
      <w:divBdr>
        <w:top w:val="none" w:sz="0" w:space="0" w:color="auto"/>
        <w:left w:val="none" w:sz="0" w:space="0" w:color="auto"/>
        <w:bottom w:val="none" w:sz="0" w:space="0" w:color="auto"/>
        <w:right w:val="none" w:sz="0" w:space="0" w:color="auto"/>
      </w:divBdr>
    </w:div>
    <w:div w:id="1345355233">
      <w:bodyDiv w:val="1"/>
      <w:marLeft w:val="0"/>
      <w:marRight w:val="0"/>
      <w:marTop w:val="0"/>
      <w:marBottom w:val="0"/>
      <w:divBdr>
        <w:top w:val="none" w:sz="0" w:space="0" w:color="auto"/>
        <w:left w:val="none" w:sz="0" w:space="0" w:color="auto"/>
        <w:bottom w:val="none" w:sz="0" w:space="0" w:color="auto"/>
        <w:right w:val="none" w:sz="0" w:space="0" w:color="auto"/>
      </w:divBdr>
    </w:div>
    <w:div w:id="1411122680">
      <w:bodyDiv w:val="1"/>
      <w:marLeft w:val="0"/>
      <w:marRight w:val="0"/>
      <w:marTop w:val="0"/>
      <w:marBottom w:val="0"/>
      <w:divBdr>
        <w:top w:val="none" w:sz="0" w:space="0" w:color="auto"/>
        <w:left w:val="none" w:sz="0" w:space="0" w:color="auto"/>
        <w:bottom w:val="none" w:sz="0" w:space="0" w:color="auto"/>
        <w:right w:val="none" w:sz="0" w:space="0" w:color="auto"/>
      </w:divBdr>
    </w:div>
    <w:div w:id="1431854327">
      <w:bodyDiv w:val="1"/>
      <w:marLeft w:val="0"/>
      <w:marRight w:val="0"/>
      <w:marTop w:val="0"/>
      <w:marBottom w:val="0"/>
      <w:divBdr>
        <w:top w:val="none" w:sz="0" w:space="0" w:color="auto"/>
        <w:left w:val="none" w:sz="0" w:space="0" w:color="auto"/>
        <w:bottom w:val="none" w:sz="0" w:space="0" w:color="auto"/>
        <w:right w:val="none" w:sz="0" w:space="0" w:color="auto"/>
      </w:divBdr>
    </w:div>
    <w:div w:id="1446775601">
      <w:bodyDiv w:val="1"/>
      <w:marLeft w:val="0"/>
      <w:marRight w:val="0"/>
      <w:marTop w:val="0"/>
      <w:marBottom w:val="0"/>
      <w:divBdr>
        <w:top w:val="none" w:sz="0" w:space="0" w:color="auto"/>
        <w:left w:val="none" w:sz="0" w:space="0" w:color="auto"/>
        <w:bottom w:val="none" w:sz="0" w:space="0" w:color="auto"/>
        <w:right w:val="none" w:sz="0" w:space="0" w:color="auto"/>
      </w:divBdr>
    </w:div>
    <w:div w:id="1454324024">
      <w:bodyDiv w:val="1"/>
      <w:marLeft w:val="0"/>
      <w:marRight w:val="0"/>
      <w:marTop w:val="0"/>
      <w:marBottom w:val="0"/>
      <w:divBdr>
        <w:top w:val="none" w:sz="0" w:space="0" w:color="auto"/>
        <w:left w:val="none" w:sz="0" w:space="0" w:color="auto"/>
        <w:bottom w:val="none" w:sz="0" w:space="0" w:color="auto"/>
        <w:right w:val="none" w:sz="0" w:space="0" w:color="auto"/>
      </w:divBdr>
    </w:div>
    <w:div w:id="1466243074">
      <w:bodyDiv w:val="1"/>
      <w:marLeft w:val="0"/>
      <w:marRight w:val="0"/>
      <w:marTop w:val="0"/>
      <w:marBottom w:val="0"/>
      <w:divBdr>
        <w:top w:val="none" w:sz="0" w:space="0" w:color="auto"/>
        <w:left w:val="none" w:sz="0" w:space="0" w:color="auto"/>
        <w:bottom w:val="none" w:sz="0" w:space="0" w:color="auto"/>
        <w:right w:val="none" w:sz="0" w:space="0" w:color="auto"/>
      </w:divBdr>
    </w:div>
    <w:div w:id="1467308503">
      <w:bodyDiv w:val="1"/>
      <w:marLeft w:val="0"/>
      <w:marRight w:val="0"/>
      <w:marTop w:val="0"/>
      <w:marBottom w:val="0"/>
      <w:divBdr>
        <w:top w:val="none" w:sz="0" w:space="0" w:color="auto"/>
        <w:left w:val="none" w:sz="0" w:space="0" w:color="auto"/>
        <w:bottom w:val="none" w:sz="0" w:space="0" w:color="auto"/>
        <w:right w:val="none" w:sz="0" w:space="0" w:color="auto"/>
      </w:divBdr>
    </w:div>
    <w:div w:id="1467624281">
      <w:bodyDiv w:val="1"/>
      <w:marLeft w:val="0"/>
      <w:marRight w:val="0"/>
      <w:marTop w:val="0"/>
      <w:marBottom w:val="0"/>
      <w:divBdr>
        <w:top w:val="none" w:sz="0" w:space="0" w:color="auto"/>
        <w:left w:val="none" w:sz="0" w:space="0" w:color="auto"/>
        <w:bottom w:val="none" w:sz="0" w:space="0" w:color="auto"/>
        <w:right w:val="none" w:sz="0" w:space="0" w:color="auto"/>
      </w:divBdr>
    </w:div>
    <w:div w:id="1482387699">
      <w:bodyDiv w:val="1"/>
      <w:marLeft w:val="0"/>
      <w:marRight w:val="0"/>
      <w:marTop w:val="0"/>
      <w:marBottom w:val="0"/>
      <w:divBdr>
        <w:top w:val="none" w:sz="0" w:space="0" w:color="auto"/>
        <w:left w:val="none" w:sz="0" w:space="0" w:color="auto"/>
        <w:bottom w:val="none" w:sz="0" w:space="0" w:color="auto"/>
        <w:right w:val="none" w:sz="0" w:space="0" w:color="auto"/>
      </w:divBdr>
    </w:div>
    <w:div w:id="1577930922">
      <w:bodyDiv w:val="1"/>
      <w:marLeft w:val="0"/>
      <w:marRight w:val="0"/>
      <w:marTop w:val="0"/>
      <w:marBottom w:val="0"/>
      <w:divBdr>
        <w:top w:val="none" w:sz="0" w:space="0" w:color="auto"/>
        <w:left w:val="none" w:sz="0" w:space="0" w:color="auto"/>
        <w:bottom w:val="none" w:sz="0" w:space="0" w:color="auto"/>
        <w:right w:val="none" w:sz="0" w:space="0" w:color="auto"/>
      </w:divBdr>
    </w:div>
    <w:div w:id="1587030449">
      <w:bodyDiv w:val="1"/>
      <w:marLeft w:val="0"/>
      <w:marRight w:val="0"/>
      <w:marTop w:val="0"/>
      <w:marBottom w:val="0"/>
      <w:divBdr>
        <w:top w:val="none" w:sz="0" w:space="0" w:color="auto"/>
        <w:left w:val="none" w:sz="0" w:space="0" w:color="auto"/>
        <w:bottom w:val="none" w:sz="0" w:space="0" w:color="auto"/>
        <w:right w:val="none" w:sz="0" w:space="0" w:color="auto"/>
      </w:divBdr>
      <w:divsChild>
        <w:div w:id="786315244">
          <w:marLeft w:val="0"/>
          <w:marRight w:val="0"/>
          <w:marTop w:val="0"/>
          <w:marBottom w:val="0"/>
          <w:divBdr>
            <w:top w:val="none" w:sz="0" w:space="0" w:color="auto"/>
            <w:left w:val="none" w:sz="0" w:space="0" w:color="auto"/>
            <w:bottom w:val="none" w:sz="0" w:space="0" w:color="auto"/>
            <w:right w:val="none" w:sz="0" w:space="0" w:color="auto"/>
          </w:divBdr>
          <w:divsChild>
            <w:div w:id="68632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33763">
      <w:bodyDiv w:val="1"/>
      <w:marLeft w:val="0"/>
      <w:marRight w:val="0"/>
      <w:marTop w:val="0"/>
      <w:marBottom w:val="0"/>
      <w:divBdr>
        <w:top w:val="none" w:sz="0" w:space="0" w:color="auto"/>
        <w:left w:val="none" w:sz="0" w:space="0" w:color="auto"/>
        <w:bottom w:val="none" w:sz="0" w:space="0" w:color="auto"/>
        <w:right w:val="none" w:sz="0" w:space="0" w:color="auto"/>
      </w:divBdr>
    </w:div>
    <w:div w:id="1656640224">
      <w:bodyDiv w:val="1"/>
      <w:marLeft w:val="0"/>
      <w:marRight w:val="0"/>
      <w:marTop w:val="0"/>
      <w:marBottom w:val="0"/>
      <w:divBdr>
        <w:top w:val="none" w:sz="0" w:space="0" w:color="auto"/>
        <w:left w:val="none" w:sz="0" w:space="0" w:color="auto"/>
        <w:bottom w:val="none" w:sz="0" w:space="0" w:color="auto"/>
        <w:right w:val="none" w:sz="0" w:space="0" w:color="auto"/>
      </w:divBdr>
    </w:div>
    <w:div w:id="1831868047">
      <w:bodyDiv w:val="1"/>
      <w:marLeft w:val="0"/>
      <w:marRight w:val="0"/>
      <w:marTop w:val="0"/>
      <w:marBottom w:val="0"/>
      <w:divBdr>
        <w:top w:val="none" w:sz="0" w:space="0" w:color="auto"/>
        <w:left w:val="none" w:sz="0" w:space="0" w:color="auto"/>
        <w:bottom w:val="none" w:sz="0" w:space="0" w:color="auto"/>
        <w:right w:val="none" w:sz="0" w:space="0" w:color="auto"/>
      </w:divBdr>
    </w:div>
    <w:div w:id="1832746980">
      <w:bodyDiv w:val="1"/>
      <w:marLeft w:val="0"/>
      <w:marRight w:val="0"/>
      <w:marTop w:val="0"/>
      <w:marBottom w:val="0"/>
      <w:divBdr>
        <w:top w:val="none" w:sz="0" w:space="0" w:color="auto"/>
        <w:left w:val="none" w:sz="0" w:space="0" w:color="auto"/>
        <w:bottom w:val="none" w:sz="0" w:space="0" w:color="auto"/>
        <w:right w:val="none" w:sz="0" w:space="0" w:color="auto"/>
      </w:divBdr>
    </w:div>
    <w:div w:id="1864123503">
      <w:bodyDiv w:val="1"/>
      <w:marLeft w:val="0"/>
      <w:marRight w:val="0"/>
      <w:marTop w:val="0"/>
      <w:marBottom w:val="0"/>
      <w:divBdr>
        <w:top w:val="none" w:sz="0" w:space="0" w:color="auto"/>
        <w:left w:val="none" w:sz="0" w:space="0" w:color="auto"/>
        <w:bottom w:val="none" w:sz="0" w:space="0" w:color="auto"/>
        <w:right w:val="none" w:sz="0" w:space="0" w:color="auto"/>
      </w:divBdr>
    </w:div>
    <w:div w:id="1869876516">
      <w:bodyDiv w:val="1"/>
      <w:marLeft w:val="0"/>
      <w:marRight w:val="0"/>
      <w:marTop w:val="0"/>
      <w:marBottom w:val="0"/>
      <w:divBdr>
        <w:top w:val="none" w:sz="0" w:space="0" w:color="auto"/>
        <w:left w:val="none" w:sz="0" w:space="0" w:color="auto"/>
        <w:bottom w:val="none" w:sz="0" w:space="0" w:color="auto"/>
        <w:right w:val="none" w:sz="0" w:space="0" w:color="auto"/>
      </w:divBdr>
    </w:div>
    <w:div w:id="1879583605">
      <w:bodyDiv w:val="1"/>
      <w:marLeft w:val="0"/>
      <w:marRight w:val="0"/>
      <w:marTop w:val="0"/>
      <w:marBottom w:val="0"/>
      <w:divBdr>
        <w:top w:val="none" w:sz="0" w:space="0" w:color="auto"/>
        <w:left w:val="none" w:sz="0" w:space="0" w:color="auto"/>
        <w:bottom w:val="none" w:sz="0" w:space="0" w:color="auto"/>
        <w:right w:val="none" w:sz="0" w:space="0" w:color="auto"/>
      </w:divBdr>
    </w:div>
    <w:div w:id="1927416624">
      <w:bodyDiv w:val="1"/>
      <w:marLeft w:val="0"/>
      <w:marRight w:val="0"/>
      <w:marTop w:val="0"/>
      <w:marBottom w:val="0"/>
      <w:divBdr>
        <w:top w:val="none" w:sz="0" w:space="0" w:color="auto"/>
        <w:left w:val="none" w:sz="0" w:space="0" w:color="auto"/>
        <w:bottom w:val="none" w:sz="0" w:space="0" w:color="auto"/>
        <w:right w:val="none" w:sz="0" w:space="0" w:color="auto"/>
      </w:divBdr>
    </w:div>
    <w:div w:id="2041008343">
      <w:bodyDiv w:val="1"/>
      <w:marLeft w:val="0"/>
      <w:marRight w:val="0"/>
      <w:marTop w:val="0"/>
      <w:marBottom w:val="0"/>
      <w:divBdr>
        <w:top w:val="none" w:sz="0" w:space="0" w:color="auto"/>
        <w:left w:val="none" w:sz="0" w:space="0" w:color="auto"/>
        <w:bottom w:val="none" w:sz="0" w:space="0" w:color="auto"/>
        <w:right w:val="none" w:sz="0" w:space="0" w:color="auto"/>
      </w:divBdr>
    </w:div>
    <w:div w:id="2077820095">
      <w:bodyDiv w:val="1"/>
      <w:marLeft w:val="0"/>
      <w:marRight w:val="0"/>
      <w:marTop w:val="0"/>
      <w:marBottom w:val="0"/>
      <w:divBdr>
        <w:top w:val="none" w:sz="0" w:space="0" w:color="auto"/>
        <w:left w:val="none" w:sz="0" w:space="0" w:color="auto"/>
        <w:bottom w:val="none" w:sz="0" w:space="0" w:color="auto"/>
        <w:right w:val="none" w:sz="0" w:space="0" w:color="auto"/>
      </w:divBdr>
    </w:div>
    <w:div w:id="2091192975">
      <w:bodyDiv w:val="1"/>
      <w:marLeft w:val="0"/>
      <w:marRight w:val="0"/>
      <w:marTop w:val="0"/>
      <w:marBottom w:val="0"/>
      <w:divBdr>
        <w:top w:val="none" w:sz="0" w:space="0" w:color="auto"/>
        <w:left w:val="none" w:sz="0" w:space="0" w:color="auto"/>
        <w:bottom w:val="none" w:sz="0" w:space="0" w:color="auto"/>
        <w:right w:val="none" w:sz="0" w:space="0" w:color="auto"/>
      </w:divBdr>
    </w:div>
    <w:div w:id="2109345222">
      <w:bodyDiv w:val="1"/>
      <w:marLeft w:val="0"/>
      <w:marRight w:val="0"/>
      <w:marTop w:val="0"/>
      <w:marBottom w:val="0"/>
      <w:divBdr>
        <w:top w:val="none" w:sz="0" w:space="0" w:color="auto"/>
        <w:left w:val="none" w:sz="0" w:space="0" w:color="auto"/>
        <w:bottom w:val="none" w:sz="0" w:space="0" w:color="auto"/>
        <w:right w:val="none" w:sz="0" w:space="0" w:color="auto"/>
      </w:divBdr>
    </w:div>
    <w:div w:id="212920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rijksoverheid.nl/documenten/rapporten/2025/09/08/productiviteitsagenda"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rijksoverheid.nl/documenten/kamerstukken/2025/05/15/bijlage-verslag-top-arbeidsmarktkrapte" TargetMode="External"/><Relationship Id="rId17" Type="http://schemas.openxmlformats.org/officeDocument/2006/relationships/hyperlink" Target="https://www.rijksoverheid.nl/documenten/rapporten/2025/12/03/het-breed-offensief-in-nederlandse-gemeenten" TargetMode="External"/><Relationship Id="rId2" Type="http://schemas.openxmlformats.org/officeDocument/2006/relationships/styles" Target="styles.xml"/><Relationship Id="rId16" Type="http://schemas.openxmlformats.org/officeDocument/2006/relationships/hyperlink" Target="https://www.rijksoverheid.nl/documenten/kamerstukken/2025/04/22/kamerbrief-uitkomsten-invoeringstoets-breed-offensie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ijksoverheid.nl/documenten/kamerstukken/2024/12/13/kamerbrief-uitwerking-plannen-arbeidsmarktkrapte-en-brede-arbeidsmarktagenda" TargetMode="External"/><Relationship Id="rId5" Type="http://schemas.openxmlformats.org/officeDocument/2006/relationships/footnotes" Target="footnotes.xml"/><Relationship Id="rId15" Type="http://schemas.openxmlformats.org/officeDocument/2006/relationships/hyperlink" Target="https://www.samenvoordeklant.nl/nieuws/hervorming-arbeidsmarktinfrastructuur-verkenning-landelijke-meerjarenagenda-gepubliceerd" TargetMode="External"/><Relationship Id="rId10" Type="http://schemas.openxmlformats.org/officeDocument/2006/relationships/hyperlink" Target="https://www.rijksoverheid.nl/actueel/nieuws/2025/05/19/wetsvoorstel-voor-meer-zekerheid-flexwerkers-ingediend-bij-de-tweede-kame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www.rijksoverheid.nl/documenten/kamerstukken/2025/07/04/kamerbrief-voortgang-actieagenda-integratie-en-de-open-en-vrije-samenlevi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publicaties/2022/05/18/partnerschapsovereenkomst-tussen-nederland-en-de-europese-commissie" TargetMode="External"/><Relationship Id="rId2" Type="http://schemas.openxmlformats.org/officeDocument/2006/relationships/hyperlink" Target="https://ec.europa.eu/economy_finance/country-specific-recommendations-database/" TargetMode="External"/><Relationship Id="rId1" Type="http://schemas.openxmlformats.org/officeDocument/2006/relationships/hyperlink" Target="https://www.cpb.nl/raming/centraal-economisch-plan-cep-2026" TargetMode="External"/><Relationship Id="rId4" Type="http://schemas.openxmlformats.org/officeDocument/2006/relationships/hyperlink" Target="https://ec.europa.eu/economy_finance/country-specific-recommendations-databas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Mijn%20documenten\BBL\EU\EU%202026\figuren%20DBP%20emu%20saldo%20schuld.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8375470264378773E-2"/>
          <c:y val="0.1243918029569423"/>
          <c:w val="0.84857481521118172"/>
          <c:h val="0.84359356178122369"/>
        </c:manualLayout>
      </c:layout>
      <c:barChart>
        <c:barDir val="col"/>
        <c:grouping val="clustered"/>
        <c:varyColors val="0"/>
        <c:ser>
          <c:idx val="0"/>
          <c:order val="0"/>
          <c:spPr>
            <a:solidFill>
              <a:srgbClr val="01689B"/>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Blad1!$C$16:$C$21</c:f>
              <c:numCache>
                <c:formatCode>General</c:formatCode>
                <c:ptCount val="6"/>
                <c:pt idx="0">
                  <c:v>2025</c:v>
                </c:pt>
                <c:pt idx="1">
                  <c:v>2026</c:v>
                </c:pt>
                <c:pt idx="2">
                  <c:v>2027</c:v>
                </c:pt>
                <c:pt idx="3">
                  <c:v>2028</c:v>
                </c:pt>
                <c:pt idx="4">
                  <c:v>2029</c:v>
                </c:pt>
                <c:pt idx="5">
                  <c:v>2030</c:v>
                </c:pt>
              </c:numCache>
            </c:numRef>
          </c:cat>
          <c:val>
            <c:numRef>
              <c:f>Blad1!$D$16:$D$21</c:f>
              <c:numCache>
                <c:formatCode>0.0</c:formatCode>
                <c:ptCount val="6"/>
                <c:pt idx="0">
                  <c:v>-1.6</c:v>
                </c:pt>
                <c:pt idx="1">
                  <c:v>-2.6</c:v>
                </c:pt>
                <c:pt idx="2">
                  <c:v>-1.9</c:v>
                </c:pt>
                <c:pt idx="3">
                  <c:v>-1.7</c:v>
                </c:pt>
                <c:pt idx="4">
                  <c:v>-2</c:v>
                </c:pt>
                <c:pt idx="5">
                  <c:v>-2.2000000000000002</c:v>
                </c:pt>
              </c:numCache>
            </c:numRef>
          </c:val>
          <c:extLst>
            <c:ext xmlns:c16="http://schemas.microsoft.com/office/drawing/2014/chart" uri="{C3380CC4-5D6E-409C-BE32-E72D297353CC}">
              <c16:uniqueId val="{00000000-B9D2-4B91-8DBD-D9E03093B44E}"/>
            </c:ext>
          </c:extLst>
        </c:ser>
        <c:dLbls>
          <c:showLegendKey val="0"/>
          <c:showVal val="0"/>
          <c:showCatName val="0"/>
          <c:showSerName val="0"/>
          <c:showPercent val="0"/>
          <c:showBubbleSize val="0"/>
        </c:dLbls>
        <c:gapWidth val="219"/>
        <c:overlap val="-27"/>
        <c:axId val="1401974736"/>
        <c:axId val="1401975216"/>
      </c:barChart>
      <c:lineChart>
        <c:grouping val="standard"/>
        <c:varyColors val="0"/>
        <c:ser>
          <c:idx val="1"/>
          <c:order val="1"/>
          <c:spPr>
            <a:ln w="28575" cap="rnd">
              <a:solidFill>
                <a:srgbClr val="CA005D"/>
              </a:solidFill>
              <a:round/>
            </a:ln>
            <a:effectLst/>
          </c:spPr>
          <c:marker>
            <c:symbol val="none"/>
          </c:marker>
          <c:cat>
            <c:numRef>
              <c:f>Blad1!$C$16:$C$21</c:f>
              <c:numCache>
                <c:formatCode>General</c:formatCode>
                <c:ptCount val="6"/>
                <c:pt idx="0">
                  <c:v>2025</c:v>
                </c:pt>
                <c:pt idx="1">
                  <c:v>2026</c:v>
                </c:pt>
                <c:pt idx="2">
                  <c:v>2027</c:v>
                </c:pt>
                <c:pt idx="3">
                  <c:v>2028</c:v>
                </c:pt>
                <c:pt idx="4">
                  <c:v>2029</c:v>
                </c:pt>
                <c:pt idx="5">
                  <c:v>2030</c:v>
                </c:pt>
              </c:numCache>
            </c:numRef>
          </c:cat>
          <c:val>
            <c:numRef>
              <c:f>Blad1!$E$16:$E$21</c:f>
              <c:numCache>
                <c:formatCode>General</c:formatCode>
                <c:ptCount val="6"/>
                <c:pt idx="0">
                  <c:v>-3</c:v>
                </c:pt>
                <c:pt idx="1">
                  <c:v>-3</c:v>
                </c:pt>
                <c:pt idx="2">
                  <c:v>-3</c:v>
                </c:pt>
                <c:pt idx="3">
                  <c:v>-3</c:v>
                </c:pt>
                <c:pt idx="4">
                  <c:v>-3</c:v>
                </c:pt>
                <c:pt idx="5">
                  <c:v>-3</c:v>
                </c:pt>
              </c:numCache>
            </c:numRef>
          </c:val>
          <c:smooth val="0"/>
          <c:extLst>
            <c:ext xmlns:c16="http://schemas.microsoft.com/office/drawing/2014/chart" uri="{C3380CC4-5D6E-409C-BE32-E72D297353CC}">
              <c16:uniqueId val="{00000001-B9D2-4B91-8DBD-D9E03093B44E}"/>
            </c:ext>
          </c:extLst>
        </c:ser>
        <c:dLbls>
          <c:showLegendKey val="0"/>
          <c:showVal val="0"/>
          <c:showCatName val="0"/>
          <c:showSerName val="0"/>
          <c:showPercent val="0"/>
          <c:showBubbleSize val="0"/>
        </c:dLbls>
        <c:marker val="1"/>
        <c:smooth val="0"/>
        <c:axId val="1401974736"/>
        <c:axId val="1401975216"/>
      </c:lineChart>
      <c:catAx>
        <c:axId val="1401974736"/>
        <c:scaling>
          <c:orientation val="minMax"/>
        </c:scaling>
        <c:delete val="0"/>
        <c:axPos val="b"/>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0" spcFirstLastPara="1" vertOverflow="ellipsis" wrap="square" anchor="t"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401975216"/>
        <c:crossesAt val="0"/>
        <c:auto val="1"/>
        <c:lblAlgn val="ctr"/>
        <c:lblOffset val="100"/>
        <c:noMultiLvlLbl val="0"/>
      </c:catAx>
      <c:valAx>
        <c:axId val="1401975216"/>
        <c:scaling>
          <c:orientation val="minMax"/>
          <c:max val="0"/>
          <c:min val="-4"/>
        </c:scaling>
        <c:delete val="0"/>
        <c:axPos val="l"/>
        <c:majorGridlines>
          <c:spPr>
            <a:ln w="9525" cap="flat" cmpd="sng" algn="ctr">
              <a:solidFill>
                <a:srgbClr val="8FCAE7"/>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 bbp</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401974736"/>
        <c:crosses val="autoZero"/>
        <c:crossBetween val="between"/>
        <c:majorUnit val="1"/>
      </c:valAx>
      <c:spPr>
        <a:solidFill>
          <a:schemeClr val="bg1"/>
        </a:solid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025371828521437E-2"/>
          <c:y val="5.5576896818533519E-2"/>
          <c:w val="0.90297462817147855"/>
          <c:h val="0.84204505686789155"/>
        </c:manualLayout>
      </c:layout>
      <c:barChart>
        <c:barDir val="col"/>
        <c:grouping val="clustered"/>
        <c:varyColors val="0"/>
        <c:ser>
          <c:idx val="0"/>
          <c:order val="0"/>
          <c:spPr>
            <a:solidFill>
              <a:srgbClr val="01689B"/>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Blad1!$C$31:$C$36</c:f>
              <c:numCache>
                <c:formatCode>General</c:formatCode>
                <c:ptCount val="6"/>
                <c:pt idx="0">
                  <c:v>2025</c:v>
                </c:pt>
                <c:pt idx="1">
                  <c:v>2026</c:v>
                </c:pt>
                <c:pt idx="2">
                  <c:v>2027</c:v>
                </c:pt>
                <c:pt idx="3">
                  <c:v>2028</c:v>
                </c:pt>
                <c:pt idx="4">
                  <c:v>2029</c:v>
                </c:pt>
                <c:pt idx="5">
                  <c:v>2030</c:v>
                </c:pt>
              </c:numCache>
            </c:numRef>
          </c:cat>
          <c:val>
            <c:numRef>
              <c:f>Blad1!$D$31:$D$36</c:f>
              <c:numCache>
                <c:formatCode>0.0</c:formatCode>
                <c:ptCount val="6"/>
                <c:pt idx="0">
                  <c:v>44.4</c:v>
                </c:pt>
                <c:pt idx="1">
                  <c:v>45.3</c:v>
                </c:pt>
                <c:pt idx="2">
                  <c:v>45.3</c:v>
                </c:pt>
                <c:pt idx="3">
                  <c:v>45.6</c:v>
                </c:pt>
                <c:pt idx="4">
                  <c:v>46</c:v>
                </c:pt>
                <c:pt idx="5">
                  <c:v>46.8</c:v>
                </c:pt>
              </c:numCache>
            </c:numRef>
          </c:val>
          <c:extLst>
            <c:ext xmlns:c16="http://schemas.microsoft.com/office/drawing/2014/chart" uri="{C3380CC4-5D6E-409C-BE32-E72D297353CC}">
              <c16:uniqueId val="{00000000-B7B6-4D7A-9CF8-5D7A057EE016}"/>
            </c:ext>
          </c:extLst>
        </c:ser>
        <c:dLbls>
          <c:showLegendKey val="0"/>
          <c:showVal val="0"/>
          <c:showCatName val="0"/>
          <c:showSerName val="0"/>
          <c:showPercent val="0"/>
          <c:showBubbleSize val="0"/>
        </c:dLbls>
        <c:gapWidth val="219"/>
        <c:overlap val="-27"/>
        <c:axId val="906903472"/>
        <c:axId val="906903952"/>
      </c:barChart>
      <c:lineChart>
        <c:grouping val="standard"/>
        <c:varyColors val="0"/>
        <c:ser>
          <c:idx val="1"/>
          <c:order val="1"/>
          <c:spPr>
            <a:ln w="28575" cap="rnd">
              <a:solidFill>
                <a:srgbClr val="CA005D"/>
              </a:solidFill>
              <a:round/>
            </a:ln>
            <a:effectLst/>
          </c:spPr>
          <c:marker>
            <c:symbol val="none"/>
          </c:marker>
          <c:cat>
            <c:numRef>
              <c:f>Blad1!$C$31:$C$36</c:f>
              <c:numCache>
                <c:formatCode>General</c:formatCode>
                <c:ptCount val="6"/>
                <c:pt idx="0">
                  <c:v>2025</c:v>
                </c:pt>
                <c:pt idx="1">
                  <c:v>2026</c:v>
                </c:pt>
                <c:pt idx="2">
                  <c:v>2027</c:v>
                </c:pt>
                <c:pt idx="3">
                  <c:v>2028</c:v>
                </c:pt>
                <c:pt idx="4">
                  <c:v>2029</c:v>
                </c:pt>
                <c:pt idx="5">
                  <c:v>2030</c:v>
                </c:pt>
              </c:numCache>
            </c:numRef>
          </c:cat>
          <c:val>
            <c:numRef>
              <c:f>Blad1!$E$31:$E$36</c:f>
              <c:numCache>
                <c:formatCode>General</c:formatCode>
                <c:ptCount val="6"/>
                <c:pt idx="0">
                  <c:v>60</c:v>
                </c:pt>
                <c:pt idx="1">
                  <c:v>60</c:v>
                </c:pt>
                <c:pt idx="2">
                  <c:v>60</c:v>
                </c:pt>
                <c:pt idx="3">
                  <c:v>60</c:v>
                </c:pt>
                <c:pt idx="4">
                  <c:v>60</c:v>
                </c:pt>
                <c:pt idx="5">
                  <c:v>60</c:v>
                </c:pt>
              </c:numCache>
            </c:numRef>
          </c:val>
          <c:smooth val="0"/>
          <c:extLst>
            <c:ext xmlns:c16="http://schemas.microsoft.com/office/drawing/2014/chart" uri="{C3380CC4-5D6E-409C-BE32-E72D297353CC}">
              <c16:uniqueId val="{00000001-B7B6-4D7A-9CF8-5D7A057EE016}"/>
            </c:ext>
          </c:extLst>
        </c:ser>
        <c:dLbls>
          <c:showLegendKey val="0"/>
          <c:showVal val="0"/>
          <c:showCatName val="0"/>
          <c:showSerName val="0"/>
          <c:showPercent val="0"/>
          <c:showBubbleSize val="0"/>
        </c:dLbls>
        <c:marker val="1"/>
        <c:smooth val="0"/>
        <c:axId val="906903472"/>
        <c:axId val="906903952"/>
      </c:lineChart>
      <c:catAx>
        <c:axId val="906903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906903952"/>
        <c:crosses val="autoZero"/>
        <c:auto val="1"/>
        <c:lblAlgn val="ctr"/>
        <c:lblOffset val="100"/>
        <c:noMultiLvlLbl val="0"/>
      </c:catAx>
      <c:valAx>
        <c:axId val="906903952"/>
        <c:scaling>
          <c:orientation val="minMax"/>
          <c:max val="60"/>
          <c:min val="40"/>
        </c:scaling>
        <c:delete val="0"/>
        <c:axPos val="l"/>
        <c:majorGridlines>
          <c:spPr>
            <a:ln w="9525" cap="flat" cmpd="sng" algn="ctr">
              <a:solidFill>
                <a:srgbClr val="8FCAE7"/>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 bbp</a:t>
                </a:r>
              </a:p>
            </c:rich>
          </c:tx>
          <c:layout>
            <c:manualLayout>
              <c:xMode val="edge"/>
              <c:yMode val="edge"/>
              <c:x val="0"/>
              <c:y val="0.324896426408237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906903472"/>
        <c:crosses val="autoZero"/>
        <c:crossBetween val="between"/>
        <c:majorUnit val="5"/>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66</ap:Pages>
  <ap:Words>30016</ap:Words>
  <ap:Characters>165091</ap:Characters>
  <ap:DocSecurity>0</ap:DocSecurity>
  <ap:Lines>1375</ap:Lines>
  <ap:Paragraphs>389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194718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2026-04-13T07:48:00.0000000Z</lastPrinted>
  <dcterms:created xsi:type="dcterms:W3CDTF">2026-04-13T07:48:00.0000000Z</dcterms:created>
  <dcterms:modified xsi:type="dcterms:W3CDTF">2026-04-13T07:49:00.0000000Z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ad6b54-f757-49c9-8c83-ef7f8aa67172_Enabled">
    <vt:lpwstr>true</vt:lpwstr>
  </property>
  <property fmtid="{D5CDD505-2E9C-101B-9397-08002B2CF9AE}" pid="3" name="MSIP_Label_35ad6b54-f757-49c9-8c83-ef7f8aa67172_SetDate">
    <vt:lpwstr>2026-03-20T13:40:57Z</vt:lpwstr>
  </property>
  <property fmtid="{D5CDD505-2E9C-101B-9397-08002B2CF9AE}" pid="4" name="MSIP_Label_35ad6b54-f757-49c9-8c83-ef7f8aa67172_Method">
    <vt:lpwstr>Standard</vt:lpwstr>
  </property>
  <property fmtid="{D5CDD505-2E9C-101B-9397-08002B2CF9AE}" pid="5" name="MSIP_Label_35ad6b54-f757-49c9-8c83-ef7f8aa67172_Name">
    <vt:lpwstr>FIN-DGRB-Rijksoverheid</vt:lpwstr>
  </property>
  <property fmtid="{D5CDD505-2E9C-101B-9397-08002B2CF9AE}" pid="6" name="MSIP_Label_35ad6b54-f757-49c9-8c83-ef7f8aa67172_SiteId">
    <vt:lpwstr>84712536-f524-40a0-913b-5d25ba502732</vt:lpwstr>
  </property>
  <property fmtid="{D5CDD505-2E9C-101B-9397-08002B2CF9AE}" pid="7" name="MSIP_Label_35ad6b54-f757-49c9-8c83-ef7f8aa67172_ActionId">
    <vt:lpwstr>27dd911a-a79d-4d7c-8903-02bb1e986a84</vt:lpwstr>
  </property>
  <property fmtid="{D5CDD505-2E9C-101B-9397-08002B2CF9AE}" pid="8" name="MSIP_Label_35ad6b54-f757-49c9-8c83-ef7f8aa67172_ContentBits">
    <vt:lpwstr>0</vt:lpwstr>
  </property>
  <property fmtid="{D5CDD505-2E9C-101B-9397-08002B2CF9AE}" pid="9" name="MSIP_Label_35ad6b54-f757-49c9-8c83-ef7f8aa67172_Tag">
    <vt:lpwstr>10, 3, 0, 1</vt:lpwstr>
  </property>
  <property fmtid="{D5CDD505-2E9C-101B-9397-08002B2CF9AE}" pid="10" name="ContentTypeId">
    <vt:lpwstr>0x010100A987211BB4B4F544942F2B31772A7BC3</vt:lpwstr>
  </property>
</Properties>
</file>