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0A3E" w:rsidR="00AC5D58" w:rsidP="00AC5D58" w:rsidRDefault="00AC5D58" w14:paraId="59C71277" w14:textId="77777777">
      <w:pPr>
        <w:pStyle w:val="Geenafstand"/>
        <w:rPr>
          <w:b/>
          <w:bCs/>
        </w:rPr>
      </w:pPr>
      <w:r>
        <w:rPr>
          <w:b/>
          <w:bCs/>
        </w:rPr>
        <w:t>R</w:t>
      </w:r>
      <w:r w:rsidRPr="004D0A3E">
        <w:rPr>
          <w:b/>
          <w:bCs/>
        </w:rPr>
        <w:t>egels ter uitvoering van Verordening (EU)</w:t>
      </w:r>
      <w:r>
        <w:rPr>
          <w:b/>
          <w:bCs/>
        </w:rPr>
        <w:t xml:space="preserve"> 2024/900</w:t>
      </w:r>
      <w:r w:rsidRPr="004D0A3E">
        <w:rPr>
          <w:b/>
          <w:bCs/>
        </w:rPr>
        <w:t xml:space="preserve"> betreffende</w:t>
      </w:r>
      <w:r>
        <w:rPr>
          <w:b/>
          <w:bCs/>
        </w:rPr>
        <w:t xml:space="preserve"> transparantie en gerichte politieke reclame</w:t>
      </w:r>
      <w:r w:rsidRPr="004D0A3E">
        <w:rPr>
          <w:b/>
          <w:bCs/>
        </w:rPr>
        <w:t xml:space="preserve"> (Uitvoeringswet verordening </w:t>
      </w:r>
      <w:r>
        <w:rPr>
          <w:b/>
          <w:bCs/>
        </w:rPr>
        <w:t>transparantie en gerichte politieke reclame</w:t>
      </w:r>
      <w:r w:rsidRPr="004D0A3E">
        <w:rPr>
          <w:b/>
          <w:bCs/>
        </w:rPr>
        <w:t>)</w:t>
      </w:r>
    </w:p>
    <w:p w:rsidR="00AC5D58" w:rsidP="00AC5D58" w:rsidRDefault="00AC5D58" w14:paraId="451C456F" w14:textId="77777777">
      <w:pPr>
        <w:pStyle w:val="Geenafstand"/>
      </w:pPr>
    </w:p>
    <w:p w:rsidRPr="00E674C6" w:rsidR="00AC5D58" w:rsidP="00AC5D58" w:rsidRDefault="00AC5D58" w14:paraId="68A083DF" w14:textId="77777777">
      <w:pPr>
        <w:pStyle w:val="Geenafstand"/>
        <w:rPr>
          <w:b/>
          <w:bCs/>
        </w:rPr>
      </w:pPr>
      <w:r w:rsidRPr="00E674C6">
        <w:rPr>
          <w:b/>
          <w:bCs/>
        </w:rPr>
        <w:t xml:space="preserve">Voorstel van </w:t>
      </w:r>
      <w:r>
        <w:rPr>
          <w:b/>
          <w:bCs/>
        </w:rPr>
        <w:t>w</w:t>
      </w:r>
      <w:r w:rsidRPr="00E674C6">
        <w:rPr>
          <w:b/>
          <w:bCs/>
        </w:rPr>
        <w:t>et</w:t>
      </w:r>
    </w:p>
    <w:p w:rsidR="00AC5D58" w:rsidP="00AC5D58" w:rsidRDefault="00AC5D58" w14:paraId="70EFE5F7" w14:textId="77777777">
      <w:pPr>
        <w:pStyle w:val="Geenafstand"/>
      </w:pPr>
    </w:p>
    <w:p w:rsidR="00AC5D58" w:rsidP="00AC5D58" w:rsidRDefault="00AC5D58" w14:paraId="3E561A69" w14:textId="77777777">
      <w:pPr>
        <w:pStyle w:val="Geenafstand"/>
      </w:pPr>
      <w:r>
        <w:t>Wij Willem-Alexander, bij de gratie Gods, Koning der Nederlanden, Prins van Oranje-Nassau, enz. enz. enz.</w:t>
      </w:r>
    </w:p>
    <w:p w:rsidR="00AC5D58" w:rsidP="00AC5D58" w:rsidRDefault="00AC5D58" w14:paraId="083FF45B" w14:textId="77777777">
      <w:pPr>
        <w:pStyle w:val="Geenafstand"/>
      </w:pPr>
    </w:p>
    <w:p w:rsidR="00AC5D58" w:rsidP="00AC5D58" w:rsidRDefault="00AC5D58" w14:paraId="188E021B" w14:textId="77777777">
      <w:pPr>
        <w:pStyle w:val="Geenafstand"/>
      </w:pPr>
      <w:r>
        <w:t xml:space="preserve">   Allen, die deze zullen zien of horen lezen, saluut! </w:t>
      </w:r>
      <w:proofErr w:type="gramStart"/>
      <w:r>
        <w:t>doen</w:t>
      </w:r>
      <w:proofErr w:type="gramEnd"/>
      <w:r>
        <w:t xml:space="preserve"> te weten:</w:t>
      </w:r>
    </w:p>
    <w:p w:rsidR="00AC5D58" w:rsidP="00AC5D58" w:rsidRDefault="00AC5D58" w14:paraId="1AF37E62" w14:textId="77777777">
      <w:pPr>
        <w:pStyle w:val="Geenafstand"/>
      </w:pPr>
      <w:r>
        <w:t xml:space="preserve">   Alzo Wij in overweging genomen hebben, dat het noodzakelijk is te voorzien in wettelijke regels ter uitvoering van Verordening (EU) 2024/900 van het Europees Parlement en de Raad van 13 maart 2024 betreffende transparantie en gerichte politieke reclame;</w:t>
      </w:r>
    </w:p>
    <w:p w:rsidR="00AC5D58" w:rsidP="00AC5D58" w:rsidRDefault="00AC5D58" w14:paraId="0A442E67" w14:textId="77777777">
      <w:pPr>
        <w:pStyle w:val="Geenafstand"/>
      </w:pPr>
      <w:r>
        <w:t xml:space="preserve">   Zo is het, dat Wij, de Afdeling advisering van de Raad van State gehoord, en met gemeen overleg der Staten-Generaal, hebben goedgevonden en verstaan, gelijk Wij goedvinden en verstaan bij deze:</w:t>
      </w:r>
    </w:p>
    <w:p w:rsidR="00381B54" w:rsidP="004D0A3E" w:rsidRDefault="00381B54" w14:paraId="42A48B39" w14:textId="77777777">
      <w:pPr>
        <w:pStyle w:val="Geenafstand"/>
      </w:pPr>
    </w:p>
    <w:p w:rsidR="00381B54" w:rsidP="004D0A3E" w:rsidRDefault="00381B54" w14:paraId="039FB46C" w14:textId="77777777">
      <w:pPr>
        <w:pStyle w:val="Geenafstand"/>
      </w:pPr>
    </w:p>
    <w:p w:rsidRPr="00EC5C90" w:rsidR="00381B54" w:rsidP="004D0A3E" w:rsidRDefault="00381B54" w14:paraId="1320EF4F" w14:textId="335D9F25">
      <w:pPr>
        <w:pStyle w:val="Geenafstand"/>
        <w:rPr>
          <w:b/>
          <w:bCs/>
        </w:rPr>
      </w:pPr>
      <w:r w:rsidRPr="00EC5C90">
        <w:rPr>
          <w:b/>
          <w:bCs/>
        </w:rPr>
        <w:t xml:space="preserve">Artikel </w:t>
      </w:r>
      <w:r w:rsidR="00336DB0">
        <w:rPr>
          <w:b/>
          <w:bCs/>
        </w:rPr>
        <w:t>1</w:t>
      </w:r>
      <w:r w:rsidR="00CB790C">
        <w:rPr>
          <w:b/>
          <w:bCs/>
        </w:rPr>
        <w:t xml:space="preserve"> begripsbepalingen</w:t>
      </w:r>
    </w:p>
    <w:p w:rsidR="00381B54" w:rsidP="004D0A3E" w:rsidRDefault="00381B54" w14:paraId="4ED7E992" w14:textId="77777777">
      <w:pPr>
        <w:pStyle w:val="Geenafstand"/>
      </w:pPr>
    </w:p>
    <w:p w:rsidR="00BB70C9" w:rsidP="00BB70C9" w:rsidRDefault="00BB70C9" w14:paraId="05DF0817" w14:textId="77777777">
      <w:pPr>
        <w:pStyle w:val="Geenafstand"/>
        <w:numPr>
          <w:ilvl w:val="0"/>
          <w:numId w:val="2"/>
        </w:numPr>
      </w:pPr>
      <w:bookmarkStart w:name="_Hlk211440207" w:id="0"/>
      <w:proofErr w:type="gramStart"/>
      <w:r w:rsidRPr="00B176CD">
        <w:rPr>
          <w:i/>
          <w:iCs/>
          <w:szCs w:val="18"/>
        </w:rPr>
        <w:t>a</w:t>
      </w:r>
      <w:r w:rsidRPr="00697798">
        <w:rPr>
          <w:rStyle w:val="Verwijzingopmerking"/>
          <w:i/>
          <w:iCs/>
          <w:sz w:val="18"/>
          <w:szCs w:val="18"/>
        </w:rPr>
        <w:t>lgemene</w:t>
      </w:r>
      <w:proofErr w:type="gramEnd"/>
      <w:r w:rsidRPr="00697798">
        <w:rPr>
          <w:rStyle w:val="Verwijzingopmerking"/>
          <w:i/>
          <w:iCs/>
          <w:sz w:val="18"/>
          <w:szCs w:val="18"/>
        </w:rPr>
        <w:t xml:space="preserve"> verordening gegevensbescherming</w:t>
      </w:r>
      <w:r>
        <w:rPr>
          <w:rStyle w:val="Verwijzingopmerking"/>
          <w:i/>
          <w:iCs/>
        </w:rPr>
        <w:t>:</w:t>
      </w:r>
      <w:r w:rsidRPr="00635CDB">
        <w:rPr>
          <w:rStyle w:val="Verwijzingopmerking"/>
        </w:rPr>
        <w:t xml:space="preserve"> </w:t>
      </w:r>
      <w:r w:rsidRPr="002730E1">
        <w:t>verordening (EU) 2016/679 van het Europees Parlement en de Raad van 27 april 2016 betreffende de bescherming van natuurlijke personen in verband met verwerking van persoonsgegevens en betreffende het vrije verkeer van die gegevens en tot intrekking van Richtlijn 95/46/EG (algemene verordening gegevensbescherming)</w:t>
      </w:r>
      <w:r>
        <w:t>;</w:t>
      </w:r>
    </w:p>
    <w:bookmarkEnd w:id="0"/>
    <w:p w:rsidR="00BB70C9" w:rsidP="00BB70C9" w:rsidRDefault="00BB70C9" w14:paraId="58460F07" w14:textId="77777777">
      <w:pPr>
        <w:pStyle w:val="Geenafstand"/>
        <w:numPr>
          <w:ilvl w:val="0"/>
          <w:numId w:val="2"/>
        </w:numPr>
      </w:pPr>
      <w:r w:rsidRPr="006E31AA">
        <w:rPr>
          <w:i/>
          <w:iCs/>
        </w:rPr>
        <w:t>Autoriteit Consument en Markt:</w:t>
      </w:r>
      <w:r>
        <w:t xml:space="preserve"> Autoriteit Consument en Markt als bedoeld in artikel 2, eerste lid, van de Instellingswet Autoriteit Consument en Markt;</w:t>
      </w:r>
    </w:p>
    <w:p w:rsidR="00BB70C9" w:rsidP="00BB70C9" w:rsidRDefault="00BB70C9" w14:paraId="12BB73FC" w14:textId="77777777">
      <w:pPr>
        <w:pStyle w:val="Geenafstand"/>
        <w:numPr>
          <w:ilvl w:val="0"/>
          <w:numId w:val="2"/>
        </w:numPr>
      </w:pPr>
      <w:r w:rsidRPr="006E31AA">
        <w:rPr>
          <w:i/>
          <w:iCs/>
        </w:rPr>
        <w:t>Autoriteit persoonsgegevens:</w:t>
      </w:r>
      <w:r>
        <w:t xml:space="preserve"> Autoriteit persoonsgegevens als bedoeld in artikel 6, eerste lid, van de Uitvoeringswet Algemene verordening gegevensbescherming;</w:t>
      </w:r>
    </w:p>
    <w:p w:rsidR="00BB70C9" w:rsidP="00BB70C9" w:rsidRDefault="00BB70C9" w14:paraId="3C5D485D" w14:textId="77777777">
      <w:pPr>
        <w:pStyle w:val="Geenafstand"/>
        <w:numPr>
          <w:ilvl w:val="0"/>
          <w:numId w:val="2"/>
        </w:numPr>
      </w:pPr>
      <w:r w:rsidRPr="006E31AA">
        <w:rPr>
          <w:i/>
          <w:iCs/>
        </w:rPr>
        <w:t>Commissariaat v</w:t>
      </w:r>
      <w:r>
        <w:rPr>
          <w:i/>
          <w:iCs/>
        </w:rPr>
        <w:t>oor</w:t>
      </w:r>
      <w:r w:rsidRPr="006E31AA">
        <w:rPr>
          <w:i/>
          <w:iCs/>
        </w:rPr>
        <w:t xml:space="preserve"> de Media:</w:t>
      </w:r>
      <w:r>
        <w:t xml:space="preserve"> Commissariaat voor de Media als bedoeld in artikel 7.1, eerste lid, van de Mediawet 2008;</w:t>
      </w:r>
    </w:p>
    <w:p w:rsidRPr="00B23468" w:rsidR="00BB70C9" w:rsidP="00BB70C9" w:rsidRDefault="00BB70C9" w14:paraId="61ADEC01" w14:textId="77777777">
      <w:pPr>
        <w:pStyle w:val="Geenafstand"/>
        <w:numPr>
          <w:ilvl w:val="0"/>
          <w:numId w:val="2"/>
        </w:numPr>
        <w:rPr>
          <w:rStyle w:val="Verwijzingopmerking"/>
          <w:sz w:val="18"/>
          <w:szCs w:val="22"/>
        </w:rPr>
      </w:pPr>
      <w:proofErr w:type="gramStart"/>
      <w:r w:rsidRPr="006E31AA">
        <w:rPr>
          <w:i/>
          <w:iCs/>
        </w:rPr>
        <w:t>verordening</w:t>
      </w:r>
      <w:proofErr w:type="gramEnd"/>
      <w:r>
        <w:t xml:space="preserve">: </w:t>
      </w:r>
      <w:r w:rsidRPr="00F11EFB">
        <w:t>Verordening (EU) 2024/900</w:t>
      </w:r>
      <w:r>
        <w:t xml:space="preserve"> </w:t>
      </w:r>
      <w:r w:rsidRPr="00F11EFB">
        <w:t>van het Europees Parlement en de Raad van 13 maart 2024 betreffende transparantie en gerichte politieke reclame</w:t>
      </w:r>
      <w:r>
        <w:rPr>
          <w:rStyle w:val="Verwijzingopmerking"/>
          <w:rFonts w:ascii="Tahoma" w:hAnsi="Tahoma" w:eastAsia="Tahoma" w:cs="Tahoma"/>
          <w:kern w:val="0"/>
          <w14:ligatures w14:val="none"/>
        </w:rPr>
        <w:t>.</w:t>
      </w:r>
    </w:p>
    <w:p w:rsidR="007A05C1" w:rsidP="00336DB0" w:rsidRDefault="007A05C1" w14:paraId="4D0B2D26" w14:textId="77777777">
      <w:pPr>
        <w:pStyle w:val="Geenafstand"/>
        <w:rPr>
          <w:b/>
          <w:bCs/>
        </w:rPr>
      </w:pPr>
    </w:p>
    <w:p w:rsidR="007A05C1" w:rsidP="00336DB0" w:rsidRDefault="007A05C1" w14:paraId="01F965D3" w14:textId="2B6EE4C0">
      <w:pPr>
        <w:pStyle w:val="Geenafstand"/>
        <w:rPr>
          <w:b/>
          <w:bCs/>
        </w:rPr>
      </w:pPr>
      <w:r>
        <w:rPr>
          <w:b/>
          <w:bCs/>
        </w:rPr>
        <w:t>Artikel 2 Aanwijzing bevoegde autoriteiten</w:t>
      </w:r>
    </w:p>
    <w:p w:rsidR="007A05C1" w:rsidP="00336DB0" w:rsidRDefault="007A05C1" w14:paraId="684262D0" w14:textId="77777777">
      <w:pPr>
        <w:pStyle w:val="Geenafstand"/>
        <w:rPr>
          <w:b/>
          <w:bCs/>
        </w:rPr>
      </w:pPr>
    </w:p>
    <w:p w:rsidRPr="003F79AC" w:rsidR="00BB70C9" w:rsidP="00BB70C9" w:rsidRDefault="00BB70C9" w14:paraId="57A807AC" w14:textId="77777777">
      <w:pPr>
        <w:pStyle w:val="Geenafstand"/>
        <w:numPr>
          <w:ilvl w:val="0"/>
          <w:numId w:val="23"/>
        </w:numPr>
        <w:rPr>
          <w:b/>
          <w:bCs/>
        </w:rPr>
      </w:pPr>
      <w:r>
        <w:t xml:space="preserve">Het Commissariaat voor de Media is een bevoegde autoriteit als bedoeld in artikel 22, derde en vierde lid, van de </w:t>
      </w:r>
      <w:r w:rsidRPr="00F11EFB">
        <w:t>verordening</w:t>
      </w:r>
      <w:r w:rsidRPr="00336DB0">
        <w:t>.</w:t>
      </w:r>
    </w:p>
    <w:p w:rsidRPr="003F79AC" w:rsidR="00A16F22" w:rsidP="003F79AC" w:rsidRDefault="00A16F22" w14:paraId="6C3A894B" w14:textId="77777777">
      <w:pPr>
        <w:pStyle w:val="Geenafstand"/>
        <w:ind w:left="785"/>
        <w:rPr>
          <w:b/>
          <w:bCs/>
        </w:rPr>
      </w:pPr>
    </w:p>
    <w:p w:rsidRPr="003F79AC" w:rsidR="00A16F22" w:rsidP="003F79AC" w:rsidRDefault="00A16F22" w14:paraId="37333568" w14:textId="2B595767">
      <w:pPr>
        <w:pStyle w:val="Lijstalinea"/>
        <w:numPr>
          <w:ilvl w:val="0"/>
          <w:numId w:val="23"/>
        </w:numPr>
        <w:tabs>
          <w:tab w:val="left" w:pos="3815"/>
        </w:tabs>
        <w:spacing w:line="235" w:lineRule="auto"/>
        <w:ind w:right="431"/>
        <w:rPr>
          <w:rFonts w:ascii="Verdana" w:hAnsi="Verdana" w:cstheme="majorHAnsi"/>
          <w:sz w:val="18"/>
          <w:szCs w:val="18"/>
        </w:rPr>
      </w:pPr>
      <w:r w:rsidRPr="004714E3">
        <w:rPr>
          <w:rFonts w:ascii="Verdana" w:hAnsi="Verdana" w:cstheme="majorHAnsi"/>
          <w:sz w:val="18"/>
          <w:szCs w:val="18"/>
        </w:rPr>
        <w:t xml:space="preserve">De Autoriteit </w:t>
      </w:r>
      <w:r w:rsidR="00593C86">
        <w:rPr>
          <w:rFonts w:ascii="Verdana" w:hAnsi="Verdana" w:cstheme="majorHAnsi"/>
          <w:sz w:val="18"/>
          <w:szCs w:val="18"/>
        </w:rPr>
        <w:t>P</w:t>
      </w:r>
      <w:r w:rsidRPr="004714E3">
        <w:rPr>
          <w:rFonts w:ascii="Verdana" w:hAnsi="Verdana" w:cstheme="majorHAnsi"/>
          <w:sz w:val="18"/>
          <w:szCs w:val="18"/>
        </w:rPr>
        <w:t xml:space="preserve">ersoonsgegevens is een bevoegde autoriteit als bedoeld in artikel 22, </w:t>
      </w:r>
      <w:r>
        <w:rPr>
          <w:rFonts w:ascii="Verdana" w:hAnsi="Verdana" w:cstheme="majorHAnsi"/>
          <w:sz w:val="18"/>
          <w:szCs w:val="18"/>
        </w:rPr>
        <w:t>vierde</w:t>
      </w:r>
      <w:r w:rsidRPr="004714E3">
        <w:rPr>
          <w:rFonts w:ascii="Verdana" w:hAnsi="Verdana" w:cstheme="majorHAnsi"/>
          <w:sz w:val="18"/>
          <w:szCs w:val="18"/>
        </w:rPr>
        <w:t xml:space="preserve"> lid</w:t>
      </w:r>
      <w:r>
        <w:rPr>
          <w:rFonts w:ascii="Verdana" w:hAnsi="Verdana" w:cstheme="majorHAnsi"/>
          <w:sz w:val="18"/>
          <w:szCs w:val="18"/>
        </w:rPr>
        <w:t>,</w:t>
      </w:r>
      <w:r w:rsidRPr="004714E3">
        <w:rPr>
          <w:rFonts w:ascii="Verdana" w:hAnsi="Verdana" w:cstheme="majorHAnsi"/>
          <w:sz w:val="18"/>
          <w:szCs w:val="18"/>
        </w:rPr>
        <w:t xml:space="preserve"> van de verordening.</w:t>
      </w:r>
    </w:p>
    <w:p w:rsidRPr="00003A68" w:rsidR="00BB70C9" w:rsidP="00BB70C9" w:rsidRDefault="00BB70C9" w14:paraId="643B2780" w14:textId="77777777">
      <w:pPr>
        <w:pStyle w:val="Geenafstand"/>
        <w:ind w:left="785"/>
        <w:rPr>
          <w:b/>
          <w:bCs/>
        </w:rPr>
      </w:pPr>
    </w:p>
    <w:p w:rsidRPr="00F96576" w:rsidR="00BB70C9" w:rsidP="00BB70C9" w:rsidRDefault="00BB70C9" w14:paraId="4C67476B" w14:textId="77777777">
      <w:pPr>
        <w:pStyle w:val="Geenafstand"/>
        <w:numPr>
          <w:ilvl w:val="0"/>
          <w:numId w:val="23"/>
        </w:numPr>
      </w:pPr>
      <w:r w:rsidRPr="00336DB0">
        <w:t xml:space="preserve">De Autoriteit Consument en Markt is </w:t>
      </w:r>
      <w:r>
        <w:t>voor uitvoering van deze wet belas</w:t>
      </w:r>
      <w:r w:rsidRPr="00336DB0">
        <w:t>t</w:t>
      </w:r>
      <w:r>
        <w:t xml:space="preserve"> met de </w:t>
      </w:r>
      <w:r w:rsidRPr="00F043F3">
        <w:t>coördinatie op nationaal niveau met betrekking tot aanbieders van</w:t>
      </w:r>
      <w:r>
        <w:t xml:space="preserve"> </w:t>
      </w:r>
      <w:proofErr w:type="spellStart"/>
      <w:r>
        <w:t>tussenhandeldiensten</w:t>
      </w:r>
      <w:proofErr w:type="spellEnd"/>
      <w:r>
        <w:t xml:space="preserve">, </w:t>
      </w:r>
      <w:r w:rsidRPr="00336DB0">
        <w:t>bedoeld in artikel</w:t>
      </w:r>
      <w:r>
        <w:t xml:space="preserve"> 22, derde lid, van de </w:t>
      </w:r>
      <w:r w:rsidRPr="00F11EFB">
        <w:t>verordening</w:t>
      </w:r>
      <w:r w:rsidRPr="00336DB0">
        <w:t>.</w:t>
      </w:r>
    </w:p>
    <w:p w:rsidR="00003A68" w:rsidP="00336DB0" w:rsidRDefault="00003A68" w14:paraId="66FEFE3E" w14:textId="77777777">
      <w:pPr>
        <w:pStyle w:val="Geenafstand"/>
        <w:rPr>
          <w:b/>
          <w:bCs/>
        </w:rPr>
      </w:pPr>
    </w:p>
    <w:p w:rsidRPr="00CB790C" w:rsidR="00336DB0" w:rsidP="00336DB0" w:rsidRDefault="00336DB0" w14:paraId="4D5B6CA1" w14:textId="051BDCF7">
      <w:pPr>
        <w:pStyle w:val="Geenafstand"/>
        <w:rPr>
          <w:b/>
          <w:bCs/>
        </w:rPr>
      </w:pPr>
      <w:r w:rsidRPr="00CB790C">
        <w:rPr>
          <w:b/>
          <w:bCs/>
        </w:rPr>
        <w:t xml:space="preserve">Artikel </w:t>
      </w:r>
      <w:r w:rsidR="00646EFB">
        <w:rPr>
          <w:b/>
          <w:bCs/>
        </w:rPr>
        <w:t>3</w:t>
      </w:r>
      <w:r w:rsidRPr="00CB790C">
        <w:rPr>
          <w:b/>
          <w:bCs/>
        </w:rPr>
        <w:t xml:space="preserve"> </w:t>
      </w:r>
      <w:r w:rsidR="00646EFB">
        <w:rPr>
          <w:b/>
          <w:bCs/>
        </w:rPr>
        <w:t>A</w:t>
      </w:r>
      <w:r w:rsidRPr="00CB790C">
        <w:rPr>
          <w:b/>
          <w:bCs/>
        </w:rPr>
        <w:t xml:space="preserve">anwijzing </w:t>
      </w:r>
      <w:r w:rsidR="00ED27C0">
        <w:rPr>
          <w:b/>
          <w:bCs/>
        </w:rPr>
        <w:t>Commissariaat v</w:t>
      </w:r>
      <w:r w:rsidR="00331959">
        <w:rPr>
          <w:b/>
          <w:bCs/>
        </w:rPr>
        <w:t>oor</w:t>
      </w:r>
      <w:r w:rsidR="00ED27C0">
        <w:rPr>
          <w:b/>
          <w:bCs/>
        </w:rPr>
        <w:t xml:space="preserve"> de Media</w:t>
      </w:r>
      <w:r w:rsidRPr="00CB790C">
        <w:rPr>
          <w:b/>
          <w:bCs/>
        </w:rPr>
        <w:t xml:space="preserve"> als</w:t>
      </w:r>
      <w:r w:rsidR="00C6169B">
        <w:rPr>
          <w:b/>
          <w:bCs/>
        </w:rPr>
        <w:t xml:space="preserve"> nationaal contactpunt</w:t>
      </w:r>
      <w:r w:rsidR="00CD6DBA">
        <w:rPr>
          <w:b/>
          <w:bCs/>
        </w:rPr>
        <w:t xml:space="preserve"> en beheerder register </w:t>
      </w:r>
      <w:r w:rsidR="00F76439">
        <w:rPr>
          <w:b/>
          <w:bCs/>
        </w:rPr>
        <w:t>wettelijke vertegenwoordigers</w:t>
      </w:r>
    </w:p>
    <w:p w:rsidR="00C6169B" w:rsidP="00A174E8" w:rsidRDefault="00C6169B" w14:paraId="5FDDABEC" w14:textId="77777777">
      <w:pPr>
        <w:pStyle w:val="Geenafstand"/>
      </w:pPr>
    </w:p>
    <w:p w:rsidR="00BB70C9" w:rsidP="00BB70C9" w:rsidRDefault="00BB70C9" w14:paraId="6381B04A" w14:textId="77777777">
      <w:pPr>
        <w:pStyle w:val="Geenafstand"/>
        <w:numPr>
          <w:ilvl w:val="0"/>
          <w:numId w:val="26"/>
        </w:numPr>
      </w:pPr>
      <w:r>
        <w:t>Het Commissariaat voor de Media</w:t>
      </w:r>
      <w:r w:rsidRPr="00336DB0">
        <w:t xml:space="preserve"> is </w:t>
      </w:r>
      <w:r>
        <w:t xml:space="preserve">de beheerder van het register wettelijke vertegenwoordigers, bedoeld in artikel 21, vierde lid, van de </w:t>
      </w:r>
      <w:r w:rsidRPr="00F11EFB">
        <w:t>verordening</w:t>
      </w:r>
      <w:r w:rsidRPr="00336DB0">
        <w:t>.</w:t>
      </w:r>
    </w:p>
    <w:p w:rsidRPr="00A174E8" w:rsidR="00BB70C9" w:rsidP="00BB70C9" w:rsidRDefault="00BB70C9" w14:paraId="0154FC13" w14:textId="77777777">
      <w:pPr>
        <w:pStyle w:val="Geenafstand"/>
        <w:ind w:left="785"/>
      </w:pPr>
    </w:p>
    <w:p w:rsidR="00BB70C9" w:rsidP="00BB70C9" w:rsidRDefault="00BB70C9" w14:paraId="34571BAD" w14:textId="77777777">
      <w:pPr>
        <w:pStyle w:val="Geenafstand"/>
        <w:numPr>
          <w:ilvl w:val="0"/>
          <w:numId w:val="26"/>
        </w:numPr>
      </w:pPr>
      <w:r>
        <w:t>Het Commissariaat voor de Media</w:t>
      </w:r>
      <w:r w:rsidRPr="00336DB0">
        <w:t xml:space="preserve"> is </w:t>
      </w:r>
      <w:r>
        <w:t xml:space="preserve">het nationaal contactpunt, bedoeld in artikel 22, negende lid, van de </w:t>
      </w:r>
      <w:r w:rsidRPr="00F11EFB">
        <w:t>verordening</w:t>
      </w:r>
      <w:r w:rsidRPr="00336DB0">
        <w:t>.</w:t>
      </w:r>
    </w:p>
    <w:p w:rsidR="00762FAD" w:rsidP="00937A08" w:rsidRDefault="00762FAD" w14:paraId="530C6327" w14:textId="77777777">
      <w:pPr>
        <w:pStyle w:val="Geenafstand"/>
        <w:rPr>
          <w:b/>
          <w:bCs/>
        </w:rPr>
      </w:pPr>
    </w:p>
    <w:p w:rsidR="00937A08" w:rsidP="00937A08" w:rsidRDefault="00937A08" w14:paraId="5547448F" w14:textId="5746D2A8">
      <w:pPr>
        <w:pStyle w:val="Geenafstand"/>
        <w:rPr>
          <w:b/>
          <w:bCs/>
        </w:rPr>
      </w:pPr>
      <w:r w:rsidRPr="00937A08">
        <w:rPr>
          <w:b/>
          <w:bCs/>
        </w:rPr>
        <w:t>Artikel 4</w:t>
      </w:r>
      <w:r>
        <w:rPr>
          <w:b/>
          <w:bCs/>
        </w:rPr>
        <w:t xml:space="preserve"> Aanwijzing toezichthouders</w:t>
      </w:r>
    </w:p>
    <w:p w:rsidR="00937A08" w:rsidP="00937A08" w:rsidRDefault="00937A08" w14:paraId="40CFDE3E" w14:textId="77777777">
      <w:pPr>
        <w:pStyle w:val="Geenafstand"/>
        <w:rPr>
          <w:b/>
          <w:bCs/>
        </w:rPr>
      </w:pPr>
      <w:bookmarkStart w:name="_Hlk188993511" w:id="1"/>
    </w:p>
    <w:p w:rsidR="00BB70C9" w:rsidP="00BB70C9" w:rsidRDefault="00BB70C9" w14:paraId="44FC2F61" w14:textId="6EF94CA1">
      <w:pPr>
        <w:pStyle w:val="Lijstalinea"/>
        <w:numPr>
          <w:ilvl w:val="0"/>
          <w:numId w:val="6"/>
        </w:numPr>
        <w:tabs>
          <w:tab w:val="left" w:pos="3815"/>
        </w:tabs>
        <w:spacing w:line="235" w:lineRule="auto"/>
        <w:ind w:right="431"/>
        <w:rPr>
          <w:rFonts w:ascii="Verdana" w:hAnsi="Verdana" w:cstheme="majorHAnsi"/>
          <w:sz w:val="18"/>
          <w:szCs w:val="18"/>
        </w:rPr>
      </w:pPr>
      <w:bookmarkStart w:name="_Hlk188992784" w:id="2"/>
      <w:bookmarkStart w:name="_Hlk180073399" w:id="3"/>
      <w:r w:rsidRPr="00086597">
        <w:rPr>
          <w:rFonts w:ascii="Verdana" w:hAnsi="Verdana" w:cstheme="majorHAnsi"/>
          <w:sz w:val="18"/>
          <w:szCs w:val="18"/>
        </w:rPr>
        <w:t>Met het toezicht op de naleving van artikel</w:t>
      </w:r>
      <w:r>
        <w:rPr>
          <w:rFonts w:ascii="Verdana" w:hAnsi="Verdana" w:cstheme="majorHAnsi"/>
          <w:sz w:val="18"/>
          <w:szCs w:val="18"/>
        </w:rPr>
        <w:t xml:space="preserve"> 20</w:t>
      </w:r>
      <w:r w:rsidRPr="00086597">
        <w:rPr>
          <w:rFonts w:ascii="Verdana" w:hAnsi="Verdana" w:cstheme="majorHAnsi"/>
          <w:sz w:val="18"/>
          <w:szCs w:val="18"/>
        </w:rPr>
        <w:t xml:space="preserve"> van de verordening zijn belast de leden en buitengewone leden van de Autoriteit persoonsgegevens, de ambtenaren van het secretariaat van de Autoriteit persoonsgegevens, </w:t>
      </w:r>
      <w:proofErr w:type="gramStart"/>
      <w:r w:rsidRPr="00086597">
        <w:rPr>
          <w:rFonts w:ascii="Verdana" w:hAnsi="Verdana" w:cstheme="majorHAnsi"/>
          <w:sz w:val="18"/>
          <w:szCs w:val="18"/>
        </w:rPr>
        <w:t>alsmede</w:t>
      </w:r>
      <w:proofErr w:type="gramEnd"/>
      <w:r w:rsidRPr="00086597">
        <w:rPr>
          <w:rFonts w:ascii="Verdana" w:hAnsi="Verdana" w:cstheme="majorHAnsi"/>
          <w:sz w:val="18"/>
          <w:szCs w:val="18"/>
        </w:rPr>
        <w:t xml:space="preserve"> de bij besluit van de Autoriteit persoonsgegevens aangewezen personen.</w:t>
      </w:r>
    </w:p>
    <w:p w:rsidRPr="00086597" w:rsidR="00BB70C9" w:rsidP="00BB70C9" w:rsidRDefault="00BB70C9" w14:paraId="19B283DE" w14:textId="77777777">
      <w:pPr>
        <w:pStyle w:val="Lijstalinea"/>
        <w:tabs>
          <w:tab w:val="left" w:pos="3815"/>
        </w:tabs>
        <w:spacing w:line="235" w:lineRule="auto"/>
        <w:ind w:left="720" w:right="431" w:firstLine="0"/>
        <w:rPr>
          <w:rFonts w:ascii="Verdana" w:hAnsi="Verdana" w:cstheme="majorHAnsi"/>
          <w:sz w:val="18"/>
          <w:szCs w:val="18"/>
        </w:rPr>
      </w:pPr>
    </w:p>
    <w:p w:rsidR="00BB70C9" w:rsidP="00BB70C9" w:rsidRDefault="00BB70C9" w14:paraId="70799724" w14:textId="77777777">
      <w:pPr>
        <w:pStyle w:val="Geenafstand"/>
        <w:numPr>
          <w:ilvl w:val="0"/>
          <w:numId w:val="6"/>
        </w:numPr>
      </w:pPr>
      <w:r w:rsidRPr="00336DB0">
        <w:lastRenderedPageBreak/>
        <w:t xml:space="preserve">Met het toezicht op de naleving van de artikelen </w:t>
      </w:r>
      <w:r>
        <w:t xml:space="preserve">5 tot en met 17 en 21, eerste tot en met het derde lid, </w:t>
      </w:r>
      <w:r w:rsidRPr="00336DB0">
        <w:t>van de</w:t>
      </w:r>
      <w:r>
        <w:t xml:space="preserve"> </w:t>
      </w:r>
      <w:r w:rsidRPr="00F11EFB">
        <w:t xml:space="preserve">verordening </w:t>
      </w:r>
      <w:r>
        <w:t>zijn</w:t>
      </w:r>
      <w:r w:rsidRPr="00336DB0">
        <w:t xml:space="preserve"> belast</w:t>
      </w:r>
      <w:r>
        <w:t xml:space="preserve"> </w:t>
      </w:r>
      <w:r w:rsidRPr="009A3091">
        <w:t xml:space="preserve">de leden van het Commissariaat </w:t>
      </w:r>
      <w:r>
        <w:t xml:space="preserve">voor de Media </w:t>
      </w:r>
      <w:r w:rsidRPr="009A3091">
        <w:t>en de bij besluit van het Commissariaat</w:t>
      </w:r>
      <w:r>
        <w:t xml:space="preserve"> voor de Media</w:t>
      </w:r>
      <w:r w:rsidRPr="009A3091">
        <w:t xml:space="preserve"> aangewezen medewerkers van het Commissariaat</w:t>
      </w:r>
      <w:r>
        <w:t xml:space="preserve"> voor de Media.</w:t>
      </w:r>
    </w:p>
    <w:bookmarkEnd w:id="1"/>
    <w:bookmarkEnd w:id="2"/>
    <w:bookmarkEnd w:id="3"/>
    <w:p w:rsidR="00336DB0" w:rsidP="00336DB0" w:rsidRDefault="00336DB0" w14:paraId="0E508E0F" w14:textId="77777777">
      <w:pPr>
        <w:pStyle w:val="Geenafstand"/>
      </w:pPr>
    </w:p>
    <w:p w:rsidRPr="006D3EB9" w:rsidR="006D3EB9" w:rsidP="006D3EB9" w:rsidRDefault="006D3EB9" w14:paraId="0A370B39" w14:textId="54C940C2">
      <w:pPr>
        <w:tabs>
          <w:tab w:val="left" w:pos="3815"/>
        </w:tabs>
        <w:spacing w:line="235" w:lineRule="auto"/>
        <w:ind w:right="361"/>
        <w:rPr>
          <w:rFonts w:ascii="Verdana" w:hAnsi="Verdana"/>
          <w:b/>
          <w:bCs/>
          <w:sz w:val="18"/>
        </w:rPr>
      </w:pPr>
      <w:r w:rsidRPr="006D3EB9">
        <w:rPr>
          <w:rFonts w:ascii="Verdana" w:hAnsi="Verdana"/>
          <w:b/>
          <w:bCs/>
          <w:sz w:val="18"/>
        </w:rPr>
        <w:t xml:space="preserve">Artikel </w:t>
      </w:r>
      <w:r w:rsidR="00817C06">
        <w:rPr>
          <w:rFonts w:ascii="Verdana" w:hAnsi="Verdana"/>
          <w:b/>
          <w:bCs/>
          <w:sz w:val="18"/>
        </w:rPr>
        <w:t>5</w:t>
      </w:r>
      <w:r w:rsidRPr="006D3EB9">
        <w:rPr>
          <w:rFonts w:ascii="Verdana" w:hAnsi="Verdana"/>
          <w:b/>
          <w:bCs/>
          <w:sz w:val="18"/>
        </w:rPr>
        <w:t xml:space="preserve"> Samenwerking AP,</w:t>
      </w:r>
      <w:r w:rsidR="00AF6427">
        <w:rPr>
          <w:rFonts w:ascii="Verdana" w:hAnsi="Verdana"/>
          <w:b/>
          <w:bCs/>
          <w:sz w:val="18"/>
        </w:rPr>
        <w:t xml:space="preserve"> </w:t>
      </w:r>
      <w:r w:rsidRPr="006D3EB9">
        <w:rPr>
          <w:rFonts w:ascii="Verdana" w:hAnsi="Verdana"/>
          <w:b/>
          <w:bCs/>
          <w:sz w:val="18"/>
        </w:rPr>
        <w:t>ACM en CvdM</w:t>
      </w:r>
    </w:p>
    <w:p w:rsidR="006D3EB9" w:rsidP="006D3EB9" w:rsidRDefault="006D3EB9" w14:paraId="7CB64186" w14:textId="77777777">
      <w:pPr>
        <w:tabs>
          <w:tab w:val="left" w:pos="3815"/>
        </w:tabs>
        <w:spacing w:line="235" w:lineRule="auto"/>
        <w:ind w:right="361"/>
        <w:rPr>
          <w:sz w:val="18"/>
        </w:rPr>
      </w:pPr>
    </w:p>
    <w:p w:rsidRPr="006D3EB9" w:rsidR="00BB70C9" w:rsidP="00BB70C9" w:rsidRDefault="00BB70C9" w14:paraId="14A246BE" w14:textId="77777777">
      <w:pPr>
        <w:pStyle w:val="Lijstalinea"/>
        <w:numPr>
          <w:ilvl w:val="0"/>
          <w:numId w:val="25"/>
        </w:numPr>
        <w:tabs>
          <w:tab w:val="left" w:pos="3815"/>
        </w:tabs>
        <w:spacing w:line="235" w:lineRule="auto"/>
        <w:ind w:right="361"/>
        <w:rPr>
          <w:rFonts w:ascii="Verdana" w:hAnsi="Verdana"/>
          <w:sz w:val="18"/>
        </w:rPr>
      </w:pPr>
      <w:r w:rsidRPr="006D3EB9">
        <w:rPr>
          <w:rFonts w:ascii="Verdana" w:hAnsi="Verdana"/>
          <w:sz w:val="18"/>
        </w:rPr>
        <w:t>De Autoriteit persoonsgegevens, de Autoriteit Consument en Markt</w:t>
      </w:r>
      <w:r w:rsidRPr="006D3EB9" w:rsidDel="00B2492E">
        <w:rPr>
          <w:rFonts w:ascii="Verdana" w:hAnsi="Verdana"/>
          <w:sz w:val="18"/>
        </w:rPr>
        <w:t xml:space="preserve"> </w:t>
      </w:r>
      <w:r w:rsidRPr="006D3EB9">
        <w:rPr>
          <w:rFonts w:ascii="Verdana" w:hAnsi="Verdana"/>
          <w:sz w:val="18"/>
        </w:rPr>
        <w:t xml:space="preserve">en het Commissariaat voor de Media zijn bevoegd om in het belang van een efficiënt en effectief toezicht op de </w:t>
      </w:r>
      <w:r>
        <w:rPr>
          <w:rFonts w:ascii="Verdana" w:hAnsi="Verdana"/>
          <w:sz w:val="18"/>
        </w:rPr>
        <w:t xml:space="preserve">verordening </w:t>
      </w:r>
      <w:r w:rsidRPr="006D3EB9">
        <w:rPr>
          <w:rFonts w:ascii="Verdana" w:hAnsi="Verdana"/>
          <w:sz w:val="18"/>
        </w:rPr>
        <w:t>afspraken te maken en daartoe samenwerkingsprotocollen vast te stellen. Een samenwerkingsprotocol wordt bekendgemaakt in de Staatscourant.</w:t>
      </w:r>
    </w:p>
    <w:p w:rsidRPr="006D3EB9" w:rsidR="00BB70C9" w:rsidP="00BB70C9" w:rsidRDefault="00BB70C9" w14:paraId="3080AA76" w14:textId="77777777">
      <w:pPr>
        <w:tabs>
          <w:tab w:val="left" w:pos="3815"/>
        </w:tabs>
        <w:spacing w:line="235" w:lineRule="auto"/>
        <w:ind w:right="361"/>
        <w:rPr>
          <w:rFonts w:ascii="Verdana" w:hAnsi="Verdana"/>
          <w:sz w:val="18"/>
        </w:rPr>
      </w:pPr>
    </w:p>
    <w:p w:rsidR="00BB70C9" w:rsidP="00BB70C9" w:rsidRDefault="00BB70C9" w14:paraId="531836A0" w14:textId="77777777">
      <w:pPr>
        <w:pStyle w:val="Lijstalinea"/>
        <w:numPr>
          <w:ilvl w:val="0"/>
          <w:numId w:val="25"/>
        </w:numPr>
        <w:tabs>
          <w:tab w:val="left" w:pos="3815"/>
        </w:tabs>
        <w:spacing w:line="235" w:lineRule="auto"/>
        <w:ind w:right="361"/>
        <w:rPr>
          <w:rFonts w:ascii="Verdana" w:hAnsi="Verdana"/>
          <w:sz w:val="18"/>
        </w:rPr>
      </w:pPr>
      <w:r w:rsidRPr="006D3EB9">
        <w:rPr>
          <w:rFonts w:ascii="Verdana" w:hAnsi="Verdana"/>
          <w:sz w:val="18"/>
        </w:rPr>
        <w:t xml:space="preserve">Onverminderd artikel 19, tweede lid, van de Uitvoeringswet Algemene verordening gegevensbescherming, </w:t>
      </w:r>
      <w:r>
        <w:rPr>
          <w:rFonts w:ascii="Verdana" w:hAnsi="Verdana"/>
          <w:sz w:val="18"/>
        </w:rPr>
        <w:t xml:space="preserve">onderscheidenlijk </w:t>
      </w:r>
      <w:r w:rsidRPr="006D3EB9">
        <w:rPr>
          <w:rFonts w:ascii="Verdana" w:hAnsi="Verdana"/>
          <w:sz w:val="18"/>
        </w:rPr>
        <w:t>artikel 7, derde lid, onderdeel a, van de Instellingswet Autoriteit Consument en Markt zijn</w:t>
      </w:r>
      <w:r>
        <w:rPr>
          <w:rFonts w:ascii="Verdana" w:hAnsi="Verdana"/>
          <w:sz w:val="18"/>
        </w:rPr>
        <w:t xml:space="preserve"> de</w:t>
      </w:r>
      <w:r w:rsidRPr="006D3EB9">
        <w:rPr>
          <w:rFonts w:ascii="Verdana" w:hAnsi="Verdana"/>
          <w:sz w:val="18"/>
        </w:rPr>
        <w:t xml:space="preserve"> Autoriteit </w:t>
      </w:r>
      <w:r>
        <w:rPr>
          <w:rFonts w:ascii="Verdana" w:hAnsi="Verdana"/>
          <w:sz w:val="18"/>
        </w:rPr>
        <w:t>p</w:t>
      </w:r>
      <w:r w:rsidRPr="006D3EB9">
        <w:rPr>
          <w:rFonts w:ascii="Verdana" w:hAnsi="Verdana"/>
          <w:sz w:val="18"/>
        </w:rPr>
        <w:t>ersoonsgegevens en de Autoriteit Consument en Markt bevoegd uit eigen beweging</w:t>
      </w:r>
      <w:r>
        <w:rPr>
          <w:rFonts w:ascii="Verdana" w:hAnsi="Verdana"/>
          <w:sz w:val="18"/>
        </w:rPr>
        <w:t>,</w:t>
      </w:r>
      <w:r w:rsidRPr="006D3EB9">
        <w:rPr>
          <w:rFonts w:ascii="Verdana" w:hAnsi="Verdana"/>
          <w:sz w:val="18"/>
        </w:rPr>
        <w:t xml:space="preserve"> en desgevraagd verplicht</w:t>
      </w:r>
      <w:r>
        <w:rPr>
          <w:rFonts w:ascii="Verdana" w:hAnsi="Verdana"/>
          <w:sz w:val="18"/>
        </w:rPr>
        <w:t>,</w:t>
      </w:r>
      <w:r w:rsidRPr="006D3EB9">
        <w:rPr>
          <w:rFonts w:ascii="Verdana" w:hAnsi="Verdana"/>
          <w:sz w:val="18"/>
        </w:rPr>
        <w:t xml:space="preserve"> aan elkaar</w:t>
      </w:r>
      <w:r>
        <w:rPr>
          <w:rFonts w:ascii="Verdana" w:hAnsi="Verdana"/>
          <w:sz w:val="18"/>
        </w:rPr>
        <w:t xml:space="preserve"> en het Commissariaat voor de Media</w:t>
      </w:r>
      <w:r w:rsidRPr="006D3EB9">
        <w:rPr>
          <w:rFonts w:ascii="Verdana" w:hAnsi="Verdana"/>
          <w:sz w:val="18"/>
        </w:rPr>
        <w:t xml:space="preserve"> de gegevens te verstrekken die noodzakelijk zijn voor de uitvoering van deze wet.</w:t>
      </w:r>
    </w:p>
    <w:p w:rsidRPr="006A6142" w:rsidR="00BB70C9" w:rsidP="00BB70C9" w:rsidRDefault="00BB70C9" w14:paraId="62F47615" w14:textId="77777777">
      <w:pPr>
        <w:pStyle w:val="Lijstalinea"/>
        <w:rPr>
          <w:rFonts w:ascii="Verdana" w:hAnsi="Verdana"/>
          <w:sz w:val="18"/>
        </w:rPr>
      </w:pPr>
    </w:p>
    <w:p w:rsidR="00BB70C9" w:rsidP="00BB70C9" w:rsidRDefault="00BB70C9" w14:paraId="5762FB4A" w14:textId="77777777">
      <w:pPr>
        <w:pStyle w:val="Lijstalinea"/>
        <w:numPr>
          <w:ilvl w:val="0"/>
          <w:numId w:val="25"/>
        </w:numPr>
        <w:tabs>
          <w:tab w:val="left" w:pos="3815"/>
        </w:tabs>
        <w:spacing w:line="235" w:lineRule="auto"/>
        <w:ind w:right="361"/>
        <w:rPr>
          <w:rFonts w:ascii="Verdana" w:hAnsi="Verdana"/>
          <w:sz w:val="18"/>
        </w:rPr>
      </w:pPr>
      <w:r>
        <w:rPr>
          <w:rFonts w:ascii="Verdana" w:hAnsi="Verdana"/>
          <w:sz w:val="18"/>
        </w:rPr>
        <w:t xml:space="preserve">Het Commissariaat voor de Media is bevoegd </w:t>
      </w:r>
      <w:r w:rsidRPr="006D3EB9">
        <w:rPr>
          <w:rFonts w:ascii="Verdana" w:hAnsi="Verdana"/>
          <w:sz w:val="18"/>
        </w:rPr>
        <w:t>uit eigen beweging</w:t>
      </w:r>
      <w:r>
        <w:rPr>
          <w:rFonts w:ascii="Verdana" w:hAnsi="Verdana"/>
          <w:sz w:val="18"/>
        </w:rPr>
        <w:t>,</w:t>
      </w:r>
      <w:r w:rsidRPr="006D3EB9">
        <w:rPr>
          <w:rFonts w:ascii="Verdana" w:hAnsi="Verdana"/>
          <w:sz w:val="18"/>
        </w:rPr>
        <w:t xml:space="preserve"> en desgevraagd verplicht</w:t>
      </w:r>
      <w:r>
        <w:rPr>
          <w:rFonts w:ascii="Verdana" w:hAnsi="Verdana"/>
          <w:sz w:val="18"/>
        </w:rPr>
        <w:t>,</w:t>
      </w:r>
      <w:r w:rsidRPr="006D3EB9">
        <w:rPr>
          <w:rFonts w:ascii="Verdana" w:hAnsi="Verdana"/>
          <w:sz w:val="18"/>
        </w:rPr>
        <w:t xml:space="preserve"> aan de Autoriteit </w:t>
      </w:r>
      <w:r>
        <w:rPr>
          <w:rFonts w:ascii="Verdana" w:hAnsi="Verdana"/>
          <w:sz w:val="18"/>
        </w:rPr>
        <w:t>p</w:t>
      </w:r>
      <w:r w:rsidRPr="006D3EB9">
        <w:rPr>
          <w:rFonts w:ascii="Verdana" w:hAnsi="Verdana"/>
          <w:sz w:val="18"/>
        </w:rPr>
        <w:t xml:space="preserve">ersoonsgegevens en de Autoriteit Consument en </w:t>
      </w:r>
      <w:proofErr w:type="gramStart"/>
      <w:r w:rsidRPr="006D3EB9">
        <w:rPr>
          <w:rFonts w:ascii="Verdana" w:hAnsi="Verdana"/>
          <w:sz w:val="18"/>
        </w:rPr>
        <w:t>Markt gegevens</w:t>
      </w:r>
      <w:proofErr w:type="gramEnd"/>
      <w:r w:rsidRPr="006D3EB9">
        <w:rPr>
          <w:rFonts w:ascii="Verdana" w:hAnsi="Verdana"/>
          <w:sz w:val="18"/>
        </w:rPr>
        <w:t xml:space="preserve"> te verstrekken die noodzakelijk zijn voor de uitvoering van deze wet</w:t>
      </w:r>
      <w:r>
        <w:rPr>
          <w:rFonts w:ascii="Verdana" w:hAnsi="Verdana"/>
          <w:sz w:val="18"/>
        </w:rPr>
        <w:t xml:space="preserve"> en de Uitvoeringswet </w:t>
      </w:r>
      <w:proofErr w:type="spellStart"/>
      <w:r>
        <w:rPr>
          <w:rFonts w:ascii="Verdana" w:hAnsi="Verdana"/>
          <w:sz w:val="18"/>
        </w:rPr>
        <w:t>digitaledienstenverordening</w:t>
      </w:r>
      <w:proofErr w:type="spellEnd"/>
      <w:r w:rsidRPr="006D3EB9">
        <w:rPr>
          <w:rFonts w:ascii="Verdana" w:hAnsi="Verdana"/>
          <w:sz w:val="18"/>
        </w:rPr>
        <w:t>.</w:t>
      </w:r>
    </w:p>
    <w:p w:rsidR="003846A4" w:rsidP="00336DB0" w:rsidRDefault="003846A4" w14:paraId="3DE2BD21" w14:textId="77777777">
      <w:pPr>
        <w:pStyle w:val="Geenafstand"/>
      </w:pPr>
    </w:p>
    <w:p w:rsidRPr="0039330D" w:rsidR="006D3EB9" w:rsidP="00336DB0" w:rsidRDefault="0039330D" w14:paraId="26BF85B3" w14:textId="042B215A">
      <w:pPr>
        <w:pStyle w:val="Geenafstand"/>
        <w:rPr>
          <w:b/>
          <w:bCs/>
        </w:rPr>
      </w:pPr>
      <w:r w:rsidRPr="0039330D">
        <w:rPr>
          <w:b/>
          <w:bCs/>
        </w:rPr>
        <w:t xml:space="preserve">Artikel </w:t>
      </w:r>
      <w:r w:rsidR="00750A45">
        <w:rPr>
          <w:b/>
          <w:bCs/>
        </w:rPr>
        <w:t>6</w:t>
      </w:r>
      <w:r w:rsidRPr="0039330D">
        <w:rPr>
          <w:b/>
          <w:bCs/>
        </w:rPr>
        <w:t xml:space="preserve"> Sanctionering </w:t>
      </w:r>
    </w:p>
    <w:p w:rsidR="006D3EB9" w:rsidP="00336DB0" w:rsidRDefault="006D3EB9" w14:paraId="67684E10" w14:textId="77777777">
      <w:pPr>
        <w:pStyle w:val="Geenafstand"/>
      </w:pPr>
    </w:p>
    <w:p w:rsidR="00AC5D58" w:rsidP="00AC5D58" w:rsidRDefault="001B4950" w14:paraId="70751380" w14:textId="5DF97F0F">
      <w:pPr>
        <w:pStyle w:val="Geenafstand"/>
        <w:numPr>
          <w:ilvl w:val="0"/>
          <w:numId w:val="27"/>
        </w:numPr>
      </w:pPr>
      <w:r>
        <w:t>Het Commissariaat voor de Media en d</w:t>
      </w:r>
      <w:r w:rsidR="00BB70C9">
        <w:t xml:space="preserve">e Autoriteit Persoonsgegevens zijn </w:t>
      </w:r>
      <w:r w:rsidRPr="0045084D" w:rsidR="00BB70C9">
        <w:t>ter handhaving van de bepalingen</w:t>
      </w:r>
      <w:r w:rsidR="00BB70C9">
        <w:t>,</w:t>
      </w:r>
      <w:r w:rsidRPr="0045084D" w:rsidR="00BB70C9">
        <w:t xml:space="preserve"> genoemd in artikel </w:t>
      </w:r>
      <w:r w:rsidR="00BB70C9">
        <w:t>4</w:t>
      </w:r>
      <w:r w:rsidRPr="0045084D" w:rsidR="00BB70C9">
        <w:t>,</w:t>
      </w:r>
      <w:r w:rsidR="00BB70C9">
        <w:t xml:space="preserve"> eerste en</w:t>
      </w:r>
      <w:r w:rsidRPr="0045084D" w:rsidR="00BB70C9">
        <w:t xml:space="preserve"> </w:t>
      </w:r>
      <w:r w:rsidR="00BB70C9">
        <w:t>tweede</w:t>
      </w:r>
      <w:r w:rsidRPr="0045084D" w:rsidR="00BB70C9">
        <w:t xml:space="preserve"> lid,</w:t>
      </w:r>
      <w:r w:rsidR="00817199">
        <w:t xml:space="preserve"> en artikel 18 en 19 van de verordening</w:t>
      </w:r>
      <w:r w:rsidRPr="0045084D" w:rsidR="00BB70C9">
        <w:t xml:space="preserve"> </w:t>
      </w:r>
      <w:r w:rsidRPr="00957B32" w:rsidR="00BB70C9">
        <w:t>bevoegd, met medeneming van de benodigde apparatuur, een woning binnen te treden zonder toestemming van de bewoner</w:t>
      </w:r>
      <w:r w:rsidR="00A47056">
        <w:t xml:space="preserve">, </w:t>
      </w:r>
      <w:r w:rsidRPr="00A47056" w:rsidR="00A47056">
        <w:t>voor zover dat voor de uitoefening van de in artikel 5:17 van de Algemene wet bestuursrecht bedoelde bevoegdheden redelijkerwijs noodzakelijk is</w:t>
      </w:r>
      <w:r w:rsidR="00A47056">
        <w:t>.</w:t>
      </w:r>
    </w:p>
    <w:p w:rsidR="008A31DD" w:rsidP="008A31DD" w:rsidRDefault="008A31DD" w14:paraId="6191B1F7" w14:textId="712949C8">
      <w:pPr>
        <w:pStyle w:val="Geenafstand"/>
        <w:ind w:left="720"/>
      </w:pPr>
    </w:p>
    <w:p w:rsidR="008A31DD" w:rsidP="00AC5D58" w:rsidRDefault="008A31DD" w14:paraId="412F68AD" w14:textId="1482BAF1">
      <w:pPr>
        <w:pStyle w:val="Geenafstand"/>
        <w:numPr>
          <w:ilvl w:val="0"/>
          <w:numId w:val="27"/>
        </w:numPr>
      </w:pPr>
      <w:r w:rsidRPr="008A31DD">
        <w:t xml:space="preserve">De in </w:t>
      </w:r>
      <w:r>
        <w:t>artikel 4, eerste en tweede lid,</w:t>
      </w:r>
      <w:r w:rsidRPr="008A31DD">
        <w:t xml:space="preserve"> bedoelde personen behoeven voor de uitoefening van de in het </w:t>
      </w:r>
      <w:r>
        <w:t>eerste</w:t>
      </w:r>
      <w:r w:rsidRPr="008A31DD">
        <w:t xml:space="preserve"> lid omschreven bevoegdheid de uitdrukkelijke en bijzondere volmacht van </w:t>
      </w:r>
      <w:r>
        <w:t>het Commissariaat</w:t>
      </w:r>
      <w:r w:rsidR="001B4950">
        <w:t xml:space="preserve"> voor de Media</w:t>
      </w:r>
      <w:r>
        <w:t xml:space="preserve"> of </w:t>
      </w:r>
      <w:r w:rsidRPr="008A31DD">
        <w:t>de Autoriteit persoonsgegevens, onverminderd het bepaalde in artikel 2 van de Algemene wet op het binnentreden.</w:t>
      </w:r>
    </w:p>
    <w:p w:rsidR="00DC243D" w:rsidP="003F79AC" w:rsidRDefault="00DC243D" w14:paraId="52FF2426" w14:textId="63C9313A">
      <w:pPr>
        <w:pStyle w:val="Geenafstand"/>
        <w:ind w:left="720"/>
      </w:pPr>
    </w:p>
    <w:p w:rsidR="00DC243D" w:rsidP="00AC5D58" w:rsidRDefault="00DC243D" w14:paraId="0DBDA27B" w14:textId="23055434">
      <w:pPr>
        <w:pStyle w:val="Geenafstand"/>
        <w:numPr>
          <w:ilvl w:val="0"/>
          <w:numId w:val="27"/>
        </w:numPr>
      </w:pPr>
      <w:r w:rsidRPr="0045084D">
        <w:t>De Autoriteit Persoonsgegevens</w:t>
      </w:r>
      <w:r>
        <w:t xml:space="preserve"> </w:t>
      </w:r>
      <w:r w:rsidRPr="0045084D">
        <w:t xml:space="preserve">is ter handhaving van </w:t>
      </w:r>
      <w:r>
        <w:t>artikel 20 van de verordening, bevoegd tot oplegging van:</w:t>
      </w:r>
    </w:p>
    <w:p w:rsidR="00DC243D" w:rsidP="00DC243D" w:rsidRDefault="00DC243D" w14:paraId="61F69EDF" w14:textId="295CD5E0">
      <w:pPr>
        <w:pStyle w:val="Geenafstand"/>
        <w:numPr>
          <w:ilvl w:val="0"/>
          <w:numId w:val="30"/>
        </w:numPr>
      </w:pPr>
      <w:proofErr w:type="gramStart"/>
      <w:r>
        <w:t>een</w:t>
      </w:r>
      <w:proofErr w:type="gramEnd"/>
      <w:r>
        <w:t xml:space="preserve"> zelfstandige last in de vorm van een bindende aanwijzing; of</w:t>
      </w:r>
    </w:p>
    <w:p w:rsidR="00DC243D" w:rsidP="00DC243D" w:rsidRDefault="00DC243D" w14:paraId="4D39B4E4" w14:textId="77777777">
      <w:pPr>
        <w:pStyle w:val="Geenafstand"/>
        <w:numPr>
          <w:ilvl w:val="0"/>
          <w:numId w:val="30"/>
        </w:numPr>
      </w:pPr>
      <w:proofErr w:type="gramStart"/>
      <w:r>
        <w:t>een</w:t>
      </w:r>
      <w:proofErr w:type="gramEnd"/>
      <w:r>
        <w:t xml:space="preserve"> zelfstandige last in de vorm van een voorlopige maatregel als bedoeld in artikel 22, vijfde lid, onderdeel f, van de </w:t>
      </w:r>
      <w:r w:rsidRPr="00155074">
        <w:rPr>
          <w:rFonts w:cstheme="majorHAnsi"/>
          <w:szCs w:val="18"/>
        </w:rPr>
        <w:t>verordening transparantie en gerichte politieke reclame</w:t>
      </w:r>
      <w:r>
        <w:rPr>
          <w:rFonts w:cstheme="majorHAnsi"/>
          <w:szCs w:val="18"/>
        </w:rPr>
        <w:t>; of</w:t>
      </w:r>
    </w:p>
    <w:p w:rsidR="00DC243D" w:rsidP="00DC243D" w:rsidRDefault="00DC243D" w14:paraId="39DD6D8A" w14:textId="77777777">
      <w:pPr>
        <w:pStyle w:val="Geenafstand"/>
        <w:numPr>
          <w:ilvl w:val="0"/>
          <w:numId w:val="30"/>
        </w:numPr>
      </w:pPr>
      <w:proofErr w:type="gramStart"/>
      <w:r>
        <w:t>een</w:t>
      </w:r>
      <w:proofErr w:type="gramEnd"/>
      <w:r>
        <w:t xml:space="preserve"> last onder bestuursdwang; of</w:t>
      </w:r>
    </w:p>
    <w:p w:rsidR="00DC243D" w:rsidP="003F79AC" w:rsidRDefault="00DC243D" w14:paraId="4AA15A09" w14:textId="4C4E38E6">
      <w:pPr>
        <w:pStyle w:val="Geenafstand"/>
        <w:numPr>
          <w:ilvl w:val="0"/>
          <w:numId w:val="30"/>
        </w:numPr>
      </w:pPr>
      <w:proofErr w:type="gramStart"/>
      <w:r>
        <w:t>een</w:t>
      </w:r>
      <w:proofErr w:type="gramEnd"/>
      <w:r>
        <w:t xml:space="preserve"> bestuurlijke boete van ten hoogste het bedrag, genoemd in artikel 25, tweede lid,  </w:t>
      </w:r>
      <w:r w:rsidRPr="004714E3">
        <w:rPr>
          <w:rFonts w:cstheme="majorHAnsi"/>
          <w:szCs w:val="18"/>
        </w:rPr>
        <w:t>van de verordening transparantie en gerichte politieke reclame</w:t>
      </w:r>
      <w:r>
        <w:rPr>
          <w:rFonts w:cstheme="majorHAnsi"/>
          <w:szCs w:val="18"/>
        </w:rPr>
        <w:t>.</w:t>
      </w:r>
    </w:p>
    <w:p w:rsidR="00AC5D58" w:rsidP="00BA0210" w:rsidRDefault="00AC5D58" w14:paraId="042D41B8" w14:textId="77777777">
      <w:pPr>
        <w:pStyle w:val="Geenafstand"/>
        <w:ind w:left="720"/>
      </w:pPr>
    </w:p>
    <w:p w:rsidR="00AC5D58" w:rsidP="00AC5D58" w:rsidRDefault="00AC5D58" w14:paraId="1D36146D" w14:textId="740405F0">
      <w:pPr>
        <w:pStyle w:val="Geenafstand"/>
        <w:numPr>
          <w:ilvl w:val="0"/>
          <w:numId w:val="27"/>
        </w:numPr>
      </w:pPr>
      <w:r w:rsidRPr="0045084D">
        <w:t xml:space="preserve">De Autoriteit Persoonsgegevens is ter handhaving van </w:t>
      </w:r>
      <w:r w:rsidR="00017649">
        <w:t>artikelen 18, 19 van de verordening</w:t>
      </w:r>
      <w:r w:rsidRPr="0045084D">
        <w:t>, bevoegd</w:t>
      </w:r>
      <w:r>
        <w:t xml:space="preserve"> overeenkomstig artikel 83 van de </w:t>
      </w:r>
      <w:r w:rsidRPr="006B1CCA">
        <w:t>Algemene verordening gegevensbescherming</w:t>
      </w:r>
      <w:r w:rsidRPr="0045084D">
        <w:t xml:space="preserve"> tot oplegging van:</w:t>
      </w:r>
    </w:p>
    <w:p w:rsidRPr="00502FBC" w:rsidR="00AC5D58" w:rsidP="00AC5D58" w:rsidRDefault="00AC5D58" w14:paraId="3EBA6D38" w14:textId="77777777">
      <w:pPr>
        <w:pStyle w:val="Lijstalinea"/>
        <w:numPr>
          <w:ilvl w:val="0"/>
          <w:numId w:val="31"/>
        </w:numPr>
        <w:rPr>
          <w:rFonts w:ascii="Verdana" w:hAnsi="Verdana" w:eastAsiaTheme="minorHAnsi" w:cstheme="minorBidi"/>
          <w:kern w:val="2"/>
          <w:sz w:val="18"/>
          <w14:ligatures w14:val="standardContextual"/>
        </w:rPr>
      </w:pPr>
      <w:proofErr w:type="gramStart"/>
      <w:r w:rsidRPr="00502FBC">
        <w:rPr>
          <w:rFonts w:ascii="Verdana" w:hAnsi="Verdana" w:eastAsiaTheme="minorHAnsi" w:cstheme="minorBidi"/>
          <w:kern w:val="2"/>
          <w:sz w:val="18"/>
          <w14:ligatures w14:val="standardContextual"/>
        </w:rPr>
        <w:t>een</w:t>
      </w:r>
      <w:proofErr w:type="gramEnd"/>
      <w:r w:rsidRPr="00502FBC">
        <w:rPr>
          <w:rFonts w:ascii="Verdana" w:hAnsi="Verdana" w:eastAsiaTheme="minorHAnsi" w:cstheme="minorBidi"/>
          <w:kern w:val="2"/>
          <w:sz w:val="18"/>
          <w14:ligatures w14:val="standardContextual"/>
        </w:rPr>
        <w:t xml:space="preserve"> last onder bestuursdwang; of</w:t>
      </w:r>
    </w:p>
    <w:p w:rsidR="00DC243D" w:rsidP="00DC243D" w:rsidRDefault="00AC5D58" w14:paraId="22BD550B" w14:textId="5A880A84">
      <w:pPr>
        <w:pStyle w:val="Geenafstand"/>
        <w:numPr>
          <w:ilvl w:val="0"/>
          <w:numId w:val="31"/>
        </w:numPr>
      </w:pPr>
      <w:proofErr w:type="gramStart"/>
      <w:r>
        <w:t>een</w:t>
      </w:r>
      <w:proofErr w:type="gramEnd"/>
      <w:r>
        <w:t xml:space="preserve"> bestuurlijke boete van ten hoogste het bedrag genoemd in artikel 83, vijfde lid, van de </w:t>
      </w:r>
      <w:r w:rsidRPr="00D905B7">
        <w:t>algemene verordening gegevensbescherming</w:t>
      </w:r>
      <w:r>
        <w:t>.</w:t>
      </w:r>
      <w:r w:rsidR="00DC243D">
        <w:t xml:space="preserve"> </w:t>
      </w:r>
    </w:p>
    <w:p w:rsidR="00BB70C9" w:rsidP="002C24C1" w:rsidRDefault="00BB70C9" w14:paraId="71A5EAE7" w14:textId="77777777">
      <w:pPr>
        <w:pStyle w:val="Geenafstand"/>
        <w:ind w:left="720"/>
      </w:pPr>
    </w:p>
    <w:p w:rsidR="00155074" w:rsidP="00BA0210" w:rsidRDefault="00BD1D07" w14:paraId="38C95667" w14:textId="74978F81">
      <w:pPr>
        <w:pStyle w:val="Geenafstand"/>
        <w:numPr>
          <w:ilvl w:val="0"/>
          <w:numId w:val="27"/>
        </w:numPr>
      </w:pPr>
      <w:r>
        <w:t>Het Commissariaat v</w:t>
      </w:r>
      <w:r w:rsidR="00331959">
        <w:t>oor</w:t>
      </w:r>
      <w:r>
        <w:t xml:space="preserve"> de Media </w:t>
      </w:r>
      <w:r w:rsidRPr="00FE5F71">
        <w:t>is</w:t>
      </w:r>
      <w:r>
        <w:t xml:space="preserve"> ter handhaving van de bepalingen genoemd in artikel 4, </w:t>
      </w:r>
      <w:r w:rsidR="008B0F88">
        <w:t>tweede</w:t>
      </w:r>
      <w:r>
        <w:t xml:space="preserve"> lid, bevoegd tot oplegging van:</w:t>
      </w:r>
    </w:p>
    <w:p w:rsidR="00155074" w:rsidP="003F79AC" w:rsidRDefault="00155074" w14:paraId="2F9EA416" w14:textId="335802E4">
      <w:pPr>
        <w:pStyle w:val="Geenafstand"/>
        <w:numPr>
          <w:ilvl w:val="0"/>
          <w:numId w:val="44"/>
        </w:numPr>
      </w:pPr>
      <w:proofErr w:type="gramStart"/>
      <w:r>
        <w:t>een</w:t>
      </w:r>
      <w:proofErr w:type="gramEnd"/>
      <w:r>
        <w:t xml:space="preserve"> zelfstandige last in de vorm van een bindende aanwijzing; of</w:t>
      </w:r>
    </w:p>
    <w:p w:rsidR="00155074" w:rsidP="003F79AC" w:rsidRDefault="00155074" w14:paraId="160AE59D" w14:textId="6FD7FC6C">
      <w:pPr>
        <w:pStyle w:val="Geenafstand"/>
        <w:numPr>
          <w:ilvl w:val="0"/>
          <w:numId w:val="44"/>
        </w:numPr>
      </w:pPr>
      <w:proofErr w:type="gramStart"/>
      <w:r>
        <w:t>een</w:t>
      </w:r>
      <w:proofErr w:type="gramEnd"/>
      <w:r>
        <w:t xml:space="preserve"> zelfstandige last in de vorm van een voorlopige maatregel als bedoeld in artikel 22, vijfde lid, onderdeel f, van de </w:t>
      </w:r>
      <w:r w:rsidRPr="00155074">
        <w:rPr>
          <w:rFonts w:cstheme="majorHAnsi"/>
          <w:szCs w:val="18"/>
        </w:rPr>
        <w:t>verordening transparantie en gerichte politieke reclame</w:t>
      </w:r>
      <w:r>
        <w:rPr>
          <w:rFonts w:cstheme="majorHAnsi"/>
          <w:szCs w:val="18"/>
        </w:rPr>
        <w:t>; of</w:t>
      </w:r>
    </w:p>
    <w:p w:rsidR="003A394D" w:rsidP="003F79AC" w:rsidRDefault="00BB3ED4" w14:paraId="4B8A3A3D" w14:textId="3115E27D">
      <w:pPr>
        <w:pStyle w:val="Geenafstand"/>
        <w:numPr>
          <w:ilvl w:val="0"/>
          <w:numId w:val="44"/>
        </w:numPr>
      </w:pPr>
      <w:proofErr w:type="gramStart"/>
      <w:r>
        <w:t>een</w:t>
      </w:r>
      <w:proofErr w:type="gramEnd"/>
      <w:r>
        <w:t xml:space="preserve"> last onder bestuursdwang;</w:t>
      </w:r>
      <w:r w:rsidR="003A394D">
        <w:t xml:space="preserve"> of</w:t>
      </w:r>
    </w:p>
    <w:p w:rsidRPr="0040294A" w:rsidR="00D905B7" w:rsidP="003F79AC" w:rsidRDefault="00D905B7" w14:paraId="1D085E21" w14:textId="77777777">
      <w:pPr>
        <w:pStyle w:val="Geenafstand"/>
        <w:numPr>
          <w:ilvl w:val="0"/>
          <w:numId w:val="44"/>
        </w:numPr>
      </w:pPr>
      <w:proofErr w:type="gramStart"/>
      <w:r>
        <w:lastRenderedPageBreak/>
        <w:t>een</w:t>
      </w:r>
      <w:proofErr w:type="gramEnd"/>
      <w:r>
        <w:t xml:space="preserve"> bestuurlijke boete van ten hoogste het bedrag, genoemd in artikel 25, tweede lid,  </w:t>
      </w:r>
      <w:r w:rsidRPr="004714E3">
        <w:rPr>
          <w:rFonts w:cstheme="majorHAnsi"/>
          <w:szCs w:val="18"/>
        </w:rPr>
        <w:t>van de verordening transparantie en gerichte politieke reclame</w:t>
      </w:r>
      <w:r>
        <w:rPr>
          <w:rFonts w:cstheme="majorHAnsi"/>
          <w:szCs w:val="18"/>
        </w:rPr>
        <w:t>.</w:t>
      </w:r>
    </w:p>
    <w:p w:rsidR="000D153C" w:rsidP="006A6142" w:rsidRDefault="000D153C" w14:paraId="111985CA" w14:textId="77777777">
      <w:pPr>
        <w:pStyle w:val="Geenafstand"/>
        <w:ind w:left="1080"/>
      </w:pPr>
    </w:p>
    <w:p w:rsidR="00155074" w:rsidP="00155074" w:rsidRDefault="00155074" w14:paraId="627DCF92" w14:textId="00B63102">
      <w:pPr>
        <w:pStyle w:val="Geenafstand"/>
        <w:numPr>
          <w:ilvl w:val="0"/>
          <w:numId w:val="27"/>
        </w:numPr>
      </w:pPr>
      <w:r>
        <w:t>Degene tot wie een zelfstandige last als bedoeld in</w:t>
      </w:r>
      <w:r w:rsidR="005E496A">
        <w:t xml:space="preserve"> tweede lid, onderdelen a en b, en</w:t>
      </w:r>
      <w:r>
        <w:t xml:space="preserve"> het </w:t>
      </w:r>
      <w:r w:rsidR="008B0F88">
        <w:t>derde</w:t>
      </w:r>
      <w:r>
        <w:t xml:space="preserve"> lid, onder a en b is gericht, handelt overeenkomstig die last.</w:t>
      </w:r>
    </w:p>
    <w:p w:rsidR="00155074" w:rsidP="002C24C1" w:rsidRDefault="00155074" w14:paraId="2782DF67" w14:textId="77777777">
      <w:pPr>
        <w:pStyle w:val="Geenafstand"/>
        <w:ind w:left="720"/>
      </w:pPr>
    </w:p>
    <w:p w:rsidR="000D153C" w:rsidP="000D153C" w:rsidRDefault="000D153C" w14:paraId="69FC0505" w14:textId="120D6907">
      <w:pPr>
        <w:pStyle w:val="Geenafstand"/>
        <w:numPr>
          <w:ilvl w:val="0"/>
          <w:numId w:val="27"/>
        </w:numPr>
      </w:pPr>
      <w:r w:rsidRPr="000D153C">
        <w:t>De te betalen geldsom van een verbeurde dwangsom</w:t>
      </w:r>
      <w:r>
        <w:t xml:space="preserve"> of </w:t>
      </w:r>
      <w:r w:rsidR="00CB764F">
        <w:t>een</w:t>
      </w:r>
      <w:r>
        <w:t xml:space="preserve"> bestuurlijke boete</w:t>
      </w:r>
      <w:r w:rsidRPr="000D153C">
        <w:t xml:space="preserve"> komt toe aan</w:t>
      </w:r>
      <w:r>
        <w:t xml:space="preserve"> </w:t>
      </w:r>
      <w:r w:rsidRPr="000D153C">
        <w:t>de Staat.</w:t>
      </w:r>
    </w:p>
    <w:p w:rsidR="00EC1B43" w:rsidP="00647E9D" w:rsidRDefault="00EC1B43" w14:paraId="7DF3E365" w14:textId="77777777">
      <w:pPr>
        <w:pStyle w:val="Geenafstand"/>
      </w:pPr>
      <w:bookmarkStart w:name="_Hlk180076110" w:id="4"/>
    </w:p>
    <w:p w:rsidR="00EC1B43" w:rsidP="00647E9D" w:rsidRDefault="00EC1B43" w14:paraId="71C01B91" w14:textId="0B0A6891">
      <w:pPr>
        <w:pStyle w:val="Geenafstand"/>
        <w:rPr>
          <w:b/>
          <w:bCs/>
        </w:rPr>
      </w:pPr>
      <w:r w:rsidRPr="002C24C1">
        <w:rPr>
          <w:b/>
          <w:bCs/>
        </w:rPr>
        <w:t xml:space="preserve">Artikel </w:t>
      </w:r>
      <w:r w:rsidR="00155074">
        <w:rPr>
          <w:b/>
          <w:bCs/>
        </w:rPr>
        <w:t>7</w:t>
      </w:r>
      <w:r w:rsidRPr="002C24C1">
        <w:rPr>
          <w:b/>
          <w:bCs/>
        </w:rPr>
        <w:t xml:space="preserve"> </w:t>
      </w:r>
      <w:r w:rsidRPr="00EC1B43">
        <w:rPr>
          <w:b/>
          <w:bCs/>
        </w:rPr>
        <w:t>Toezeggingen</w:t>
      </w:r>
    </w:p>
    <w:p w:rsidR="00EE3433" w:rsidP="00647E9D" w:rsidRDefault="00EE3433" w14:paraId="6A0A760E" w14:textId="77777777">
      <w:pPr>
        <w:pStyle w:val="Geenafstand"/>
        <w:rPr>
          <w:b/>
          <w:bCs/>
        </w:rPr>
      </w:pPr>
    </w:p>
    <w:p w:rsidR="006255BA" w:rsidP="006D41CE" w:rsidRDefault="00EE3433" w14:paraId="23B8E8DA" w14:textId="44012660">
      <w:pPr>
        <w:pStyle w:val="Geenafstand"/>
        <w:numPr>
          <w:ilvl w:val="0"/>
          <w:numId w:val="42"/>
        </w:numPr>
      </w:pPr>
      <w:r w:rsidRPr="002C24C1">
        <w:t>Onverminderd artikel 5:45 van de Algemene wet bestuursrecht</w:t>
      </w:r>
      <w:r w:rsidR="00274AB4">
        <w:t xml:space="preserve"> </w:t>
      </w:r>
      <w:r w:rsidRPr="002C24C1">
        <w:t xml:space="preserve">vervalt de bevoegdheid van </w:t>
      </w:r>
      <w:r w:rsidR="00515F5C">
        <w:t>h</w:t>
      </w:r>
      <w:r w:rsidR="000F5917">
        <w:t>et Commissariaat voor de Media</w:t>
      </w:r>
      <w:r w:rsidR="00021CE3">
        <w:t xml:space="preserve"> </w:t>
      </w:r>
      <w:r w:rsidR="00F356E6">
        <w:t>of</w:t>
      </w:r>
      <w:r w:rsidR="00021CE3">
        <w:t xml:space="preserve"> de Autoriteit Persoonsgegevens met betrekking tot artikel 20</w:t>
      </w:r>
      <w:r w:rsidR="00E50C8E">
        <w:t xml:space="preserve"> </w:t>
      </w:r>
      <w:r w:rsidRPr="002C24C1">
        <w:t>tot het</w:t>
      </w:r>
      <w:r w:rsidR="00274AB4">
        <w:t xml:space="preserve"> </w:t>
      </w:r>
      <w:r w:rsidRPr="002C24C1">
        <w:t>opleggen van een bestuurlijke boete of een last onder dwangsom aan een</w:t>
      </w:r>
      <w:r w:rsidR="00274AB4">
        <w:t xml:space="preserve"> </w:t>
      </w:r>
      <w:r w:rsidR="0031301B">
        <w:t>overtreder</w:t>
      </w:r>
      <w:r w:rsidRPr="002C24C1">
        <w:t xml:space="preserve">, </w:t>
      </w:r>
      <w:proofErr w:type="gramStart"/>
      <w:r w:rsidRPr="002C24C1">
        <w:t>indien</w:t>
      </w:r>
      <w:proofErr w:type="gramEnd"/>
      <w:r w:rsidRPr="002C24C1">
        <w:t xml:space="preserve"> </w:t>
      </w:r>
      <w:r w:rsidR="001D1497">
        <w:t>h</w:t>
      </w:r>
      <w:r w:rsidR="0031301B">
        <w:t>et Commissariaat voor de Media</w:t>
      </w:r>
      <w:r w:rsidR="000E485F">
        <w:t xml:space="preserve"> of de Autoriteit Persoonsgegevens</w:t>
      </w:r>
      <w:r w:rsidR="0031301B">
        <w:t xml:space="preserve"> </w:t>
      </w:r>
      <w:r w:rsidRPr="002C24C1">
        <w:t xml:space="preserve">op aanvraag van die </w:t>
      </w:r>
      <w:r w:rsidR="0031301B">
        <w:t>overtreder</w:t>
      </w:r>
      <w:r>
        <w:t xml:space="preserve"> </w:t>
      </w:r>
      <w:r w:rsidRPr="002C24C1">
        <w:t xml:space="preserve">besluit tot het bindend verklaren van een door </w:t>
      </w:r>
      <w:r w:rsidR="00021CE3">
        <w:t>de overtreder</w:t>
      </w:r>
      <w:r w:rsidRPr="002C24C1">
        <w:t xml:space="preserve"> gedane</w:t>
      </w:r>
      <w:r>
        <w:t xml:space="preserve"> </w:t>
      </w:r>
      <w:r w:rsidRPr="002C24C1">
        <w:t>toezegging.</w:t>
      </w:r>
    </w:p>
    <w:p w:rsidR="006255BA" w:rsidP="002C24C1" w:rsidRDefault="006255BA" w14:paraId="2C1E8184" w14:textId="77777777">
      <w:pPr>
        <w:pStyle w:val="Geenafstand"/>
        <w:ind w:left="720"/>
      </w:pPr>
    </w:p>
    <w:p w:rsidR="00EE3433" w:rsidP="00EE3433" w:rsidRDefault="0031301B" w14:paraId="369D54AD" w14:textId="3F34374B">
      <w:pPr>
        <w:pStyle w:val="Geenafstand"/>
        <w:numPr>
          <w:ilvl w:val="0"/>
          <w:numId w:val="42"/>
        </w:numPr>
      </w:pPr>
      <w:r>
        <w:t>Het Commissariaat voor de Media</w:t>
      </w:r>
      <w:r w:rsidR="00F356E6">
        <w:t xml:space="preserve"> of de Autoriteit Persoonsgegevens</w:t>
      </w:r>
      <w:r w:rsidRPr="00E50C8E" w:rsidR="00E50C8E">
        <w:t xml:space="preserve"> </w:t>
      </w:r>
      <w:r w:rsidRPr="002C24C1" w:rsidR="00EE3433">
        <w:t>k</w:t>
      </w:r>
      <w:r w:rsidR="00F356E6">
        <w:t>an</w:t>
      </w:r>
      <w:r w:rsidRPr="002C24C1" w:rsidR="00EE3433">
        <w:t xml:space="preserve"> een besluit nemen als bedoeld in</w:t>
      </w:r>
      <w:r w:rsidR="000F5917">
        <w:t xml:space="preserve"> </w:t>
      </w:r>
      <w:r w:rsidRPr="002C24C1" w:rsidR="00EE3433">
        <w:t>het eerste lid, indien zij het bindend verklaren van een toezegging</w:t>
      </w:r>
      <w:r w:rsidR="000F5917">
        <w:t xml:space="preserve"> </w:t>
      </w:r>
      <w:r w:rsidRPr="002C24C1" w:rsidR="00EE3433">
        <w:t>doelmatiger acht dan het opleggen van een bestuurlijke boete of een last</w:t>
      </w:r>
      <w:r w:rsidR="00515F5C">
        <w:t xml:space="preserve"> </w:t>
      </w:r>
      <w:r w:rsidRPr="002C24C1" w:rsidR="00EE3433">
        <w:t>onder dwangsom.</w:t>
      </w:r>
    </w:p>
    <w:p w:rsidRPr="002C24C1" w:rsidR="006255BA" w:rsidP="002C24C1" w:rsidRDefault="006255BA" w14:paraId="2F7C5A44" w14:textId="77777777">
      <w:pPr>
        <w:pStyle w:val="Geenafstand"/>
        <w:ind w:left="720"/>
      </w:pPr>
    </w:p>
    <w:p w:rsidR="00EE3433" w:rsidP="006D41CE" w:rsidRDefault="00EE3433" w14:paraId="0D958951" w14:textId="5B838217">
      <w:pPr>
        <w:pStyle w:val="Geenafstand"/>
        <w:numPr>
          <w:ilvl w:val="0"/>
          <w:numId w:val="42"/>
        </w:numPr>
      </w:pPr>
      <w:r w:rsidRPr="002C24C1">
        <w:t xml:space="preserve">De </w:t>
      </w:r>
      <w:r w:rsidR="0031301B">
        <w:t>overtreder</w:t>
      </w:r>
      <w:r w:rsidRPr="002C24C1">
        <w:t xml:space="preserve"> dient de aanvraag voor het</w:t>
      </w:r>
      <w:r w:rsidR="005246B7">
        <w:t xml:space="preserve"> </w:t>
      </w:r>
      <w:r w:rsidRPr="002C24C1">
        <w:t xml:space="preserve">nemen van een besluit als bedoeld in het eerste lid in, voordat </w:t>
      </w:r>
      <w:r w:rsidR="0007118A">
        <w:t>h</w:t>
      </w:r>
      <w:r w:rsidR="0031301B">
        <w:t>et Commissariaat voor de Media</w:t>
      </w:r>
      <w:r w:rsidR="00F356E6">
        <w:t xml:space="preserve"> of de Autoriteit Persoonsgegevens</w:t>
      </w:r>
      <w:r w:rsidR="0007118A">
        <w:t xml:space="preserve"> </w:t>
      </w:r>
      <w:r w:rsidRPr="002C24C1">
        <w:t xml:space="preserve">een besluit </w:t>
      </w:r>
      <w:proofErr w:type="gramStart"/>
      <w:r w:rsidRPr="002C24C1">
        <w:t>omtrent</w:t>
      </w:r>
      <w:proofErr w:type="gramEnd"/>
      <w:r w:rsidRPr="002C24C1">
        <w:t xml:space="preserve"> het opleggen van een</w:t>
      </w:r>
      <w:r w:rsidR="0007118A">
        <w:t xml:space="preserve"> </w:t>
      </w:r>
      <w:r w:rsidRPr="002C24C1">
        <w:t>bestuurlijke boete of een last onder dwangsom heeft genomen.</w:t>
      </w:r>
    </w:p>
    <w:p w:rsidRPr="002C24C1" w:rsidR="006255BA" w:rsidP="002C24C1" w:rsidRDefault="006255BA" w14:paraId="7C044C13" w14:textId="77777777">
      <w:pPr>
        <w:pStyle w:val="Geenafstand"/>
        <w:ind w:left="720"/>
      </w:pPr>
    </w:p>
    <w:p w:rsidR="00EE3433" w:rsidP="006D41CE" w:rsidRDefault="00EE3433" w14:paraId="6D64D8FD" w14:textId="4549EA3E">
      <w:pPr>
        <w:pStyle w:val="Geenafstand"/>
        <w:numPr>
          <w:ilvl w:val="0"/>
          <w:numId w:val="42"/>
        </w:numPr>
      </w:pPr>
      <w:r w:rsidRPr="002C24C1">
        <w:t>De termijn, bedoeld in artikel 5:45, eerste lid, van de Algemene wet</w:t>
      </w:r>
      <w:r w:rsidR="005246B7">
        <w:t xml:space="preserve"> </w:t>
      </w:r>
      <w:r w:rsidRPr="002C24C1">
        <w:t>bestuursrecht wordt opgeschort met ingang van de dag waarop</w:t>
      </w:r>
      <w:r w:rsidR="005246B7">
        <w:t xml:space="preserve"> h</w:t>
      </w:r>
      <w:r w:rsidR="0031301B">
        <w:t>et Commissariaat voor de Media</w:t>
      </w:r>
      <w:r w:rsidR="00F356E6">
        <w:t xml:space="preserve"> of de Autoriteit Persoonsgegevens</w:t>
      </w:r>
      <w:r w:rsidR="0007118A">
        <w:t xml:space="preserve"> </w:t>
      </w:r>
      <w:r w:rsidRPr="002C24C1">
        <w:t>de aanvraag ontvangt, tot de dag waarop de</w:t>
      </w:r>
      <w:r w:rsidR="005246B7">
        <w:t xml:space="preserve"> h</w:t>
      </w:r>
      <w:r w:rsidR="0031301B">
        <w:t>et</w:t>
      </w:r>
      <w:r w:rsidR="0007118A">
        <w:t xml:space="preserve"> </w:t>
      </w:r>
      <w:r w:rsidR="0031301B">
        <w:t xml:space="preserve">Commissariaat voor de Media </w:t>
      </w:r>
      <w:r w:rsidR="00F356E6">
        <w:t>of de Autoriteit Persoonsgegevens</w:t>
      </w:r>
      <w:r w:rsidRPr="00E50C8E" w:rsidR="00F356E6">
        <w:t xml:space="preserve"> </w:t>
      </w:r>
      <w:r w:rsidRPr="002C24C1">
        <w:t>een besluit op de aanvraag heeft genomen.</w:t>
      </w:r>
      <w:r w:rsidR="005246B7">
        <w:t xml:space="preserve"> </w:t>
      </w:r>
      <w:r w:rsidRPr="002C24C1">
        <w:t>Artikel 5:45, derde lid, van de Algemene wet bestuursrecht is van</w:t>
      </w:r>
      <w:r w:rsidR="005246B7">
        <w:t xml:space="preserve"> </w:t>
      </w:r>
      <w:r w:rsidRPr="002C24C1">
        <w:t>overeenkomstige toepassing.</w:t>
      </w:r>
    </w:p>
    <w:p w:rsidRPr="002C24C1" w:rsidR="006255BA" w:rsidP="002C24C1" w:rsidRDefault="006255BA" w14:paraId="25CBB1CC" w14:textId="77777777">
      <w:pPr>
        <w:pStyle w:val="Geenafstand"/>
        <w:ind w:left="720"/>
      </w:pPr>
    </w:p>
    <w:p w:rsidR="00EE3433" w:rsidP="00EE3433" w:rsidRDefault="00EE3433" w14:paraId="50E54F4E" w14:textId="3B3F6FC8">
      <w:pPr>
        <w:pStyle w:val="Geenafstand"/>
        <w:numPr>
          <w:ilvl w:val="0"/>
          <w:numId w:val="42"/>
        </w:numPr>
      </w:pPr>
      <w:r w:rsidRPr="002C24C1">
        <w:t xml:space="preserve">De </w:t>
      </w:r>
      <w:r w:rsidR="0031301B">
        <w:t>overtreder</w:t>
      </w:r>
      <w:r w:rsidRPr="002C24C1">
        <w:t xml:space="preserve"> gedraagt zich overeenkomstig het besluit, bedoeld in het eerste lid.</w:t>
      </w:r>
    </w:p>
    <w:p w:rsidRPr="002C24C1" w:rsidR="006255BA" w:rsidP="002C24C1" w:rsidRDefault="006255BA" w14:paraId="17468DB3" w14:textId="77777777">
      <w:pPr>
        <w:pStyle w:val="Geenafstand"/>
        <w:ind w:left="720"/>
      </w:pPr>
    </w:p>
    <w:p w:rsidR="00EE3433" w:rsidP="006D41CE" w:rsidRDefault="0031301B" w14:paraId="1D632B46" w14:textId="0552A9ED">
      <w:pPr>
        <w:pStyle w:val="Geenafstand"/>
        <w:numPr>
          <w:ilvl w:val="0"/>
          <w:numId w:val="42"/>
        </w:numPr>
      </w:pPr>
      <w:r>
        <w:t>Het Commissariaat voor de Media</w:t>
      </w:r>
      <w:r w:rsidR="00F356E6">
        <w:t xml:space="preserve"> of de Autoriteit Persoonsgegevens</w:t>
      </w:r>
      <w:r w:rsidRPr="00F356E6" w:rsidR="00F356E6">
        <w:t xml:space="preserve"> </w:t>
      </w:r>
      <w:r w:rsidRPr="002C24C1" w:rsidR="00EE3433">
        <w:t>bepaalt gedurende welke periode het</w:t>
      </w:r>
      <w:r w:rsidR="005246B7">
        <w:t xml:space="preserve"> </w:t>
      </w:r>
      <w:r w:rsidRPr="002C24C1" w:rsidR="00EE3433">
        <w:t>besluit, bedoeld in het eerste lid, geldt en kan deze periode telkens</w:t>
      </w:r>
      <w:r w:rsidR="005246B7">
        <w:t xml:space="preserve"> </w:t>
      </w:r>
      <w:r w:rsidRPr="002C24C1" w:rsidR="00EE3433">
        <w:t>verlengen.</w:t>
      </w:r>
    </w:p>
    <w:p w:rsidRPr="002C24C1" w:rsidR="006255BA" w:rsidP="002C24C1" w:rsidRDefault="006255BA" w14:paraId="49A90572" w14:textId="77777777">
      <w:pPr>
        <w:pStyle w:val="Geenafstand"/>
        <w:ind w:left="720"/>
      </w:pPr>
    </w:p>
    <w:p w:rsidR="00EE3433" w:rsidP="006D41CE" w:rsidRDefault="0031301B" w14:paraId="6F667F87" w14:textId="7224D1B2">
      <w:pPr>
        <w:pStyle w:val="Geenafstand"/>
        <w:numPr>
          <w:ilvl w:val="0"/>
          <w:numId w:val="42"/>
        </w:numPr>
      </w:pPr>
      <w:r>
        <w:t>Het Commissariaat voor de Media</w:t>
      </w:r>
      <w:r w:rsidR="00F356E6">
        <w:t xml:space="preserve"> of de Autoriteit Persoonsgegevens</w:t>
      </w:r>
      <w:r w:rsidR="0007118A">
        <w:t xml:space="preserve"> </w:t>
      </w:r>
      <w:r w:rsidRPr="002C24C1" w:rsidR="00EE3433">
        <w:t>kan een besluit als bedoeld in het</w:t>
      </w:r>
      <w:r w:rsidR="005246B7">
        <w:t xml:space="preserve"> </w:t>
      </w:r>
      <w:r w:rsidRPr="002C24C1" w:rsidR="00EE3433">
        <w:t>eerste lid</w:t>
      </w:r>
      <w:r w:rsidR="00515F5C">
        <w:t>,</w:t>
      </w:r>
      <w:r w:rsidRPr="002C24C1" w:rsidR="00EE3433">
        <w:t xml:space="preserve"> of een besluit tot verlenging als bedoeld in het zesde lid,</w:t>
      </w:r>
      <w:r w:rsidR="005246B7">
        <w:t xml:space="preserve"> </w:t>
      </w:r>
      <w:r w:rsidRPr="002C24C1" w:rsidR="00EE3433">
        <w:t>wijzigen of intrekken indien:</w:t>
      </w:r>
    </w:p>
    <w:p w:rsidRPr="002C24C1" w:rsidR="00EE3433" w:rsidP="002C24C1" w:rsidRDefault="00EE3433" w14:paraId="16CD6DA0" w14:textId="6D13D9D1">
      <w:pPr>
        <w:pStyle w:val="Geenafstand"/>
        <w:numPr>
          <w:ilvl w:val="1"/>
          <w:numId w:val="43"/>
        </w:numPr>
      </w:pPr>
      <w:proofErr w:type="gramStart"/>
      <w:r w:rsidRPr="002C24C1">
        <w:t>er</w:t>
      </w:r>
      <w:proofErr w:type="gramEnd"/>
      <w:r w:rsidRPr="002C24C1">
        <w:t xml:space="preserve"> een wezenlijke verandering is opgetreden in de feiten waarop het</w:t>
      </w:r>
      <w:r>
        <w:t xml:space="preserve"> </w:t>
      </w:r>
      <w:r w:rsidRPr="002C24C1">
        <w:t>besluit berust;</w:t>
      </w:r>
    </w:p>
    <w:p w:rsidRPr="002C24C1" w:rsidR="00EE3433" w:rsidP="006D41CE" w:rsidRDefault="00EE3433" w14:paraId="4C55BA36" w14:textId="03F6DB01">
      <w:pPr>
        <w:pStyle w:val="Geenafstand"/>
        <w:numPr>
          <w:ilvl w:val="1"/>
          <w:numId w:val="43"/>
        </w:numPr>
      </w:pPr>
      <w:proofErr w:type="gramStart"/>
      <w:r w:rsidRPr="002C24C1">
        <w:t>het</w:t>
      </w:r>
      <w:proofErr w:type="gramEnd"/>
      <w:r w:rsidRPr="002C24C1">
        <w:t xml:space="preserve"> besluit berust op door de </w:t>
      </w:r>
      <w:r w:rsidR="0031301B">
        <w:t>overtreder</w:t>
      </w:r>
      <w:r w:rsidR="00274AB4">
        <w:t xml:space="preserve"> </w:t>
      </w:r>
      <w:r w:rsidRPr="002C24C1">
        <w:t>verstrekte onvolledige, onjuiste of misleidende gegevens;</w:t>
      </w:r>
    </w:p>
    <w:p w:rsidRPr="00EE3433" w:rsidR="00EE3433" w:rsidP="006D41CE" w:rsidRDefault="0031301B" w14:paraId="1397E0C5" w14:textId="303C7787">
      <w:pPr>
        <w:pStyle w:val="Geenafstand"/>
        <w:numPr>
          <w:ilvl w:val="1"/>
          <w:numId w:val="43"/>
        </w:numPr>
      </w:pPr>
      <w:proofErr w:type="gramStart"/>
      <w:r>
        <w:t>overtreder</w:t>
      </w:r>
      <w:proofErr w:type="gramEnd"/>
      <w:r w:rsidRPr="002C24C1" w:rsidR="00EE3433">
        <w:t xml:space="preserve"> in strijd met het vijfde lid</w:t>
      </w:r>
      <w:r w:rsidR="00274AB4">
        <w:t xml:space="preserve">, </w:t>
      </w:r>
      <w:r w:rsidRPr="002C24C1" w:rsidR="00EE3433">
        <w:t>handelt.</w:t>
      </w:r>
    </w:p>
    <w:bookmarkEnd w:id="4"/>
    <w:p w:rsidR="00F44A47" w:rsidP="00817C06" w:rsidRDefault="00F44A47" w14:paraId="733FA7D8" w14:textId="77777777">
      <w:pPr>
        <w:pStyle w:val="Geenafstand"/>
        <w:rPr>
          <w:b/>
          <w:bCs/>
        </w:rPr>
      </w:pPr>
    </w:p>
    <w:p w:rsidRPr="0016583C" w:rsidR="00817C06" w:rsidP="00817C06" w:rsidRDefault="00817C06" w14:paraId="08BB087A" w14:textId="06353AE5">
      <w:pPr>
        <w:pStyle w:val="Geenafstand"/>
        <w:rPr>
          <w:b/>
          <w:bCs/>
        </w:rPr>
      </w:pPr>
      <w:r w:rsidRPr="009E6A91">
        <w:rPr>
          <w:b/>
          <w:bCs/>
        </w:rPr>
        <w:t>Artikel</w:t>
      </w:r>
      <w:r w:rsidRPr="0016583C">
        <w:rPr>
          <w:b/>
          <w:bCs/>
        </w:rPr>
        <w:t xml:space="preserve"> </w:t>
      </w:r>
      <w:r w:rsidR="00155074">
        <w:rPr>
          <w:b/>
          <w:bCs/>
        </w:rPr>
        <w:t>8</w:t>
      </w:r>
      <w:r w:rsidR="006E31AA">
        <w:rPr>
          <w:b/>
          <w:bCs/>
        </w:rPr>
        <w:t xml:space="preserve"> Toepassing Kaderwet ZBO’s</w:t>
      </w:r>
    </w:p>
    <w:p w:rsidR="00817C06" w:rsidP="00817C06" w:rsidRDefault="00817C06" w14:paraId="0A40F6C2" w14:textId="77777777">
      <w:pPr>
        <w:pStyle w:val="Geenafstand"/>
      </w:pPr>
    </w:p>
    <w:p w:rsidRPr="00336DB0" w:rsidR="00BB70C9" w:rsidP="00BB70C9" w:rsidRDefault="00BB70C9" w14:paraId="77C2AF5B" w14:textId="0E98E409">
      <w:pPr>
        <w:pStyle w:val="Geenafstand"/>
        <w:numPr>
          <w:ilvl w:val="0"/>
          <w:numId w:val="7"/>
        </w:numPr>
      </w:pPr>
      <w:r w:rsidRPr="00336DB0">
        <w:t>De artikelen 21 en 22 van de Kaderwet zelfstandige bestuursorganen zijn niet van toepassing op</w:t>
      </w:r>
      <w:r>
        <w:t xml:space="preserve"> de Autoriteit persoonsgegevens</w:t>
      </w:r>
      <w:r w:rsidR="00B63F3F">
        <w:t>, Autoriteit Consument en Markt</w:t>
      </w:r>
      <w:r w:rsidR="009F3AB8">
        <w:t xml:space="preserve"> </w:t>
      </w:r>
      <w:r>
        <w:t>en</w:t>
      </w:r>
      <w:r w:rsidRPr="00336DB0">
        <w:t xml:space="preserve"> </w:t>
      </w:r>
      <w:r>
        <w:t>het Commissariaat voor de Media</w:t>
      </w:r>
      <w:r w:rsidRPr="00336DB0">
        <w:t xml:space="preserve"> voor de toepassing van deze wet.</w:t>
      </w:r>
    </w:p>
    <w:p w:rsidR="00BB70C9" w:rsidP="00BB70C9" w:rsidRDefault="00BB70C9" w14:paraId="02CE3DC2" w14:textId="77777777">
      <w:pPr>
        <w:pStyle w:val="Geenafstand"/>
      </w:pPr>
    </w:p>
    <w:p w:rsidR="00BB70C9" w:rsidP="00BB70C9" w:rsidRDefault="00BB70C9" w14:paraId="3D23ED28" w14:textId="5C11E01B">
      <w:pPr>
        <w:pStyle w:val="Geenafstand"/>
        <w:numPr>
          <w:ilvl w:val="0"/>
          <w:numId w:val="7"/>
        </w:numPr>
      </w:pPr>
      <w:r w:rsidRPr="00336DB0">
        <w:t>Artikel 23 van de Kaderwet zelfstandige bestuursorganen vindt slechts toepassing ten aanzien van het door</w:t>
      </w:r>
      <w:r>
        <w:t>, de Autoriteit persoonsgegevens</w:t>
      </w:r>
      <w:r w:rsidR="006A1AB0">
        <w:t xml:space="preserve"> en</w:t>
      </w:r>
      <w:r w:rsidR="00B63F3F">
        <w:t xml:space="preserve"> Autoriteit Consument en Markt</w:t>
      </w:r>
      <w:r>
        <w:t xml:space="preserve"> </w:t>
      </w:r>
      <w:r w:rsidRPr="00336DB0">
        <w:t>gevoerde financiële beheer en de administratieve organisatie.</w:t>
      </w:r>
    </w:p>
    <w:p w:rsidR="006A1AB0" w:rsidP="00176953" w:rsidRDefault="006A1AB0" w14:paraId="544009C2" w14:textId="77777777">
      <w:pPr>
        <w:pStyle w:val="Geenafstand"/>
        <w:rPr>
          <w:b/>
          <w:bCs/>
        </w:rPr>
      </w:pPr>
    </w:p>
    <w:p w:rsidR="006A1AB0" w:rsidP="00176953" w:rsidRDefault="006A1AB0" w14:paraId="576CF4E8" w14:textId="77777777">
      <w:pPr>
        <w:pStyle w:val="Geenafstand"/>
        <w:rPr>
          <w:b/>
          <w:bCs/>
        </w:rPr>
      </w:pPr>
    </w:p>
    <w:p w:rsidR="009E6A91" w:rsidP="00176953" w:rsidRDefault="009E6A91" w14:paraId="62A36709" w14:textId="37C338F6">
      <w:pPr>
        <w:pStyle w:val="Geenafstand"/>
        <w:rPr>
          <w:b/>
          <w:bCs/>
        </w:rPr>
      </w:pPr>
      <w:r w:rsidRPr="00BD2A39">
        <w:rPr>
          <w:b/>
          <w:bCs/>
        </w:rPr>
        <w:t xml:space="preserve">Artikel </w:t>
      </w:r>
      <w:r w:rsidR="00155074">
        <w:rPr>
          <w:b/>
          <w:bCs/>
        </w:rPr>
        <w:t>9</w:t>
      </w:r>
      <w:r w:rsidRPr="00BD2A39">
        <w:rPr>
          <w:b/>
          <w:bCs/>
        </w:rPr>
        <w:t xml:space="preserve"> </w:t>
      </w:r>
      <w:r w:rsidR="00D27B18">
        <w:rPr>
          <w:b/>
          <w:bCs/>
        </w:rPr>
        <w:t xml:space="preserve">Wet op de politieke partijen en de </w:t>
      </w:r>
      <w:r w:rsidRPr="00BD2A39">
        <w:rPr>
          <w:b/>
          <w:bCs/>
        </w:rPr>
        <w:t>Nederlandse autoriteit politieke partijen</w:t>
      </w:r>
    </w:p>
    <w:p w:rsidRPr="00BD2A39" w:rsidR="00176953" w:rsidP="00BD2A39" w:rsidRDefault="00176953" w14:paraId="1C07BD0E" w14:textId="77777777">
      <w:pPr>
        <w:pStyle w:val="Geenafstand"/>
        <w:rPr>
          <w:b/>
          <w:bCs/>
        </w:rPr>
      </w:pPr>
    </w:p>
    <w:p w:rsidR="00BB70C9" w:rsidP="00BB70C9" w:rsidRDefault="00BB70C9" w14:paraId="7642E2BE" w14:textId="77777777">
      <w:pPr>
        <w:pStyle w:val="Geenafstand"/>
        <w:numPr>
          <w:ilvl w:val="0"/>
          <w:numId w:val="37"/>
        </w:numPr>
      </w:pPr>
      <w:r>
        <w:lastRenderedPageBreak/>
        <w:t xml:space="preserve">De Nederlandse autoriteit politieke partijen, bedoeld in artikel 111, van de Wet op de politieke partijen, is bevoegd om de gegevens, bedoeld in artikel 14, eerste lid, van de </w:t>
      </w:r>
      <w:r w:rsidRPr="00F11EFB">
        <w:t>verordening</w:t>
      </w:r>
      <w:r>
        <w:t xml:space="preserve">, te verwerken. </w:t>
      </w:r>
    </w:p>
    <w:p w:rsidR="00BB70C9" w:rsidP="00BB70C9" w:rsidRDefault="00BB70C9" w14:paraId="7F0191B9" w14:textId="77777777">
      <w:pPr>
        <w:pStyle w:val="Geenafstand"/>
        <w:ind w:left="643"/>
      </w:pPr>
    </w:p>
    <w:p w:rsidR="00BB70C9" w:rsidP="00BB70C9" w:rsidRDefault="00BB70C9" w14:paraId="7A406C66" w14:textId="77777777">
      <w:pPr>
        <w:pStyle w:val="Geenafstand"/>
        <w:numPr>
          <w:ilvl w:val="0"/>
          <w:numId w:val="37"/>
        </w:numPr>
      </w:pPr>
      <w:r w:rsidRPr="006D3EB9">
        <w:t>Onverminderd artikel 19, tweede lid, van de Uitvoeringswet Algemene verordening gegevensbescherming,</w:t>
      </w:r>
      <w:r>
        <w:t xml:space="preserve"> onderscheidenlijk</w:t>
      </w:r>
      <w:r w:rsidRPr="006D3EB9">
        <w:t xml:space="preserve"> artikel 7, derde lid, onderdeel a, van de Instellingswet Autoriteit Consument en Markt zijn</w:t>
      </w:r>
      <w:r>
        <w:t xml:space="preserve"> de</w:t>
      </w:r>
      <w:r w:rsidRPr="006D3EB9">
        <w:t xml:space="preserve"> Autoriteit </w:t>
      </w:r>
      <w:r>
        <w:t>p</w:t>
      </w:r>
      <w:r w:rsidRPr="006D3EB9">
        <w:t>ersoonsgegevens</w:t>
      </w:r>
      <w:r>
        <w:t xml:space="preserve"> en</w:t>
      </w:r>
      <w:r w:rsidRPr="006D3EB9">
        <w:t xml:space="preserve"> de Autoriteit Consument en Markt</w:t>
      </w:r>
      <w:r>
        <w:t xml:space="preserve"> </w:t>
      </w:r>
      <w:r w:rsidRPr="009E032C">
        <w:t>uit eigen beweging bevoegd</w:t>
      </w:r>
      <w:r>
        <w:t>,</w:t>
      </w:r>
      <w:r w:rsidRPr="009E032C">
        <w:t xml:space="preserve"> en desgevraagd verplicht</w:t>
      </w:r>
      <w:r>
        <w:t>,</w:t>
      </w:r>
      <w:r w:rsidRPr="006D3EB9">
        <w:t xml:space="preserve"> aan </w:t>
      </w:r>
      <w:r>
        <w:t>de Nederlandse autoriteit politieke partijen, bedoeld in artikel 111 van de Wet op de politieke partijen,</w:t>
      </w:r>
      <w:r w:rsidRPr="006D3EB9">
        <w:t xml:space="preserve"> gegevens te verstrekken die noodzakelijk zijn voor de uitvoering</w:t>
      </w:r>
      <w:r>
        <w:t xml:space="preserve"> van deze wet en de Wet op de politieke partijen.</w:t>
      </w:r>
    </w:p>
    <w:p w:rsidR="00BB70C9" w:rsidP="00BB70C9" w:rsidRDefault="00BB70C9" w14:paraId="148B918C" w14:textId="77777777">
      <w:pPr>
        <w:pStyle w:val="Lijstalinea"/>
      </w:pPr>
    </w:p>
    <w:p w:rsidRPr="00423FB9" w:rsidR="00BB70C9" w:rsidP="00BB70C9" w:rsidRDefault="00BB70C9" w14:paraId="495B7183" w14:textId="77777777">
      <w:pPr>
        <w:pStyle w:val="Lijstalinea"/>
        <w:numPr>
          <w:ilvl w:val="0"/>
          <w:numId w:val="37"/>
        </w:numPr>
        <w:rPr>
          <w:rFonts w:ascii="Verdana" w:hAnsi="Verdana" w:eastAsiaTheme="minorHAnsi" w:cstheme="minorBidi"/>
          <w:kern w:val="2"/>
          <w:sz w:val="18"/>
          <w14:ligatures w14:val="standardContextual"/>
        </w:rPr>
      </w:pPr>
      <w:r w:rsidRPr="008D37F0">
        <w:rPr>
          <w:rFonts w:ascii="Verdana" w:hAnsi="Verdana" w:eastAsiaTheme="minorHAnsi" w:cstheme="minorBidi"/>
          <w:kern w:val="2"/>
          <w:sz w:val="18"/>
          <w14:ligatures w14:val="standardContextual"/>
        </w:rPr>
        <w:t>Het Commissariaat voor de Media is bevoegd uit eigen beweging en desgevraagd verplicht aan</w:t>
      </w:r>
      <w:r>
        <w:rPr>
          <w:rFonts w:ascii="Verdana" w:hAnsi="Verdana" w:eastAsiaTheme="minorHAnsi" w:cstheme="minorBidi"/>
          <w:kern w:val="2"/>
          <w:sz w:val="18"/>
          <w14:ligatures w14:val="standardContextual"/>
        </w:rPr>
        <w:t xml:space="preserve"> d</w:t>
      </w:r>
      <w:r w:rsidRPr="0050156D">
        <w:rPr>
          <w:rFonts w:ascii="Verdana" w:hAnsi="Verdana" w:eastAsiaTheme="minorHAnsi" w:cstheme="minorBidi"/>
          <w:kern w:val="2"/>
          <w:sz w:val="18"/>
          <w14:ligatures w14:val="standardContextual"/>
        </w:rPr>
        <w:t>e Nederlandse autoriteit politieke partijen</w:t>
      </w:r>
      <w:r>
        <w:rPr>
          <w:rFonts w:ascii="Verdana" w:hAnsi="Verdana" w:eastAsiaTheme="minorHAnsi" w:cstheme="minorBidi"/>
          <w:kern w:val="2"/>
          <w:sz w:val="18"/>
          <w14:ligatures w14:val="standardContextual"/>
        </w:rPr>
        <w:t>, bedoeld in artikel 111 van de Wet op de politieke partijen,</w:t>
      </w:r>
      <w:r w:rsidRPr="008D37F0">
        <w:rPr>
          <w:rFonts w:ascii="Verdana" w:hAnsi="Verdana" w:eastAsiaTheme="minorHAnsi" w:cstheme="minorBidi"/>
          <w:kern w:val="2"/>
          <w:sz w:val="18"/>
          <w14:ligatures w14:val="standardContextual"/>
        </w:rPr>
        <w:t xml:space="preserve"> gegevens te verstrekken die noodzakelijk zijn voor de uitvoering van deze wet en de</w:t>
      </w:r>
      <w:r>
        <w:rPr>
          <w:rFonts w:ascii="Verdana" w:hAnsi="Verdana" w:eastAsiaTheme="minorHAnsi" w:cstheme="minorBidi"/>
          <w:kern w:val="2"/>
          <w:sz w:val="18"/>
          <w14:ligatures w14:val="standardContextual"/>
        </w:rPr>
        <w:t xml:space="preserve"> Wet op de politieke partijen</w:t>
      </w:r>
      <w:r w:rsidRPr="008D37F0">
        <w:rPr>
          <w:rFonts w:ascii="Verdana" w:hAnsi="Verdana" w:eastAsiaTheme="minorHAnsi" w:cstheme="minorBidi"/>
          <w:kern w:val="2"/>
          <w:sz w:val="18"/>
          <w14:ligatures w14:val="standardContextual"/>
        </w:rPr>
        <w:t>.</w:t>
      </w:r>
    </w:p>
    <w:p w:rsidR="00BB70C9" w:rsidP="00BB70C9" w:rsidRDefault="00BB70C9" w14:paraId="541E9DA2" w14:textId="77777777">
      <w:pPr>
        <w:pStyle w:val="Geenafstand"/>
      </w:pPr>
    </w:p>
    <w:p w:rsidR="00BB70C9" w:rsidP="00BB70C9" w:rsidRDefault="00BB70C9" w14:paraId="35923109" w14:textId="77777777">
      <w:pPr>
        <w:pStyle w:val="Lijstalinea"/>
        <w:numPr>
          <w:ilvl w:val="0"/>
          <w:numId w:val="37"/>
        </w:numPr>
        <w:tabs>
          <w:tab w:val="left" w:pos="3815"/>
        </w:tabs>
        <w:spacing w:line="235" w:lineRule="auto"/>
        <w:ind w:right="361"/>
        <w:rPr>
          <w:rFonts w:ascii="Verdana" w:hAnsi="Verdana"/>
          <w:sz w:val="18"/>
        </w:rPr>
      </w:pPr>
      <w:r>
        <w:rPr>
          <w:rFonts w:ascii="Verdana" w:hAnsi="Verdana"/>
          <w:sz w:val="18"/>
        </w:rPr>
        <w:t xml:space="preserve">De Nederlandse autoriteit politieke partijen, bedoeld in artikel 111 van de Wet op de politieke partijen, is </w:t>
      </w:r>
      <w:r w:rsidRPr="009E032C">
        <w:rPr>
          <w:rFonts w:ascii="Verdana" w:hAnsi="Verdana"/>
          <w:sz w:val="18"/>
        </w:rPr>
        <w:t>uit eigen beweging bevoegd</w:t>
      </w:r>
      <w:r>
        <w:rPr>
          <w:rFonts w:ascii="Verdana" w:hAnsi="Verdana"/>
          <w:sz w:val="18"/>
        </w:rPr>
        <w:t>,</w:t>
      </w:r>
      <w:r w:rsidRPr="009E032C">
        <w:rPr>
          <w:rFonts w:ascii="Verdana" w:hAnsi="Verdana"/>
          <w:sz w:val="18"/>
        </w:rPr>
        <w:t xml:space="preserve"> en desgevraagd verplicht</w:t>
      </w:r>
      <w:r>
        <w:rPr>
          <w:rFonts w:ascii="Verdana" w:hAnsi="Verdana"/>
          <w:sz w:val="18"/>
        </w:rPr>
        <w:t xml:space="preserve">, </w:t>
      </w:r>
      <w:r w:rsidRPr="006D3EB9">
        <w:rPr>
          <w:rFonts w:ascii="Verdana" w:hAnsi="Verdana"/>
          <w:sz w:val="18"/>
        </w:rPr>
        <w:t xml:space="preserve">aan de Autoriteit </w:t>
      </w:r>
      <w:r>
        <w:rPr>
          <w:rFonts w:ascii="Verdana" w:hAnsi="Verdana"/>
          <w:sz w:val="18"/>
        </w:rPr>
        <w:t>p</w:t>
      </w:r>
      <w:r w:rsidRPr="006D3EB9">
        <w:rPr>
          <w:rFonts w:ascii="Verdana" w:hAnsi="Verdana"/>
          <w:sz w:val="18"/>
        </w:rPr>
        <w:t>ersoonsgegevens</w:t>
      </w:r>
      <w:r>
        <w:rPr>
          <w:rFonts w:ascii="Verdana" w:hAnsi="Verdana"/>
          <w:sz w:val="18"/>
        </w:rPr>
        <w:t>,</w:t>
      </w:r>
      <w:r w:rsidRPr="006D3EB9">
        <w:rPr>
          <w:rFonts w:ascii="Verdana" w:hAnsi="Verdana"/>
          <w:sz w:val="18"/>
        </w:rPr>
        <w:t xml:space="preserve"> de Autoriteit Consument en Markt</w:t>
      </w:r>
      <w:r w:rsidRPr="006D3EB9" w:rsidDel="006113C2">
        <w:rPr>
          <w:rFonts w:ascii="Verdana" w:hAnsi="Verdana"/>
          <w:sz w:val="18"/>
        </w:rPr>
        <w:t xml:space="preserve"> </w:t>
      </w:r>
      <w:r>
        <w:rPr>
          <w:rFonts w:ascii="Verdana" w:hAnsi="Verdana"/>
          <w:sz w:val="18"/>
        </w:rPr>
        <w:t xml:space="preserve">en het Commissariaat voor de </w:t>
      </w:r>
      <w:proofErr w:type="gramStart"/>
      <w:r>
        <w:rPr>
          <w:rFonts w:ascii="Verdana" w:hAnsi="Verdana"/>
          <w:sz w:val="18"/>
        </w:rPr>
        <w:t>Media</w:t>
      </w:r>
      <w:r w:rsidRPr="006D3EB9">
        <w:rPr>
          <w:rFonts w:ascii="Verdana" w:hAnsi="Verdana"/>
          <w:sz w:val="18"/>
        </w:rPr>
        <w:t xml:space="preserve"> gegevens</w:t>
      </w:r>
      <w:proofErr w:type="gramEnd"/>
      <w:r w:rsidRPr="006D3EB9">
        <w:rPr>
          <w:rFonts w:ascii="Verdana" w:hAnsi="Verdana"/>
          <w:sz w:val="18"/>
        </w:rPr>
        <w:t xml:space="preserve"> te verstrekken die noodzakelijk zijn voor de uitvoering van deze wet.</w:t>
      </w:r>
    </w:p>
    <w:p w:rsidRPr="00B52237" w:rsidR="00891FC3" w:rsidP="00336DB0" w:rsidRDefault="00891FC3" w14:paraId="09D87E0B" w14:textId="77777777">
      <w:pPr>
        <w:pStyle w:val="Geenafstand"/>
      </w:pPr>
    </w:p>
    <w:p w:rsidRPr="00B52237" w:rsidR="00B52237" w:rsidP="00B52237" w:rsidRDefault="00B52237" w14:paraId="0A82721F" w14:textId="0D38EB3D">
      <w:pPr>
        <w:tabs>
          <w:tab w:val="left" w:pos="3815"/>
        </w:tabs>
        <w:spacing w:line="235" w:lineRule="auto"/>
        <w:ind w:right="361"/>
        <w:rPr>
          <w:rFonts w:ascii="Verdana" w:hAnsi="Verdana"/>
          <w:b/>
          <w:bCs/>
          <w:sz w:val="18"/>
        </w:rPr>
      </w:pPr>
      <w:r w:rsidRPr="00B52237">
        <w:rPr>
          <w:rFonts w:ascii="Verdana" w:hAnsi="Verdana"/>
          <w:b/>
          <w:bCs/>
          <w:sz w:val="18"/>
        </w:rPr>
        <w:t xml:space="preserve">Artikel </w:t>
      </w:r>
      <w:r w:rsidR="00590D7F">
        <w:rPr>
          <w:rFonts w:ascii="Verdana" w:hAnsi="Verdana"/>
          <w:b/>
          <w:bCs/>
          <w:sz w:val="18"/>
        </w:rPr>
        <w:t>1</w:t>
      </w:r>
      <w:r w:rsidR="00155074">
        <w:rPr>
          <w:rFonts w:ascii="Verdana" w:hAnsi="Verdana"/>
          <w:b/>
          <w:bCs/>
          <w:sz w:val="18"/>
        </w:rPr>
        <w:t>0</w:t>
      </w:r>
      <w:r w:rsidR="00750A45">
        <w:rPr>
          <w:rFonts w:ascii="Verdana" w:hAnsi="Verdana"/>
          <w:b/>
          <w:bCs/>
          <w:sz w:val="18"/>
        </w:rPr>
        <w:t xml:space="preserve"> </w:t>
      </w:r>
      <w:r w:rsidRPr="00B52237">
        <w:rPr>
          <w:rFonts w:ascii="Verdana" w:hAnsi="Verdana"/>
          <w:b/>
          <w:bCs/>
          <w:sz w:val="18"/>
        </w:rPr>
        <w:t>Inwerkingtreding</w:t>
      </w:r>
    </w:p>
    <w:p w:rsidRPr="00B52237" w:rsidR="00B52237" w:rsidP="00B52237" w:rsidRDefault="00B52237" w14:paraId="4960D6AB" w14:textId="77777777">
      <w:pPr>
        <w:tabs>
          <w:tab w:val="left" w:pos="3815"/>
        </w:tabs>
        <w:spacing w:line="235" w:lineRule="auto"/>
        <w:ind w:right="361"/>
        <w:rPr>
          <w:rFonts w:ascii="Verdana" w:hAnsi="Verdana"/>
          <w:sz w:val="18"/>
        </w:rPr>
      </w:pPr>
    </w:p>
    <w:p w:rsidR="00BB70C9" w:rsidP="00BB70C9" w:rsidRDefault="00BB70C9" w14:paraId="692FEE5C" w14:textId="4C329EDD">
      <w:pPr>
        <w:pStyle w:val="Lijstalinea"/>
        <w:numPr>
          <w:ilvl w:val="0"/>
          <w:numId w:val="38"/>
        </w:numPr>
        <w:tabs>
          <w:tab w:val="left" w:pos="3815"/>
        </w:tabs>
        <w:spacing w:line="235" w:lineRule="auto"/>
        <w:ind w:right="361"/>
        <w:rPr>
          <w:rFonts w:ascii="Verdana" w:hAnsi="Verdana"/>
          <w:sz w:val="18"/>
        </w:rPr>
      </w:pPr>
      <w:r w:rsidRPr="00BD2A39">
        <w:rPr>
          <w:rFonts w:ascii="Verdana" w:hAnsi="Verdana"/>
          <w:sz w:val="18"/>
        </w:rPr>
        <w:t xml:space="preserve">Deze wet treedt in werking met ingang </w:t>
      </w:r>
      <w:r w:rsidRPr="00BD2A39" w:rsidR="00D72A19">
        <w:rPr>
          <w:rFonts w:ascii="Verdana" w:hAnsi="Verdana"/>
          <w:sz w:val="18"/>
        </w:rPr>
        <w:t>van de dag na de datum van uitgifte van het Staatsblad waarin zij wordt geplaatst</w:t>
      </w:r>
      <w:r w:rsidR="00D72A19">
        <w:rPr>
          <w:rFonts w:ascii="Verdana" w:hAnsi="Verdana"/>
          <w:sz w:val="18"/>
        </w:rPr>
        <w:t xml:space="preserve"> </w:t>
      </w:r>
      <w:r w:rsidRPr="00A80ABD">
        <w:rPr>
          <w:rFonts w:ascii="Verdana" w:hAnsi="Verdana"/>
          <w:sz w:val="18"/>
        </w:rPr>
        <w:t>met uitzondering van artikel 9</w:t>
      </w:r>
      <w:r w:rsidRPr="00BD2A39">
        <w:rPr>
          <w:rFonts w:ascii="Verdana" w:hAnsi="Verdana"/>
          <w:sz w:val="18"/>
        </w:rPr>
        <w:t xml:space="preserve">. </w:t>
      </w:r>
    </w:p>
    <w:p w:rsidR="00BB70C9" w:rsidP="002C24C1" w:rsidRDefault="00BB70C9" w14:paraId="6D547B36" w14:textId="77777777">
      <w:pPr>
        <w:pStyle w:val="Lijstalinea"/>
        <w:tabs>
          <w:tab w:val="left" w:pos="3815"/>
        </w:tabs>
        <w:spacing w:line="235" w:lineRule="auto"/>
        <w:ind w:left="720" w:right="361" w:firstLine="0"/>
        <w:rPr>
          <w:rFonts w:ascii="Verdana" w:hAnsi="Verdana"/>
          <w:sz w:val="18"/>
        </w:rPr>
      </w:pPr>
    </w:p>
    <w:p w:rsidRPr="00BD2A39" w:rsidR="00BB70C9" w:rsidP="00BB70C9" w:rsidRDefault="00BB70C9" w14:paraId="6ED828D8" w14:textId="77777777">
      <w:pPr>
        <w:pStyle w:val="Lijstalinea"/>
        <w:numPr>
          <w:ilvl w:val="0"/>
          <w:numId w:val="38"/>
        </w:numPr>
        <w:tabs>
          <w:tab w:val="left" w:pos="3815"/>
        </w:tabs>
        <w:spacing w:line="235" w:lineRule="auto"/>
        <w:ind w:right="361"/>
        <w:rPr>
          <w:rFonts w:ascii="Verdana" w:hAnsi="Verdana"/>
          <w:sz w:val="18"/>
        </w:rPr>
      </w:pPr>
      <w:r>
        <w:rPr>
          <w:rFonts w:ascii="Verdana" w:hAnsi="Verdana"/>
          <w:sz w:val="18"/>
        </w:rPr>
        <w:t>Indien het bij koninklijke boodschap van 12 mei 2025 ingediende voorstel van wet houdende r</w:t>
      </w:r>
      <w:r w:rsidRPr="00CE0C2D">
        <w:rPr>
          <w:rFonts w:ascii="Verdana" w:hAnsi="Verdana"/>
          <w:sz w:val="18"/>
        </w:rPr>
        <w:t>egels betreffende de financiering van politieke partijen en transparantieregels met betrekking tot hun interne organisatie en financiën, evenals regels met betrekking tot het toezicht en het verbieden van politieke partijen (Wet op de politieke partijen)</w:t>
      </w:r>
      <w:r>
        <w:rPr>
          <w:rFonts w:ascii="Verdana" w:hAnsi="Verdana"/>
          <w:sz w:val="18"/>
        </w:rPr>
        <w:t xml:space="preserve"> (Kamerstukken </w:t>
      </w:r>
      <w:r w:rsidRPr="00CE0C2D">
        <w:rPr>
          <w:rFonts w:ascii="Verdana" w:hAnsi="Verdana"/>
          <w:sz w:val="18"/>
        </w:rPr>
        <w:t>36 742</w:t>
      </w:r>
      <w:r>
        <w:rPr>
          <w:rFonts w:ascii="Verdana" w:hAnsi="Verdana"/>
          <w:sz w:val="18"/>
        </w:rPr>
        <w:t>)</w:t>
      </w:r>
      <w:r w:rsidRPr="00762FAD">
        <w:rPr>
          <w:rFonts w:ascii="Verdana" w:hAnsi="Verdana"/>
          <w:sz w:val="18"/>
        </w:rPr>
        <w:t xml:space="preserve"> tot wet is of wordt verheven en artikel</w:t>
      </w:r>
      <w:r>
        <w:rPr>
          <w:rFonts w:ascii="Verdana" w:hAnsi="Verdana"/>
          <w:sz w:val="18"/>
        </w:rPr>
        <w:t xml:space="preserve"> 111</w:t>
      </w:r>
      <w:r w:rsidRPr="00762FAD">
        <w:rPr>
          <w:rFonts w:ascii="Verdana" w:hAnsi="Verdana"/>
          <w:sz w:val="18"/>
        </w:rPr>
        <w:t xml:space="preserve"> van die wet in werking treedt, treedt </w:t>
      </w:r>
      <w:r>
        <w:rPr>
          <w:rFonts w:ascii="Verdana" w:hAnsi="Verdana"/>
          <w:sz w:val="18"/>
        </w:rPr>
        <w:t xml:space="preserve">artikel 9 van deze wet </w:t>
      </w:r>
      <w:r w:rsidRPr="00762FAD">
        <w:rPr>
          <w:rFonts w:ascii="Verdana" w:hAnsi="Verdana"/>
          <w:sz w:val="18"/>
        </w:rPr>
        <w:t>op hetzelfde tijdstip in werking</w:t>
      </w:r>
      <w:r>
        <w:rPr>
          <w:rFonts w:ascii="Verdana" w:hAnsi="Verdana"/>
          <w:sz w:val="18"/>
        </w:rPr>
        <w:t>.</w:t>
      </w:r>
    </w:p>
    <w:p w:rsidRPr="00B52237" w:rsidR="00B52237" w:rsidP="00B52237" w:rsidRDefault="00B52237" w14:paraId="73C0032F" w14:textId="77777777">
      <w:pPr>
        <w:tabs>
          <w:tab w:val="left" w:pos="3815"/>
        </w:tabs>
        <w:spacing w:line="235" w:lineRule="auto"/>
        <w:ind w:right="361"/>
        <w:rPr>
          <w:rFonts w:ascii="Verdana" w:hAnsi="Verdana"/>
          <w:sz w:val="18"/>
        </w:rPr>
      </w:pPr>
    </w:p>
    <w:p w:rsidRPr="00B52237" w:rsidR="00B52237" w:rsidP="00B52237" w:rsidRDefault="00B52237" w14:paraId="2847073B" w14:textId="195BFF18">
      <w:pPr>
        <w:tabs>
          <w:tab w:val="left" w:pos="3815"/>
        </w:tabs>
        <w:spacing w:line="235" w:lineRule="auto"/>
        <w:ind w:right="361"/>
        <w:rPr>
          <w:rFonts w:ascii="Verdana" w:hAnsi="Verdana"/>
          <w:b/>
          <w:bCs/>
          <w:sz w:val="18"/>
        </w:rPr>
      </w:pPr>
      <w:r w:rsidRPr="00B52237">
        <w:rPr>
          <w:rFonts w:ascii="Verdana" w:hAnsi="Verdana"/>
          <w:b/>
          <w:bCs/>
          <w:sz w:val="18"/>
        </w:rPr>
        <w:t>Artikel 1</w:t>
      </w:r>
      <w:r w:rsidR="00155074">
        <w:rPr>
          <w:rFonts w:ascii="Verdana" w:hAnsi="Verdana"/>
          <w:b/>
          <w:bCs/>
          <w:sz w:val="18"/>
        </w:rPr>
        <w:t>1</w:t>
      </w:r>
      <w:r w:rsidR="007B6B34">
        <w:rPr>
          <w:rFonts w:ascii="Verdana" w:hAnsi="Verdana"/>
          <w:b/>
          <w:bCs/>
          <w:sz w:val="18"/>
        </w:rPr>
        <w:t xml:space="preserve"> </w:t>
      </w:r>
      <w:r w:rsidRPr="00B52237">
        <w:rPr>
          <w:rFonts w:ascii="Verdana" w:hAnsi="Verdana"/>
          <w:b/>
          <w:bCs/>
          <w:sz w:val="18"/>
        </w:rPr>
        <w:t>Citeertitel</w:t>
      </w:r>
    </w:p>
    <w:p w:rsidRPr="00B52237" w:rsidR="00B52237" w:rsidP="00B52237" w:rsidRDefault="00B52237" w14:paraId="47ED1E4D" w14:textId="77777777">
      <w:pPr>
        <w:tabs>
          <w:tab w:val="left" w:pos="3815"/>
        </w:tabs>
        <w:spacing w:line="235" w:lineRule="auto"/>
        <w:ind w:right="361"/>
        <w:rPr>
          <w:rFonts w:ascii="Verdana" w:hAnsi="Verdana"/>
          <w:sz w:val="18"/>
        </w:rPr>
      </w:pPr>
    </w:p>
    <w:p w:rsidRPr="00B52237" w:rsidR="00B52237" w:rsidP="00B52237" w:rsidRDefault="00B52237" w14:paraId="6EB04ED4" w14:textId="107AB649">
      <w:pPr>
        <w:tabs>
          <w:tab w:val="left" w:pos="3815"/>
        </w:tabs>
        <w:spacing w:line="235" w:lineRule="auto"/>
        <w:ind w:right="361"/>
        <w:rPr>
          <w:rFonts w:ascii="Verdana" w:hAnsi="Verdana"/>
          <w:sz w:val="18"/>
        </w:rPr>
      </w:pPr>
      <w:r w:rsidRPr="00B52237">
        <w:rPr>
          <w:rFonts w:ascii="Verdana" w:hAnsi="Verdana"/>
          <w:sz w:val="18"/>
        </w:rPr>
        <w:t xml:space="preserve">Deze wet wordt aangehaald als: Uitvoeringswet </w:t>
      </w:r>
      <w:r w:rsidR="00C140BD">
        <w:rPr>
          <w:rFonts w:ascii="Verdana" w:hAnsi="Verdana"/>
          <w:sz w:val="18"/>
        </w:rPr>
        <w:t xml:space="preserve">verordening </w:t>
      </w:r>
      <w:r w:rsidRPr="00B52237">
        <w:rPr>
          <w:rFonts w:ascii="Verdana" w:hAnsi="Verdana"/>
          <w:sz w:val="18"/>
        </w:rPr>
        <w:t>transparantie en gerichte politieke reclame.</w:t>
      </w:r>
    </w:p>
    <w:p w:rsidRPr="00B52237" w:rsidR="00B52237" w:rsidP="00B52237" w:rsidRDefault="00B52237" w14:paraId="7CCD1991" w14:textId="77777777">
      <w:pPr>
        <w:tabs>
          <w:tab w:val="left" w:pos="3815"/>
        </w:tabs>
        <w:spacing w:line="235" w:lineRule="auto"/>
        <w:ind w:right="361"/>
        <w:rPr>
          <w:rFonts w:ascii="Verdana" w:hAnsi="Verdana"/>
          <w:sz w:val="18"/>
        </w:rPr>
      </w:pPr>
    </w:p>
    <w:p w:rsidRPr="00D31855" w:rsidR="00D31855" w:rsidP="00D31855" w:rsidRDefault="00B52237" w14:paraId="05C9B5E4" w14:textId="2A4BE3FD">
      <w:pPr>
        <w:tabs>
          <w:tab w:val="left" w:pos="3815"/>
        </w:tabs>
        <w:spacing w:line="235" w:lineRule="auto"/>
        <w:ind w:right="361"/>
        <w:rPr>
          <w:sz w:val="18"/>
        </w:rPr>
      </w:pPr>
      <w:r w:rsidRPr="00B52237">
        <w:rPr>
          <w:rFonts w:ascii="Verdana" w:hAnsi="Verdana"/>
          <w:sz w:val="18"/>
        </w:rPr>
        <w:t>Lasten en bevelen dat deze in het Staatsblad zal worden geplaatst en dat alle ministeries, autoriteiten, colleges en ambtenaren die zulks aangaat, aan de nauwkeurige uitvoering de hand zullen houden.</w:t>
      </w:r>
    </w:p>
    <w:p w:rsidRPr="00060233" w:rsidR="00E5397A" w:rsidP="002C24C1" w:rsidRDefault="00E5397A" w14:paraId="76E6B5D7" w14:textId="77777777">
      <w:pPr>
        <w:pStyle w:val="Geenafstand"/>
      </w:pPr>
    </w:p>
    <w:p w:rsidRPr="007D3C06" w:rsidR="007D3C06" w:rsidP="002C24C1" w:rsidRDefault="007D3C06" w14:paraId="4B716A41" w14:textId="77777777">
      <w:pPr>
        <w:pStyle w:val="Geenafstand"/>
      </w:pPr>
    </w:p>
    <w:p w:rsidR="00AC5D58" w:rsidP="00BB70C9" w:rsidRDefault="00AC5D58" w14:paraId="151CD7D6" w14:textId="77777777">
      <w:pPr>
        <w:rPr>
          <w:rFonts w:ascii="Verdana" w:hAnsi="Verdana"/>
          <w:sz w:val="18"/>
          <w:szCs w:val="18"/>
        </w:rPr>
      </w:pPr>
    </w:p>
    <w:p w:rsidR="00AC5D58" w:rsidP="00BB70C9" w:rsidRDefault="00AC5D58" w14:paraId="4447DB48" w14:textId="77777777">
      <w:pPr>
        <w:rPr>
          <w:rFonts w:ascii="Verdana" w:hAnsi="Verdana"/>
          <w:sz w:val="18"/>
          <w:szCs w:val="18"/>
        </w:rPr>
      </w:pPr>
    </w:p>
    <w:p w:rsidR="00AC5D58" w:rsidP="00BB70C9" w:rsidRDefault="00AC5D58" w14:paraId="5C04DB45" w14:textId="77777777">
      <w:pPr>
        <w:rPr>
          <w:rFonts w:ascii="Verdana" w:hAnsi="Verdana"/>
          <w:sz w:val="18"/>
          <w:szCs w:val="18"/>
        </w:rPr>
      </w:pPr>
    </w:p>
    <w:p w:rsidRPr="00110370" w:rsidR="00BB70C9" w:rsidP="00BB70C9" w:rsidRDefault="00BB70C9" w14:paraId="61214736" w14:textId="34F9537E">
      <w:pPr>
        <w:rPr>
          <w:rFonts w:ascii="Verdana" w:hAnsi="Verdana"/>
          <w:sz w:val="18"/>
          <w:szCs w:val="18"/>
        </w:rPr>
      </w:pPr>
      <w:r w:rsidRPr="00110370">
        <w:rPr>
          <w:rFonts w:ascii="Verdana" w:hAnsi="Verdana"/>
          <w:sz w:val="18"/>
          <w:szCs w:val="18"/>
        </w:rPr>
        <w:t>De Minister van Binnenlandse Zaken en Koninkrijksrelaties,</w:t>
      </w:r>
    </w:p>
    <w:p w:rsidR="007D3C06" w:rsidP="002C24C1" w:rsidRDefault="007D3C06" w14:paraId="4772DF81" w14:textId="77777777">
      <w:pPr>
        <w:pStyle w:val="Geenafstand"/>
      </w:pPr>
    </w:p>
    <w:p w:rsidR="006255BA" w:rsidP="00857B8D" w:rsidRDefault="006255BA" w14:paraId="61837E47" w14:textId="77777777"/>
    <w:p w:rsidR="006255BA" w:rsidP="00857B8D" w:rsidRDefault="006255BA" w14:paraId="6474249E" w14:textId="77777777"/>
    <w:p w:rsidR="00BB70C9" w:rsidP="00857B8D" w:rsidRDefault="00BB70C9" w14:paraId="622CE158" w14:textId="77777777"/>
    <w:p w:rsidR="00BB70C9" w:rsidP="00857B8D" w:rsidRDefault="00BB70C9" w14:paraId="7F655E0D" w14:textId="77777777"/>
    <w:p w:rsidRPr="009F3AB8" w:rsidR="00AA7BAE" w:rsidP="00857B8D" w:rsidRDefault="00041622" w14:paraId="3136D909" w14:textId="46E4D407">
      <w:pPr>
        <w:rPr>
          <w:rFonts w:ascii="Verdana" w:hAnsi="Verdana"/>
          <w:sz w:val="18"/>
          <w:szCs w:val="18"/>
        </w:rPr>
      </w:pPr>
      <w:r>
        <w:rPr>
          <w:rFonts w:ascii="Verdana" w:hAnsi="Verdana"/>
          <w:sz w:val="18"/>
          <w:szCs w:val="18"/>
        </w:rPr>
        <w:t>P</w:t>
      </w:r>
      <w:r w:rsidR="008E0643">
        <w:rPr>
          <w:rFonts w:ascii="Verdana" w:hAnsi="Verdana"/>
          <w:sz w:val="18"/>
          <w:szCs w:val="18"/>
        </w:rPr>
        <w:t>ieter</w:t>
      </w:r>
      <w:r>
        <w:rPr>
          <w:rFonts w:ascii="Verdana" w:hAnsi="Verdana"/>
          <w:sz w:val="18"/>
          <w:szCs w:val="18"/>
        </w:rPr>
        <w:t xml:space="preserve"> Heerma</w:t>
      </w:r>
    </w:p>
    <w:sectPr w:rsidRPr="009F3AB8" w:rsidR="00AA7BAE" w:rsidSect="001E6A24">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2A823" w14:textId="77777777" w:rsidR="003667FE" w:rsidRDefault="003667FE" w:rsidP="007E0114">
      <w:r>
        <w:separator/>
      </w:r>
    </w:p>
  </w:endnote>
  <w:endnote w:type="continuationSeparator" w:id="0">
    <w:p w14:paraId="4F47ABC0" w14:textId="77777777" w:rsidR="003667FE" w:rsidRDefault="003667FE" w:rsidP="007E0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ACD9" w14:textId="77777777" w:rsidR="007E0114" w:rsidRDefault="007E01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6279" w14:textId="77777777" w:rsidR="007E0114" w:rsidRDefault="007E01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193D4" w14:textId="77777777" w:rsidR="007E0114" w:rsidRDefault="007E01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D419" w14:textId="77777777" w:rsidR="003667FE" w:rsidRDefault="003667FE" w:rsidP="007E0114">
      <w:r>
        <w:separator/>
      </w:r>
    </w:p>
  </w:footnote>
  <w:footnote w:type="continuationSeparator" w:id="0">
    <w:p w14:paraId="67E54835" w14:textId="77777777" w:rsidR="003667FE" w:rsidRDefault="003667FE" w:rsidP="007E0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513B4" w14:textId="77777777" w:rsidR="007E0114" w:rsidRDefault="007E01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DEFD" w14:textId="77777777" w:rsidR="007E0114" w:rsidRDefault="007E01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6FAD7" w14:textId="77777777" w:rsidR="007E0114" w:rsidRDefault="007E011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D09"/>
    <w:multiLevelType w:val="hybridMultilevel"/>
    <w:tmpl w:val="BCD003DE"/>
    <w:lvl w:ilvl="0" w:tplc="04130019">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0065401E"/>
    <w:multiLevelType w:val="hybridMultilevel"/>
    <w:tmpl w:val="F6DC1170"/>
    <w:lvl w:ilvl="0" w:tplc="549425D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2F6378D"/>
    <w:multiLevelType w:val="hybridMultilevel"/>
    <w:tmpl w:val="D9B6BA2A"/>
    <w:lvl w:ilvl="0" w:tplc="0413000F">
      <w:start w:val="1"/>
      <w:numFmt w:val="decimal"/>
      <w:lvlText w:val="%1."/>
      <w:lvlJc w:val="left"/>
      <w:pPr>
        <w:ind w:left="720" w:hanging="360"/>
      </w:pPr>
      <w:rPr>
        <w:rFonts w:hint="default"/>
      </w:rPr>
    </w:lvl>
    <w:lvl w:ilvl="1" w:tplc="F1AAC080">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913B0E"/>
    <w:multiLevelType w:val="hybridMultilevel"/>
    <w:tmpl w:val="3966621A"/>
    <w:lvl w:ilvl="0" w:tplc="0413000F">
      <w:start w:val="1"/>
      <w:numFmt w:val="decimal"/>
      <w:lvlText w:val="%1."/>
      <w:lvlJc w:val="left"/>
      <w:pPr>
        <w:ind w:left="720" w:hanging="360"/>
      </w:pPr>
      <w:rPr>
        <w:rFonts w:hint="default"/>
      </w:rPr>
    </w:lvl>
    <w:lvl w:ilvl="1" w:tplc="D5C81A8E">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F256AE"/>
    <w:multiLevelType w:val="hybridMultilevel"/>
    <w:tmpl w:val="5C021D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12666"/>
    <w:multiLevelType w:val="hybridMultilevel"/>
    <w:tmpl w:val="EDF69B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684F3B"/>
    <w:multiLevelType w:val="hybridMultilevel"/>
    <w:tmpl w:val="5D2027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E8D56E0"/>
    <w:multiLevelType w:val="hybridMultilevel"/>
    <w:tmpl w:val="2B744F94"/>
    <w:lvl w:ilvl="0" w:tplc="361C578E">
      <w:start w:val="1"/>
      <w:numFmt w:val="decimal"/>
      <w:lvlText w:val="%1."/>
      <w:lvlJc w:val="left"/>
      <w:pPr>
        <w:ind w:left="3433" w:hanging="202"/>
      </w:pPr>
      <w:rPr>
        <w:rFonts w:ascii="Tahoma" w:eastAsia="Tahoma" w:hAnsi="Tahoma" w:cs="Tahoma" w:hint="default"/>
        <w:b w:val="0"/>
        <w:bCs w:val="0"/>
        <w:i w:val="0"/>
        <w:iCs w:val="0"/>
        <w:color w:val="231F20"/>
        <w:spacing w:val="0"/>
        <w:w w:val="98"/>
        <w:sz w:val="18"/>
        <w:szCs w:val="18"/>
        <w:lang w:val="nl-NL" w:eastAsia="en-US" w:bidi="ar-SA"/>
      </w:rPr>
    </w:lvl>
    <w:lvl w:ilvl="1" w:tplc="7AD0DBF2">
      <w:numFmt w:val="bullet"/>
      <w:lvlText w:val="•"/>
      <w:lvlJc w:val="left"/>
      <w:pPr>
        <w:ind w:left="4088" w:hanging="202"/>
      </w:pPr>
      <w:rPr>
        <w:rFonts w:hint="default"/>
        <w:lang w:val="nl-NL" w:eastAsia="en-US" w:bidi="ar-SA"/>
      </w:rPr>
    </w:lvl>
    <w:lvl w:ilvl="2" w:tplc="8BDA8B78">
      <w:numFmt w:val="bullet"/>
      <w:lvlText w:val="•"/>
      <w:lvlJc w:val="left"/>
      <w:pPr>
        <w:ind w:left="4737" w:hanging="202"/>
      </w:pPr>
      <w:rPr>
        <w:rFonts w:hint="default"/>
        <w:lang w:val="nl-NL" w:eastAsia="en-US" w:bidi="ar-SA"/>
      </w:rPr>
    </w:lvl>
    <w:lvl w:ilvl="3" w:tplc="E26E36FE">
      <w:numFmt w:val="bullet"/>
      <w:lvlText w:val="•"/>
      <w:lvlJc w:val="left"/>
      <w:pPr>
        <w:ind w:left="5386" w:hanging="202"/>
      </w:pPr>
      <w:rPr>
        <w:rFonts w:hint="default"/>
        <w:lang w:val="nl-NL" w:eastAsia="en-US" w:bidi="ar-SA"/>
      </w:rPr>
    </w:lvl>
    <w:lvl w:ilvl="4" w:tplc="2920295E">
      <w:numFmt w:val="bullet"/>
      <w:lvlText w:val="•"/>
      <w:lvlJc w:val="left"/>
      <w:pPr>
        <w:ind w:left="6035" w:hanging="202"/>
      </w:pPr>
      <w:rPr>
        <w:rFonts w:hint="default"/>
        <w:lang w:val="nl-NL" w:eastAsia="en-US" w:bidi="ar-SA"/>
      </w:rPr>
    </w:lvl>
    <w:lvl w:ilvl="5" w:tplc="4C7A5E56">
      <w:numFmt w:val="bullet"/>
      <w:lvlText w:val="•"/>
      <w:lvlJc w:val="left"/>
      <w:pPr>
        <w:ind w:left="6684" w:hanging="202"/>
      </w:pPr>
      <w:rPr>
        <w:rFonts w:hint="default"/>
        <w:lang w:val="nl-NL" w:eastAsia="en-US" w:bidi="ar-SA"/>
      </w:rPr>
    </w:lvl>
    <w:lvl w:ilvl="6" w:tplc="783862DC">
      <w:numFmt w:val="bullet"/>
      <w:lvlText w:val="•"/>
      <w:lvlJc w:val="left"/>
      <w:pPr>
        <w:ind w:left="7333" w:hanging="202"/>
      </w:pPr>
      <w:rPr>
        <w:rFonts w:hint="default"/>
        <w:lang w:val="nl-NL" w:eastAsia="en-US" w:bidi="ar-SA"/>
      </w:rPr>
    </w:lvl>
    <w:lvl w:ilvl="7" w:tplc="03B218A4">
      <w:numFmt w:val="bullet"/>
      <w:lvlText w:val="•"/>
      <w:lvlJc w:val="left"/>
      <w:pPr>
        <w:ind w:left="7981" w:hanging="202"/>
      </w:pPr>
      <w:rPr>
        <w:rFonts w:hint="default"/>
        <w:lang w:val="nl-NL" w:eastAsia="en-US" w:bidi="ar-SA"/>
      </w:rPr>
    </w:lvl>
    <w:lvl w:ilvl="8" w:tplc="CF9E9152">
      <w:numFmt w:val="bullet"/>
      <w:lvlText w:val="•"/>
      <w:lvlJc w:val="left"/>
      <w:pPr>
        <w:ind w:left="8630" w:hanging="202"/>
      </w:pPr>
      <w:rPr>
        <w:rFonts w:hint="default"/>
        <w:lang w:val="nl-NL" w:eastAsia="en-US" w:bidi="ar-SA"/>
      </w:rPr>
    </w:lvl>
  </w:abstractNum>
  <w:abstractNum w:abstractNumId="8" w15:restartNumberingAfterBreak="0">
    <w:nsid w:val="137E70E8"/>
    <w:multiLevelType w:val="hybridMultilevel"/>
    <w:tmpl w:val="E034ADD0"/>
    <w:lvl w:ilvl="0" w:tplc="9B7A2B44">
      <w:start w:val="1"/>
      <w:numFmt w:val="decimal"/>
      <w:lvlText w:val="%1."/>
      <w:lvlJc w:val="left"/>
      <w:pPr>
        <w:ind w:left="720" w:hanging="360"/>
      </w:pPr>
      <w:rPr>
        <w:rFonts w:hint="default"/>
        <w:b w:val="0"/>
        <w:bCs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3F3755F"/>
    <w:multiLevelType w:val="hybridMultilevel"/>
    <w:tmpl w:val="497A24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6F86CF8"/>
    <w:multiLevelType w:val="hybridMultilevel"/>
    <w:tmpl w:val="6D1E9142"/>
    <w:lvl w:ilvl="0" w:tplc="B4F8295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A4914B4"/>
    <w:multiLevelType w:val="hybridMultilevel"/>
    <w:tmpl w:val="0BA64E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BAF3700"/>
    <w:multiLevelType w:val="hybridMultilevel"/>
    <w:tmpl w:val="5ECE7BD8"/>
    <w:lvl w:ilvl="0" w:tplc="04130019">
      <w:start w:val="1"/>
      <w:numFmt w:val="lowerLetter"/>
      <w:lvlText w:val="%1."/>
      <w:lvlJc w:val="left"/>
      <w:pPr>
        <w:ind w:left="1069"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FEF410F"/>
    <w:multiLevelType w:val="hybridMultilevel"/>
    <w:tmpl w:val="5C463DF2"/>
    <w:lvl w:ilvl="0" w:tplc="E0EEAD84">
      <w:start w:val="1"/>
      <w:numFmt w:val="decimal"/>
      <w:lvlText w:val="%1."/>
      <w:lvlJc w:val="left"/>
      <w:pPr>
        <w:ind w:left="3433" w:hanging="202"/>
      </w:pPr>
      <w:rPr>
        <w:rFonts w:ascii="Tahoma" w:eastAsia="Tahoma" w:hAnsi="Tahoma" w:cs="Tahoma" w:hint="default"/>
        <w:b w:val="0"/>
        <w:bCs w:val="0"/>
        <w:i w:val="0"/>
        <w:iCs w:val="0"/>
        <w:color w:val="231F20"/>
        <w:spacing w:val="0"/>
        <w:w w:val="98"/>
        <w:sz w:val="18"/>
        <w:szCs w:val="18"/>
        <w:lang w:val="nl-NL" w:eastAsia="en-US" w:bidi="ar-SA"/>
      </w:rPr>
    </w:lvl>
    <w:lvl w:ilvl="1" w:tplc="126E792E">
      <w:numFmt w:val="bullet"/>
      <w:lvlText w:val="•"/>
      <w:lvlJc w:val="left"/>
      <w:pPr>
        <w:ind w:left="4088" w:hanging="202"/>
      </w:pPr>
      <w:rPr>
        <w:rFonts w:hint="default"/>
        <w:lang w:val="nl-NL" w:eastAsia="en-US" w:bidi="ar-SA"/>
      </w:rPr>
    </w:lvl>
    <w:lvl w:ilvl="2" w:tplc="7D048AA0">
      <w:numFmt w:val="bullet"/>
      <w:lvlText w:val="•"/>
      <w:lvlJc w:val="left"/>
      <w:pPr>
        <w:ind w:left="4737" w:hanging="202"/>
      </w:pPr>
      <w:rPr>
        <w:rFonts w:hint="default"/>
        <w:lang w:val="nl-NL" w:eastAsia="en-US" w:bidi="ar-SA"/>
      </w:rPr>
    </w:lvl>
    <w:lvl w:ilvl="3" w:tplc="B644CA5A">
      <w:numFmt w:val="bullet"/>
      <w:lvlText w:val="•"/>
      <w:lvlJc w:val="left"/>
      <w:pPr>
        <w:ind w:left="5386" w:hanging="202"/>
      </w:pPr>
      <w:rPr>
        <w:rFonts w:hint="default"/>
        <w:lang w:val="nl-NL" w:eastAsia="en-US" w:bidi="ar-SA"/>
      </w:rPr>
    </w:lvl>
    <w:lvl w:ilvl="4" w:tplc="5C024158">
      <w:numFmt w:val="bullet"/>
      <w:lvlText w:val="•"/>
      <w:lvlJc w:val="left"/>
      <w:pPr>
        <w:ind w:left="6035" w:hanging="202"/>
      </w:pPr>
      <w:rPr>
        <w:rFonts w:hint="default"/>
        <w:lang w:val="nl-NL" w:eastAsia="en-US" w:bidi="ar-SA"/>
      </w:rPr>
    </w:lvl>
    <w:lvl w:ilvl="5" w:tplc="1ACC7318">
      <w:numFmt w:val="bullet"/>
      <w:lvlText w:val="•"/>
      <w:lvlJc w:val="left"/>
      <w:pPr>
        <w:ind w:left="6684" w:hanging="202"/>
      </w:pPr>
      <w:rPr>
        <w:rFonts w:hint="default"/>
        <w:lang w:val="nl-NL" w:eastAsia="en-US" w:bidi="ar-SA"/>
      </w:rPr>
    </w:lvl>
    <w:lvl w:ilvl="6" w:tplc="F496E520">
      <w:numFmt w:val="bullet"/>
      <w:lvlText w:val="•"/>
      <w:lvlJc w:val="left"/>
      <w:pPr>
        <w:ind w:left="7333" w:hanging="202"/>
      </w:pPr>
      <w:rPr>
        <w:rFonts w:hint="default"/>
        <w:lang w:val="nl-NL" w:eastAsia="en-US" w:bidi="ar-SA"/>
      </w:rPr>
    </w:lvl>
    <w:lvl w:ilvl="7" w:tplc="A8BCC42E">
      <w:numFmt w:val="bullet"/>
      <w:lvlText w:val="•"/>
      <w:lvlJc w:val="left"/>
      <w:pPr>
        <w:ind w:left="7981" w:hanging="202"/>
      </w:pPr>
      <w:rPr>
        <w:rFonts w:hint="default"/>
        <w:lang w:val="nl-NL" w:eastAsia="en-US" w:bidi="ar-SA"/>
      </w:rPr>
    </w:lvl>
    <w:lvl w:ilvl="8" w:tplc="BCD4BA2A">
      <w:numFmt w:val="bullet"/>
      <w:lvlText w:val="•"/>
      <w:lvlJc w:val="left"/>
      <w:pPr>
        <w:ind w:left="8630" w:hanging="202"/>
      </w:pPr>
      <w:rPr>
        <w:rFonts w:hint="default"/>
        <w:lang w:val="nl-NL" w:eastAsia="en-US" w:bidi="ar-SA"/>
      </w:rPr>
    </w:lvl>
  </w:abstractNum>
  <w:abstractNum w:abstractNumId="14" w15:restartNumberingAfterBreak="0">
    <w:nsid w:val="241158C2"/>
    <w:multiLevelType w:val="hybridMultilevel"/>
    <w:tmpl w:val="B1D0EA3C"/>
    <w:lvl w:ilvl="0" w:tplc="98C4FB16">
      <w:start w:val="1"/>
      <w:numFmt w:val="decimal"/>
      <w:lvlText w:val="%1."/>
      <w:lvlJc w:val="left"/>
      <w:pPr>
        <w:ind w:left="785"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58769D1"/>
    <w:multiLevelType w:val="hybridMultilevel"/>
    <w:tmpl w:val="A47823A0"/>
    <w:lvl w:ilvl="0" w:tplc="2A7EACF2">
      <w:start w:val="1"/>
      <w:numFmt w:val="decimal"/>
      <w:lvlText w:val="%1."/>
      <w:lvlJc w:val="left"/>
      <w:pPr>
        <w:ind w:left="3433" w:hanging="202"/>
      </w:pPr>
      <w:rPr>
        <w:rFonts w:ascii="Tahoma" w:eastAsia="Tahoma" w:hAnsi="Tahoma" w:cs="Tahoma" w:hint="default"/>
        <w:b w:val="0"/>
        <w:bCs w:val="0"/>
        <w:i w:val="0"/>
        <w:iCs w:val="0"/>
        <w:color w:val="231F20"/>
        <w:spacing w:val="0"/>
        <w:w w:val="98"/>
        <w:sz w:val="18"/>
        <w:szCs w:val="18"/>
        <w:lang w:val="nl-NL" w:eastAsia="en-US" w:bidi="ar-SA"/>
      </w:rPr>
    </w:lvl>
    <w:lvl w:ilvl="1" w:tplc="76783CF6">
      <w:numFmt w:val="bullet"/>
      <w:lvlText w:val="•"/>
      <w:lvlJc w:val="left"/>
      <w:pPr>
        <w:ind w:left="4088" w:hanging="202"/>
      </w:pPr>
      <w:rPr>
        <w:rFonts w:hint="default"/>
        <w:lang w:val="nl-NL" w:eastAsia="en-US" w:bidi="ar-SA"/>
      </w:rPr>
    </w:lvl>
    <w:lvl w:ilvl="2" w:tplc="F4E82B70">
      <w:numFmt w:val="bullet"/>
      <w:lvlText w:val="•"/>
      <w:lvlJc w:val="left"/>
      <w:pPr>
        <w:ind w:left="4737" w:hanging="202"/>
      </w:pPr>
      <w:rPr>
        <w:rFonts w:hint="default"/>
        <w:lang w:val="nl-NL" w:eastAsia="en-US" w:bidi="ar-SA"/>
      </w:rPr>
    </w:lvl>
    <w:lvl w:ilvl="3" w:tplc="C8A2A5B8">
      <w:numFmt w:val="bullet"/>
      <w:lvlText w:val="•"/>
      <w:lvlJc w:val="left"/>
      <w:pPr>
        <w:ind w:left="5386" w:hanging="202"/>
      </w:pPr>
      <w:rPr>
        <w:rFonts w:hint="default"/>
        <w:lang w:val="nl-NL" w:eastAsia="en-US" w:bidi="ar-SA"/>
      </w:rPr>
    </w:lvl>
    <w:lvl w:ilvl="4" w:tplc="221C120A">
      <w:numFmt w:val="bullet"/>
      <w:lvlText w:val="•"/>
      <w:lvlJc w:val="left"/>
      <w:pPr>
        <w:ind w:left="6035" w:hanging="202"/>
      </w:pPr>
      <w:rPr>
        <w:rFonts w:hint="default"/>
        <w:lang w:val="nl-NL" w:eastAsia="en-US" w:bidi="ar-SA"/>
      </w:rPr>
    </w:lvl>
    <w:lvl w:ilvl="5" w:tplc="82B26ECC">
      <w:numFmt w:val="bullet"/>
      <w:lvlText w:val="•"/>
      <w:lvlJc w:val="left"/>
      <w:pPr>
        <w:ind w:left="6684" w:hanging="202"/>
      </w:pPr>
      <w:rPr>
        <w:rFonts w:hint="default"/>
        <w:lang w:val="nl-NL" w:eastAsia="en-US" w:bidi="ar-SA"/>
      </w:rPr>
    </w:lvl>
    <w:lvl w:ilvl="6" w:tplc="F8A205F0">
      <w:numFmt w:val="bullet"/>
      <w:lvlText w:val="•"/>
      <w:lvlJc w:val="left"/>
      <w:pPr>
        <w:ind w:left="7333" w:hanging="202"/>
      </w:pPr>
      <w:rPr>
        <w:rFonts w:hint="default"/>
        <w:lang w:val="nl-NL" w:eastAsia="en-US" w:bidi="ar-SA"/>
      </w:rPr>
    </w:lvl>
    <w:lvl w:ilvl="7" w:tplc="1778B8F8">
      <w:numFmt w:val="bullet"/>
      <w:lvlText w:val="•"/>
      <w:lvlJc w:val="left"/>
      <w:pPr>
        <w:ind w:left="7981" w:hanging="202"/>
      </w:pPr>
      <w:rPr>
        <w:rFonts w:hint="default"/>
        <w:lang w:val="nl-NL" w:eastAsia="en-US" w:bidi="ar-SA"/>
      </w:rPr>
    </w:lvl>
    <w:lvl w:ilvl="8" w:tplc="70805578">
      <w:numFmt w:val="bullet"/>
      <w:lvlText w:val="•"/>
      <w:lvlJc w:val="left"/>
      <w:pPr>
        <w:ind w:left="8630" w:hanging="202"/>
      </w:pPr>
      <w:rPr>
        <w:rFonts w:hint="default"/>
        <w:lang w:val="nl-NL" w:eastAsia="en-US" w:bidi="ar-SA"/>
      </w:rPr>
    </w:lvl>
  </w:abstractNum>
  <w:abstractNum w:abstractNumId="16" w15:restartNumberingAfterBreak="0">
    <w:nsid w:val="2946142E"/>
    <w:multiLevelType w:val="hybridMultilevel"/>
    <w:tmpl w:val="C20A7F56"/>
    <w:lvl w:ilvl="0" w:tplc="9BA24316">
      <w:start w:val="1"/>
      <w:numFmt w:val="decimal"/>
      <w:lvlText w:val="%1."/>
      <w:lvlJc w:val="left"/>
      <w:pPr>
        <w:ind w:left="3433" w:hanging="202"/>
      </w:pPr>
      <w:rPr>
        <w:rFonts w:ascii="Tahoma" w:eastAsia="Tahoma" w:hAnsi="Tahoma" w:cs="Tahoma" w:hint="default"/>
        <w:b w:val="0"/>
        <w:bCs w:val="0"/>
        <w:i w:val="0"/>
        <w:iCs w:val="0"/>
        <w:color w:val="231F20"/>
        <w:spacing w:val="0"/>
        <w:w w:val="98"/>
        <w:sz w:val="18"/>
        <w:szCs w:val="18"/>
        <w:lang w:val="nl-NL" w:eastAsia="en-US" w:bidi="ar-SA"/>
      </w:rPr>
    </w:lvl>
    <w:lvl w:ilvl="1" w:tplc="19C4CD3C">
      <w:numFmt w:val="bullet"/>
      <w:lvlText w:val="•"/>
      <w:lvlJc w:val="left"/>
      <w:pPr>
        <w:ind w:left="4088" w:hanging="202"/>
      </w:pPr>
      <w:rPr>
        <w:rFonts w:hint="default"/>
        <w:lang w:val="nl-NL" w:eastAsia="en-US" w:bidi="ar-SA"/>
      </w:rPr>
    </w:lvl>
    <w:lvl w:ilvl="2" w:tplc="2C760C8E">
      <w:numFmt w:val="bullet"/>
      <w:lvlText w:val="•"/>
      <w:lvlJc w:val="left"/>
      <w:pPr>
        <w:ind w:left="4737" w:hanging="202"/>
      </w:pPr>
      <w:rPr>
        <w:rFonts w:hint="default"/>
        <w:lang w:val="nl-NL" w:eastAsia="en-US" w:bidi="ar-SA"/>
      </w:rPr>
    </w:lvl>
    <w:lvl w:ilvl="3" w:tplc="230290F0">
      <w:numFmt w:val="bullet"/>
      <w:lvlText w:val="•"/>
      <w:lvlJc w:val="left"/>
      <w:pPr>
        <w:ind w:left="5386" w:hanging="202"/>
      </w:pPr>
      <w:rPr>
        <w:rFonts w:hint="default"/>
        <w:lang w:val="nl-NL" w:eastAsia="en-US" w:bidi="ar-SA"/>
      </w:rPr>
    </w:lvl>
    <w:lvl w:ilvl="4" w:tplc="E1F2BD52">
      <w:numFmt w:val="bullet"/>
      <w:lvlText w:val="•"/>
      <w:lvlJc w:val="left"/>
      <w:pPr>
        <w:ind w:left="6035" w:hanging="202"/>
      </w:pPr>
      <w:rPr>
        <w:rFonts w:hint="default"/>
        <w:lang w:val="nl-NL" w:eastAsia="en-US" w:bidi="ar-SA"/>
      </w:rPr>
    </w:lvl>
    <w:lvl w:ilvl="5" w:tplc="61E28A66">
      <w:numFmt w:val="bullet"/>
      <w:lvlText w:val="•"/>
      <w:lvlJc w:val="left"/>
      <w:pPr>
        <w:ind w:left="6684" w:hanging="202"/>
      </w:pPr>
      <w:rPr>
        <w:rFonts w:hint="default"/>
        <w:lang w:val="nl-NL" w:eastAsia="en-US" w:bidi="ar-SA"/>
      </w:rPr>
    </w:lvl>
    <w:lvl w:ilvl="6" w:tplc="D61C9C04">
      <w:numFmt w:val="bullet"/>
      <w:lvlText w:val="•"/>
      <w:lvlJc w:val="left"/>
      <w:pPr>
        <w:ind w:left="7333" w:hanging="202"/>
      </w:pPr>
      <w:rPr>
        <w:rFonts w:hint="default"/>
        <w:lang w:val="nl-NL" w:eastAsia="en-US" w:bidi="ar-SA"/>
      </w:rPr>
    </w:lvl>
    <w:lvl w:ilvl="7" w:tplc="E8524000">
      <w:numFmt w:val="bullet"/>
      <w:lvlText w:val="•"/>
      <w:lvlJc w:val="left"/>
      <w:pPr>
        <w:ind w:left="7981" w:hanging="202"/>
      </w:pPr>
      <w:rPr>
        <w:rFonts w:hint="default"/>
        <w:lang w:val="nl-NL" w:eastAsia="en-US" w:bidi="ar-SA"/>
      </w:rPr>
    </w:lvl>
    <w:lvl w:ilvl="8" w:tplc="A4721896">
      <w:numFmt w:val="bullet"/>
      <w:lvlText w:val="•"/>
      <w:lvlJc w:val="left"/>
      <w:pPr>
        <w:ind w:left="8630" w:hanging="202"/>
      </w:pPr>
      <w:rPr>
        <w:rFonts w:hint="default"/>
        <w:lang w:val="nl-NL" w:eastAsia="en-US" w:bidi="ar-SA"/>
      </w:rPr>
    </w:lvl>
  </w:abstractNum>
  <w:abstractNum w:abstractNumId="17" w15:restartNumberingAfterBreak="0">
    <w:nsid w:val="2DB823CE"/>
    <w:multiLevelType w:val="hybridMultilevel"/>
    <w:tmpl w:val="994432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A016E5A"/>
    <w:multiLevelType w:val="hybridMultilevel"/>
    <w:tmpl w:val="1520C53E"/>
    <w:lvl w:ilvl="0" w:tplc="0413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1C015FA"/>
    <w:multiLevelType w:val="hybridMultilevel"/>
    <w:tmpl w:val="678CE1BE"/>
    <w:lvl w:ilvl="0" w:tplc="9A32FA42">
      <w:start w:val="1"/>
      <w:numFmt w:val="decimal"/>
      <w:lvlText w:val="%1."/>
      <w:lvlJc w:val="left"/>
      <w:pPr>
        <w:ind w:left="785" w:hanging="360"/>
      </w:pPr>
      <w:rPr>
        <w:rFonts w:hint="default"/>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20" w15:restartNumberingAfterBreak="0">
    <w:nsid w:val="4282407D"/>
    <w:multiLevelType w:val="hybridMultilevel"/>
    <w:tmpl w:val="4CEA2E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3363D9A"/>
    <w:multiLevelType w:val="hybridMultilevel"/>
    <w:tmpl w:val="FF5E5FFA"/>
    <w:lvl w:ilvl="0" w:tplc="B4F8295E">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52862B6"/>
    <w:multiLevelType w:val="hybridMultilevel"/>
    <w:tmpl w:val="51440308"/>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5894F8A"/>
    <w:multiLevelType w:val="hybridMultilevel"/>
    <w:tmpl w:val="1304FB76"/>
    <w:lvl w:ilvl="0" w:tplc="FFFFFFFF">
      <w:start w:val="1"/>
      <w:numFmt w:val="decimal"/>
      <w:lvlText w:val="%1."/>
      <w:lvlJc w:val="left"/>
      <w:pPr>
        <w:ind w:left="785" w:hanging="360"/>
      </w:pPr>
      <w:rPr>
        <w:b w:val="0"/>
        <w:bCs w:val="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4" w15:restartNumberingAfterBreak="0">
    <w:nsid w:val="46AE4065"/>
    <w:multiLevelType w:val="hybridMultilevel"/>
    <w:tmpl w:val="3B22EB3A"/>
    <w:lvl w:ilvl="0" w:tplc="5BE6F69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5" w15:restartNumberingAfterBreak="0">
    <w:nsid w:val="48BA42E7"/>
    <w:multiLevelType w:val="hybridMultilevel"/>
    <w:tmpl w:val="BDF635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A1517B"/>
    <w:multiLevelType w:val="hybridMultilevel"/>
    <w:tmpl w:val="FECC83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E267AC"/>
    <w:multiLevelType w:val="hybridMultilevel"/>
    <w:tmpl w:val="BBD2DF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D946ADB"/>
    <w:multiLevelType w:val="hybridMultilevel"/>
    <w:tmpl w:val="714A8052"/>
    <w:lvl w:ilvl="0" w:tplc="B4F8295E">
      <w:numFmt w:val="bullet"/>
      <w:lvlText w:val="-"/>
      <w:lvlJc w:val="left"/>
      <w:pPr>
        <w:ind w:left="720" w:hanging="360"/>
      </w:pPr>
      <w:rPr>
        <w:rFonts w:ascii="Verdana" w:eastAsiaTheme="minorHAnsi" w:hAnsi="Verdana" w:cstheme="minorBidi" w:hint="default"/>
      </w:rPr>
    </w:lvl>
    <w:lvl w:ilvl="1" w:tplc="267CC23C">
      <w:numFmt w:val="bullet"/>
      <w:lvlText w:val="–"/>
      <w:lvlJc w:val="left"/>
      <w:pPr>
        <w:ind w:left="1440" w:hanging="360"/>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187694B"/>
    <w:multiLevelType w:val="hybridMultilevel"/>
    <w:tmpl w:val="2C2843F4"/>
    <w:lvl w:ilvl="0" w:tplc="69987092">
      <w:start w:val="1"/>
      <w:numFmt w:val="decimal"/>
      <w:lvlText w:val="%1."/>
      <w:lvlJc w:val="left"/>
      <w:pPr>
        <w:ind w:left="643" w:hanging="360"/>
      </w:pPr>
      <w:rPr>
        <w:rFonts w:hint="default"/>
        <w:b w:val="0"/>
        <w:bCs w:val="0"/>
      </w:r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30" w15:restartNumberingAfterBreak="0">
    <w:nsid w:val="522C2897"/>
    <w:multiLevelType w:val="hybridMultilevel"/>
    <w:tmpl w:val="BF72190A"/>
    <w:lvl w:ilvl="0" w:tplc="5BE6F69A">
      <w:start w:val="1"/>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4C27044"/>
    <w:multiLevelType w:val="hybridMultilevel"/>
    <w:tmpl w:val="1304FB76"/>
    <w:lvl w:ilvl="0" w:tplc="98C4FB16">
      <w:start w:val="1"/>
      <w:numFmt w:val="decimal"/>
      <w:lvlText w:val="%1."/>
      <w:lvlJc w:val="left"/>
      <w:pPr>
        <w:ind w:left="785" w:hanging="360"/>
      </w:pPr>
      <w:rPr>
        <w:b w:val="0"/>
        <w:bCs w:val="0"/>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32" w15:restartNumberingAfterBreak="0">
    <w:nsid w:val="56F37675"/>
    <w:multiLevelType w:val="hybridMultilevel"/>
    <w:tmpl w:val="43346E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7B50101"/>
    <w:multiLevelType w:val="hybridMultilevel"/>
    <w:tmpl w:val="54023B50"/>
    <w:lvl w:ilvl="0" w:tplc="E78434B4">
      <w:start w:val="1"/>
      <w:numFmt w:val="decimal"/>
      <w:lvlText w:val="%1."/>
      <w:lvlJc w:val="left"/>
      <w:pPr>
        <w:ind w:left="3433" w:hanging="202"/>
      </w:pPr>
      <w:rPr>
        <w:rFonts w:ascii="Tahoma" w:eastAsia="Tahoma" w:hAnsi="Tahoma" w:cs="Tahoma" w:hint="default"/>
        <w:b w:val="0"/>
        <w:bCs w:val="0"/>
        <w:i w:val="0"/>
        <w:iCs w:val="0"/>
        <w:color w:val="231F20"/>
        <w:spacing w:val="0"/>
        <w:w w:val="98"/>
        <w:sz w:val="18"/>
        <w:szCs w:val="18"/>
        <w:lang w:val="nl-NL" w:eastAsia="en-US" w:bidi="ar-SA"/>
      </w:rPr>
    </w:lvl>
    <w:lvl w:ilvl="1" w:tplc="51E04E22">
      <w:numFmt w:val="bullet"/>
      <w:lvlText w:val="•"/>
      <w:lvlJc w:val="left"/>
      <w:pPr>
        <w:ind w:left="4088" w:hanging="202"/>
      </w:pPr>
      <w:rPr>
        <w:rFonts w:hint="default"/>
        <w:lang w:val="nl-NL" w:eastAsia="en-US" w:bidi="ar-SA"/>
      </w:rPr>
    </w:lvl>
    <w:lvl w:ilvl="2" w:tplc="01846C5E">
      <w:numFmt w:val="bullet"/>
      <w:lvlText w:val="•"/>
      <w:lvlJc w:val="left"/>
      <w:pPr>
        <w:ind w:left="4737" w:hanging="202"/>
      </w:pPr>
      <w:rPr>
        <w:rFonts w:hint="default"/>
        <w:lang w:val="nl-NL" w:eastAsia="en-US" w:bidi="ar-SA"/>
      </w:rPr>
    </w:lvl>
    <w:lvl w:ilvl="3" w:tplc="E1C8588C">
      <w:numFmt w:val="bullet"/>
      <w:lvlText w:val="•"/>
      <w:lvlJc w:val="left"/>
      <w:pPr>
        <w:ind w:left="5386" w:hanging="202"/>
      </w:pPr>
      <w:rPr>
        <w:rFonts w:hint="default"/>
        <w:lang w:val="nl-NL" w:eastAsia="en-US" w:bidi="ar-SA"/>
      </w:rPr>
    </w:lvl>
    <w:lvl w:ilvl="4" w:tplc="79D2CE4C">
      <w:numFmt w:val="bullet"/>
      <w:lvlText w:val="•"/>
      <w:lvlJc w:val="left"/>
      <w:pPr>
        <w:ind w:left="6035" w:hanging="202"/>
      </w:pPr>
      <w:rPr>
        <w:rFonts w:hint="default"/>
        <w:lang w:val="nl-NL" w:eastAsia="en-US" w:bidi="ar-SA"/>
      </w:rPr>
    </w:lvl>
    <w:lvl w:ilvl="5" w:tplc="D6F8912A">
      <w:numFmt w:val="bullet"/>
      <w:lvlText w:val="•"/>
      <w:lvlJc w:val="left"/>
      <w:pPr>
        <w:ind w:left="6684" w:hanging="202"/>
      </w:pPr>
      <w:rPr>
        <w:rFonts w:hint="default"/>
        <w:lang w:val="nl-NL" w:eastAsia="en-US" w:bidi="ar-SA"/>
      </w:rPr>
    </w:lvl>
    <w:lvl w:ilvl="6" w:tplc="7EA29DE6">
      <w:numFmt w:val="bullet"/>
      <w:lvlText w:val="•"/>
      <w:lvlJc w:val="left"/>
      <w:pPr>
        <w:ind w:left="7333" w:hanging="202"/>
      </w:pPr>
      <w:rPr>
        <w:rFonts w:hint="default"/>
        <w:lang w:val="nl-NL" w:eastAsia="en-US" w:bidi="ar-SA"/>
      </w:rPr>
    </w:lvl>
    <w:lvl w:ilvl="7" w:tplc="00B2F6C4">
      <w:numFmt w:val="bullet"/>
      <w:lvlText w:val="•"/>
      <w:lvlJc w:val="left"/>
      <w:pPr>
        <w:ind w:left="7981" w:hanging="202"/>
      </w:pPr>
      <w:rPr>
        <w:rFonts w:hint="default"/>
        <w:lang w:val="nl-NL" w:eastAsia="en-US" w:bidi="ar-SA"/>
      </w:rPr>
    </w:lvl>
    <w:lvl w:ilvl="8" w:tplc="724AE3B8">
      <w:numFmt w:val="bullet"/>
      <w:lvlText w:val="•"/>
      <w:lvlJc w:val="left"/>
      <w:pPr>
        <w:ind w:left="8630" w:hanging="202"/>
      </w:pPr>
      <w:rPr>
        <w:rFonts w:hint="default"/>
        <w:lang w:val="nl-NL" w:eastAsia="en-US" w:bidi="ar-SA"/>
      </w:rPr>
    </w:lvl>
  </w:abstractNum>
  <w:abstractNum w:abstractNumId="34" w15:restartNumberingAfterBreak="0">
    <w:nsid w:val="59F72F47"/>
    <w:multiLevelType w:val="hybridMultilevel"/>
    <w:tmpl w:val="B54E1C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C7A7262"/>
    <w:multiLevelType w:val="hybridMultilevel"/>
    <w:tmpl w:val="B734FE06"/>
    <w:lvl w:ilvl="0" w:tplc="04130019">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6" w15:restartNumberingAfterBreak="0">
    <w:nsid w:val="5D9C7654"/>
    <w:multiLevelType w:val="hybridMultilevel"/>
    <w:tmpl w:val="78C6A4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E3431D9"/>
    <w:multiLevelType w:val="hybridMultilevel"/>
    <w:tmpl w:val="05F86B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79103C4"/>
    <w:multiLevelType w:val="hybridMultilevel"/>
    <w:tmpl w:val="8FC63D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8F8447F"/>
    <w:multiLevelType w:val="hybridMultilevel"/>
    <w:tmpl w:val="0DBE7A72"/>
    <w:lvl w:ilvl="0" w:tplc="0413000F">
      <w:start w:val="1"/>
      <w:numFmt w:val="decimal"/>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0" w15:restartNumberingAfterBreak="0">
    <w:nsid w:val="6BE62A3F"/>
    <w:multiLevelType w:val="hybridMultilevel"/>
    <w:tmpl w:val="DF2EACD0"/>
    <w:lvl w:ilvl="0" w:tplc="297E4304">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85101B9"/>
    <w:multiLevelType w:val="hybridMultilevel"/>
    <w:tmpl w:val="ACC6D6C2"/>
    <w:lvl w:ilvl="0" w:tplc="6B30A71A">
      <w:start w:val="1"/>
      <w:numFmt w:val="decimal"/>
      <w:lvlText w:val="%1."/>
      <w:lvlJc w:val="left"/>
      <w:pPr>
        <w:ind w:left="3433" w:hanging="202"/>
      </w:pPr>
      <w:rPr>
        <w:rFonts w:ascii="Tahoma" w:eastAsia="Tahoma" w:hAnsi="Tahoma" w:cs="Tahoma" w:hint="default"/>
        <w:b w:val="0"/>
        <w:bCs w:val="0"/>
        <w:i w:val="0"/>
        <w:iCs w:val="0"/>
        <w:color w:val="231F20"/>
        <w:spacing w:val="0"/>
        <w:w w:val="98"/>
        <w:sz w:val="18"/>
        <w:szCs w:val="18"/>
        <w:lang w:val="nl-NL" w:eastAsia="en-US" w:bidi="ar-SA"/>
      </w:rPr>
    </w:lvl>
    <w:lvl w:ilvl="1" w:tplc="35A08928">
      <w:numFmt w:val="bullet"/>
      <w:lvlText w:val="•"/>
      <w:lvlJc w:val="left"/>
      <w:pPr>
        <w:ind w:left="4088" w:hanging="202"/>
      </w:pPr>
      <w:rPr>
        <w:rFonts w:hint="default"/>
        <w:lang w:val="nl-NL" w:eastAsia="en-US" w:bidi="ar-SA"/>
      </w:rPr>
    </w:lvl>
    <w:lvl w:ilvl="2" w:tplc="46348EF4">
      <w:numFmt w:val="bullet"/>
      <w:lvlText w:val="•"/>
      <w:lvlJc w:val="left"/>
      <w:pPr>
        <w:ind w:left="4737" w:hanging="202"/>
      </w:pPr>
      <w:rPr>
        <w:rFonts w:hint="default"/>
        <w:lang w:val="nl-NL" w:eastAsia="en-US" w:bidi="ar-SA"/>
      </w:rPr>
    </w:lvl>
    <w:lvl w:ilvl="3" w:tplc="BF9A1402">
      <w:numFmt w:val="bullet"/>
      <w:lvlText w:val="•"/>
      <w:lvlJc w:val="left"/>
      <w:pPr>
        <w:ind w:left="5386" w:hanging="202"/>
      </w:pPr>
      <w:rPr>
        <w:rFonts w:hint="default"/>
        <w:lang w:val="nl-NL" w:eastAsia="en-US" w:bidi="ar-SA"/>
      </w:rPr>
    </w:lvl>
    <w:lvl w:ilvl="4" w:tplc="D466DC8C">
      <w:numFmt w:val="bullet"/>
      <w:lvlText w:val="•"/>
      <w:lvlJc w:val="left"/>
      <w:pPr>
        <w:ind w:left="6035" w:hanging="202"/>
      </w:pPr>
      <w:rPr>
        <w:rFonts w:hint="default"/>
        <w:lang w:val="nl-NL" w:eastAsia="en-US" w:bidi="ar-SA"/>
      </w:rPr>
    </w:lvl>
    <w:lvl w:ilvl="5" w:tplc="63C60D50">
      <w:numFmt w:val="bullet"/>
      <w:lvlText w:val="•"/>
      <w:lvlJc w:val="left"/>
      <w:pPr>
        <w:ind w:left="6684" w:hanging="202"/>
      </w:pPr>
      <w:rPr>
        <w:rFonts w:hint="default"/>
        <w:lang w:val="nl-NL" w:eastAsia="en-US" w:bidi="ar-SA"/>
      </w:rPr>
    </w:lvl>
    <w:lvl w:ilvl="6" w:tplc="F6F6BEE4">
      <w:numFmt w:val="bullet"/>
      <w:lvlText w:val="•"/>
      <w:lvlJc w:val="left"/>
      <w:pPr>
        <w:ind w:left="7333" w:hanging="202"/>
      </w:pPr>
      <w:rPr>
        <w:rFonts w:hint="default"/>
        <w:lang w:val="nl-NL" w:eastAsia="en-US" w:bidi="ar-SA"/>
      </w:rPr>
    </w:lvl>
    <w:lvl w:ilvl="7" w:tplc="C0BA5A58">
      <w:numFmt w:val="bullet"/>
      <w:lvlText w:val="•"/>
      <w:lvlJc w:val="left"/>
      <w:pPr>
        <w:ind w:left="7981" w:hanging="202"/>
      </w:pPr>
      <w:rPr>
        <w:rFonts w:hint="default"/>
        <w:lang w:val="nl-NL" w:eastAsia="en-US" w:bidi="ar-SA"/>
      </w:rPr>
    </w:lvl>
    <w:lvl w:ilvl="8" w:tplc="7AE2D28E">
      <w:numFmt w:val="bullet"/>
      <w:lvlText w:val="•"/>
      <w:lvlJc w:val="left"/>
      <w:pPr>
        <w:ind w:left="8630" w:hanging="202"/>
      </w:pPr>
      <w:rPr>
        <w:rFonts w:hint="default"/>
        <w:lang w:val="nl-NL" w:eastAsia="en-US" w:bidi="ar-SA"/>
      </w:rPr>
    </w:lvl>
  </w:abstractNum>
  <w:abstractNum w:abstractNumId="42" w15:restartNumberingAfterBreak="0">
    <w:nsid w:val="7A9215BD"/>
    <w:multiLevelType w:val="hybridMultilevel"/>
    <w:tmpl w:val="56D8EE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CCA20DE"/>
    <w:multiLevelType w:val="hybridMultilevel"/>
    <w:tmpl w:val="2DF43E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60898003">
    <w:abstractNumId w:val="10"/>
  </w:num>
  <w:num w:numId="2" w16cid:durableId="693263133">
    <w:abstractNumId w:val="21"/>
  </w:num>
  <w:num w:numId="3" w16cid:durableId="2077390236">
    <w:abstractNumId w:val="28"/>
  </w:num>
  <w:num w:numId="4" w16cid:durableId="63963608">
    <w:abstractNumId w:val="7"/>
  </w:num>
  <w:num w:numId="5" w16cid:durableId="1580599799">
    <w:abstractNumId w:val="33"/>
  </w:num>
  <w:num w:numId="6" w16cid:durableId="2104912819">
    <w:abstractNumId w:val="8"/>
  </w:num>
  <w:num w:numId="7" w16cid:durableId="1689335106">
    <w:abstractNumId w:val="36"/>
  </w:num>
  <w:num w:numId="8" w16cid:durableId="293490516">
    <w:abstractNumId w:val="43"/>
  </w:num>
  <w:num w:numId="9" w16cid:durableId="1698896152">
    <w:abstractNumId w:val="39"/>
  </w:num>
  <w:num w:numId="10" w16cid:durableId="1205216959">
    <w:abstractNumId w:val="41"/>
  </w:num>
  <w:num w:numId="11" w16cid:durableId="752700126">
    <w:abstractNumId w:val="42"/>
  </w:num>
  <w:num w:numId="12" w16cid:durableId="1075013905">
    <w:abstractNumId w:val="18"/>
  </w:num>
  <w:num w:numId="13" w16cid:durableId="961350560">
    <w:abstractNumId w:val="20"/>
  </w:num>
  <w:num w:numId="14" w16cid:durableId="1406997894">
    <w:abstractNumId w:val="16"/>
  </w:num>
  <w:num w:numId="15" w16cid:durableId="889463657">
    <w:abstractNumId w:val="13"/>
  </w:num>
  <w:num w:numId="16" w16cid:durableId="969744063">
    <w:abstractNumId w:val="40"/>
  </w:num>
  <w:num w:numId="17" w16cid:durableId="1507406333">
    <w:abstractNumId w:val="5"/>
  </w:num>
  <w:num w:numId="18" w16cid:durableId="272710982">
    <w:abstractNumId w:val="27"/>
  </w:num>
  <w:num w:numId="19" w16cid:durableId="248736559">
    <w:abstractNumId w:val="38"/>
  </w:num>
  <w:num w:numId="20" w16cid:durableId="80027330">
    <w:abstractNumId w:val="6"/>
  </w:num>
  <w:num w:numId="21" w16cid:durableId="1492133278">
    <w:abstractNumId w:val="15"/>
  </w:num>
  <w:num w:numId="22" w16cid:durableId="1417553787">
    <w:abstractNumId w:val="17"/>
  </w:num>
  <w:num w:numId="23" w16cid:durableId="306710306">
    <w:abstractNumId w:val="31"/>
  </w:num>
  <w:num w:numId="24" w16cid:durableId="1562865398">
    <w:abstractNumId w:val="14"/>
  </w:num>
  <w:num w:numId="25" w16cid:durableId="226307137">
    <w:abstractNumId w:val="37"/>
  </w:num>
  <w:num w:numId="26" w16cid:durableId="491987114">
    <w:abstractNumId w:val="19"/>
  </w:num>
  <w:num w:numId="27" w16cid:durableId="109905854">
    <w:abstractNumId w:val="11"/>
  </w:num>
  <w:num w:numId="28" w16cid:durableId="791630120">
    <w:abstractNumId w:val="1"/>
  </w:num>
  <w:num w:numId="29" w16cid:durableId="825248221">
    <w:abstractNumId w:val="35"/>
  </w:num>
  <w:num w:numId="30" w16cid:durableId="583418601">
    <w:abstractNumId w:val="12"/>
  </w:num>
  <w:num w:numId="31" w16cid:durableId="1149400826">
    <w:abstractNumId w:val="24"/>
  </w:num>
  <w:num w:numId="32" w16cid:durableId="635334740">
    <w:abstractNumId w:val="23"/>
  </w:num>
  <w:num w:numId="33" w16cid:durableId="554508002">
    <w:abstractNumId w:val="26"/>
  </w:num>
  <w:num w:numId="34" w16cid:durableId="233469148">
    <w:abstractNumId w:val="4"/>
  </w:num>
  <w:num w:numId="35" w16cid:durableId="1353992302">
    <w:abstractNumId w:val="25"/>
  </w:num>
  <w:num w:numId="36" w16cid:durableId="530457899">
    <w:abstractNumId w:val="32"/>
  </w:num>
  <w:num w:numId="37" w16cid:durableId="1202475174">
    <w:abstractNumId w:val="29"/>
  </w:num>
  <w:num w:numId="38" w16cid:durableId="1455320960">
    <w:abstractNumId w:val="34"/>
  </w:num>
  <w:num w:numId="39" w16cid:durableId="1190801540">
    <w:abstractNumId w:val="2"/>
  </w:num>
  <w:num w:numId="40" w16cid:durableId="1117483963">
    <w:abstractNumId w:val="9"/>
  </w:num>
  <w:num w:numId="41" w16cid:durableId="1197154674">
    <w:abstractNumId w:val="30"/>
  </w:num>
  <w:num w:numId="42" w16cid:durableId="840199657">
    <w:abstractNumId w:val="3"/>
  </w:num>
  <w:num w:numId="43" w16cid:durableId="707677961">
    <w:abstractNumId w:val="22"/>
  </w:num>
  <w:num w:numId="44" w16cid:durableId="2099403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A3E"/>
    <w:rsid w:val="0000190B"/>
    <w:rsid w:val="00003A68"/>
    <w:rsid w:val="00006C36"/>
    <w:rsid w:val="00014CCE"/>
    <w:rsid w:val="000163D5"/>
    <w:rsid w:val="00017489"/>
    <w:rsid w:val="00017649"/>
    <w:rsid w:val="00021CE3"/>
    <w:rsid w:val="00025ACE"/>
    <w:rsid w:val="00026F83"/>
    <w:rsid w:val="00034C13"/>
    <w:rsid w:val="0003675D"/>
    <w:rsid w:val="00041622"/>
    <w:rsid w:val="00042138"/>
    <w:rsid w:val="000449A9"/>
    <w:rsid w:val="00046BB5"/>
    <w:rsid w:val="0005112C"/>
    <w:rsid w:val="00060233"/>
    <w:rsid w:val="0007118A"/>
    <w:rsid w:val="000825CA"/>
    <w:rsid w:val="00086597"/>
    <w:rsid w:val="00087172"/>
    <w:rsid w:val="00095D3C"/>
    <w:rsid w:val="00096A24"/>
    <w:rsid w:val="000A02C2"/>
    <w:rsid w:val="000A08AF"/>
    <w:rsid w:val="000B0652"/>
    <w:rsid w:val="000C71A4"/>
    <w:rsid w:val="000D153C"/>
    <w:rsid w:val="000D43D9"/>
    <w:rsid w:val="000E0DB2"/>
    <w:rsid w:val="000E485F"/>
    <w:rsid w:val="000E778D"/>
    <w:rsid w:val="000F2618"/>
    <w:rsid w:val="000F5917"/>
    <w:rsid w:val="00101288"/>
    <w:rsid w:val="001213B7"/>
    <w:rsid w:val="00132853"/>
    <w:rsid w:val="001339D9"/>
    <w:rsid w:val="00133AD7"/>
    <w:rsid w:val="00134A7D"/>
    <w:rsid w:val="001503E8"/>
    <w:rsid w:val="001518F8"/>
    <w:rsid w:val="00151A79"/>
    <w:rsid w:val="00155074"/>
    <w:rsid w:val="00161CBF"/>
    <w:rsid w:val="0016583C"/>
    <w:rsid w:val="00173D4A"/>
    <w:rsid w:val="00176953"/>
    <w:rsid w:val="00180463"/>
    <w:rsid w:val="00180960"/>
    <w:rsid w:val="00182C77"/>
    <w:rsid w:val="0018612E"/>
    <w:rsid w:val="00190624"/>
    <w:rsid w:val="00196B9A"/>
    <w:rsid w:val="001B41DA"/>
    <w:rsid w:val="001B4950"/>
    <w:rsid w:val="001B54CA"/>
    <w:rsid w:val="001D1497"/>
    <w:rsid w:val="001D28EC"/>
    <w:rsid w:val="001D628A"/>
    <w:rsid w:val="001E1BAA"/>
    <w:rsid w:val="001E21D5"/>
    <w:rsid w:val="001E61B6"/>
    <w:rsid w:val="001E6A24"/>
    <w:rsid w:val="001F6374"/>
    <w:rsid w:val="00204EED"/>
    <w:rsid w:val="00214385"/>
    <w:rsid w:val="0021647E"/>
    <w:rsid w:val="002179C3"/>
    <w:rsid w:val="002263F7"/>
    <w:rsid w:val="00226499"/>
    <w:rsid w:val="002426D0"/>
    <w:rsid w:val="00250363"/>
    <w:rsid w:val="00252951"/>
    <w:rsid w:val="00252BBF"/>
    <w:rsid w:val="0025377C"/>
    <w:rsid w:val="00265117"/>
    <w:rsid w:val="00270332"/>
    <w:rsid w:val="00271DD2"/>
    <w:rsid w:val="00274AB4"/>
    <w:rsid w:val="002952B6"/>
    <w:rsid w:val="002C24C1"/>
    <w:rsid w:val="002C47F3"/>
    <w:rsid w:val="002D08BF"/>
    <w:rsid w:val="002D7375"/>
    <w:rsid w:val="002E0284"/>
    <w:rsid w:val="002F2F06"/>
    <w:rsid w:val="0030356F"/>
    <w:rsid w:val="003048D1"/>
    <w:rsid w:val="0031301B"/>
    <w:rsid w:val="00313761"/>
    <w:rsid w:val="00331959"/>
    <w:rsid w:val="00336DB0"/>
    <w:rsid w:val="003462E5"/>
    <w:rsid w:val="00346DEA"/>
    <w:rsid w:val="003531D3"/>
    <w:rsid w:val="003667FE"/>
    <w:rsid w:val="00367EC1"/>
    <w:rsid w:val="00374D7E"/>
    <w:rsid w:val="003752B9"/>
    <w:rsid w:val="0037533A"/>
    <w:rsid w:val="00381B54"/>
    <w:rsid w:val="003833C1"/>
    <w:rsid w:val="003846A4"/>
    <w:rsid w:val="0039330D"/>
    <w:rsid w:val="003A27D1"/>
    <w:rsid w:val="003A394D"/>
    <w:rsid w:val="003A54ED"/>
    <w:rsid w:val="003E1115"/>
    <w:rsid w:val="003E6C8D"/>
    <w:rsid w:val="003F79AC"/>
    <w:rsid w:val="0040294A"/>
    <w:rsid w:val="00411EFF"/>
    <w:rsid w:val="0041609C"/>
    <w:rsid w:val="00423FB9"/>
    <w:rsid w:val="00427BBD"/>
    <w:rsid w:val="0045084D"/>
    <w:rsid w:val="00462951"/>
    <w:rsid w:val="004714E3"/>
    <w:rsid w:val="00472467"/>
    <w:rsid w:val="00480907"/>
    <w:rsid w:val="00487BAA"/>
    <w:rsid w:val="004A0F6A"/>
    <w:rsid w:val="004B4141"/>
    <w:rsid w:val="004C2D22"/>
    <w:rsid w:val="004C6109"/>
    <w:rsid w:val="004C6FF6"/>
    <w:rsid w:val="004D0A3E"/>
    <w:rsid w:val="004E44D1"/>
    <w:rsid w:val="004F40C7"/>
    <w:rsid w:val="004F4534"/>
    <w:rsid w:val="004F70F3"/>
    <w:rsid w:val="005012F3"/>
    <w:rsid w:val="0050156D"/>
    <w:rsid w:val="00507976"/>
    <w:rsid w:val="00515F5C"/>
    <w:rsid w:val="005246B7"/>
    <w:rsid w:val="00526733"/>
    <w:rsid w:val="00531608"/>
    <w:rsid w:val="005542B2"/>
    <w:rsid w:val="00567869"/>
    <w:rsid w:val="00573250"/>
    <w:rsid w:val="005811D5"/>
    <w:rsid w:val="00590D7F"/>
    <w:rsid w:val="005910A5"/>
    <w:rsid w:val="00592AFE"/>
    <w:rsid w:val="00593C86"/>
    <w:rsid w:val="005A4920"/>
    <w:rsid w:val="005A64EE"/>
    <w:rsid w:val="005C38CD"/>
    <w:rsid w:val="005C529B"/>
    <w:rsid w:val="005D3D6C"/>
    <w:rsid w:val="005D6050"/>
    <w:rsid w:val="005E496A"/>
    <w:rsid w:val="005F4ED2"/>
    <w:rsid w:val="00624E9F"/>
    <w:rsid w:val="00624F8F"/>
    <w:rsid w:val="006255A5"/>
    <w:rsid w:val="006255BA"/>
    <w:rsid w:val="00634E2E"/>
    <w:rsid w:val="00646A7E"/>
    <w:rsid w:val="00646EFB"/>
    <w:rsid w:val="00647E9D"/>
    <w:rsid w:val="00652508"/>
    <w:rsid w:val="006604D8"/>
    <w:rsid w:val="00665F64"/>
    <w:rsid w:val="006700A1"/>
    <w:rsid w:val="00676CA0"/>
    <w:rsid w:val="00694824"/>
    <w:rsid w:val="006A1AB0"/>
    <w:rsid w:val="006A6142"/>
    <w:rsid w:val="006B0498"/>
    <w:rsid w:val="006B1CCA"/>
    <w:rsid w:val="006B2FFC"/>
    <w:rsid w:val="006C1310"/>
    <w:rsid w:val="006D27BD"/>
    <w:rsid w:val="006D3EB9"/>
    <w:rsid w:val="006D41CE"/>
    <w:rsid w:val="006E31AA"/>
    <w:rsid w:val="006E6315"/>
    <w:rsid w:val="006F20C6"/>
    <w:rsid w:val="006F68BC"/>
    <w:rsid w:val="007130BA"/>
    <w:rsid w:val="00713C2B"/>
    <w:rsid w:val="00714019"/>
    <w:rsid w:val="00722EB9"/>
    <w:rsid w:val="00725D34"/>
    <w:rsid w:val="00742E5C"/>
    <w:rsid w:val="00750A45"/>
    <w:rsid w:val="00762E6D"/>
    <w:rsid w:val="00762FAD"/>
    <w:rsid w:val="00776485"/>
    <w:rsid w:val="00791395"/>
    <w:rsid w:val="00791C14"/>
    <w:rsid w:val="007A05C1"/>
    <w:rsid w:val="007A4DE6"/>
    <w:rsid w:val="007B459A"/>
    <w:rsid w:val="007B6B34"/>
    <w:rsid w:val="007D3C06"/>
    <w:rsid w:val="007D61CC"/>
    <w:rsid w:val="007E0114"/>
    <w:rsid w:val="007E2853"/>
    <w:rsid w:val="007E2E05"/>
    <w:rsid w:val="00817199"/>
    <w:rsid w:val="00817C06"/>
    <w:rsid w:val="00823073"/>
    <w:rsid w:val="0084247A"/>
    <w:rsid w:val="00857B8D"/>
    <w:rsid w:val="00860DD8"/>
    <w:rsid w:val="00861A71"/>
    <w:rsid w:val="00871459"/>
    <w:rsid w:val="0087366D"/>
    <w:rsid w:val="008761A7"/>
    <w:rsid w:val="00882991"/>
    <w:rsid w:val="0088444E"/>
    <w:rsid w:val="00890316"/>
    <w:rsid w:val="00891FC3"/>
    <w:rsid w:val="00892B71"/>
    <w:rsid w:val="008A30B1"/>
    <w:rsid w:val="008A31DD"/>
    <w:rsid w:val="008A44AA"/>
    <w:rsid w:val="008A54F3"/>
    <w:rsid w:val="008A6703"/>
    <w:rsid w:val="008B0F88"/>
    <w:rsid w:val="008B63A5"/>
    <w:rsid w:val="008C61EB"/>
    <w:rsid w:val="008C7ADE"/>
    <w:rsid w:val="008D37F0"/>
    <w:rsid w:val="008D7FE3"/>
    <w:rsid w:val="008E0643"/>
    <w:rsid w:val="008F0C94"/>
    <w:rsid w:val="008F2052"/>
    <w:rsid w:val="00902817"/>
    <w:rsid w:val="00907BF1"/>
    <w:rsid w:val="00914DE6"/>
    <w:rsid w:val="0091752D"/>
    <w:rsid w:val="0092331E"/>
    <w:rsid w:val="00925BB6"/>
    <w:rsid w:val="00937A08"/>
    <w:rsid w:val="009427F8"/>
    <w:rsid w:val="009430D7"/>
    <w:rsid w:val="00960405"/>
    <w:rsid w:val="0096129F"/>
    <w:rsid w:val="00965B42"/>
    <w:rsid w:val="00992F8B"/>
    <w:rsid w:val="0099506E"/>
    <w:rsid w:val="009A3091"/>
    <w:rsid w:val="009B48B1"/>
    <w:rsid w:val="009D1AEF"/>
    <w:rsid w:val="009D33ED"/>
    <w:rsid w:val="009E032C"/>
    <w:rsid w:val="009E3B31"/>
    <w:rsid w:val="009E6A91"/>
    <w:rsid w:val="009E7302"/>
    <w:rsid w:val="009F3AB8"/>
    <w:rsid w:val="00A00128"/>
    <w:rsid w:val="00A02447"/>
    <w:rsid w:val="00A15F87"/>
    <w:rsid w:val="00A16F22"/>
    <w:rsid w:val="00A174E8"/>
    <w:rsid w:val="00A201A4"/>
    <w:rsid w:val="00A203FD"/>
    <w:rsid w:val="00A2320C"/>
    <w:rsid w:val="00A244C8"/>
    <w:rsid w:val="00A356B3"/>
    <w:rsid w:val="00A47056"/>
    <w:rsid w:val="00A51027"/>
    <w:rsid w:val="00A60067"/>
    <w:rsid w:val="00A6352F"/>
    <w:rsid w:val="00A72C2D"/>
    <w:rsid w:val="00A72C4C"/>
    <w:rsid w:val="00A74C3C"/>
    <w:rsid w:val="00A82583"/>
    <w:rsid w:val="00A83C5F"/>
    <w:rsid w:val="00A90CF6"/>
    <w:rsid w:val="00A910F3"/>
    <w:rsid w:val="00AA4C78"/>
    <w:rsid w:val="00AA6E1F"/>
    <w:rsid w:val="00AA7BAE"/>
    <w:rsid w:val="00AB1A07"/>
    <w:rsid w:val="00AB3F14"/>
    <w:rsid w:val="00AC5D58"/>
    <w:rsid w:val="00AD2444"/>
    <w:rsid w:val="00AD7741"/>
    <w:rsid w:val="00AE0983"/>
    <w:rsid w:val="00AE30B1"/>
    <w:rsid w:val="00AE4FB3"/>
    <w:rsid w:val="00AF4C86"/>
    <w:rsid w:val="00AF5735"/>
    <w:rsid w:val="00AF6427"/>
    <w:rsid w:val="00B0475D"/>
    <w:rsid w:val="00B04B11"/>
    <w:rsid w:val="00B062E9"/>
    <w:rsid w:val="00B06701"/>
    <w:rsid w:val="00B15EA8"/>
    <w:rsid w:val="00B33029"/>
    <w:rsid w:val="00B33EBD"/>
    <w:rsid w:val="00B34A87"/>
    <w:rsid w:val="00B35467"/>
    <w:rsid w:val="00B37AA2"/>
    <w:rsid w:val="00B440EE"/>
    <w:rsid w:val="00B502F9"/>
    <w:rsid w:val="00B52237"/>
    <w:rsid w:val="00B61E31"/>
    <w:rsid w:val="00B62A75"/>
    <w:rsid w:val="00B63F3F"/>
    <w:rsid w:val="00B716E1"/>
    <w:rsid w:val="00B8496C"/>
    <w:rsid w:val="00B86AEA"/>
    <w:rsid w:val="00B94C25"/>
    <w:rsid w:val="00BA0210"/>
    <w:rsid w:val="00BB1739"/>
    <w:rsid w:val="00BB3ED4"/>
    <w:rsid w:val="00BB5CE0"/>
    <w:rsid w:val="00BB70C9"/>
    <w:rsid w:val="00BD1D07"/>
    <w:rsid w:val="00BD2A39"/>
    <w:rsid w:val="00BE14FA"/>
    <w:rsid w:val="00BF1D10"/>
    <w:rsid w:val="00BF6883"/>
    <w:rsid w:val="00BF7B3B"/>
    <w:rsid w:val="00C0530F"/>
    <w:rsid w:val="00C13D60"/>
    <w:rsid w:val="00C140BD"/>
    <w:rsid w:val="00C1523B"/>
    <w:rsid w:val="00C26D85"/>
    <w:rsid w:val="00C31DCB"/>
    <w:rsid w:val="00C52E50"/>
    <w:rsid w:val="00C6169B"/>
    <w:rsid w:val="00C71BC9"/>
    <w:rsid w:val="00C770DC"/>
    <w:rsid w:val="00C87F5C"/>
    <w:rsid w:val="00CA2EEB"/>
    <w:rsid w:val="00CA40E4"/>
    <w:rsid w:val="00CA463D"/>
    <w:rsid w:val="00CB0F3A"/>
    <w:rsid w:val="00CB31E0"/>
    <w:rsid w:val="00CB6398"/>
    <w:rsid w:val="00CB764F"/>
    <w:rsid w:val="00CB790C"/>
    <w:rsid w:val="00CC7131"/>
    <w:rsid w:val="00CD6DBA"/>
    <w:rsid w:val="00CD71F6"/>
    <w:rsid w:val="00CE0C2D"/>
    <w:rsid w:val="00CE137E"/>
    <w:rsid w:val="00CF1995"/>
    <w:rsid w:val="00CF5C70"/>
    <w:rsid w:val="00D00364"/>
    <w:rsid w:val="00D07E4A"/>
    <w:rsid w:val="00D20DED"/>
    <w:rsid w:val="00D261FF"/>
    <w:rsid w:val="00D278C3"/>
    <w:rsid w:val="00D27B18"/>
    <w:rsid w:val="00D3076B"/>
    <w:rsid w:val="00D31855"/>
    <w:rsid w:val="00D32ACC"/>
    <w:rsid w:val="00D334A3"/>
    <w:rsid w:val="00D37AD4"/>
    <w:rsid w:val="00D50B36"/>
    <w:rsid w:val="00D5387F"/>
    <w:rsid w:val="00D633F4"/>
    <w:rsid w:val="00D72A19"/>
    <w:rsid w:val="00D7612B"/>
    <w:rsid w:val="00D82B8C"/>
    <w:rsid w:val="00D905B7"/>
    <w:rsid w:val="00D90D91"/>
    <w:rsid w:val="00DA4C04"/>
    <w:rsid w:val="00DA64BE"/>
    <w:rsid w:val="00DB1FA4"/>
    <w:rsid w:val="00DB4EAA"/>
    <w:rsid w:val="00DC0800"/>
    <w:rsid w:val="00DC1597"/>
    <w:rsid w:val="00DC1C11"/>
    <w:rsid w:val="00DC243D"/>
    <w:rsid w:val="00DC709A"/>
    <w:rsid w:val="00DF5D29"/>
    <w:rsid w:val="00E173B5"/>
    <w:rsid w:val="00E417FD"/>
    <w:rsid w:val="00E50C8E"/>
    <w:rsid w:val="00E5397A"/>
    <w:rsid w:val="00E53F5A"/>
    <w:rsid w:val="00E55D92"/>
    <w:rsid w:val="00E65E52"/>
    <w:rsid w:val="00E674C6"/>
    <w:rsid w:val="00E72D1D"/>
    <w:rsid w:val="00E87C3C"/>
    <w:rsid w:val="00E92287"/>
    <w:rsid w:val="00EA28B6"/>
    <w:rsid w:val="00EA5809"/>
    <w:rsid w:val="00EA7F85"/>
    <w:rsid w:val="00EC1B43"/>
    <w:rsid w:val="00EC2BFC"/>
    <w:rsid w:val="00EC5C90"/>
    <w:rsid w:val="00ED27C0"/>
    <w:rsid w:val="00ED4F7A"/>
    <w:rsid w:val="00ED68AF"/>
    <w:rsid w:val="00EE08A7"/>
    <w:rsid w:val="00EE3433"/>
    <w:rsid w:val="00EE60C3"/>
    <w:rsid w:val="00EE75AF"/>
    <w:rsid w:val="00F11EFB"/>
    <w:rsid w:val="00F14B5C"/>
    <w:rsid w:val="00F250F4"/>
    <w:rsid w:val="00F25371"/>
    <w:rsid w:val="00F2548A"/>
    <w:rsid w:val="00F356E6"/>
    <w:rsid w:val="00F37208"/>
    <w:rsid w:val="00F37DD3"/>
    <w:rsid w:val="00F4204E"/>
    <w:rsid w:val="00F44A47"/>
    <w:rsid w:val="00F52044"/>
    <w:rsid w:val="00F736BE"/>
    <w:rsid w:val="00F76439"/>
    <w:rsid w:val="00F93C72"/>
    <w:rsid w:val="00F97EC3"/>
    <w:rsid w:val="00FA1B32"/>
    <w:rsid w:val="00FA720B"/>
    <w:rsid w:val="00FA7AF0"/>
    <w:rsid w:val="00FB1096"/>
    <w:rsid w:val="00FD2D57"/>
    <w:rsid w:val="00FD4448"/>
    <w:rsid w:val="00FE5F71"/>
    <w:rsid w:val="00FE649F"/>
    <w:rsid w:val="00FF14C0"/>
    <w:rsid w:val="00FF5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03168"/>
  <w15:chartTrackingRefBased/>
  <w15:docId w15:val="{06901627-BB5D-4524-A6A3-DD3CD8F4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6DB0"/>
    <w:pPr>
      <w:widowControl w:val="0"/>
      <w:autoSpaceDE w:val="0"/>
      <w:autoSpaceDN w:val="0"/>
      <w:spacing w:after="0" w:line="240" w:lineRule="auto"/>
    </w:pPr>
    <w:rPr>
      <w:rFonts w:ascii="Tahoma" w:eastAsia="Tahoma" w:hAnsi="Tahoma" w:cs="Tahoma"/>
      <w:kern w:val="0"/>
      <w:sz w:val="22"/>
      <w:lang w:val="nl-NL"/>
      <w14:ligatures w14:val="none"/>
    </w:rPr>
  </w:style>
  <w:style w:type="paragraph" w:styleId="Kop1">
    <w:name w:val="heading 1"/>
    <w:basedOn w:val="Standaard"/>
    <w:link w:val="Kop1Char"/>
    <w:uiPriority w:val="9"/>
    <w:qFormat/>
    <w:rsid w:val="00336DB0"/>
    <w:pPr>
      <w:ind w:left="3433"/>
      <w:outlineLvl w:val="0"/>
    </w:pPr>
    <w:rPr>
      <w:b/>
      <w:bCs/>
      <w:sz w:val="18"/>
      <w:szCs w:val="18"/>
    </w:rPr>
  </w:style>
  <w:style w:type="paragraph" w:styleId="Kop2">
    <w:name w:val="heading 2"/>
    <w:basedOn w:val="Standaard"/>
    <w:link w:val="Kop2Char"/>
    <w:uiPriority w:val="9"/>
    <w:unhideWhenUsed/>
    <w:qFormat/>
    <w:rsid w:val="00336DB0"/>
    <w:pPr>
      <w:spacing w:before="210"/>
      <w:ind w:left="3433"/>
      <w:outlineLvl w:val="1"/>
    </w:pPr>
    <w:rPr>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D0A3E"/>
    <w:pPr>
      <w:spacing w:after="0" w:line="240" w:lineRule="auto"/>
    </w:pPr>
    <w:rPr>
      <w:lang w:val="nl-NL"/>
    </w:rPr>
  </w:style>
  <w:style w:type="character" w:customStyle="1" w:styleId="Kop1Char">
    <w:name w:val="Kop 1 Char"/>
    <w:basedOn w:val="Standaardalinea-lettertype"/>
    <w:link w:val="Kop1"/>
    <w:uiPriority w:val="9"/>
    <w:rsid w:val="00336DB0"/>
    <w:rPr>
      <w:rFonts w:ascii="Tahoma" w:eastAsia="Tahoma" w:hAnsi="Tahoma" w:cs="Tahoma"/>
      <w:b/>
      <w:bCs/>
      <w:kern w:val="0"/>
      <w:szCs w:val="18"/>
      <w:lang w:val="nl-NL"/>
      <w14:ligatures w14:val="none"/>
    </w:rPr>
  </w:style>
  <w:style w:type="character" w:customStyle="1" w:styleId="Kop2Char">
    <w:name w:val="Kop 2 Char"/>
    <w:basedOn w:val="Standaardalinea-lettertype"/>
    <w:link w:val="Kop2"/>
    <w:uiPriority w:val="9"/>
    <w:rsid w:val="00336DB0"/>
    <w:rPr>
      <w:rFonts w:ascii="Tahoma" w:eastAsia="Tahoma" w:hAnsi="Tahoma" w:cs="Tahoma"/>
      <w:b/>
      <w:bCs/>
      <w:kern w:val="0"/>
      <w:szCs w:val="18"/>
      <w:lang w:val="nl-NL"/>
      <w14:ligatures w14:val="none"/>
    </w:rPr>
  </w:style>
  <w:style w:type="paragraph" w:styleId="Lijstalinea">
    <w:name w:val="List Paragraph"/>
    <w:basedOn w:val="Standaard"/>
    <w:uiPriority w:val="1"/>
    <w:qFormat/>
    <w:rsid w:val="00336DB0"/>
    <w:pPr>
      <w:spacing w:before="1"/>
      <w:ind w:left="3433" w:firstLine="181"/>
    </w:pPr>
  </w:style>
  <w:style w:type="character" w:styleId="Verwijzingopmerking">
    <w:name w:val="annotation reference"/>
    <w:basedOn w:val="Standaardalinea-lettertype"/>
    <w:uiPriority w:val="99"/>
    <w:semiHidden/>
    <w:unhideWhenUsed/>
    <w:rsid w:val="003048D1"/>
    <w:rPr>
      <w:sz w:val="16"/>
      <w:szCs w:val="16"/>
    </w:rPr>
  </w:style>
  <w:style w:type="paragraph" w:styleId="Tekstopmerking">
    <w:name w:val="annotation text"/>
    <w:basedOn w:val="Standaard"/>
    <w:link w:val="TekstopmerkingChar"/>
    <w:uiPriority w:val="99"/>
    <w:unhideWhenUsed/>
    <w:rsid w:val="003048D1"/>
    <w:rPr>
      <w:sz w:val="20"/>
      <w:szCs w:val="20"/>
    </w:rPr>
  </w:style>
  <w:style w:type="character" w:customStyle="1" w:styleId="TekstopmerkingChar">
    <w:name w:val="Tekst opmerking Char"/>
    <w:basedOn w:val="Standaardalinea-lettertype"/>
    <w:link w:val="Tekstopmerking"/>
    <w:uiPriority w:val="99"/>
    <w:rsid w:val="003048D1"/>
    <w:rPr>
      <w:rFonts w:ascii="Tahoma" w:eastAsia="Tahoma" w:hAnsi="Tahoma" w:cs="Tahoma"/>
      <w:kern w:val="0"/>
      <w:sz w:val="20"/>
      <w:szCs w:val="20"/>
      <w:lang w:val="nl-NL"/>
      <w14:ligatures w14:val="none"/>
    </w:rPr>
  </w:style>
  <w:style w:type="paragraph" w:styleId="Onderwerpvanopmerking">
    <w:name w:val="annotation subject"/>
    <w:basedOn w:val="Tekstopmerking"/>
    <w:next w:val="Tekstopmerking"/>
    <w:link w:val="OnderwerpvanopmerkingChar"/>
    <w:uiPriority w:val="99"/>
    <w:semiHidden/>
    <w:unhideWhenUsed/>
    <w:rsid w:val="003048D1"/>
    <w:rPr>
      <w:b/>
      <w:bCs/>
    </w:rPr>
  </w:style>
  <w:style w:type="character" w:customStyle="1" w:styleId="OnderwerpvanopmerkingChar">
    <w:name w:val="Onderwerp van opmerking Char"/>
    <w:basedOn w:val="TekstopmerkingChar"/>
    <w:link w:val="Onderwerpvanopmerking"/>
    <w:uiPriority w:val="99"/>
    <w:semiHidden/>
    <w:rsid w:val="003048D1"/>
    <w:rPr>
      <w:rFonts w:ascii="Tahoma" w:eastAsia="Tahoma" w:hAnsi="Tahoma" w:cs="Tahoma"/>
      <w:b/>
      <w:bCs/>
      <w:kern w:val="0"/>
      <w:sz w:val="20"/>
      <w:szCs w:val="20"/>
      <w:lang w:val="nl-NL"/>
      <w14:ligatures w14:val="none"/>
    </w:rPr>
  </w:style>
  <w:style w:type="paragraph" w:styleId="Revisie">
    <w:name w:val="Revision"/>
    <w:hidden/>
    <w:uiPriority w:val="99"/>
    <w:semiHidden/>
    <w:rsid w:val="002952B6"/>
    <w:pPr>
      <w:spacing w:after="0" w:line="240" w:lineRule="auto"/>
    </w:pPr>
    <w:rPr>
      <w:rFonts w:ascii="Tahoma" w:eastAsia="Tahoma" w:hAnsi="Tahoma" w:cs="Tahoma"/>
      <w:kern w:val="0"/>
      <w:sz w:val="22"/>
      <w:lang w:val="nl-NL"/>
      <w14:ligatures w14:val="none"/>
    </w:rPr>
  </w:style>
  <w:style w:type="table" w:styleId="Tabelraster">
    <w:name w:val="Table Grid"/>
    <w:basedOn w:val="Standaardtabel"/>
    <w:uiPriority w:val="59"/>
    <w:rsid w:val="004F4534"/>
    <w:pPr>
      <w:spacing w:after="0" w:line="240" w:lineRule="auto"/>
    </w:pPr>
    <w:rPr>
      <w:rFonts w:asciiTheme="minorHAnsi" w:hAnsiTheme="minorHAnsi"/>
      <w:kern w:val="0"/>
      <w:sz w:val="22"/>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E0114"/>
    <w:pPr>
      <w:tabs>
        <w:tab w:val="center" w:pos="4536"/>
        <w:tab w:val="right" w:pos="9072"/>
      </w:tabs>
    </w:pPr>
  </w:style>
  <w:style w:type="character" w:customStyle="1" w:styleId="KoptekstChar">
    <w:name w:val="Koptekst Char"/>
    <w:basedOn w:val="Standaardalinea-lettertype"/>
    <w:link w:val="Koptekst"/>
    <w:uiPriority w:val="99"/>
    <w:rsid w:val="007E0114"/>
    <w:rPr>
      <w:rFonts w:ascii="Tahoma" w:eastAsia="Tahoma" w:hAnsi="Tahoma" w:cs="Tahoma"/>
      <w:kern w:val="0"/>
      <w:sz w:val="22"/>
      <w:lang w:val="nl-NL"/>
      <w14:ligatures w14:val="none"/>
    </w:rPr>
  </w:style>
  <w:style w:type="paragraph" w:styleId="Voettekst">
    <w:name w:val="footer"/>
    <w:basedOn w:val="Standaard"/>
    <w:link w:val="VoettekstChar"/>
    <w:uiPriority w:val="99"/>
    <w:unhideWhenUsed/>
    <w:rsid w:val="007E0114"/>
    <w:pPr>
      <w:tabs>
        <w:tab w:val="center" w:pos="4536"/>
        <w:tab w:val="right" w:pos="9072"/>
      </w:tabs>
    </w:pPr>
  </w:style>
  <w:style w:type="character" w:customStyle="1" w:styleId="VoettekstChar">
    <w:name w:val="Voettekst Char"/>
    <w:basedOn w:val="Standaardalinea-lettertype"/>
    <w:link w:val="Voettekst"/>
    <w:uiPriority w:val="99"/>
    <w:rsid w:val="007E0114"/>
    <w:rPr>
      <w:rFonts w:ascii="Tahoma" w:eastAsia="Tahoma" w:hAnsi="Tahoma" w:cs="Tahoma"/>
      <w:kern w:val="0"/>
      <w:sz w:val="22"/>
      <w:lang w:val="nl-NL"/>
      <w14:ligatures w14:val="none"/>
    </w:rPr>
  </w:style>
  <w:style w:type="character" w:styleId="Hyperlink">
    <w:name w:val="Hyperlink"/>
    <w:basedOn w:val="Standaardalinea-lettertype"/>
    <w:uiPriority w:val="99"/>
    <w:unhideWhenUsed/>
    <w:rsid w:val="008A31DD"/>
    <w:rPr>
      <w:color w:val="0563C1" w:themeColor="hyperlink"/>
      <w:u w:val="single"/>
    </w:rPr>
  </w:style>
  <w:style w:type="character" w:styleId="Onopgelostemelding">
    <w:name w:val="Unresolved Mention"/>
    <w:basedOn w:val="Standaardalinea-lettertype"/>
    <w:uiPriority w:val="99"/>
    <w:semiHidden/>
    <w:unhideWhenUsed/>
    <w:rsid w:val="008A3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93671">
      <w:bodyDiv w:val="1"/>
      <w:marLeft w:val="0"/>
      <w:marRight w:val="0"/>
      <w:marTop w:val="0"/>
      <w:marBottom w:val="0"/>
      <w:divBdr>
        <w:top w:val="none" w:sz="0" w:space="0" w:color="auto"/>
        <w:left w:val="none" w:sz="0" w:space="0" w:color="auto"/>
        <w:bottom w:val="none" w:sz="0" w:space="0" w:color="auto"/>
        <w:right w:val="none" w:sz="0" w:space="0" w:color="auto"/>
      </w:divBdr>
      <w:divsChild>
        <w:div w:id="1977762361">
          <w:marLeft w:val="0"/>
          <w:marRight w:val="0"/>
          <w:marTop w:val="0"/>
          <w:marBottom w:val="0"/>
          <w:divBdr>
            <w:top w:val="none" w:sz="0" w:space="0" w:color="auto"/>
            <w:left w:val="none" w:sz="0" w:space="0" w:color="auto"/>
            <w:bottom w:val="none" w:sz="0" w:space="0" w:color="auto"/>
            <w:right w:val="none" w:sz="0" w:space="0" w:color="auto"/>
          </w:divBdr>
        </w:div>
        <w:div w:id="1417360128">
          <w:marLeft w:val="0"/>
          <w:marRight w:val="0"/>
          <w:marTop w:val="0"/>
          <w:marBottom w:val="0"/>
          <w:divBdr>
            <w:top w:val="none" w:sz="0" w:space="0" w:color="auto"/>
            <w:left w:val="none" w:sz="0" w:space="0" w:color="auto"/>
            <w:bottom w:val="none" w:sz="0" w:space="0" w:color="auto"/>
            <w:right w:val="none" w:sz="0" w:space="0" w:color="auto"/>
          </w:divBdr>
          <w:divsChild>
            <w:div w:id="63190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00626">
      <w:bodyDiv w:val="1"/>
      <w:marLeft w:val="0"/>
      <w:marRight w:val="0"/>
      <w:marTop w:val="0"/>
      <w:marBottom w:val="0"/>
      <w:divBdr>
        <w:top w:val="none" w:sz="0" w:space="0" w:color="auto"/>
        <w:left w:val="none" w:sz="0" w:space="0" w:color="auto"/>
        <w:bottom w:val="none" w:sz="0" w:space="0" w:color="auto"/>
        <w:right w:val="none" w:sz="0" w:space="0" w:color="auto"/>
      </w:divBdr>
      <w:divsChild>
        <w:div w:id="1233126046">
          <w:marLeft w:val="0"/>
          <w:marRight w:val="0"/>
          <w:marTop w:val="0"/>
          <w:marBottom w:val="0"/>
          <w:divBdr>
            <w:top w:val="none" w:sz="0" w:space="0" w:color="auto"/>
            <w:left w:val="none" w:sz="0" w:space="0" w:color="auto"/>
            <w:bottom w:val="none" w:sz="0" w:space="0" w:color="auto"/>
            <w:right w:val="none" w:sz="0" w:space="0" w:color="auto"/>
          </w:divBdr>
        </w:div>
        <w:div w:id="1074088524">
          <w:marLeft w:val="0"/>
          <w:marRight w:val="0"/>
          <w:marTop w:val="0"/>
          <w:marBottom w:val="0"/>
          <w:divBdr>
            <w:top w:val="none" w:sz="0" w:space="0" w:color="auto"/>
            <w:left w:val="none" w:sz="0" w:space="0" w:color="auto"/>
            <w:bottom w:val="none" w:sz="0" w:space="0" w:color="auto"/>
            <w:right w:val="none" w:sz="0" w:space="0" w:color="auto"/>
          </w:divBdr>
          <w:divsChild>
            <w:div w:id="188174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1886</ap:Words>
  <ap:Characters>10374</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2026-04-01T13:57:00.0000000Z</dcterms:created>
  <dcterms:modified xsi:type="dcterms:W3CDTF">2026-04-01T13:57:00.0000000Z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