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D63017" w:rsidRDefault="00A97BB8" w14:paraId="749C8B85" w14:textId="77777777">
      <w:pPr>
        <w:suppressAutoHyphens/>
        <w:rPr>
          <w:lang w:val="en-US"/>
        </w:rPr>
      </w:pPr>
      <w:bookmarkStart w:name="bmkMinuut" w:id="0"/>
      <w:bookmarkEnd w:id="0"/>
    </w:p>
    <w:p w:rsidR="00A97BB8" w:rsidP="00D63017" w:rsidRDefault="00A97BB8" w14:paraId="34A16547" w14:textId="77777777">
      <w:pPr>
        <w:suppressAutoHyphens/>
        <w:rPr>
          <w:lang w:val="en-US"/>
        </w:rPr>
      </w:pPr>
    </w:p>
    <w:p w:rsidRPr="00A97BB8" w:rsidR="00A97BB8" w:rsidP="00D63017" w:rsidRDefault="0057598D" w14:paraId="2EB7274A"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8F1362" w:rsidTr="001E7B11" w14:paraId="7EFF3AC8" w14:textId="77777777">
        <w:tc>
          <w:tcPr>
            <w:tcW w:w="3510" w:type="dxa"/>
          </w:tcPr>
          <w:p w:rsidR="0075628C" w:rsidP="00D63017" w:rsidRDefault="0075628C" w14:paraId="436B1B33" w14:textId="77777777">
            <w:pPr>
              <w:suppressAutoHyphens/>
            </w:pPr>
          </w:p>
        </w:tc>
      </w:tr>
    </w:tbl>
    <w:p w:rsidR="003502AE" w:rsidP="00D63017" w:rsidRDefault="003502AE" w14:paraId="207F00E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3502AE" w:rsidR="003502AE" w:rsidP="00D63017" w:rsidRDefault="003502AE" w14:paraId="43521CF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E622F3" w:rsidP="00D63017" w:rsidRDefault="0057598D" w14:paraId="402D3BE4" w14:textId="77777777">
      <w:pPr>
        <w:pStyle w:val="Huisstijl-Toezendgegevens"/>
      </w:pPr>
      <w:r>
        <w:t>De Voorzitter van de Tweede Kamer</w:t>
      </w:r>
      <w:r>
        <w:br/>
        <w:t>der Staten-Generaal</w:t>
      </w:r>
      <w:r>
        <w:br/>
        <w:t>Postbus 20018</w:t>
      </w:r>
      <w:r>
        <w:br/>
        <w:t>2500 EA  DEN HAAG</w:t>
      </w:r>
    </w:p>
    <w:p w:rsidRPr="00065F40" w:rsidR="003502AE" w:rsidP="00D63017" w:rsidRDefault="003502AE" w14:paraId="225F7AB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p>
    <w:p w:rsidRPr="00065F40" w:rsidR="003502AE" w:rsidP="00D63017" w:rsidRDefault="0057598D" w14:paraId="43F36CA3" w14:textId="77777777">
      <w:pPr>
        <w:widowControl w:val="0"/>
        <w:suppressAutoHyphens/>
        <w:autoSpaceDN w:val="0"/>
        <w:spacing w:line="240" w:lineRule="exact"/>
        <w:textAlignment w:val="baseline"/>
        <w:rPr>
          <w:rFonts w:eastAsia="SimSun" w:cs="Lohit Hindi"/>
          <w:kern w:val="3"/>
          <w:szCs w:val="24"/>
          <w:lang w:eastAsia="zh-CN" w:bidi="hi-IN"/>
        </w:rPr>
      </w:pPr>
      <w:r w:rsidRPr="00065F40">
        <w:rPr>
          <w:rFonts w:eastAsia="SimSun" w:cs="Lohit Hindi"/>
          <w:kern w:val="3"/>
          <w:szCs w:val="24"/>
          <w:lang w:eastAsia="zh-CN" w:bidi="hi-IN"/>
        </w:rPr>
        <w:t xml:space="preserve"> </w:t>
      </w:r>
    </w:p>
    <w:p w:rsidRPr="00065F40" w:rsidR="003502AE" w:rsidP="00D63017" w:rsidRDefault="0057598D" w14:paraId="6C9B7EDB" w14:textId="77777777">
      <w:pPr>
        <w:widowControl w:val="0"/>
        <w:suppressAutoHyphens/>
        <w:autoSpaceDN w:val="0"/>
        <w:spacing w:line="240" w:lineRule="exact"/>
        <w:textAlignment w:val="baseline"/>
        <w:rPr>
          <w:rFonts w:eastAsia="SimSun" w:cs="Lohit Hindi"/>
          <w:kern w:val="3"/>
          <w:szCs w:val="24"/>
          <w:lang w:eastAsia="zh-CN" w:bidi="hi-IN"/>
        </w:rPr>
      </w:pPr>
      <w:r w:rsidRPr="00065F40">
        <w:rPr>
          <w:rFonts w:eastAsia="SimSun" w:cs="Lohit Hindi"/>
          <w:kern w:val="3"/>
          <w:szCs w:val="24"/>
          <w:lang w:eastAsia="zh-CN" w:bidi="hi-IN"/>
        </w:rPr>
        <w:t xml:space="preserve">  </w:t>
      </w:r>
    </w:p>
    <w:p w:rsidR="00A97BB8" w:rsidP="00D63017" w:rsidRDefault="00A97BB8" w14:paraId="245E8901" w14:textId="77777777">
      <w:pPr>
        <w:suppressAutoHyphens/>
      </w:pPr>
    </w:p>
    <w:p w:rsidRPr="007539FC" w:rsidR="00C04DE9" w:rsidP="00D63017" w:rsidRDefault="00C04DE9" w14:paraId="59BA9F23" w14:textId="77777777">
      <w:pPr>
        <w:suppressAutoHyphens/>
      </w:pPr>
    </w:p>
    <w:p w:rsidRPr="007539FC" w:rsidR="00A97BB8" w:rsidP="00D63017" w:rsidRDefault="00A97BB8" w14:paraId="6777EF42" w14:textId="77777777">
      <w:pPr>
        <w:suppressAutoHyphens/>
      </w:pPr>
    </w:p>
    <w:p w:rsidR="00054C93" w:rsidP="00D63017" w:rsidRDefault="00054C93" w14:paraId="7F22A63E" w14:textId="77777777">
      <w:pPr>
        <w:tabs>
          <w:tab w:val="left" w:pos="737"/>
        </w:tabs>
        <w:suppressAutoHyphens/>
        <w:outlineLvl w:val="0"/>
      </w:pPr>
    </w:p>
    <w:p w:rsidR="00054C93" w:rsidP="00D63017" w:rsidRDefault="00054C93" w14:paraId="6F508E9C" w14:textId="77777777">
      <w:pPr>
        <w:tabs>
          <w:tab w:val="left" w:pos="737"/>
        </w:tabs>
        <w:suppressAutoHyphens/>
        <w:outlineLvl w:val="0"/>
      </w:pPr>
    </w:p>
    <w:p w:rsidR="009E59AE" w:rsidP="00D63017" w:rsidRDefault="009E59AE" w14:paraId="007BDAB5" w14:textId="77777777">
      <w:pPr>
        <w:tabs>
          <w:tab w:val="left" w:pos="737"/>
        </w:tabs>
        <w:suppressAutoHyphens/>
        <w:outlineLvl w:val="0"/>
      </w:pPr>
    </w:p>
    <w:p w:rsidR="00516695" w:rsidP="00D63017" w:rsidRDefault="0057598D" w14:paraId="2A81F1C0" w14:textId="1E5DBE49">
      <w:pPr>
        <w:tabs>
          <w:tab w:val="left" w:pos="737"/>
        </w:tabs>
        <w:suppressAutoHyphens/>
        <w:outlineLvl w:val="0"/>
      </w:pPr>
      <w:r>
        <w:t>Datum</w:t>
      </w:r>
      <w:r w:rsidR="00682AC0">
        <w:tab/>
      </w:r>
      <w:r w:rsidR="00AF528D">
        <w:t>13 april 2026</w:t>
      </w:r>
    </w:p>
    <w:p w:rsidRPr="007539FC" w:rsidR="00005041" w:rsidP="00D63017" w:rsidRDefault="0057598D" w14:paraId="56241BBB" w14:textId="2031CC58">
      <w:pPr>
        <w:tabs>
          <w:tab w:val="left" w:pos="737"/>
        </w:tabs>
        <w:suppressAutoHyphens/>
        <w:outlineLvl w:val="0"/>
      </w:pPr>
      <w:r>
        <w:t>Betreft</w:t>
      </w:r>
      <w:r w:rsidR="00D10638">
        <w:t xml:space="preserve"> </w:t>
      </w:r>
      <w:r w:rsidR="005212B5">
        <w:t xml:space="preserve">Commissiebrief </w:t>
      </w:r>
      <w:r w:rsidR="00F15E23">
        <w:t>inzake</w:t>
      </w:r>
      <w:r>
        <w:t xml:space="preserve"> </w:t>
      </w:r>
      <w:r w:rsidR="005212B5">
        <w:t>3-den; petitie m</w:t>
      </w:r>
      <w:r w:rsidR="00E622F3">
        <w:t>et betrekking tot</w:t>
      </w:r>
      <w:r w:rsidR="005212B5">
        <w:t xml:space="preserve"> erfelijke aanleg voor kanker</w:t>
      </w:r>
    </w:p>
    <w:p w:rsidR="004542AB" w:rsidP="00D63017" w:rsidRDefault="004542AB" w14:paraId="4248B721" w14:textId="77777777">
      <w:pPr>
        <w:suppressAutoHyphens/>
      </w:pPr>
    </w:p>
    <w:p w:rsidRPr="007539FC" w:rsidR="004542AB" w:rsidP="00D63017" w:rsidRDefault="004542AB" w14:paraId="7AA63537" w14:textId="77777777">
      <w:pPr>
        <w:suppressAutoHyphens/>
      </w:pPr>
    </w:p>
    <w:p w:rsidR="004542AB" w:rsidP="00D63017" w:rsidRDefault="004542AB" w14:paraId="55548314" w14:textId="77777777">
      <w:pPr>
        <w:suppressAutoHyphens/>
      </w:pPr>
    </w:p>
    <w:p w:rsidR="004542AB" w:rsidP="00D63017" w:rsidRDefault="0057598D" w14:paraId="26357919" w14:textId="77777777">
      <w:pPr>
        <w:suppressAutoHyphens/>
      </w:pPr>
      <w:r>
        <w:t>Geachte voorzitter,</w:t>
      </w:r>
    </w:p>
    <w:p w:rsidR="004542AB" w:rsidP="00D63017" w:rsidRDefault="004542AB" w14:paraId="6C737DF5" w14:textId="77777777">
      <w:pPr>
        <w:suppressAutoHyphens/>
      </w:pPr>
    </w:p>
    <w:p w:rsidR="00693DA4" w:rsidP="00D63017" w:rsidRDefault="0057598D" w14:paraId="25B423F4" w14:textId="77777777">
      <w:pPr>
        <w:suppressAutoHyphens/>
      </w:pPr>
      <w:r w:rsidRPr="0050273A">
        <w:t>Met deze brief reageer</w:t>
      </w:r>
      <w:r w:rsidR="00D63FDA">
        <w:t>t het kabinet</w:t>
      </w:r>
      <w:r w:rsidRPr="0050273A">
        <w:t xml:space="preserve"> op het verzoek van </w:t>
      </w:r>
      <w:r w:rsidR="008F276D">
        <w:t>de</w:t>
      </w:r>
      <w:r w:rsidRPr="0050273A">
        <w:t xml:space="preserve"> Kamer van 26 februari 2026 om een reactie te geven op de petitie inzake erfelijke aanleg voor kanker.</w:t>
      </w:r>
    </w:p>
    <w:p w:rsidR="00693DA4" w:rsidP="00D63017" w:rsidRDefault="00693DA4" w14:paraId="0AD41C8A" w14:textId="77777777">
      <w:pPr>
        <w:suppressAutoHyphens/>
      </w:pPr>
    </w:p>
    <w:p w:rsidRPr="0050273A" w:rsidR="00693DA4" w:rsidP="00D63017" w:rsidRDefault="0057598D" w14:paraId="065785E5" w14:textId="77777777">
      <w:pPr>
        <w:suppressAutoHyphens/>
      </w:pPr>
      <w:r w:rsidRPr="0050273A">
        <w:t xml:space="preserve">De indieners vragen onder meer aandacht voor het beter informeren van familieleden, het laagdrempelig aanbieden van </w:t>
      </w:r>
      <w:r>
        <w:t xml:space="preserve">erfelijkheidsadvies, DNA-onderzoek </w:t>
      </w:r>
      <w:r w:rsidRPr="0050273A">
        <w:t xml:space="preserve"> en </w:t>
      </w:r>
      <w:r>
        <w:t xml:space="preserve">periodieke </w:t>
      </w:r>
      <w:r w:rsidRPr="0050273A">
        <w:t xml:space="preserve">screening, en het uitzonderen van deze zorg </w:t>
      </w:r>
      <w:r>
        <w:t xml:space="preserve">(in bijzonder het DNA-onderzoek) </w:t>
      </w:r>
      <w:r w:rsidRPr="0050273A">
        <w:t xml:space="preserve">van het verplicht eigen risico. Ook vragen zij om meer regie en coördinatie </w:t>
      </w:r>
      <w:r w:rsidRPr="00D63FDA" w:rsidR="00065F40">
        <w:t>vanuit het ministerie van VWS</w:t>
      </w:r>
      <w:r w:rsidR="00065F40">
        <w:t xml:space="preserve"> </w:t>
      </w:r>
      <w:r w:rsidRPr="0050273A">
        <w:t>bij het bereiken van risicogroepen.</w:t>
      </w:r>
    </w:p>
    <w:p w:rsidRPr="0050273A" w:rsidR="00693DA4" w:rsidP="00D63017" w:rsidRDefault="00693DA4" w14:paraId="66B858AA" w14:textId="77777777">
      <w:pPr>
        <w:suppressAutoHyphens/>
      </w:pPr>
    </w:p>
    <w:p w:rsidR="00693DA4" w:rsidP="00D63017" w:rsidRDefault="0057598D" w14:paraId="492E4D9F" w14:textId="77777777">
      <w:pPr>
        <w:suppressAutoHyphens/>
      </w:pPr>
      <w:r w:rsidRPr="0050273A">
        <w:t xml:space="preserve">Allereerst wil </w:t>
      </w:r>
      <w:r w:rsidR="008F276D">
        <w:t>het kabinet</w:t>
      </w:r>
      <w:r w:rsidRPr="0050273A">
        <w:t xml:space="preserve"> de indieners danken voor hun betrokkenheid en inzet voor dit belangrijke onderwerp. Erfelijke aanleg voor kanker kan grote gevolgen hebben voor mensen en hun families. Het is van belang dat mensen tijdig geïnformeerd worden</w:t>
      </w:r>
      <w:r w:rsidR="00841A15">
        <w:t>,</w:t>
      </w:r>
      <w:r w:rsidRPr="0050273A">
        <w:t xml:space="preserve"> </w:t>
      </w:r>
      <w:r>
        <w:t xml:space="preserve">zodat zij weloverwogen keuzes kunnen maken </w:t>
      </w:r>
      <w:r w:rsidRPr="0050273A">
        <w:t>en passende zorg en ondersteuning krijgen</w:t>
      </w:r>
      <w:r>
        <w:t xml:space="preserve">. </w:t>
      </w:r>
    </w:p>
    <w:p w:rsidR="00693DA4" w:rsidP="00D63017" w:rsidRDefault="00693DA4" w14:paraId="10649AC4" w14:textId="77777777">
      <w:pPr>
        <w:suppressAutoHyphens/>
      </w:pPr>
    </w:p>
    <w:p w:rsidR="00693DA4" w:rsidP="00D63017" w:rsidRDefault="0057598D" w14:paraId="7E92080C" w14:textId="77777777">
      <w:pPr>
        <w:suppressAutoHyphens/>
      </w:pPr>
      <w:r w:rsidRPr="0050273A">
        <w:t xml:space="preserve">De oproep in de petitie </w:t>
      </w:r>
      <w:r w:rsidR="00D63FDA">
        <w:t>voor</w:t>
      </w:r>
      <w:r w:rsidRPr="0050273A" w:rsidR="00D63FDA">
        <w:t xml:space="preserve"> </w:t>
      </w:r>
      <w:r w:rsidRPr="0050273A">
        <w:t xml:space="preserve">meer regie vanuit de overheid </w:t>
      </w:r>
      <w:r w:rsidR="008F276D">
        <w:t>is begrijpelijk</w:t>
      </w:r>
      <w:r w:rsidRPr="0050273A">
        <w:t xml:space="preserve">, maar het is van belang </w:t>
      </w:r>
      <w:r>
        <w:t xml:space="preserve">hierbij </w:t>
      </w:r>
      <w:r w:rsidRPr="0050273A">
        <w:t xml:space="preserve">te benadrukken dat de organisatie en uitvoering van deze zorg </w:t>
      </w:r>
      <w:r>
        <w:t>in eerste plaats</w:t>
      </w:r>
      <w:r w:rsidRPr="0050273A">
        <w:t xml:space="preserve"> bij </w:t>
      </w:r>
      <w:r w:rsidRPr="00114D2E">
        <w:t>het zorgveld zelf ligt</w:t>
      </w:r>
      <w:r w:rsidRPr="0050273A">
        <w:t xml:space="preserve">. Zorgprofessionals, zorgaanbieders en andere betrokken partijen zijn verantwoordelijk voor het toepassen van richtlijnen en het organiseren van passende zorg en </w:t>
      </w:r>
      <w:r>
        <w:t xml:space="preserve">de </w:t>
      </w:r>
      <w:r w:rsidRPr="0050273A">
        <w:t>informatievoorziening.</w:t>
      </w:r>
      <w:r w:rsidRPr="00114D2E">
        <w:br/>
      </w:r>
      <w:r w:rsidRPr="0050273A">
        <w:t>In Nederland wordt de zorg voor mensen met (een vermoeden van) erfelijke kanker vormgegeven binnen het stelsel van medisch-specialistisc</w:t>
      </w:r>
      <w:r w:rsidRPr="0050273A">
        <w:t>he zorg en volgens geldende professionele richtlijnen. Dit betreft onder meer genetische diagnostiek, counseling en het informeren van familieleden. Deze zorg wordt geleverd door gespecialiseerde centra en zorgprofessionals, waarbij multidisciplinaire samenwerking centraal staat.</w:t>
      </w:r>
      <w:r w:rsidRPr="00114D2E">
        <w:t xml:space="preserve"> </w:t>
      </w:r>
      <w:r w:rsidRPr="0050273A">
        <w:t xml:space="preserve">Daarnaast zijn er diverse initiatieven vanuit het </w:t>
      </w:r>
      <w:r w:rsidRPr="00114D2E">
        <w:t>zorg</w:t>
      </w:r>
      <w:r w:rsidRPr="0050273A">
        <w:t xml:space="preserve">veld </w:t>
      </w:r>
      <w:r>
        <w:t>zelf</w:t>
      </w:r>
      <w:r w:rsidR="00841A15">
        <w:t>,</w:t>
      </w:r>
      <w:r>
        <w:t xml:space="preserve"> </w:t>
      </w:r>
      <w:r w:rsidRPr="0050273A">
        <w:t xml:space="preserve">gericht op het verbeteren van opsporing, informatievoorziening en onderzoek. Zo werken </w:t>
      </w:r>
      <w:r>
        <w:t xml:space="preserve">verschillende </w:t>
      </w:r>
      <w:r w:rsidRPr="0050273A">
        <w:t>partijen samen binnen de Nederlandse Kankeragenda aan het doel da</w:t>
      </w:r>
      <w:r w:rsidRPr="0050273A">
        <w:t xml:space="preserve">t mensen met een erfelijke </w:t>
      </w:r>
      <w:r w:rsidRPr="0050273A">
        <w:lastRenderedPageBreak/>
        <w:t>belasting beter geïnformeerde keuzes kunnen maken over erfelijkheidsonderzoek</w:t>
      </w:r>
      <w:r>
        <w:rPr>
          <w:rStyle w:val="Voetnootmarkering"/>
        </w:rPr>
        <w:footnoteReference w:id="1"/>
      </w:r>
      <w:r w:rsidRPr="0050273A">
        <w:t xml:space="preserve">. Ook lopen er </w:t>
      </w:r>
      <w:r w:rsidRPr="00114D2E">
        <w:t xml:space="preserve">verschillende </w:t>
      </w:r>
      <w:r w:rsidRPr="0050273A">
        <w:t xml:space="preserve">initiatieven gericht op het </w:t>
      </w:r>
      <w:r w:rsidRPr="0050273A">
        <w:t>verbeteren van registratie, het eerder inzetten van genetisch testen (‘mainstreaming’) en het beter bereiken van familieleden.</w:t>
      </w:r>
      <w:r>
        <w:t xml:space="preserve"> </w:t>
      </w:r>
      <w:r w:rsidR="00D63FDA">
        <w:t xml:space="preserve">Het kabinet vindt </w:t>
      </w:r>
      <w:r w:rsidRPr="0050273A">
        <w:t>het van belang dat deze initiatieven uit het veld worden voortgezet en verder ontwikkeld. Juist de samenwerking tussen zorgverleners, onderzoekers, patiëntenorganisaties en andere betrokken partijen is hierbij essentieel.</w:t>
      </w:r>
    </w:p>
    <w:p w:rsidR="00693DA4" w:rsidP="00D63017" w:rsidRDefault="00693DA4" w14:paraId="434BB310" w14:textId="77777777">
      <w:pPr>
        <w:suppressAutoHyphens/>
      </w:pPr>
    </w:p>
    <w:p w:rsidR="00841A15" w:rsidP="00D63017" w:rsidRDefault="0057598D" w14:paraId="4A214CA5" w14:textId="77777777">
      <w:pPr>
        <w:suppressAutoHyphens/>
      </w:pPr>
      <w:r w:rsidRPr="00114D2E">
        <w:t xml:space="preserve">In de petitie wordt </w:t>
      </w:r>
      <w:r>
        <w:t xml:space="preserve">in het bijzonder </w:t>
      </w:r>
      <w:r w:rsidRPr="00114D2E">
        <w:t xml:space="preserve">verzocht om zorg rondom het opsporen van erfelijke vormen van kanker, waaronder DNA-onderzoek, uit te zonderen van het verplicht eigen risico. De indieners geven aan dat het eigen risico voor sommige mensen een belemmering kan vormen om deze zorg te benutten. </w:t>
      </w:r>
    </w:p>
    <w:p w:rsidR="008F276D" w:rsidP="00D63017" w:rsidRDefault="0057598D" w14:paraId="7A863BFE" w14:textId="77777777">
      <w:pPr>
        <w:suppressAutoHyphens/>
      </w:pPr>
      <w:r w:rsidRPr="00114D2E">
        <w:t>Het Nederlandse zorgstelsel is zo ingericht dat op iedere verzekerde van 18 jaar of ouder het verplicht eigen risico van toepassing is. Uitzonderingen gelden alleen voor bepaalde zorgvormen</w:t>
      </w:r>
      <w:r w:rsidR="00841A15">
        <w:t>,</w:t>
      </w:r>
      <w:r w:rsidRPr="00114D2E">
        <w:t xml:space="preserve"> zoals de huisartsenzorg en verloskundige zorg. Zorg rondom klinisch genetisch onderzoek, waaronder DNA-diagnostiek naar erfelijke vormen van kanker, valt onder de medisch-specialistische zorg en telt daarom mee voor het eigen risico. Daarbij wordt geen onderscheid gemaakt of de medische noodzaak voor zorg ontstaat door bijvoorbeeld een aandoening, een ongeval</w:t>
      </w:r>
      <w:r w:rsidR="00841A15">
        <w:t>,</w:t>
      </w:r>
      <w:r w:rsidRPr="00114D2E">
        <w:t xml:space="preserve"> of door ziekte.</w:t>
      </w:r>
      <w:r>
        <w:t xml:space="preserve"> </w:t>
      </w:r>
    </w:p>
    <w:p w:rsidR="00841A15" w:rsidP="00D63017" w:rsidRDefault="00841A15" w14:paraId="0AB86840" w14:textId="77777777">
      <w:pPr>
        <w:suppressAutoHyphens/>
      </w:pPr>
    </w:p>
    <w:p w:rsidRPr="00114D2E" w:rsidR="00693DA4" w:rsidP="00D63017" w:rsidRDefault="0057598D" w14:paraId="5F842528" w14:textId="77777777">
      <w:pPr>
        <w:suppressAutoHyphens/>
      </w:pPr>
      <w:r w:rsidRPr="00114D2E">
        <w:t>Het kabinet wil de zorg toegankelijk en betaalbaar houden, ook voor toekomstige generaties. Uitzonderingen op het eigen risico zorgen ervoor dat de druk op de collectieve zorguitgaven stijg</w:t>
      </w:r>
      <w:r w:rsidR="00065F40">
        <w:t>t</w:t>
      </w:r>
      <w:r w:rsidRPr="00114D2E">
        <w:t>.</w:t>
      </w:r>
      <w:r w:rsidR="008F276D">
        <w:t xml:space="preserve"> </w:t>
      </w:r>
      <w:r w:rsidRPr="005B3C56" w:rsidR="005B3C56">
        <w:t>De kosten van de zorg moeten solidair gedragen worden. Tegelijkertijd vraagt een solidair zorgstelsel ook iets van zorggebruikers zelf. In lijn met het principe van passende zorg</w:t>
      </w:r>
      <w:r w:rsidR="00626BEB">
        <w:t xml:space="preserve"> </w:t>
      </w:r>
      <w:r w:rsidRPr="005B3C56" w:rsidR="005B3C56">
        <w:t>vindt het kabinet het gerechtvaardigd dat mensen die gebruik maken van zorg</w:t>
      </w:r>
      <w:r w:rsidR="00841A15">
        <w:t>,</w:t>
      </w:r>
      <w:r w:rsidRPr="005B3C56" w:rsidR="005B3C56">
        <w:t xml:space="preserve"> via het eigen risico een beperkt deel van de kosten zelf dragen. Uitzonderingen op het eigen risico passen daar niet bij, omdat zij de druk op de collectieve zorguitgaven vergroten en daarmee de solidariteit onder druk zetten. Het kabinet is dan ook niet voornemens om de kosten</w:t>
      </w:r>
      <w:r w:rsidR="005B3C56">
        <w:t xml:space="preserve"> voor DNA-onderzoek</w:t>
      </w:r>
      <w:r w:rsidRPr="005B3C56" w:rsidR="005B3C56">
        <w:t xml:space="preserve"> uit te zonderen van het eigen risico.</w:t>
      </w:r>
    </w:p>
    <w:p w:rsidR="00693DA4" w:rsidP="00D63017" w:rsidRDefault="00693DA4" w14:paraId="6B925B6D" w14:textId="77777777">
      <w:pPr>
        <w:suppressAutoHyphens/>
      </w:pPr>
    </w:p>
    <w:p w:rsidRPr="0050273A" w:rsidR="00693DA4" w:rsidP="00D63017" w:rsidRDefault="0057598D" w14:paraId="68CA5404" w14:textId="77777777">
      <w:pPr>
        <w:suppressAutoHyphens/>
      </w:pPr>
      <w:r>
        <w:t xml:space="preserve">Het kabinet </w:t>
      </w:r>
      <w:r w:rsidRPr="0050273A">
        <w:t>waardeer</w:t>
      </w:r>
      <w:r>
        <w:t>t</w:t>
      </w:r>
      <w:r w:rsidRPr="0050273A">
        <w:t xml:space="preserve"> het dat de indieners aandacht vragen voor het belang van tijdige opsporing en preventie bij erfelijke kanker</w:t>
      </w:r>
      <w:r>
        <w:t>, en blijft</w:t>
      </w:r>
      <w:r w:rsidRPr="0050273A">
        <w:t xml:space="preserve"> de ontwikkelingen en initiatieven op dit terrein volgen</w:t>
      </w:r>
      <w:r w:rsidRPr="00114D2E">
        <w:t>.</w:t>
      </w:r>
    </w:p>
    <w:p w:rsidR="00D63017" w:rsidP="00D63017" w:rsidRDefault="00D63017" w14:paraId="5375B673" w14:textId="77777777">
      <w:pPr>
        <w:suppressAutoHyphens/>
        <w:contextualSpacing/>
      </w:pPr>
    </w:p>
    <w:p w:rsidRPr="007A681B" w:rsidR="00D63017" w:rsidP="00D63017" w:rsidRDefault="00D63017" w14:paraId="2A223F40" w14:textId="1E9EF6FB">
      <w:pPr>
        <w:suppressAutoHyphens/>
        <w:contextualSpacing/>
      </w:pPr>
      <w:r w:rsidRPr="007A681B">
        <w:t>Hoogachtend,</w:t>
      </w:r>
    </w:p>
    <w:p w:rsidRPr="00D63017" w:rsidR="00D63017" w:rsidP="00D63017" w:rsidRDefault="00D63017" w14:paraId="7EE13B22" w14:textId="77777777">
      <w:pPr>
        <w:suppressAutoHyphens/>
        <w:spacing w:line="276" w:lineRule="auto"/>
        <w:contextualSpacing/>
        <w:rPr>
          <w:kern w:val="2"/>
        </w:rPr>
      </w:pPr>
    </w:p>
    <w:p w:rsidRPr="00D63017" w:rsidR="00D63017" w:rsidP="00D63017" w:rsidRDefault="00D63017" w14:paraId="21A69318" w14:textId="77777777">
      <w:pPr>
        <w:suppressAutoHyphens/>
        <w:spacing w:line="276" w:lineRule="auto"/>
        <w:contextualSpacing/>
        <w:rPr>
          <w:kern w:val="2"/>
        </w:rPr>
      </w:pPr>
      <w:r w:rsidRPr="00D63017">
        <w:rPr>
          <w:kern w:val="2"/>
        </w:rPr>
        <w:t>de minister van Volksgezondheid,</w:t>
      </w:r>
    </w:p>
    <w:p w:rsidRPr="00D63017" w:rsidR="00D63017" w:rsidP="00D63017" w:rsidRDefault="00D63017" w14:paraId="0E65D06B" w14:textId="77777777">
      <w:pPr>
        <w:suppressAutoHyphens/>
        <w:spacing w:line="276" w:lineRule="auto"/>
        <w:contextualSpacing/>
        <w:rPr>
          <w:kern w:val="2"/>
        </w:rPr>
      </w:pPr>
      <w:r w:rsidRPr="00D63017">
        <w:rPr>
          <w:kern w:val="2"/>
        </w:rPr>
        <w:t>Welzijn en Sport,</w:t>
      </w:r>
    </w:p>
    <w:p w:rsidRPr="00D63017" w:rsidR="00D63017" w:rsidP="00D63017" w:rsidRDefault="00D63017" w14:paraId="72F96465" w14:textId="77777777">
      <w:pPr>
        <w:suppressAutoHyphens/>
        <w:spacing w:line="276" w:lineRule="auto"/>
        <w:contextualSpacing/>
        <w:rPr>
          <w:kern w:val="2"/>
        </w:rPr>
      </w:pPr>
    </w:p>
    <w:p w:rsidRPr="00D63017" w:rsidR="00D63017" w:rsidP="00D63017" w:rsidRDefault="00D63017" w14:paraId="648D7A7D" w14:textId="77777777">
      <w:pPr>
        <w:suppressAutoHyphens/>
        <w:spacing w:line="276" w:lineRule="auto"/>
        <w:contextualSpacing/>
        <w:rPr>
          <w:kern w:val="2"/>
        </w:rPr>
      </w:pPr>
    </w:p>
    <w:p w:rsidRPr="00D63017" w:rsidR="00D63017" w:rsidP="00D63017" w:rsidRDefault="00D63017" w14:paraId="22A0FABC" w14:textId="77777777">
      <w:pPr>
        <w:suppressAutoHyphens/>
        <w:spacing w:line="276" w:lineRule="auto"/>
        <w:contextualSpacing/>
        <w:rPr>
          <w:kern w:val="2"/>
        </w:rPr>
      </w:pPr>
    </w:p>
    <w:p w:rsidRPr="00D63017" w:rsidR="00D63017" w:rsidP="00D63017" w:rsidRDefault="00D63017" w14:paraId="14BFB24D" w14:textId="77777777">
      <w:pPr>
        <w:suppressAutoHyphens/>
        <w:spacing w:line="276" w:lineRule="auto"/>
        <w:contextualSpacing/>
        <w:rPr>
          <w:kern w:val="2"/>
        </w:rPr>
      </w:pPr>
    </w:p>
    <w:p w:rsidRPr="00D63017" w:rsidR="00D63017" w:rsidP="00D63017" w:rsidRDefault="00D63017" w14:paraId="1927E9B3" w14:textId="77777777">
      <w:pPr>
        <w:suppressAutoHyphens/>
        <w:spacing w:line="276" w:lineRule="auto"/>
        <w:contextualSpacing/>
        <w:rPr>
          <w:kern w:val="2"/>
        </w:rPr>
      </w:pPr>
    </w:p>
    <w:p w:rsidRPr="00D63017" w:rsidR="00D63017" w:rsidP="00D63017" w:rsidRDefault="00D63017" w14:paraId="2B3D3492" w14:textId="77777777">
      <w:pPr>
        <w:suppressAutoHyphens/>
        <w:spacing w:line="276" w:lineRule="auto"/>
        <w:contextualSpacing/>
        <w:rPr>
          <w:kern w:val="2"/>
        </w:rPr>
      </w:pPr>
    </w:p>
    <w:p w:rsidRPr="00D63017" w:rsidR="00D63017" w:rsidP="00D63017" w:rsidRDefault="00D63017" w14:paraId="661695E2" w14:textId="77777777">
      <w:pPr>
        <w:suppressAutoHyphens/>
        <w:spacing w:line="276" w:lineRule="auto"/>
        <w:contextualSpacing/>
        <w:rPr>
          <w:kern w:val="2"/>
        </w:rPr>
      </w:pPr>
      <w:r w:rsidRPr="00D63017">
        <w:rPr>
          <w:kern w:val="2"/>
        </w:rPr>
        <w:t>Sophie Hermans</w:t>
      </w:r>
    </w:p>
    <w:p w:rsidR="005212B5" w:rsidP="00D63017" w:rsidRDefault="005212B5" w14:paraId="726CBB8F"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AC534" w14:textId="77777777" w:rsidR="00807562" w:rsidRDefault="00807562">
      <w:pPr>
        <w:spacing w:line="240" w:lineRule="auto"/>
      </w:pPr>
      <w:r>
        <w:separator/>
      </w:r>
    </w:p>
  </w:endnote>
  <w:endnote w:type="continuationSeparator" w:id="0">
    <w:p w14:paraId="1DF6189C" w14:textId="77777777" w:rsidR="00807562" w:rsidRDefault="008075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C3288" w14:textId="77777777" w:rsidR="00807562" w:rsidRDefault="00807562">
      <w:pPr>
        <w:spacing w:line="240" w:lineRule="auto"/>
      </w:pPr>
      <w:r>
        <w:separator/>
      </w:r>
    </w:p>
  </w:footnote>
  <w:footnote w:type="continuationSeparator" w:id="0">
    <w:p w14:paraId="606CB64A" w14:textId="77777777" w:rsidR="00807562" w:rsidRDefault="00807562">
      <w:pPr>
        <w:spacing w:line="240" w:lineRule="auto"/>
      </w:pPr>
      <w:r>
        <w:continuationSeparator/>
      </w:r>
    </w:p>
  </w:footnote>
  <w:footnote w:id="1">
    <w:p w14:paraId="0ADF710E" w14:textId="77777777" w:rsidR="00693DA4" w:rsidRDefault="0057598D" w:rsidP="00693DA4">
      <w:pPr>
        <w:pStyle w:val="Voetnoottekst"/>
      </w:pPr>
      <w:r>
        <w:rPr>
          <w:rStyle w:val="Voetnootmarkering"/>
        </w:rPr>
        <w:footnoteRef/>
      </w:r>
      <w:r>
        <w:t xml:space="preserve"> </w:t>
      </w:r>
      <w:r w:rsidRPr="00114D2E">
        <w:rPr>
          <w:sz w:val="16"/>
          <w:szCs w:val="16"/>
        </w:rPr>
        <w:t xml:space="preserve">Doel 7 van de Nederlandse </w:t>
      </w:r>
      <w:r w:rsidRPr="00114D2E">
        <w:rPr>
          <w:sz w:val="16"/>
          <w:szCs w:val="16"/>
        </w:rPr>
        <w:t>Kankeragenda (NKA) gaat over erfelijke belasting, en is gericht op een goed geïnformeerde keuze: ‘In 2032 kunnen mensen die erfelijk belast zijn geïnformeerd kiezen voor erfelijkheidsonderzoek’</w:t>
      </w:r>
      <w:r w:rsidRPr="00114D2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BE8E" w14:textId="77777777" w:rsidR="00830438" w:rsidRDefault="0057598D">
    <w:pPr>
      <w:pStyle w:val="Koptekst"/>
    </w:pPr>
    <w:r>
      <w:rPr>
        <w:noProof/>
      </w:rPr>
      <w:pict w14:anchorId="0CD7FF62">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70372007" w14:textId="77777777" w:rsidR="00830438" w:rsidRDefault="0057598D"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497C3EBA"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9E74" w14:textId="77777777" w:rsidR="00830438" w:rsidRDefault="0057598D" w:rsidP="00536636">
    <w:pPr>
      <w:pStyle w:val="Koptekst"/>
    </w:pPr>
    <w:r>
      <w:rPr>
        <w:noProof/>
      </w:rPr>
      <w:pict w14:anchorId="556CFCDC">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2E39C3A8" w14:textId="77777777" w:rsidR="00830438" w:rsidRDefault="0057598D"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512D6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60F397CA" w14:textId="77777777" w:rsidR="00830438" w:rsidRDefault="00830438" w:rsidP="00536636">
    <w:pPr>
      <w:pStyle w:val="Koptekst"/>
    </w:pPr>
  </w:p>
  <w:p w14:paraId="7C12FD71" w14:textId="77777777" w:rsidR="00830438" w:rsidRPr="00536636" w:rsidRDefault="0057598D" w:rsidP="00536636">
    <w:pPr>
      <w:pStyle w:val="Koptekst"/>
    </w:pPr>
    <w:r>
      <w:rPr>
        <w:noProof/>
        <w:lang w:val="en-US" w:eastAsia="en-US"/>
      </w:rPr>
      <w:pict w14:anchorId="57023606">
        <v:shape id="_x0000_s3076" type="#_x0000_t202" style="position:absolute;margin-left:388.1pt;margin-top:89.5pt;width:99.5pt;height:632.75pt;z-index:251657216;mso-position-horizontal-relative:margin" filled="f" stroked="f">
          <v:textbox inset="0,42.52pt,0,0">
            <w:txbxContent>
              <w:p w14:paraId="07C3C1C0" w14:textId="77777777" w:rsidR="00830438" w:rsidRPr="006D7336" w:rsidRDefault="0057598D" w:rsidP="00536636">
                <w:pPr>
                  <w:pStyle w:val="Afzendgegevens"/>
                  <w:rPr>
                    <w:b/>
                  </w:rPr>
                </w:pPr>
                <w:r w:rsidRPr="006D7336">
                  <w:rPr>
                    <w:b/>
                  </w:rPr>
                  <w:t>Bezoekadres:</w:t>
                </w:r>
              </w:p>
              <w:p w14:paraId="7BECA1C3" w14:textId="77777777" w:rsidR="00830438" w:rsidRDefault="0057598D" w:rsidP="00536636">
                <w:pPr>
                  <w:pStyle w:val="Afzendgegevens"/>
                </w:pPr>
                <w:r>
                  <w:t>Parnassusplein 5</w:t>
                </w:r>
              </w:p>
              <w:p w14:paraId="4006ACD4" w14:textId="77777777" w:rsidR="00830438" w:rsidRDefault="0057598D" w:rsidP="0051346F">
                <w:pPr>
                  <w:pStyle w:val="Afzendgegevens"/>
                </w:pPr>
                <w:r>
                  <w:t>25</w:t>
                </w:r>
                <w:r w:rsidR="00144715">
                  <w:t>11</w:t>
                </w:r>
                <w:r>
                  <w:t xml:space="preserve"> </w:t>
                </w:r>
                <w:r w:rsidR="00144715">
                  <w:t xml:space="preserve">VX </w:t>
                </w:r>
                <w:r w:rsidR="005C61EB">
                  <w:t xml:space="preserve"> </w:t>
                </w:r>
                <w:r>
                  <w:t>Den Haag</w:t>
                </w:r>
              </w:p>
              <w:p w14:paraId="5B210593" w14:textId="77777777" w:rsidR="00830438" w:rsidRDefault="0057598D" w:rsidP="00536636">
                <w:pPr>
                  <w:pStyle w:val="Afzendgegevens"/>
                  <w:tabs>
                    <w:tab w:val="left" w:pos="170"/>
                  </w:tabs>
                </w:pPr>
                <w:r>
                  <w:t>T</w:t>
                </w:r>
                <w:r>
                  <w:tab/>
                  <w:t>070 340 79 11</w:t>
                </w:r>
              </w:p>
              <w:p w14:paraId="1CDFB9F6" w14:textId="77777777" w:rsidR="00830438" w:rsidRDefault="0057598D" w:rsidP="00536636">
                <w:pPr>
                  <w:pStyle w:val="Afzendgegevens"/>
                  <w:tabs>
                    <w:tab w:val="left" w:pos="170"/>
                  </w:tabs>
                </w:pPr>
                <w:r>
                  <w:t>F</w:t>
                </w:r>
                <w:r>
                  <w:tab/>
                  <w:t xml:space="preserve">070 340 78 </w:t>
                </w:r>
                <w:r>
                  <w:t>34</w:t>
                </w:r>
              </w:p>
              <w:p w14:paraId="4DEDD8E0" w14:textId="77777777" w:rsidR="00830438" w:rsidRDefault="0057598D" w:rsidP="00536636">
                <w:pPr>
                  <w:pStyle w:val="Afzendgegevens"/>
                </w:pPr>
                <w:r>
                  <w:t>www.rijksoverheid.nl</w:t>
                </w:r>
              </w:p>
              <w:p w14:paraId="38A5E04B" w14:textId="77777777" w:rsidR="00830438" w:rsidRDefault="00830438" w:rsidP="00536636">
                <w:pPr>
                  <w:pStyle w:val="Afzendgegevenswitregel2"/>
                </w:pPr>
              </w:p>
              <w:p w14:paraId="4E9A6BB2" w14:textId="77777777" w:rsidR="00830438" w:rsidRPr="006D7336" w:rsidRDefault="0057598D" w:rsidP="00005041">
                <w:pPr>
                  <w:pStyle w:val="Afzendgegevens"/>
                  <w:rPr>
                    <w:b/>
                  </w:rPr>
                </w:pPr>
                <w:r w:rsidRPr="006D7336">
                  <w:rPr>
                    <w:b/>
                  </w:rPr>
                  <w:t>Ons kenmerk</w:t>
                </w:r>
              </w:p>
              <w:p w14:paraId="15226C53" w14:textId="77777777" w:rsidR="00830438" w:rsidRDefault="0057598D" w:rsidP="00005041">
                <w:pPr>
                  <w:pStyle w:val="Afzendgegevens"/>
                </w:pPr>
                <w:r>
                  <w:t>4362925-1094962-CZ</w:t>
                </w:r>
              </w:p>
              <w:p w14:paraId="64A26BC4" w14:textId="77777777" w:rsidR="0012322E" w:rsidRDefault="0012322E" w:rsidP="0012322E">
                <w:pPr>
                  <w:pStyle w:val="Afzendgegevens"/>
                </w:pPr>
              </w:p>
              <w:p w14:paraId="460D2036" w14:textId="77777777" w:rsidR="0012322E" w:rsidRPr="001E7B11" w:rsidRDefault="0057598D" w:rsidP="0012322E">
                <w:pPr>
                  <w:pStyle w:val="Afzendgegevens"/>
                  <w:rPr>
                    <w:b/>
                  </w:rPr>
                </w:pPr>
                <w:r w:rsidRPr="001E7B11">
                  <w:rPr>
                    <w:b/>
                  </w:rPr>
                  <w:t>Bijlage</w:t>
                </w:r>
                <w:r>
                  <w:rPr>
                    <w:b/>
                  </w:rPr>
                  <w:t>(n)</w:t>
                </w:r>
              </w:p>
              <w:p w14:paraId="00998193" w14:textId="77777777" w:rsidR="0012322E" w:rsidRDefault="0057598D" w:rsidP="0012322E">
                <w:pPr>
                  <w:pStyle w:val="Afzendgegevens"/>
                </w:pPr>
                <w:r>
                  <w:t>-</w:t>
                </w:r>
              </w:p>
              <w:p w14:paraId="1C0CA298" w14:textId="77777777" w:rsidR="0012322E" w:rsidRPr="0012322E" w:rsidRDefault="0012322E" w:rsidP="0012322E">
                <w:pPr>
                  <w:pStyle w:val="Afzendgegevens"/>
                </w:pPr>
              </w:p>
              <w:p w14:paraId="2BC671EB" w14:textId="77777777" w:rsidR="00830438" w:rsidRPr="0051346F" w:rsidRDefault="0057598D" w:rsidP="00536636">
                <w:pPr>
                  <w:pStyle w:val="Afzendgegevenskopjes"/>
                </w:pPr>
                <w:r>
                  <w:t>Uw</w:t>
                </w:r>
                <w:r w:rsidRPr="0051346F">
                  <w:t xml:space="preserve"> kenmerk</w:t>
                </w:r>
              </w:p>
              <w:p w14:paraId="770D1B66" w14:textId="77777777" w:rsidR="00830438" w:rsidRDefault="0057598D" w:rsidP="00384D72">
                <w:pPr>
                  <w:pStyle w:val="Afzendgegevens"/>
                </w:pPr>
                <w:r>
                  <w:t xml:space="preserve">2026Z03804 </w:t>
                </w:r>
              </w:p>
              <w:p w14:paraId="4CE10423" w14:textId="77777777" w:rsidR="00830438" w:rsidRDefault="00830438" w:rsidP="00384D72">
                <w:pPr>
                  <w:pStyle w:val="Afzendgegevens"/>
                </w:pPr>
              </w:p>
              <w:p w14:paraId="6F68A07B" w14:textId="77777777" w:rsidR="0012322E" w:rsidRDefault="0012322E" w:rsidP="00384D72">
                <w:pPr>
                  <w:pStyle w:val="Afzendgegevens"/>
                </w:pPr>
              </w:p>
              <w:p w14:paraId="1BE192DC" w14:textId="77777777" w:rsidR="00830438" w:rsidRPr="00C45528" w:rsidRDefault="0057598D" w:rsidP="00536636">
                <w:pPr>
                  <w:pStyle w:val="Afzendgegevens"/>
                  <w:rPr>
                    <w:i/>
                  </w:rPr>
                </w:pPr>
                <w:bookmarkStart w:id="1" w:name="bmkUwBrief"/>
                <w:bookmarkEnd w:id="1"/>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143617581">
    <w:abstractNumId w:val="9"/>
  </w:num>
  <w:num w:numId="2" w16cid:durableId="63845357">
    <w:abstractNumId w:val="12"/>
  </w:num>
  <w:num w:numId="3" w16cid:durableId="705567409">
    <w:abstractNumId w:val="7"/>
  </w:num>
  <w:num w:numId="4" w16cid:durableId="1235315849">
    <w:abstractNumId w:val="6"/>
  </w:num>
  <w:num w:numId="5" w16cid:durableId="909116778">
    <w:abstractNumId w:val="5"/>
  </w:num>
  <w:num w:numId="6" w16cid:durableId="275329175">
    <w:abstractNumId w:val="4"/>
  </w:num>
  <w:num w:numId="7" w16cid:durableId="1056929048">
    <w:abstractNumId w:val="8"/>
  </w:num>
  <w:num w:numId="8" w16cid:durableId="1218709909">
    <w:abstractNumId w:val="3"/>
  </w:num>
  <w:num w:numId="9" w16cid:durableId="1146819161">
    <w:abstractNumId w:val="2"/>
  </w:num>
  <w:num w:numId="10" w16cid:durableId="500781306">
    <w:abstractNumId w:val="1"/>
  </w:num>
  <w:num w:numId="11" w16cid:durableId="1855463011">
    <w:abstractNumId w:val="0"/>
  </w:num>
  <w:num w:numId="12" w16cid:durableId="1355956803">
    <w:abstractNumId w:val="13"/>
  </w:num>
  <w:num w:numId="13" w16cid:durableId="972559693">
    <w:abstractNumId w:val="14"/>
  </w:num>
  <w:num w:numId="14" w16cid:durableId="794715253">
    <w:abstractNumId w:val="10"/>
  </w:num>
  <w:num w:numId="15" w16cid:durableId="1255239752">
    <w:abstractNumId w:val="15"/>
  </w:num>
  <w:num w:numId="16" w16cid:durableId="745035179">
    <w:abstractNumId w:val="15"/>
  </w:num>
  <w:num w:numId="17" w16cid:durableId="984966548">
    <w:abstractNumId w:val="15"/>
  </w:num>
  <w:num w:numId="18" w16cid:durableId="1292859140">
    <w:abstractNumId w:val="11"/>
  </w:num>
  <w:num w:numId="19" w16cid:durableId="899363849">
    <w:abstractNumId w:val="11"/>
  </w:num>
  <w:num w:numId="20" w16cid:durableId="222638224">
    <w:abstractNumId w:val="11"/>
  </w:num>
  <w:num w:numId="21" w16cid:durableId="952707741">
    <w:abstractNumId w:val="12"/>
  </w:num>
  <w:num w:numId="22" w16cid:durableId="2126261">
    <w:abstractNumId w:val="7"/>
  </w:num>
  <w:num w:numId="23" w16cid:durableId="484205814">
    <w:abstractNumId w:val="6"/>
  </w:num>
  <w:num w:numId="24" w16cid:durableId="563218181">
    <w:abstractNumId w:val="10"/>
  </w:num>
  <w:num w:numId="25" w16cid:durableId="679090283">
    <w:abstractNumId w:val="12"/>
  </w:num>
  <w:num w:numId="26" w16cid:durableId="39937366">
    <w:abstractNumId w:val="7"/>
  </w:num>
  <w:num w:numId="27" w16cid:durableId="1227228533">
    <w:abstractNumId w:val="6"/>
  </w:num>
  <w:num w:numId="28" w16cid:durableId="2116972255">
    <w:abstractNumId w:val="16"/>
  </w:num>
  <w:num w:numId="29" w16cid:durableId="1907834401">
    <w:abstractNumId w:val="16"/>
  </w:num>
  <w:num w:numId="30" w16cid:durableId="752239225">
    <w:abstractNumId w:val="16"/>
  </w:num>
  <w:num w:numId="31" w16cid:durableId="358287137">
    <w:abstractNumId w:val="16"/>
  </w:num>
  <w:num w:numId="32" w16cid:durableId="1661344046">
    <w:abstractNumId w:val="14"/>
  </w:num>
  <w:num w:numId="33" w16cid:durableId="551356260">
    <w:abstractNumId w:val="14"/>
  </w:num>
  <w:num w:numId="34" w16cid:durableId="93212163">
    <w:abstractNumId w:val="14"/>
  </w:num>
  <w:num w:numId="35" w16cid:durableId="940914176">
    <w:abstractNumId w:val="11"/>
  </w:num>
  <w:num w:numId="36" w16cid:durableId="174030316">
    <w:abstractNumId w:val="11"/>
  </w:num>
  <w:num w:numId="37" w16cid:durableId="1768960470">
    <w:abstractNumId w:val="11"/>
  </w:num>
  <w:num w:numId="38" w16cid:durableId="775103168">
    <w:abstractNumId w:val="12"/>
  </w:num>
  <w:num w:numId="39" w16cid:durableId="1744523629">
    <w:abstractNumId w:val="7"/>
  </w:num>
  <w:num w:numId="40" w16cid:durableId="592779739">
    <w:abstractNumId w:val="6"/>
  </w:num>
  <w:num w:numId="41" w16cid:durableId="14044817">
    <w:abstractNumId w:val="5"/>
  </w:num>
  <w:num w:numId="42" w16cid:durableId="1534148901">
    <w:abstractNumId w:val="4"/>
  </w:num>
  <w:num w:numId="43" w16cid:durableId="1466115699">
    <w:abstractNumId w:val="16"/>
  </w:num>
  <w:num w:numId="44" w16cid:durableId="678892538">
    <w:abstractNumId w:val="16"/>
  </w:num>
  <w:num w:numId="45" w16cid:durableId="2053074322">
    <w:abstractNumId w:val="16"/>
  </w:num>
  <w:num w:numId="46" w16cid:durableId="555895180">
    <w:abstractNumId w:val="16"/>
  </w:num>
  <w:num w:numId="47" w16cid:durableId="38379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65F40"/>
    <w:rsid w:val="00084E8C"/>
    <w:rsid w:val="000929C0"/>
    <w:rsid w:val="00093B1A"/>
    <w:rsid w:val="000A114B"/>
    <w:rsid w:val="000B186D"/>
    <w:rsid w:val="000C3852"/>
    <w:rsid w:val="000C5E29"/>
    <w:rsid w:val="000E4C38"/>
    <w:rsid w:val="000F262C"/>
    <w:rsid w:val="000F4685"/>
    <w:rsid w:val="00106D6E"/>
    <w:rsid w:val="00111ABC"/>
    <w:rsid w:val="00114D2E"/>
    <w:rsid w:val="0012322E"/>
    <w:rsid w:val="00126768"/>
    <w:rsid w:val="00132B19"/>
    <w:rsid w:val="00142461"/>
    <w:rsid w:val="00144715"/>
    <w:rsid w:val="001456A9"/>
    <w:rsid w:val="00147C6F"/>
    <w:rsid w:val="00160FE0"/>
    <w:rsid w:val="0017019F"/>
    <w:rsid w:val="001751C3"/>
    <w:rsid w:val="00195B45"/>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41366"/>
    <w:rsid w:val="003502AE"/>
    <w:rsid w:val="003808CB"/>
    <w:rsid w:val="00384D72"/>
    <w:rsid w:val="00394359"/>
    <w:rsid w:val="00394BD1"/>
    <w:rsid w:val="00395A73"/>
    <w:rsid w:val="003F281F"/>
    <w:rsid w:val="00423F87"/>
    <w:rsid w:val="00442544"/>
    <w:rsid w:val="004542AB"/>
    <w:rsid w:val="00472D0A"/>
    <w:rsid w:val="0047594C"/>
    <w:rsid w:val="0048542D"/>
    <w:rsid w:val="00494227"/>
    <w:rsid w:val="004B5A41"/>
    <w:rsid w:val="004C28CC"/>
    <w:rsid w:val="004D3EE4"/>
    <w:rsid w:val="004D506C"/>
    <w:rsid w:val="004D782C"/>
    <w:rsid w:val="004E2A1A"/>
    <w:rsid w:val="004E40D8"/>
    <w:rsid w:val="004F4498"/>
    <w:rsid w:val="004F6A1C"/>
    <w:rsid w:val="0050273A"/>
    <w:rsid w:val="00502D9F"/>
    <w:rsid w:val="00512968"/>
    <w:rsid w:val="0051346F"/>
    <w:rsid w:val="00516263"/>
    <w:rsid w:val="00516695"/>
    <w:rsid w:val="005212B5"/>
    <w:rsid w:val="005352CF"/>
    <w:rsid w:val="00536636"/>
    <w:rsid w:val="00547739"/>
    <w:rsid w:val="00547FE6"/>
    <w:rsid w:val="0057598D"/>
    <w:rsid w:val="00581D53"/>
    <w:rsid w:val="00586002"/>
    <w:rsid w:val="005A668A"/>
    <w:rsid w:val="005B3C56"/>
    <w:rsid w:val="005C55B1"/>
    <w:rsid w:val="005C61EB"/>
    <w:rsid w:val="006075BE"/>
    <w:rsid w:val="00626BEB"/>
    <w:rsid w:val="00635330"/>
    <w:rsid w:val="00646C7E"/>
    <w:rsid w:val="0065343A"/>
    <w:rsid w:val="00662198"/>
    <w:rsid w:val="00670F32"/>
    <w:rsid w:val="0067640E"/>
    <w:rsid w:val="00682AC0"/>
    <w:rsid w:val="00693DA4"/>
    <w:rsid w:val="006A4087"/>
    <w:rsid w:val="006C0CC8"/>
    <w:rsid w:val="006D6512"/>
    <w:rsid w:val="006D7336"/>
    <w:rsid w:val="006E1A46"/>
    <w:rsid w:val="006F0AEE"/>
    <w:rsid w:val="00715014"/>
    <w:rsid w:val="007275B8"/>
    <w:rsid w:val="00730703"/>
    <w:rsid w:val="007539FC"/>
    <w:rsid w:val="00754BBC"/>
    <w:rsid w:val="0075628C"/>
    <w:rsid w:val="00756CC5"/>
    <w:rsid w:val="007605B0"/>
    <w:rsid w:val="00762811"/>
    <w:rsid w:val="00793857"/>
    <w:rsid w:val="007A5CB5"/>
    <w:rsid w:val="007A6B88"/>
    <w:rsid w:val="007B24EE"/>
    <w:rsid w:val="007B6116"/>
    <w:rsid w:val="007C0BC6"/>
    <w:rsid w:val="007C6FCF"/>
    <w:rsid w:val="007D6882"/>
    <w:rsid w:val="007E13A5"/>
    <w:rsid w:val="007E5B79"/>
    <w:rsid w:val="007F5AEE"/>
    <w:rsid w:val="007F63F2"/>
    <w:rsid w:val="00803C7D"/>
    <w:rsid w:val="00807562"/>
    <w:rsid w:val="00814714"/>
    <w:rsid w:val="00830438"/>
    <w:rsid w:val="00841A15"/>
    <w:rsid w:val="00845C80"/>
    <w:rsid w:val="008537C9"/>
    <w:rsid w:val="00861D19"/>
    <w:rsid w:val="008637B7"/>
    <w:rsid w:val="008705B2"/>
    <w:rsid w:val="008729DD"/>
    <w:rsid w:val="00881A5B"/>
    <w:rsid w:val="00891202"/>
    <w:rsid w:val="00895CDD"/>
    <w:rsid w:val="008F1362"/>
    <w:rsid w:val="008F276D"/>
    <w:rsid w:val="00900227"/>
    <w:rsid w:val="009071A4"/>
    <w:rsid w:val="00907302"/>
    <w:rsid w:val="00920DD6"/>
    <w:rsid w:val="0093416E"/>
    <w:rsid w:val="009608D3"/>
    <w:rsid w:val="009615EB"/>
    <w:rsid w:val="00963E22"/>
    <w:rsid w:val="0096635E"/>
    <w:rsid w:val="0097481D"/>
    <w:rsid w:val="009932FB"/>
    <w:rsid w:val="009945B3"/>
    <w:rsid w:val="009A5FDC"/>
    <w:rsid w:val="009B7B79"/>
    <w:rsid w:val="009C3CD0"/>
    <w:rsid w:val="009D469E"/>
    <w:rsid w:val="009E49D6"/>
    <w:rsid w:val="009E59AE"/>
    <w:rsid w:val="00A0092D"/>
    <w:rsid w:val="00A11E19"/>
    <w:rsid w:val="00A420CE"/>
    <w:rsid w:val="00A46115"/>
    <w:rsid w:val="00A54A6B"/>
    <w:rsid w:val="00A75276"/>
    <w:rsid w:val="00A902DB"/>
    <w:rsid w:val="00A95AF0"/>
    <w:rsid w:val="00A97BB8"/>
    <w:rsid w:val="00AB0B6F"/>
    <w:rsid w:val="00AB33BE"/>
    <w:rsid w:val="00AB4A9A"/>
    <w:rsid w:val="00AB4AB7"/>
    <w:rsid w:val="00AB6116"/>
    <w:rsid w:val="00AC1B4F"/>
    <w:rsid w:val="00AC3430"/>
    <w:rsid w:val="00AE5E7A"/>
    <w:rsid w:val="00AE7E55"/>
    <w:rsid w:val="00AF35D8"/>
    <w:rsid w:val="00AF528D"/>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C2FF7"/>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63017"/>
    <w:rsid w:val="00D63FDA"/>
    <w:rsid w:val="00D744AD"/>
    <w:rsid w:val="00D77A4C"/>
    <w:rsid w:val="00D81FF9"/>
    <w:rsid w:val="00D87848"/>
    <w:rsid w:val="00D91799"/>
    <w:rsid w:val="00D97A0B"/>
    <w:rsid w:val="00DB16BC"/>
    <w:rsid w:val="00DB211D"/>
    <w:rsid w:val="00DC7090"/>
    <w:rsid w:val="00DD127F"/>
    <w:rsid w:val="00DD536E"/>
    <w:rsid w:val="00DE3C6C"/>
    <w:rsid w:val="00E00E6C"/>
    <w:rsid w:val="00E3247D"/>
    <w:rsid w:val="00E449C4"/>
    <w:rsid w:val="00E46900"/>
    <w:rsid w:val="00E57FE4"/>
    <w:rsid w:val="00E622F3"/>
    <w:rsid w:val="00E736D3"/>
    <w:rsid w:val="00EB11C1"/>
    <w:rsid w:val="00EB2F0F"/>
    <w:rsid w:val="00EB49A6"/>
    <w:rsid w:val="00EE6EBB"/>
    <w:rsid w:val="00F01F8C"/>
    <w:rsid w:val="00F10705"/>
    <w:rsid w:val="00F10E0C"/>
    <w:rsid w:val="00F15E23"/>
    <w:rsid w:val="00F306B5"/>
    <w:rsid w:val="00F3128D"/>
    <w:rsid w:val="00F32278"/>
    <w:rsid w:val="00F35583"/>
    <w:rsid w:val="00F35E9F"/>
    <w:rsid w:val="00F36B68"/>
    <w:rsid w:val="00F46DEC"/>
    <w:rsid w:val="00F71053"/>
    <w:rsid w:val="00F86048"/>
    <w:rsid w:val="00F9062D"/>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1923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uiPriority w:val="99"/>
    <w:semiHidden/>
    <w:rsid w:val="00693DA4"/>
    <w:rPr>
      <w:rFonts w:ascii="Verdana" w:hAnsi="Verdana"/>
      <w:sz w:val="18"/>
    </w:rPr>
  </w:style>
  <w:style w:type="character" w:styleId="Voetnootmarkering">
    <w:name w:val="footnote reference"/>
    <w:uiPriority w:val="99"/>
    <w:semiHidden/>
    <w:unhideWhenUsed/>
    <w:rsid w:val="00693DA4"/>
    <w:rPr>
      <w:vertAlign w:val="superscript"/>
    </w:rPr>
  </w:style>
  <w:style w:type="character" w:styleId="Verwijzingopmerking">
    <w:name w:val="annotation reference"/>
    <w:semiHidden/>
    <w:unhideWhenUsed/>
    <w:rsid w:val="00065F40"/>
    <w:rPr>
      <w:sz w:val="16"/>
      <w:szCs w:val="16"/>
    </w:rPr>
  </w:style>
  <w:style w:type="paragraph" w:styleId="Onderwerpvanopmerking">
    <w:name w:val="annotation subject"/>
    <w:basedOn w:val="Tekstopmerking"/>
    <w:next w:val="Tekstopmerking"/>
    <w:link w:val="OnderwerpvanopmerkingChar"/>
    <w:semiHidden/>
    <w:unhideWhenUsed/>
    <w:rsid w:val="00065F40"/>
    <w:pPr>
      <w:spacing w:line="240" w:lineRule="atLeast"/>
    </w:pPr>
    <w:rPr>
      <w:b/>
      <w:bCs/>
      <w:sz w:val="20"/>
    </w:rPr>
  </w:style>
  <w:style w:type="character" w:customStyle="1" w:styleId="TekstopmerkingChar">
    <w:name w:val="Tekst opmerking Char"/>
    <w:link w:val="Tekstopmerking"/>
    <w:semiHidden/>
    <w:rsid w:val="00065F40"/>
    <w:rPr>
      <w:rFonts w:ascii="Verdana" w:hAnsi="Verdana"/>
      <w:sz w:val="18"/>
    </w:rPr>
  </w:style>
  <w:style w:type="character" w:customStyle="1" w:styleId="OnderwerpvanopmerkingChar">
    <w:name w:val="Onderwerp van opmerking Char"/>
    <w:link w:val="Onderwerpvanopmerking"/>
    <w:semiHidden/>
    <w:rsid w:val="00065F40"/>
    <w:rPr>
      <w:rFonts w:ascii="Verdana" w:hAnsi="Verdana"/>
      <w:b/>
      <w:bCs/>
      <w:sz w:val="18"/>
    </w:rPr>
  </w:style>
  <w:style w:type="paragraph" w:styleId="Revisie">
    <w:name w:val="Revision"/>
    <w:hidden/>
    <w:uiPriority w:val="99"/>
    <w:semiHidden/>
    <w:rsid w:val="00065F40"/>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673</ap:Words>
  <ap:Characters>4021</ap:Characters>
  <ap:DocSecurity>0</ap:DocSecurity>
  <ap:Lines>33</ap:Lines>
  <ap:Paragraphs>9</ap:Paragraphs>
  <ap:ScaleCrop>false</ap:ScaleCrop>
  <ap:LinksUpToDate>false</ap:LinksUpToDate>
  <ap:CharactersWithSpaces>4685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2026-04-13T09:25:00.0000000Z</dcterms:created>
  <dcterms:modified xsi:type="dcterms:W3CDTF">2026-04-13T09:25:00.0000000Z</dcterms:modified>
  <dc:creator/>
  <dc:description>------------------------</dc:description>
  <dc:subject/>
  <dc:title/>
  <keywords/>
  <version/>
  <category/>
</coreProperties>
</file>