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2026Z07723</w:t>
        <w:br/>
      </w:r>
      <w:proofErr w:type="spellEnd"/>
    </w:p>
    <w:p>
      <w:pPr>
        <w:pStyle w:val="Normal"/>
        <w:rPr>
          <w:b w:val="1"/>
          <w:bCs w:val="1"/>
        </w:rPr>
      </w:pPr>
      <w:r w:rsidR="250AE766">
        <w:rPr>
          <w:b w:val="0"/>
          <w:bCs w:val="0"/>
        </w:rPr>
        <w:t>(ingezonden 13 april 2026)</w:t>
        <w:br/>
      </w:r>
    </w:p>
    <w:p>
      <w:r>
        <w:t xml:space="preserve">Vragen van het lid Van Duijvenvoorde (FVD) aan de minister van Infrastructuur en Waterstaat over de vertraging en mogelijke versobering van de verbreding van de A27 tussen Houten en Hooipolder.</w:t>
      </w:r>
      <w:r>
        <w:br/>
      </w:r>
    </w:p>
    <w:p>
      <w:pPr>
        <w:pStyle w:val="ListParagraph"/>
        <w:numPr>
          <w:ilvl w:val="0"/>
          <w:numId w:val="100503900"/>
        </w:numPr>
        <w:ind w:left="360"/>
      </w:pPr>
      <w:r>
        <w:t xml:space="preserve">Bent u bekend met het bericht </w:t>
      </w:r>
      <w:r>
        <w:rPr>
          <w:i w:val="1"/>
          <w:iCs w:val="1"/>
        </w:rPr>
        <w:t xml:space="preserve">‘Dreigt de kaasschaaf voor de A27? Regio vreest nieuwe knelpunten en stilvallen van woningbouw’</w:t>
      </w:r>
      <w:r>
        <w:rPr/>
        <w:t xml:space="preserve">? 1)</w:t>
      </w:r>
      <w:r>
        <w:br/>
      </w:r>
    </w:p>
    <w:p>
      <w:pPr>
        <w:pStyle w:val="ListParagraph"/>
        <w:numPr>
          <w:ilvl w:val="0"/>
          <w:numId w:val="100503900"/>
        </w:numPr>
        <w:ind w:left="360"/>
      </w:pPr>
      <w:r>
        <w:t xml:space="preserve">Klopt het dat, door oplopende kosten, delen van het project A27 Houten–Hooipolder zijn uitgesteld, versoberd of heroverwogen? Zo ja, welke onderdelen betreft dit precies?</w:t>
      </w:r>
      <w:r>
        <w:br/>
      </w:r>
    </w:p>
    <w:p>
      <w:pPr>
        <w:pStyle w:val="ListParagraph"/>
        <w:numPr>
          <w:ilvl w:val="0"/>
          <w:numId w:val="100503900"/>
        </w:numPr>
        <w:ind w:left="360"/>
      </w:pPr>
      <w:r>
        <w:t xml:space="preserve">Kunt u aangeven wat op dit moment de actuele kostenraming van het project A27 Houten–Hooipolder is, hoe deze zich verhoudt tot eerdere ramingen en welke oorzaken ten grondslag liggen aan de kostenstijgingen?</w:t>
      </w:r>
      <w:r>
        <w:br/>
      </w:r>
    </w:p>
    <w:p>
      <w:pPr>
        <w:pStyle w:val="ListParagraph"/>
        <w:numPr>
          <w:ilvl w:val="0"/>
          <w:numId w:val="100503900"/>
        </w:numPr>
        <w:ind w:left="360"/>
      </w:pPr>
      <w:r>
        <w:t xml:space="preserve">Welke scenario’s voor fasering, versobering of bezuiniging worden momenteel onderzocht? Kunt u per scenario aangeven wat de gevolgen zijn voor capaciteit, doorstroming, verkeersveiligheid, leefbaarheid en uitvoeringstermijn?</w:t>
      </w:r>
      <w:r>
        <w:br/>
      </w:r>
    </w:p>
    <w:p>
      <w:pPr>
        <w:pStyle w:val="ListParagraph"/>
        <w:numPr>
          <w:ilvl w:val="0"/>
          <w:numId w:val="100503900"/>
        </w:numPr>
        <w:ind w:left="360"/>
      </w:pPr>
      <w:r>
        <w:t xml:space="preserve">Deelt u de zorg dat het uitstellen van de vervanging of aanpassing van onderdelen zoals de Keizersveerbrug, de Houtensebrug en knooppunt Gorinchem ertoe kan leiden dat nieuwe of blijvende knelpunten ontstaan op het traject A27? Zo nee, waarom niet?</w:t>
      </w:r>
      <w:r>
        <w:br/>
      </w:r>
    </w:p>
    <w:p>
      <w:pPr>
        <w:pStyle w:val="ListParagraph"/>
        <w:numPr>
          <w:ilvl w:val="0"/>
          <w:numId w:val="100503900"/>
        </w:numPr>
        <w:ind w:left="360"/>
      </w:pPr>
      <w:r>
        <w:t xml:space="preserve">Hoe beoordeelt u in het bijzonder de betekenis van de Merwedebrug en knooppunt Gorinchem voor de doorstroming op de A27, gelet op het feit dat dit traject behoort tot de grootste fileknelpunten van Nederland?</w:t>
      </w:r>
      <w:r>
        <w:br/>
      </w:r>
    </w:p>
    <w:p>
      <w:pPr>
        <w:pStyle w:val="ListParagraph"/>
        <w:numPr>
          <w:ilvl w:val="0"/>
          <w:numId w:val="100503900"/>
        </w:numPr>
        <w:ind w:left="360"/>
      </w:pPr>
      <w:r>
        <w:t xml:space="preserve">Deelt u de opvatting dat een gedeeltelijke aanpak van de A27, waarbij cruciale flessenhalzen onvoldoende worden meegenomen, het risico vergroot dat publiek geld wordt geïnvesteerd zonder dat de beoogde filevermindering daadwerkelijk wordt gerealiseerd? Zo nee, waarom niet?</w:t>
      </w:r>
      <w:r>
        <w:br/>
      </w:r>
    </w:p>
    <w:p>
      <w:pPr>
        <w:pStyle w:val="ListParagraph"/>
        <w:numPr>
          <w:ilvl w:val="0"/>
          <w:numId w:val="100503900"/>
        </w:numPr>
        <w:ind w:left="360"/>
      </w:pPr>
      <w:r>
        <w:t xml:space="preserve">Kunt u aangeven wat de verwachte effecten zijn van de huidige onzekerheid rond de A27 op de filedruk bij de Merwedebrug en knooppunt Gorinchem, zowel tijdens de werkzaamheden als in de eindsituatie indien onderdelen worden geschrapt of uitgesteld?</w:t>
      </w:r>
      <w:r>
        <w:br/>
      </w:r>
    </w:p>
    <w:p>
      <w:pPr>
        <w:pStyle w:val="ListParagraph"/>
        <w:numPr>
          <w:ilvl w:val="0"/>
          <w:numId w:val="100503900"/>
        </w:numPr>
        <w:ind w:left="360"/>
      </w:pPr>
      <w:r>
        <w:t xml:space="preserve">Welke gevolgen verwacht u van verdere vertraging of versobering voor de bereikbaarheid van Gorinchem en de omliggende regio, zowel voor bewoners als voor goederenvervoer, hulpdiensten en regionale economie?</w:t>
      </w:r>
      <w:r>
        <w:br/>
      </w:r>
    </w:p>
    <w:p>
      <w:pPr>
        <w:pStyle w:val="ListParagraph"/>
        <w:numPr>
          <w:ilvl w:val="0"/>
          <w:numId w:val="100503900"/>
        </w:numPr>
        <w:ind w:left="360"/>
      </w:pPr>
      <w:r>
        <w:t xml:space="preserve">Erkent u dat de aanhoudende onzekerheid over de A27 negatieve gevolgen kan hebben voor woningbouw, bedrijventerreinen en andere ruimtelijke ontwikkelingen in de regio, juist op een plek waar bereikbaarheid een essentiële randvoorwaarde is? Zo ja, hoe weegt u dat mee?</w:t>
      </w:r>
      <w:r>
        <w:br/>
      </w:r>
    </w:p>
    <w:p>
      <w:pPr>
        <w:pStyle w:val="ListParagraph"/>
        <w:numPr>
          <w:ilvl w:val="0"/>
          <w:numId w:val="100503900"/>
        </w:numPr>
        <w:ind w:left="360"/>
      </w:pPr>
      <w:r>
        <w:t xml:space="preserve">Kunt u concreet aangeven welke woningbouw- en economische ontwikkelingen langs het traject A27 Houten–Hooipolder geraakt kunnen worden door uitstel of versobering van het project?</w:t>
      </w:r>
      <w:r>
        <w:br/>
      </w:r>
    </w:p>
    <w:p>
      <w:pPr>
        <w:pStyle w:val="ListParagraph"/>
        <w:numPr>
          <w:ilvl w:val="0"/>
          <w:numId w:val="100503900"/>
        </w:numPr>
        <w:ind w:left="360"/>
      </w:pPr>
      <w:r>
        <w:t xml:space="preserve">Welke gevolgen heeft de huidige onzekerheid voor de ontwikkeling van openbaarvervoermaatregelen in de corridor, waaronder de snelle busverbinding tussen Breda, Gorinchem en Utrecht en de aanleg van overstappunten?</w:t>
      </w:r>
      <w:r>
        <w:br/>
      </w:r>
    </w:p>
    <w:p>
      <w:pPr>
        <w:pStyle w:val="ListParagraph"/>
        <w:numPr>
          <w:ilvl w:val="0"/>
          <w:numId w:val="100503900"/>
        </w:numPr>
        <w:ind w:left="360"/>
      </w:pPr>
      <w:r>
        <w:t xml:space="preserve">Hoe beoordeelt u de toename van sluipverkeer op gemeentelijke en provinciale wegen als gevolg van aanhoudende congestie op de A27? Welke verantwoordelijkheid ziet u hierin voor het Rijk?</w:t>
      </w:r>
      <w:r>
        <w:br/>
      </w:r>
    </w:p>
    <w:p>
      <w:pPr>
        <w:pStyle w:val="ListParagraph"/>
        <w:numPr>
          <w:ilvl w:val="0"/>
          <w:numId w:val="100503900"/>
        </w:numPr>
        <w:ind w:left="360"/>
      </w:pPr>
      <w:r>
        <w:t xml:space="preserve">In hoeverre zijn de betrokken gemeenten, provincies, waterschappen en samenwerkingsverbanden, waaronder Slimme Aanpak A27, betrokken bij de keuzes die nu worden gemaakt over planning, budget en scope?</w:t>
      </w:r>
      <w:r>
        <w:br/>
      </w:r>
    </w:p>
    <w:p>
      <w:pPr>
        <w:pStyle w:val="ListParagraph"/>
        <w:numPr>
          <w:ilvl w:val="0"/>
          <w:numId w:val="100503900"/>
        </w:numPr>
        <w:ind w:left="360"/>
      </w:pPr>
      <w:r>
        <w:t xml:space="preserve">Bent u bereid op korte termijn met de regio in overleg te treden over een integrale oplossing voor het gehele traject, inclusief de knelpunten bij de Merwedebrug en knooppunt Gorinchem? Zo ja, op welke termijn?</w:t>
      </w:r>
      <w:r>
        <w:br/>
      </w:r>
    </w:p>
    <w:p>
      <w:pPr>
        <w:pStyle w:val="ListParagraph"/>
        <w:numPr>
          <w:ilvl w:val="0"/>
          <w:numId w:val="100503900"/>
        </w:numPr>
        <w:ind w:left="360"/>
      </w:pPr>
      <w:r>
        <w:t xml:space="preserve">Kunt u de Kamer vóór de komende begrotingsbehandeling of een ander eerstvolgend relevant debat een geactualiseerde planning sturen, inclusief duidelijkheid over budget, scope, fasering en oplevermomenten van de verschillende deelprojecten?</w:t>
      </w:r>
      <w:r>
        <w:br/>
      </w:r>
    </w:p>
    <w:p>
      <w:pPr>
        <w:pStyle w:val="ListParagraph"/>
        <w:numPr>
          <w:ilvl w:val="0"/>
          <w:numId w:val="100503900"/>
        </w:numPr>
        <w:ind w:left="360"/>
      </w:pPr>
      <w:r>
        <w:t xml:space="preserve">Welke maatregelen bent u bereid te treffen om te voorkomen dat het project zodanig wordt versoberd dat hardnekkige fileknelpunten, waaronder bij de Merwedebrug en knooppunt Gorinchem, in stand blijven?</w:t>
      </w:r>
      <w:r>
        <w:br/>
      </w:r>
    </w:p>
    <w:p>
      <w:pPr>
        <w:pStyle w:val="ListParagraph"/>
        <w:numPr>
          <w:ilvl w:val="0"/>
          <w:numId w:val="100503900"/>
        </w:numPr>
        <w:ind w:left="360"/>
      </w:pPr>
      <w:r>
        <w:t xml:space="preserve">Bent u bereid de Kamer periodiek te informeren over de voortgang van het project, de kostenontwikkeling en de bestuurlijke afstemming met de regio?</w:t>
      </w:r>
      <w:r>
        <w:br/>
      </w:r>
    </w:p>
    <w:p>
      <w:r>
        <w:t xml:space="preserve">1) AD, 8 april 2026, Dreigt de kaasschaaf voor de A27? Regio vreest nieuwe knelpunten en stilvallen van woningbouw | Altena | AD.nl</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390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3900">
    <w:abstractNumId w:val="10050390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