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2026Z07724</w:t>
        <w:br/>
      </w:r>
      <w:proofErr w:type="spellEnd"/>
    </w:p>
    <w:p>
      <w:pPr>
        <w:pStyle w:val="Normal"/>
        <w:rPr>
          <w:b w:val="1"/>
          <w:bCs w:val="1"/>
        </w:rPr>
      </w:pPr>
      <w:r w:rsidR="250AE766">
        <w:rPr>
          <w:b w:val="0"/>
          <w:bCs w:val="0"/>
        </w:rPr>
        <w:t>(ingezonden 13 april 2026)</w:t>
        <w:br/>
      </w:r>
    </w:p>
    <w:p>
      <w:r>
        <w:t xml:space="preserve">Vragen van de leden Van der Werf en Bamenga (beiden D66) aan de ministers van Buitenlandse Zaken en van Buitenlandse Handel en Ontwikkelingssamenwerking over het bericht </w:t>
      </w:r>
      <w:r>
        <w:rPr>
          <w:i w:val="1"/>
          <w:iCs w:val="1"/>
        </w:rPr>
        <w:t xml:space="preserve">‘Palestijnse kinderen gemarteld in Israëlische cel: Rapport Save the Children wijst op onhoudbare situatie’</w:t>
      </w:r>
      <w:r>
        <w:rPr/>
        <w:t xml:space="preserve"/>
      </w:r>
      <w:r>
        <w:br/>
      </w:r>
    </w:p>
    <w:p>
      <w:r>
        <w:t xml:space="preserve"> </w:t>
      </w:r>
      <w:r>
        <w:br/>
      </w:r>
    </w:p>
    <w:p>
      <w:pPr>
        <w:pStyle w:val="ListParagraph"/>
        <w:numPr>
          <w:ilvl w:val="0"/>
          <w:numId w:val="100503970"/>
        </w:numPr>
        <w:ind w:left="360"/>
      </w:pPr>
      <w:r>
        <w:t xml:space="preserve">Bent u bekend met het bericht ‘Palestijnse kinderen gemarteld in Israëlische cel: rapport Save the Children wijst op onhoudbare situatie’? 1)</w:t>
      </w:r>
      <w:r>
        <w:br/>
      </w:r>
    </w:p>
    <w:p>
      <w:pPr>
        <w:pStyle w:val="ListParagraph"/>
        <w:numPr>
          <w:ilvl w:val="0"/>
          <w:numId w:val="100503970"/>
        </w:numPr>
        <w:ind w:left="360"/>
      </w:pPr>
      <w:r>
        <w:t xml:space="preserve">Hoe beoordeelt u de bevinding dat Palestijnse kinderen, van wie velen zonder formele aanklacht worden vastgehouden, in Israëlische detentie worden mishandeld en ondervoed en verstoken blijven van contact met hun familie, juridische bijstand en toegang tot hulporganisaties?</w:t>
      </w:r>
      <w:r>
        <w:br/>
      </w:r>
    </w:p>
    <w:p>
      <w:pPr>
        <w:pStyle w:val="ListParagraph"/>
        <w:numPr>
          <w:ilvl w:val="0"/>
          <w:numId w:val="100503970"/>
        </w:numPr>
        <w:ind w:left="360"/>
      </w:pPr>
      <w:r>
        <w:t xml:space="preserve">Is het grootschalig vasthouden van Palestijnse kinderen door Israël naar uw oordeel in lijn met het VN-Kinderrechtenverdrag, dat bepaalt dat kinderen uitsluitend als uiterste maatregel en voor de kortst mogelijke passende duur mogen worden gedetineerd?</w:t>
      </w:r>
      <w:r>
        <w:br/>
      </w:r>
    </w:p>
    <w:p>
      <w:pPr>
        <w:pStyle w:val="ListParagraph"/>
        <w:numPr>
          <w:ilvl w:val="0"/>
          <w:numId w:val="100503970"/>
        </w:numPr>
        <w:ind w:left="360"/>
      </w:pPr>
      <w:r>
        <w:t xml:space="preserve">Bent u bereid in contacten met uw Israëlische counterparts met urgentie aan te dringen op onmiddellijke toegang van onafhankelijke hulporganisaties, zoals het Rode Kruis, en advocaten tot deze minderjarigen, en op het toestaan van contact tussen deze kinderen en hun ouders of verzorgers?</w:t>
      </w:r>
      <w:r>
        <w:br/>
      </w:r>
    </w:p>
    <w:p>
      <w:pPr>
        <w:pStyle w:val="ListParagraph"/>
        <w:numPr>
          <w:ilvl w:val="0"/>
          <w:numId w:val="100503970"/>
        </w:numPr>
        <w:ind w:left="360"/>
      </w:pPr>
      <w:r>
        <w:t xml:space="preserve">Op welke wijze draagt Nederland momenteel bij aan juridische ondersteuning van Palestijnse minderjarige gevangenen? Ziet u mogelijkheden om steun te bieden aan advocaten en organisaties die rechtsbijstand verlenen aan Palestijnse minderjarigen in detentie?</w:t>
      </w:r>
      <w:r>
        <w:br/>
      </w:r>
    </w:p>
    <w:p>
      <w:pPr>
        <w:pStyle w:val="ListParagraph"/>
        <w:numPr>
          <w:ilvl w:val="0"/>
          <w:numId w:val="100503970"/>
        </w:numPr>
        <w:ind w:left="360"/>
      </w:pPr>
      <w:r>
        <w:t xml:space="preserve">Deelt u de mening dat deze constateringen wederom wijzen op schendingen door Israël van zijn verplichtingen onder het internationaal recht, en daarmee opnieuw aanleiding geven om actief te pleiten voor opschorting van het handelsdeel van het EU-Israël Associatieverdrag?</w:t>
      </w:r>
      <w:r>
        <w:br/>
      </w:r>
    </w:p>
    <w:p>
      <w:r>
        <w:t xml:space="preserve"> </w:t>
      </w:r>
      <w:r>
        <w:br/>
      </w:r>
    </w:p>
    <w:p>
      <w:r>
        <w:t xml:space="preserve">1) NRC, 9 april 2026, 'Palestijnse kinderen gemarteld in de Israëlische cel: rapport Save the Children wijst op onhoudbare situatie' (https://www.nrc.nl/nieuws/2026/04/09/palestijnse-kinderen-gemarteld-in-de-israelische-cel-rapport-save-the-children-wijst-op-onhoudbare-situatie-a4925108?gift_token=4925108%7E1776413842%7EQcjNiaY1T4uzJlFiTtokUg%7EFlBcHXMnyuxGyBidLcVl3qpZKMFeh-pn8V-0Nyw8KPI)</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900">
    <w:abstractNumId w:val="100503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