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2026Z07726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april 2026)</w:t>
        <w:br/>
      </w:r>
    </w:p>
    <w:p>
      <w:r>
        <w:t xml:space="preserve">Vragen van het lid Van Houwelingen (FVD) aan de minister-president over de Bilderbergconferentie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3990"/>
        </w:numPr>
        <w:ind w:left="360"/>
      </w:pPr>
      <w:r>
        <w:t xml:space="preserve">Is het correct dat de Koning, Koningin en premier deel hebben genomen aan de Bilderbergconferentie 2026?</w:t>
      </w:r>
      <w:r>
        <w:br/>
      </w:r>
    </w:p>
    <w:p>
      <w:pPr>
        <w:pStyle w:val="ListParagraph"/>
        <w:numPr>
          <w:ilvl w:val="0"/>
          <w:numId w:val="100503990"/>
        </w:numPr>
        <w:ind w:left="360"/>
      </w:pPr>
      <w:r>
        <w:t xml:space="preserve">Hebben de Koning, Koningin en premier aan deze conferentie deelgenomen op persoonlijke titel of vertegenwoordigden ze Nederland?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39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3900">
    <w:abstractNumId w:val="1005039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