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7A701619">
        <w:tc>
          <w:tcPr>
            <w:tcW w:w="7792" w:type="dxa"/>
            <w:gridSpan w:val="2"/>
          </w:tcPr>
          <w:p w:rsidR="005D2AE9" w:rsidP="00F62F5B" w:rsidRDefault="00866BD5">
            <w:pPr>
              <w:spacing w:after="40"/>
            </w:pPr>
            <w:r>
              <w:rPr>
                <w:sz w:val="13"/>
                <w:szCs w:val="13"/>
              </w:rPr>
              <w:t xml:space="preserve"> van</w:t>
            </w:r>
            <w:r w:rsidRPr="7A701619" w:rsidR="7A701619">
              <w:rPr>
                <w:sz w:val="13"/>
                <w:szCs w:val="13"/>
              </w:rPr>
              <w:t>&gt; Retouradres Postbus 20701 2500 ES Den Haag</w:t>
            </w:r>
          </w:p>
        </w:tc>
      </w:tr>
      <w:tr w:rsidR="005D2AE9" w:rsidTr="7A701619">
        <w:tc>
          <w:tcPr>
            <w:tcW w:w="7792" w:type="dxa"/>
            <w:gridSpan w:val="2"/>
          </w:tcPr>
          <w:p w:rsidR="005D2AE9" w:rsidP="00F62F5B" w:rsidRDefault="7A701619">
            <w:pPr>
              <w:tabs>
                <w:tab w:val="left" w:pos="614"/>
              </w:tabs>
              <w:spacing w:after="0"/>
            </w:pPr>
            <w:r>
              <w:t>de Voorzitter van de Tweede Kamer</w:t>
            </w:r>
          </w:p>
          <w:p w:rsidR="005D2AE9" w:rsidP="00F62F5B" w:rsidRDefault="7A701619">
            <w:pPr>
              <w:tabs>
                <w:tab w:val="left" w:pos="614"/>
              </w:tabs>
              <w:spacing w:after="0"/>
            </w:pPr>
            <w:r>
              <w:t>der Staten-Generaal</w:t>
            </w:r>
          </w:p>
          <w:p w:rsidR="005D2AE9" w:rsidP="00F62F5B" w:rsidRDefault="7A701619">
            <w:pPr>
              <w:tabs>
                <w:tab w:val="left" w:pos="614"/>
              </w:tabs>
              <w:spacing w:after="0"/>
            </w:pPr>
            <w:proofErr w:type="spellStart"/>
            <w:r>
              <w:t>Bezuidenhoutseweg</w:t>
            </w:r>
            <w:proofErr w:type="spellEnd"/>
            <w:r>
              <w:t xml:space="preserve"> 67 </w:t>
            </w:r>
          </w:p>
          <w:p w:rsidR="005D2AE9" w:rsidP="005D2AE9" w:rsidRDefault="7A701619">
            <w:pPr>
              <w:tabs>
                <w:tab w:val="left" w:pos="614"/>
              </w:tabs>
              <w:spacing w:after="240"/>
            </w:pPr>
            <w:r>
              <w:t>2594 AC Den Haag</w:t>
            </w:r>
          </w:p>
          <w:p w:rsidRPr="00093942" w:rsidR="005D2AE9" w:rsidP="48D9ECD3" w:rsidRDefault="005D2AE9">
            <w:pPr>
              <w:spacing w:after="240"/>
              <w:rPr>
                <w:sz w:val="13"/>
                <w:szCs w:val="13"/>
              </w:rPr>
            </w:pPr>
          </w:p>
        </w:tc>
      </w:tr>
      <w:tr w:rsidR="005D2AE9" w:rsidTr="7A701619">
        <w:trPr>
          <w:trHeight w:val="283"/>
        </w:trPr>
        <w:tc>
          <w:tcPr>
            <w:tcW w:w="1969" w:type="dxa"/>
          </w:tcPr>
          <w:p w:rsidR="005D2AE9" w:rsidP="00F62F5B" w:rsidRDefault="7A701619">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6-04-13T00:00:00Z">
              <w:dateFormat w:val="d MMMM yyyy"/>
              <w:lid w:val="nl-NL"/>
              <w:storeMappedDataAs w:val="dateTime"/>
              <w:calendar w:val="gregorian"/>
            </w:date>
          </w:sdtPr>
          <w:sdtEndPr/>
          <w:sdtContent>
            <w:tc>
              <w:tcPr>
                <w:tcW w:w="5823" w:type="dxa"/>
              </w:tcPr>
              <w:p w:rsidR="005D2AE9" w:rsidP="007729A4" w:rsidRDefault="00DA1F0A">
                <w:pPr>
                  <w:keepNext/>
                  <w:spacing w:after="0"/>
                </w:pPr>
                <w:r>
                  <w:t>13 april 2026</w:t>
                </w:r>
              </w:p>
            </w:tc>
          </w:sdtContent>
        </w:sdt>
      </w:tr>
      <w:tr w:rsidR="005D2AE9" w:rsidTr="7A701619">
        <w:trPr>
          <w:trHeight w:val="283"/>
        </w:trPr>
        <w:tc>
          <w:tcPr>
            <w:tcW w:w="1969" w:type="dxa"/>
          </w:tcPr>
          <w:p w:rsidR="005D2AE9" w:rsidP="00F62F5B" w:rsidRDefault="7A701619">
            <w:pPr>
              <w:tabs>
                <w:tab w:val="left" w:pos="614"/>
              </w:tabs>
              <w:spacing w:after="0"/>
            </w:pPr>
            <w:r>
              <w:t>Betreft</w:t>
            </w:r>
          </w:p>
        </w:tc>
        <w:tc>
          <w:tcPr>
            <w:tcW w:w="5823" w:type="dxa"/>
          </w:tcPr>
          <w:p w:rsidR="005D2AE9" w:rsidP="00FC40D9" w:rsidRDefault="7A701619">
            <w:pPr>
              <w:tabs>
                <w:tab w:val="left" w:pos="614"/>
              </w:tabs>
              <w:spacing w:after="0"/>
            </w:pPr>
            <w:r>
              <w:t xml:space="preserve">Beantwoording schriftelijke vragen </w:t>
            </w:r>
            <w:r w:rsidR="00FC40D9">
              <w:t xml:space="preserve">van de leden Neijenhuis en </w:t>
            </w:r>
            <w:proofErr w:type="spellStart"/>
            <w:r w:rsidR="00FC40D9">
              <w:t>Belhirch</w:t>
            </w:r>
            <w:proofErr w:type="spellEnd"/>
            <w:r w:rsidR="00FC40D9">
              <w:t xml:space="preserve"> (beiden D66)</w:t>
            </w:r>
            <w:r>
              <w:t xml:space="preserve"> </w:t>
            </w:r>
            <w:r w:rsidR="00C47CF0">
              <w:t>over de rechtspositie van reservisten</w:t>
            </w:r>
          </w:p>
        </w:tc>
      </w:tr>
    </w:tbl>
    <w:p w:rsidRPr="005D2AE9" w:rsidR="005D2AE9" w:rsidP="005D2AE9" w:rsidRDefault="005D2AE9">
      <w:r>
        <w:rPr>
          <w:noProof/>
          <w:lang w:eastAsia="nl-NL" w:bidi="ar-SA"/>
        </w:rPr>
        <mc:AlternateContent>
          <mc:Choice Requires="wps">
            <w:drawing>
              <wp:anchor distT="0" distB="0" distL="114300" distR="114300" simplePos="0" relativeHeight="251657216"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F3A51" w:rsidP="00F62F5B" w:rsidRDefault="009F3A51">
                            <w:pPr>
                              <w:pStyle w:val="ReferentiegegevenskopW1-Huisstijl"/>
                              <w:spacing w:before="360"/>
                            </w:pPr>
                            <w:r>
                              <w:t>Ministerie van Defensie</w:t>
                            </w:r>
                          </w:p>
                          <w:p w:rsidR="009F3A51" w:rsidP="00F62F5B" w:rsidRDefault="009F3A51">
                            <w:pPr>
                              <w:pStyle w:val="Referentiegegevens-Huisstijl"/>
                            </w:pPr>
                            <w:r>
                              <w:t>Plein 4</w:t>
                            </w:r>
                          </w:p>
                          <w:p w:rsidR="009F3A51" w:rsidP="00F62F5B" w:rsidRDefault="009F3A51">
                            <w:pPr>
                              <w:pStyle w:val="Referentiegegevens-Huisstijl"/>
                            </w:pPr>
                            <w:r>
                              <w:t>MPC 58 B</w:t>
                            </w:r>
                          </w:p>
                          <w:p w:rsidRPr="00456E7B" w:rsidR="009F3A51" w:rsidP="00F62F5B" w:rsidRDefault="009F3A51">
                            <w:pPr>
                              <w:pStyle w:val="Referentiegegevens-Huisstijl"/>
                              <w:rPr>
                                <w:lang w:val="de-DE"/>
                              </w:rPr>
                            </w:pPr>
                            <w:r w:rsidRPr="00456E7B">
                              <w:rPr>
                                <w:lang w:val="de-DE"/>
                              </w:rPr>
                              <w:t>Postbus 20701</w:t>
                            </w:r>
                          </w:p>
                          <w:p w:rsidRPr="00456E7B" w:rsidR="009F3A51" w:rsidP="00F62F5B" w:rsidRDefault="009F3A51">
                            <w:pPr>
                              <w:pStyle w:val="Referentiegegevens-Huisstijl"/>
                              <w:rPr>
                                <w:lang w:val="de-DE"/>
                              </w:rPr>
                            </w:pPr>
                            <w:r w:rsidRPr="00456E7B">
                              <w:rPr>
                                <w:lang w:val="de-DE"/>
                              </w:rPr>
                              <w:t>2500 ES Den Haag</w:t>
                            </w:r>
                          </w:p>
                          <w:p w:rsidRPr="00456E7B" w:rsidR="009F3A51" w:rsidP="00F62F5B" w:rsidRDefault="009F3A51">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9F3A51" w:rsidP="00F62F5B" w:rsidRDefault="009F3A51">
                                <w:pPr>
                                  <w:pStyle w:val="ReferentiegegevenskopW1-Huisstijl"/>
                                  <w:spacing w:before="120"/>
                                </w:pPr>
                                <w:r>
                                  <w:t>Onze referentie</w:t>
                                </w:r>
                              </w:p>
                            </w:sdtContent>
                          </w:sdt>
                          <w:p w:rsidR="009F3A51" w:rsidP="00F62F5B" w:rsidRDefault="00E17AD9">
                            <w:pPr>
                              <w:pStyle w:val="Algemenevoorwaarden-Huisstijl"/>
                            </w:pPr>
                            <w:r w:rsidRPr="00E17AD9">
                              <w:rPr>
                                <w:i w:val="0"/>
                                <w:iCs/>
                              </w:rPr>
                              <w:t>MINDEF20260019104</w:t>
                            </w:r>
                            <w:r w:rsidR="009F3A51">
                              <w:rPr>
                                <w:i w:val="0"/>
                                <w:iCs/>
                              </w:rPr>
                              <w:br/>
                            </w:r>
                            <w:r w:rsidR="009F3A51">
                              <w:t>Bij beantwoording, datum, onze referentie en onderwerp vermelden.</w:t>
                            </w:r>
                          </w:p>
                          <w:p w:rsidR="009F3A51" w:rsidP="008967D1" w:rsidRDefault="009F3A5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9F3A51" w:rsidP="00F62F5B" w:rsidRDefault="009F3A51">
                      <w:pPr>
                        <w:pStyle w:val="ReferentiegegevenskopW1-Huisstijl"/>
                        <w:spacing w:before="360"/>
                      </w:pPr>
                      <w:r>
                        <w:t>Ministerie van Defensie</w:t>
                      </w:r>
                    </w:p>
                    <w:p w:rsidR="009F3A51" w:rsidP="00F62F5B" w:rsidRDefault="009F3A51">
                      <w:pPr>
                        <w:pStyle w:val="Referentiegegevens-Huisstijl"/>
                      </w:pPr>
                      <w:r>
                        <w:t>Plein 4</w:t>
                      </w:r>
                    </w:p>
                    <w:p w:rsidR="009F3A51" w:rsidP="00F62F5B" w:rsidRDefault="009F3A51">
                      <w:pPr>
                        <w:pStyle w:val="Referentiegegevens-Huisstijl"/>
                      </w:pPr>
                      <w:r>
                        <w:t>MPC 58 B</w:t>
                      </w:r>
                    </w:p>
                    <w:p w:rsidRPr="00456E7B" w:rsidR="009F3A51" w:rsidP="00F62F5B" w:rsidRDefault="009F3A51">
                      <w:pPr>
                        <w:pStyle w:val="Referentiegegevens-Huisstijl"/>
                        <w:rPr>
                          <w:lang w:val="de-DE"/>
                        </w:rPr>
                      </w:pPr>
                      <w:r w:rsidRPr="00456E7B">
                        <w:rPr>
                          <w:lang w:val="de-DE"/>
                        </w:rPr>
                        <w:t>Postbus 20701</w:t>
                      </w:r>
                    </w:p>
                    <w:p w:rsidRPr="00456E7B" w:rsidR="009F3A51" w:rsidP="00F62F5B" w:rsidRDefault="009F3A51">
                      <w:pPr>
                        <w:pStyle w:val="Referentiegegevens-Huisstijl"/>
                        <w:rPr>
                          <w:lang w:val="de-DE"/>
                        </w:rPr>
                      </w:pPr>
                      <w:r w:rsidRPr="00456E7B">
                        <w:rPr>
                          <w:lang w:val="de-DE"/>
                        </w:rPr>
                        <w:t>2500 ES Den Haag</w:t>
                      </w:r>
                    </w:p>
                    <w:p w:rsidRPr="00456E7B" w:rsidR="009F3A51" w:rsidP="00F62F5B" w:rsidRDefault="009F3A51">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9F3A51" w:rsidP="00F62F5B" w:rsidRDefault="009F3A51">
                          <w:pPr>
                            <w:pStyle w:val="ReferentiegegevenskopW1-Huisstijl"/>
                            <w:spacing w:before="120"/>
                          </w:pPr>
                          <w:r>
                            <w:t>Onze referentie</w:t>
                          </w:r>
                        </w:p>
                      </w:sdtContent>
                    </w:sdt>
                    <w:p w:rsidR="009F3A51" w:rsidP="00F62F5B" w:rsidRDefault="00E17AD9">
                      <w:pPr>
                        <w:pStyle w:val="Algemenevoorwaarden-Huisstijl"/>
                      </w:pPr>
                      <w:r w:rsidRPr="00E17AD9">
                        <w:rPr>
                          <w:i w:val="0"/>
                          <w:iCs/>
                        </w:rPr>
                        <w:t>MINDEF20260019104</w:t>
                      </w:r>
                      <w:r w:rsidR="009F3A51">
                        <w:rPr>
                          <w:i w:val="0"/>
                          <w:iCs/>
                        </w:rPr>
                        <w:br/>
                      </w:r>
                      <w:r w:rsidR="009F3A51">
                        <w:t>Bij beantwoording, datum, onze referentie en onderwerp vermelden.</w:t>
                      </w:r>
                    </w:p>
                    <w:p w:rsidR="009F3A51" w:rsidP="008967D1" w:rsidRDefault="009F3A5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7A701619">
      <w:pPr>
        <w:spacing w:after="240"/>
      </w:pPr>
      <w:r>
        <w:t>Geachte voorzitter,</w:t>
      </w:r>
      <w:bookmarkStart w:name="_GoBack" w:id="0"/>
      <w:bookmarkEnd w:id="0"/>
    </w:p>
    <w:p w:rsidR="00EF5BF2" w:rsidP="00EF5BF2" w:rsidRDefault="7A701619">
      <w:r>
        <w:t>Hierbij bied ik u de antwoorden aan op de schriftelijke vragen van de</w:t>
      </w:r>
      <w:r w:rsidR="00C47CF0">
        <w:t xml:space="preserve"> </w:t>
      </w:r>
      <w:r w:rsidRPr="008B54E9" w:rsidR="00C74564">
        <w:t xml:space="preserve">leden Neijenhuis en </w:t>
      </w:r>
      <w:proofErr w:type="spellStart"/>
      <w:r w:rsidRPr="008B54E9" w:rsidR="00C74564">
        <w:t>Belhirch</w:t>
      </w:r>
      <w:proofErr w:type="spellEnd"/>
      <w:r w:rsidRPr="008B54E9" w:rsidR="00C74564">
        <w:t xml:space="preserve"> (beiden D66</w:t>
      </w:r>
      <w:r w:rsidR="00C74564">
        <w:t>)</w:t>
      </w:r>
      <w:r w:rsidR="003149FE">
        <w:t>,</w:t>
      </w:r>
      <w:r w:rsidR="00C74564">
        <w:t xml:space="preserve"> </w:t>
      </w:r>
      <w:r>
        <w:t xml:space="preserve">over </w:t>
      </w:r>
      <w:r w:rsidRPr="00C47CF0" w:rsidR="00C47CF0">
        <w:t>d</w:t>
      </w:r>
      <w:r w:rsidR="00C47CF0">
        <w:t>e rechtspositie van reservisten</w:t>
      </w:r>
      <w:r w:rsidR="003149FE">
        <w:t xml:space="preserve">, mede namens de minister van Sociale </w:t>
      </w:r>
      <w:r w:rsidR="00A64A1E">
        <w:t>Z</w:t>
      </w:r>
      <w:r w:rsidR="003149FE">
        <w:t xml:space="preserve">aken en </w:t>
      </w:r>
      <w:r w:rsidR="00D94367">
        <w:t>W</w:t>
      </w:r>
      <w:r w:rsidR="003149FE">
        <w:t>erkgelegenheid</w:t>
      </w:r>
      <w:r w:rsidR="00FC40D9">
        <w:t xml:space="preserve"> (kenmerk 2026Z03719)</w:t>
      </w:r>
      <w:r>
        <w:t xml:space="preserve">. </w:t>
      </w:r>
    </w:p>
    <w:p w:rsidR="00EF5BF2" w:rsidP="00EF5BF2" w:rsidRDefault="00EF5BF2"/>
    <w:p w:rsidRPr="00881E10" w:rsidR="00BE2D79" w:rsidP="00EF5BF2" w:rsidRDefault="7A701619">
      <w:r>
        <w:t>Hoogachtend,</w:t>
      </w:r>
    </w:p>
    <w:p w:rsidR="00CC6BF3" w:rsidP="00B32365" w:rsidRDefault="00CC6BF3">
      <w:pPr>
        <w:keepNext/>
        <w:spacing w:before="120"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953"/>
        <w:gridCol w:w="1230"/>
      </w:tblGrid>
      <w:tr w:rsidR="00A42B10" w:rsidTr="7A701619">
        <w:tc>
          <w:tcPr>
            <w:tcW w:w="4962" w:type="dxa"/>
          </w:tcPr>
          <w:tbl>
            <w:tblPr>
              <w:tblStyle w:val="TableGrid"/>
              <w:tblW w:w="7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33"/>
              <w:gridCol w:w="4220"/>
            </w:tblGrid>
            <w:tr w:rsidR="00EF5BF2" w:rsidTr="00EF5BF2">
              <w:trPr>
                <w:trHeight w:val="2596"/>
              </w:trPr>
              <w:tc>
                <w:tcPr>
                  <w:tcW w:w="3733" w:type="dxa"/>
                </w:tcPr>
                <w:p w:rsidRPr="00B61DDC" w:rsidR="00535E6C" w:rsidP="00535E6C" w:rsidRDefault="00535E6C">
                  <w:pPr>
                    <w:spacing w:before="600" w:after="0"/>
                    <w:rPr>
                      <w:i/>
                      <w:iCs/>
                      <w:color w:val="000000" w:themeColor="text1"/>
                    </w:rPr>
                  </w:pPr>
                  <w:r w:rsidRPr="2A82C7C0">
                    <w:rPr>
                      <w:i/>
                      <w:iCs/>
                      <w:color w:val="000000" w:themeColor="text1"/>
                    </w:rPr>
                    <w:t>DE STAATSSECRETARIS VAN DEFENSIE</w:t>
                  </w:r>
                </w:p>
                <w:p w:rsidRPr="00A42B10" w:rsidR="00EF5BF2" w:rsidP="00535E6C" w:rsidRDefault="00F14E74">
                  <w:pPr>
                    <w:spacing w:before="960" w:after="0"/>
                    <w:rPr>
                      <w:color w:val="000000" w:themeColor="text1"/>
                    </w:rPr>
                  </w:pPr>
                  <w:r>
                    <w:rPr>
                      <w:color w:val="000000" w:themeColor="text1"/>
                    </w:rPr>
                    <w:t xml:space="preserve">Derk </w:t>
                  </w:r>
                  <w:proofErr w:type="spellStart"/>
                  <w:r>
                    <w:rPr>
                      <w:color w:val="000000" w:themeColor="text1"/>
                    </w:rPr>
                    <w:t>Boswijk</w:t>
                  </w:r>
                  <w:proofErr w:type="spellEnd"/>
                </w:p>
              </w:tc>
              <w:tc>
                <w:tcPr>
                  <w:tcW w:w="4220" w:type="dxa"/>
                </w:tcPr>
                <w:p w:rsidRPr="00A42B10" w:rsidR="00EF5BF2" w:rsidP="00EF5BF2" w:rsidRDefault="00EF5BF2">
                  <w:pPr>
                    <w:spacing w:before="960"/>
                    <w:rPr>
                      <w:color w:val="000000" w:themeColor="text1"/>
                    </w:rPr>
                  </w:pPr>
                </w:p>
              </w:tc>
            </w:tr>
          </w:tbl>
          <w:p w:rsidRPr="00A42B10" w:rsidR="00A42B10" w:rsidP="00EF5BF2" w:rsidRDefault="00A42B10">
            <w:pPr>
              <w:spacing w:before="960" w:after="0"/>
              <w:rPr>
                <w:color w:val="000000" w:themeColor="text1"/>
              </w:rPr>
            </w:pPr>
          </w:p>
        </w:tc>
        <w:tc>
          <w:tcPr>
            <w:tcW w:w="4211" w:type="dxa"/>
          </w:tcPr>
          <w:p w:rsidRPr="00A42B10" w:rsidR="00A42B10" w:rsidP="513062AB" w:rsidRDefault="00A42B10">
            <w:pPr>
              <w:spacing w:before="960"/>
              <w:rPr>
                <w:color w:val="000000" w:themeColor="text1"/>
              </w:rPr>
            </w:pPr>
          </w:p>
        </w:tc>
      </w:tr>
    </w:tbl>
    <w:p w:rsidR="00022A24" w:rsidP="00022A24" w:rsidRDefault="00022A24">
      <w:pPr>
        <w:keepNext/>
        <w:spacing w:before="600" w:after="0"/>
        <w:rPr>
          <w:i/>
          <w:iCs/>
          <w:color w:val="000000" w:themeColor="text1"/>
        </w:rPr>
      </w:pPr>
    </w:p>
    <w:p w:rsidR="00022A24" w:rsidP="00022A24" w:rsidRDefault="00022A24">
      <w:pPr>
        <w:keepNext/>
        <w:spacing w:before="600" w:after="0"/>
        <w:rPr>
          <w:iCs/>
          <w:color w:val="000000" w:themeColor="text1"/>
        </w:rPr>
      </w:pPr>
    </w:p>
    <w:p w:rsidR="00022A24" w:rsidP="00022A24" w:rsidRDefault="00022A24">
      <w:pPr>
        <w:keepNext/>
        <w:spacing w:before="600" w:after="0"/>
        <w:rPr>
          <w:iCs/>
          <w:color w:val="000000" w:themeColor="text1"/>
        </w:rPr>
      </w:pPr>
    </w:p>
    <w:p w:rsidR="00022A24" w:rsidP="00022A24" w:rsidRDefault="00022A24">
      <w:pPr>
        <w:keepNext/>
        <w:spacing w:before="600" w:after="0"/>
        <w:rPr>
          <w:iCs/>
          <w:color w:val="000000" w:themeColor="text1"/>
        </w:rPr>
      </w:pPr>
    </w:p>
    <w:p w:rsidR="00022A24" w:rsidP="00022A24" w:rsidRDefault="00022A24">
      <w:pPr>
        <w:widowControl w:val="0"/>
        <w:spacing w:after="0" w:line="240" w:lineRule="auto"/>
        <w:rPr>
          <w:iCs/>
          <w:color w:val="000000" w:themeColor="text1"/>
        </w:rPr>
      </w:pPr>
    </w:p>
    <w:p w:rsidR="00EF5BF2" w:rsidP="00022A24" w:rsidRDefault="00EF5BF2">
      <w:pPr>
        <w:widowControl w:val="0"/>
        <w:spacing w:after="0" w:line="240" w:lineRule="auto"/>
        <w:rPr>
          <w:iCs/>
          <w:color w:val="000000" w:themeColor="text1"/>
        </w:rPr>
      </w:pPr>
    </w:p>
    <w:p w:rsidR="00EF5BF2" w:rsidP="00022A24" w:rsidRDefault="00EF5BF2">
      <w:pPr>
        <w:widowControl w:val="0"/>
        <w:spacing w:after="0" w:line="240" w:lineRule="auto"/>
        <w:rPr>
          <w:iCs/>
          <w:color w:val="000000" w:themeColor="text1"/>
        </w:rPr>
      </w:pPr>
    </w:p>
    <w:p w:rsidR="00EF5BF2" w:rsidP="00022A24" w:rsidRDefault="00EF5BF2">
      <w:pPr>
        <w:widowControl w:val="0"/>
        <w:spacing w:after="0" w:line="240" w:lineRule="auto"/>
        <w:rPr>
          <w:iCs/>
          <w:color w:val="000000" w:themeColor="text1"/>
        </w:rPr>
      </w:pPr>
    </w:p>
    <w:p w:rsidR="00FA574C" w:rsidP="00022A24" w:rsidRDefault="00FA574C">
      <w:pPr>
        <w:widowControl w:val="0"/>
        <w:spacing w:after="0" w:line="240" w:lineRule="auto"/>
        <w:rPr>
          <w:iCs/>
          <w:color w:val="000000" w:themeColor="text1"/>
        </w:rPr>
      </w:pPr>
    </w:p>
    <w:p w:rsidR="00EF5BF2" w:rsidP="00022A24" w:rsidRDefault="00EF5BF2">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1</w:t>
      </w:r>
    </w:p>
    <w:p w:rsidRPr="009061D0" w:rsidR="00F14E74" w:rsidP="00F14E74" w:rsidRDefault="00F14E74">
      <w:pPr>
        <w:widowControl w:val="0"/>
        <w:spacing w:after="0" w:line="240" w:lineRule="auto"/>
        <w:rPr>
          <w:b/>
          <w:iCs/>
          <w:color w:val="000000" w:themeColor="text1"/>
        </w:rPr>
      </w:pPr>
      <w:r w:rsidRPr="009061D0">
        <w:rPr>
          <w:b/>
          <w:iCs/>
          <w:color w:val="000000" w:themeColor="text1"/>
        </w:rPr>
        <w:t>Bent u bekend met het bericht ‘Rechtspositie reservisten is juridisch mijnenv</w:t>
      </w:r>
      <w:r w:rsidRPr="009061D0" w:rsidR="009061D0">
        <w:rPr>
          <w:b/>
          <w:iCs/>
          <w:color w:val="000000" w:themeColor="text1"/>
        </w:rPr>
        <w:t>eld voor werkgever en werknemer</w:t>
      </w:r>
      <w:r w:rsidR="00967D71">
        <w:rPr>
          <w:rStyle w:val="FootnoteReference"/>
          <w:b/>
          <w:iCs/>
          <w:color w:val="000000" w:themeColor="text1"/>
        </w:rPr>
        <w:footnoteReference w:id="2"/>
      </w:r>
      <w:r w:rsidRPr="009061D0" w:rsidR="009061D0">
        <w:rPr>
          <w:b/>
          <w:iCs/>
          <w:color w:val="000000" w:themeColor="text1"/>
        </w:rPr>
        <w:t>’</w:t>
      </w:r>
      <w:r w:rsidRPr="009061D0">
        <w:rPr>
          <w:b/>
          <w:iCs/>
          <w:color w:val="000000" w:themeColor="text1"/>
        </w:rPr>
        <w:t>?</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p>
    <w:p w:rsidRPr="00F14E74" w:rsidR="00F14E74" w:rsidP="00F14E74" w:rsidRDefault="00F14E74">
      <w:pPr>
        <w:widowControl w:val="0"/>
        <w:spacing w:after="0" w:line="240" w:lineRule="auto"/>
        <w:rPr>
          <w:iCs/>
          <w:color w:val="000000" w:themeColor="text1"/>
        </w:rPr>
      </w:pPr>
      <w:r w:rsidRPr="00F14E74">
        <w:rPr>
          <w:iCs/>
          <w:color w:val="000000" w:themeColor="text1"/>
        </w:rPr>
        <w:t>Ja.</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2</w:t>
      </w:r>
    </w:p>
    <w:p w:rsidRPr="009061D0" w:rsidR="00F14E74" w:rsidP="00F14E74" w:rsidRDefault="00F14E74">
      <w:pPr>
        <w:widowControl w:val="0"/>
        <w:spacing w:after="0" w:line="240" w:lineRule="auto"/>
        <w:rPr>
          <w:b/>
          <w:iCs/>
          <w:color w:val="000000" w:themeColor="text1"/>
        </w:rPr>
      </w:pPr>
      <w:r w:rsidRPr="009061D0">
        <w:rPr>
          <w:b/>
          <w:iCs/>
          <w:color w:val="000000" w:themeColor="text1"/>
        </w:rPr>
        <w:t>Herkent u het beeld dat de huidige aanpak onvoldoende rechtszekerheid biedt voor zowel reservisten als werkgevers? En herkent u het beeld dat de inzet van reservisten bij Defensie in de praktijk neerkomt op een dubbele rechtspositie, terwijl verantwoordelijkheden en risico’s niet eenduidig zijn geregeld? Zo ja, welke gevolgen heeft dit voor de voorgenomen opschaling van het aantal reservisten?</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r w:rsidR="003149FE">
        <w:rPr>
          <w:b/>
          <w:iCs/>
          <w:color w:val="000000" w:themeColor="text1"/>
        </w:rPr>
        <w:t xml:space="preserve"> </w:t>
      </w:r>
    </w:p>
    <w:p w:rsidRPr="00E318DD" w:rsidR="007C2682" w:rsidP="007C2682" w:rsidRDefault="00F14E74">
      <w:pPr>
        <w:suppressAutoHyphens w:val="0"/>
        <w:autoSpaceDE w:val="0"/>
        <w:adjustRightInd w:val="0"/>
        <w:spacing w:after="0" w:line="240" w:lineRule="auto"/>
        <w:textAlignment w:val="auto"/>
        <w:rPr>
          <w:rFonts w:cs="Verdana"/>
          <w:kern w:val="0"/>
          <w:lang w:bidi="ar-SA"/>
        </w:rPr>
      </w:pPr>
      <w:r w:rsidRPr="00F14E74">
        <w:rPr>
          <w:iCs/>
          <w:color w:val="000000" w:themeColor="text1"/>
        </w:rPr>
        <w:t xml:space="preserve">In het arbeidsrecht geldt in beginsel het uitgangspunt dat werkgever en werknemer afspraken maken over de inzet als reservist bij Defensie. Gelet op de rol van de reservist tot nu toe waren die afspraken meestal afdoende. De rol en inzet van </w:t>
      </w:r>
      <w:r w:rsidR="00A64A1E">
        <w:rPr>
          <w:iCs/>
          <w:color w:val="000000" w:themeColor="text1"/>
        </w:rPr>
        <w:t xml:space="preserve">de </w:t>
      </w:r>
      <w:r w:rsidRPr="00F14E74">
        <w:rPr>
          <w:iCs/>
          <w:color w:val="000000" w:themeColor="text1"/>
        </w:rPr>
        <w:t xml:space="preserve">reservist </w:t>
      </w:r>
      <w:r w:rsidR="00925B97">
        <w:rPr>
          <w:iCs/>
          <w:color w:val="000000" w:themeColor="text1"/>
        </w:rPr>
        <w:t>word</w:t>
      </w:r>
      <w:r w:rsidR="00A64A1E">
        <w:rPr>
          <w:iCs/>
          <w:color w:val="000000" w:themeColor="text1"/>
        </w:rPr>
        <w:t>t</w:t>
      </w:r>
      <w:r w:rsidRPr="00F14E74" w:rsidR="00925B97">
        <w:rPr>
          <w:iCs/>
          <w:color w:val="000000" w:themeColor="text1"/>
        </w:rPr>
        <w:t xml:space="preserve"> </w:t>
      </w:r>
      <w:r w:rsidRPr="00F14E74">
        <w:rPr>
          <w:iCs/>
          <w:color w:val="000000" w:themeColor="text1"/>
        </w:rPr>
        <w:t>echter groter en verander</w:t>
      </w:r>
      <w:r w:rsidR="00A64A1E">
        <w:rPr>
          <w:iCs/>
          <w:color w:val="000000" w:themeColor="text1"/>
        </w:rPr>
        <w:t>t</w:t>
      </w:r>
      <w:r w:rsidRPr="00F14E74">
        <w:rPr>
          <w:iCs/>
          <w:color w:val="000000" w:themeColor="text1"/>
        </w:rPr>
        <w:t xml:space="preserve"> van karakter</w:t>
      </w:r>
      <w:r w:rsidRPr="00A96276">
        <w:rPr>
          <w:iCs/>
          <w:color w:val="000000" w:themeColor="text1"/>
        </w:rPr>
        <w:t xml:space="preserve">. </w:t>
      </w:r>
      <w:r w:rsidRPr="00E318DD" w:rsidR="007C2682">
        <w:rPr>
          <w:rFonts w:cs="Verdana"/>
          <w:kern w:val="0"/>
          <w:lang w:bidi="ar-SA"/>
        </w:rPr>
        <w:t>Dat vraagt om meer duidelijkheid over de rechten en plichten van de</w:t>
      </w:r>
    </w:p>
    <w:p w:rsidRPr="00F14E74" w:rsidR="00F14E74" w:rsidP="007C2682" w:rsidRDefault="007C2682">
      <w:pPr>
        <w:widowControl w:val="0"/>
        <w:spacing w:after="0" w:line="240" w:lineRule="auto"/>
        <w:rPr>
          <w:iCs/>
          <w:color w:val="000000" w:themeColor="text1"/>
        </w:rPr>
      </w:pPr>
      <w:r w:rsidRPr="00E318DD">
        <w:rPr>
          <w:rFonts w:cs="Verdana"/>
          <w:kern w:val="0"/>
          <w:lang w:bidi="ar-SA"/>
        </w:rPr>
        <w:t>reservist, van de civiele werkgever en van Defensie als militaire werkgever.</w:t>
      </w:r>
      <w:r>
        <w:rPr>
          <w:rFonts w:cs="Verdana"/>
          <w:kern w:val="0"/>
          <w:sz w:val="17"/>
          <w:szCs w:val="17"/>
          <w:lang w:bidi="ar-SA"/>
        </w:rPr>
        <w:t xml:space="preserve"> </w:t>
      </w:r>
      <w:r w:rsidRPr="00E720E5" w:rsidR="00A64A1E">
        <w:rPr>
          <w:rFonts w:cs="Verdana"/>
          <w:kern w:val="0"/>
          <w:lang w:bidi="ar-SA"/>
        </w:rPr>
        <w:t>Veelal hebben</w:t>
      </w:r>
      <w:r w:rsidR="00A64A1E">
        <w:rPr>
          <w:rFonts w:cs="Verdana"/>
          <w:kern w:val="0"/>
          <w:sz w:val="17"/>
          <w:szCs w:val="17"/>
          <w:lang w:bidi="ar-SA"/>
        </w:rPr>
        <w:t xml:space="preserve"> </w:t>
      </w:r>
      <w:r w:rsidR="00A64A1E">
        <w:rPr>
          <w:iCs/>
          <w:color w:val="000000" w:themeColor="text1"/>
        </w:rPr>
        <w:t>r</w:t>
      </w:r>
      <w:r w:rsidRPr="00F14E74" w:rsidR="00F14E74">
        <w:rPr>
          <w:iCs/>
          <w:color w:val="000000" w:themeColor="text1"/>
        </w:rPr>
        <w:t>eservisten daarbij twee werkgevers, waarbij de civiele werkgever de primaire werkgever is. Dat kan in bepaalde situaties tot onduidelijkheid leiden over rechten en plichten.</w:t>
      </w:r>
    </w:p>
    <w:p w:rsidRPr="00F14E74" w:rsidR="00F14E74" w:rsidP="00F14E74" w:rsidRDefault="00F14E74">
      <w:pPr>
        <w:widowControl w:val="0"/>
        <w:spacing w:after="0" w:line="240" w:lineRule="auto"/>
        <w:rPr>
          <w:iCs/>
          <w:color w:val="000000" w:themeColor="text1"/>
        </w:rPr>
      </w:pPr>
    </w:p>
    <w:p w:rsidR="00F14E74" w:rsidP="00F14E74" w:rsidRDefault="00F14E74">
      <w:pPr>
        <w:widowControl w:val="0"/>
        <w:spacing w:after="0" w:line="240" w:lineRule="auto"/>
        <w:rPr>
          <w:iCs/>
          <w:color w:val="000000" w:themeColor="text1"/>
        </w:rPr>
      </w:pPr>
      <w:r w:rsidRPr="00F14E74">
        <w:rPr>
          <w:iCs/>
          <w:color w:val="000000" w:themeColor="text1"/>
        </w:rPr>
        <w:t xml:space="preserve">Daarom tref ik samen met het Ministerie van Sociale Zaken en Werkgelegenheid en met werkgevers- en werknemersorganisaties </w:t>
      </w:r>
      <w:r w:rsidRPr="00BF32F6" w:rsidR="00BF32F6">
        <w:rPr>
          <w:iCs/>
          <w:color w:val="000000" w:themeColor="text1"/>
        </w:rPr>
        <w:t xml:space="preserve">voorbereidingen om de rechtspositie van reservisten in hun arbeidsrelatie met hun </w:t>
      </w:r>
      <w:r w:rsidRPr="00BF32F6" w:rsidR="007C2682">
        <w:rPr>
          <w:iCs/>
          <w:color w:val="000000" w:themeColor="text1"/>
        </w:rPr>
        <w:t xml:space="preserve">civiele </w:t>
      </w:r>
      <w:r w:rsidRPr="00BF32F6" w:rsidR="00BF32F6">
        <w:rPr>
          <w:iCs/>
          <w:color w:val="000000" w:themeColor="text1"/>
        </w:rPr>
        <w:t xml:space="preserve">werkgever </w:t>
      </w:r>
      <w:r w:rsidR="007C2682">
        <w:rPr>
          <w:iCs/>
          <w:color w:val="000000" w:themeColor="text1"/>
        </w:rPr>
        <w:t xml:space="preserve">én met Defensie </w:t>
      </w:r>
      <w:r w:rsidRPr="00BF32F6" w:rsidR="00BF32F6">
        <w:rPr>
          <w:iCs/>
          <w:color w:val="000000" w:themeColor="text1"/>
        </w:rPr>
        <w:t xml:space="preserve">te verduidelijken en waar nodig te </w:t>
      </w:r>
      <w:r w:rsidR="009F3A51">
        <w:rPr>
          <w:iCs/>
          <w:color w:val="000000" w:themeColor="text1"/>
        </w:rPr>
        <w:t>verbeteren</w:t>
      </w:r>
      <w:r w:rsidRPr="00BF32F6" w:rsidR="00BF32F6">
        <w:rPr>
          <w:iCs/>
          <w:color w:val="000000" w:themeColor="text1"/>
        </w:rPr>
        <w:t xml:space="preserve">. </w:t>
      </w:r>
    </w:p>
    <w:p w:rsidRPr="00F14E74" w:rsidR="00BF32F6" w:rsidP="00F14E74" w:rsidRDefault="00BF32F6">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3</w:t>
      </w:r>
    </w:p>
    <w:p w:rsidRPr="009061D0" w:rsidR="00F14E74" w:rsidP="00F14E74" w:rsidRDefault="00F14E74">
      <w:pPr>
        <w:widowControl w:val="0"/>
        <w:spacing w:after="0" w:line="240" w:lineRule="auto"/>
        <w:rPr>
          <w:b/>
          <w:iCs/>
          <w:color w:val="000000" w:themeColor="text1"/>
        </w:rPr>
      </w:pPr>
      <w:r w:rsidRPr="009061D0">
        <w:rPr>
          <w:b/>
          <w:iCs/>
          <w:color w:val="000000" w:themeColor="text1"/>
        </w:rPr>
        <w:t>Kunt u aangeven in welke sectoren de knelpunten rond loondoorbetaling, vervanging en rechtszekerheid het meest spelen? Ziet u verschillen tussen grote werkgevers en kleinere ondernemers?</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r w:rsidR="003149FE">
        <w:rPr>
          <w:b/>
          <w:iCs/>
          <w:color w:val="000000" w:themeColor="text1"/>
        </w:rPr>
        <w:t xml:space="preserve"> </w:t>
      </w:r>
    </w:p>
    <w:p w:rsidRPr="00F14E74" w:rsidR="00F14E74" w:rsidP="00F14E74" w:rsidRDefault="00F14E74">
      <w:pPr>
        <w:widowControl w:val="0"/>
        <w:spacing w:after="0" w:line="240" w:lineRule="auto"/>
        <w:rPr>
          <w:iCs/>
          <w:color w:val="000000" w:themeColor="text1"/>
        </w:rPr>
      </w:pPr>
      <w:r w:rsidRPr="00F14E74">
        <w:rPr>
          <w:iCs/>
          <w:color w:val="000000" w:themeColor="text1"/>
        </w:rPr>
        <w:t>Defensie onderhoudt contacten met werkgevers uit verschillende sectoren. In het algemeen bemerkt Defensie daarbij weinig terughoudendheid. Het relatienetwerk groeit gestaag en er is bij veel organisaties begrip voor het belang van reservisten voor de nationale veiligheid.</w:t>
      </w:r>
    </w:p>
    <w:p w:rsidRPr="00F14E74" w:rsidR="00F14E74" w:rsidP="00F14E74" w:rsidRDefault="00F14E74">
      <w:pPr>
        <w:widowControl w:val="0"/>
        <w:spacing w:after="0" w:line="240" w:lineRule="auto"/>
        <w:rPr>
          <w:iCs/>
          <w:color w:val="000000" w:themeColor="text1"/>
        </w:rPr>
      </w:pPr>
    </w:p>
    <w:p w:rsidRPr="00F14E74" w:rsidR="00F14E74" w:rsidP="00F14E74" w:rsidRDefault="00F14E74">
      <w:pPr>
        <w:widowControl w:val="0"/>
        <w:spacing w:after="0" w:line="240" w:lineRule="auto"/>
        <w:rPr>
          <w:iCs/>
          <w:color w:val="000000" w:themeColor="text1"/>
        </w:rPr>
      </w:pPr>
      <w:r w:rsidRPr="00F14E74">
        <w:rPr>
          <w:iCs/>
          <w:color w:val="000000" w:themeColor="text1"/>
        </w:rPr>
        <w:t>Soms hebben werkgevers vragen over bijvoorbeeld loondoorbetaling, of vervanging tijdens inzet. Deze vragen komen zowel bij grotere als kleinere werkgevers voor</w:t>
      </w:r>
      <w:r w:rsidR="00425168">
        <w:rPr>
          <w:iCs/>
          <w:color w:val="000000" w:themeColor="text1"/>
        </w:rPr>
        <w:t xml:space="preserve"> en in verschillende sectoren</w:t>
      </w:r>
      <w:r w:rsidRPr="00F14E74">
        <w:rPr>
          <w:iCs/>
          <w:color w:val="000000" w:themeColor="text1"/>
        </w:rPr>
        <w:t xml:space="preserve">. Eenduidige communicatie en duidelijke afspraken helpen om eventuele onduidelijkheid weg te nemen. De ervaringen van werkgevers </w:t>
      </w:r>
      <w:r w:rsidR="00A64A1E">
        <w:rPr>
          <w:iCs/>
          <w:color w:val="000000" w:themeColor="text1"/>
        </w:rPr>
        <w:t>neem ik samen met het ministerie van Sociale Zaken en Werkgelegenheid mee in</w:t>
      </w:r>
      <w:r w:rsidRPr="00F14E74">
        <w:rPr>
          <w:iCs/>
          <w:color w:val="000000" w:themeColor="text1"/>
        </w:rPr>
        <w:t xml:space="preserve"> het lopende onderzoek naar de rechtspositie van reservisten.</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4</w:t>
      </w:r>
    </w:p>
    <w:p w:rsidRPr="009061D0" w:rsidR="00F14E74" w:rsidP="00F14E74" w:rsidRDefault="00F14E74">
      <w:pPr>
        <w:widowControl w:val="0"/>
        <w:spacing w:after="0" w:line="240" w:lineRule="auto"/>
        <w:rPr>
          <w:b/>
          <w:iCs/>
          <w:color w:val="000000" w:themeColor="text1"/>
        </w:rPr>
      </w:pPr>
      <w:r w:rsidRPr="009061D0">
        <w:rPr>
          <w:b/>
          <w:iCs/>
          <w:color w:val="000000" w:themeColor="text1"/>
        </w:rPr>
        <w:t>Kunt u uiteenzetten hoe de verantwoordelijkheid momenteel is verdeeld wanneer een reservist tijdens een oefening gewond raakt, in het bijzonder wat betreft loondoorbetaling en re-integratie?</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r w:rsidR="003149FE">
        <w:rPr>
          <w:b/>
          <w:iCs/>
          <w:color w:val="000000" w:themeColor="text1"/>
        </w:rPr>
        <w:t xml:space="preserve"> </w:t>
      </w:r>
    </w:p>
    <w:p w:rsidRPr="00B5621B" w:rsidR="00B5621B" w:rsidP="00B5621B" w:rsidRDefault="00B5621B">
      <w:pPr>
        <w:widowControl w:val="0"/>
        <w:spacing w:after="0" w:line="240" w:lineRule="auto"/>
        <w:rPr>
          <w:iCs/>
          <w:color w:val="000000" w:themeColor="text1"/>
        </w:rPr>
      </w:pPr>
      <w:r w:rsidRPr="00B5621B">
        <w:rPr>
          <w:iCs/>
          <w:color w:val="000000" w:themeColor="text1"/>
        </w:rPr>
        <w:t xml:space="preserve">De huidige juridische kaders zijn neergelegd in het </w:t>
      </w:r>
      <w:r w:rsidR="00E26E28">
        <w:rPr>
          <w:iCs/>
          <w:color w:val="000000" w:themeColor="text1"/>
        </w:rPr>
        <w:t>(</w:t>
      </w:r>
      <w:r w:rsidRPr="00B5621B">
        <w:rPr>
          <w:iCs/>
          <w:color w:val="000000" w:themeColor="text1"/>
        </w:rPr>
        <w:t>militair</w:t>
      </w:r>
      <w:r w:rsidR="00E26E28">
        <w:rPr>
          <w:iCs/>
          <w:color w:val="000000" w:themeColor="text1"/>
        </w:rPr>
        <w:t>)</w:t>
      </w:r>
      <w:r w:rsidRPr="00B5621B">
        <w:rPr>
          <w:iCs/>
          <w:color w:val="000000" w:themeColor="text1"/>
        </w:rPr>
        <w:t xml:space="preserve"> ambtenarenrecht en het arbeidsrecht, met name in de Wet </w:t>
      </w:r>
      <w:r w:rsidR="00E26E28">
        <w:rPr>
          <w:iCs/>
          <w:color w:val="000000" w:themeColor="text1"/>
        </w:rPr>
        <w:t>A</w:t>
      </w:r>
      <w:r w:rsidRPr="00B5621B">
        <w:rPr>
          <w:iCs/>
          <w:color w:val="000000" w:themeColor="text1"/>
        </w:rPr>
        <w:t xml:space="preserve">mbtenaren Defensie en in </w:t>
      </w:r>
      <w:r w:rsidR="00D94367">
        <w:rPr>
          <w:iCs/>
          <w:color w:val="000000" w:themeColor="text1"/>
        </w:rPr>
        <w:t>B</w:t>
      </w:r>
      <w:r w:rsidRPr="00B5621B">
        <w:rPr>
          <w:iCs/>
          <w:color w:val="000000" w:themeColor="text1"/>
        </w:rPr>
        <w:t xml:space="preserve">oek 7 van het Burgerlijk Wetboek. De verdeling </w:t>
      </w:r>
      <w:r w:rsidRPr="00B5621B">
        <w:rPr>
          <w:iCs/>
          <w:color w:val="000000" w:themeColor="text1"/>
        </w:rPr>
        <w:lastRenderedPageBreak/>
        <w:t>van verantwoordelijkheden kan in individuele gevallen complex zijn, mede doordat reservisten zowel een civiele als een militaire werkgever hebben.</w:t>
      </w:r>
    </w:p>
    <w:p w:rsidRPr="00B5621B" w:rsidR="00B5621B" w:rsidP="00B5621B" w:rsidRDefault="00B5621B">
      <w:pPr>
        <w:widowControl w:val="0"/>
        <w:spacing w:after="0" w:line="240" w:lineRule="auto"/>
        <w:rPr>
          <w:iCs/>
          <w:color w:val="000000" w:themeColor="text1"/>
        </w:rPr>
      </w:pPr>
    </w:p>
    <w:p w:rsidRPr="00B5621B" w:rsidR="00B5621B" w:rsidP="00B5621B" w:rsidRDefault="00B5621B">
      <w:pPr>
        <w:widowControl w:val="0"/>
        <w:spacing w:after="0" w:line="240" w:lineRule="auto"/>
        <w:rPr>
          <w:iCs/>
          <w:color w:val="000000" w:themeColor="text1"/>
        </w:rPr>
      </w:pPr>
      <w:r w:rsidRPr="00B5621B">
        <w:rPr>
          <w:iCs/>
          <w:color w:val="000000" w:themeColor="text1"/>
        </w:rPr>
        <w:t xml:space="preserve">Wanneer een reservist tijdens </w:t>
      </w:r>
      <w:r w:rsidR="009F3A51">
        <w:rPr>
          <w:iCs/>
          <w:color w:val="000000" w:themeColor="text1"/>
        </w:rPr>
        <w:t xml:space="preserve">een oproep in </w:t>
      </w:r>
      <w:r w:rsidRPr="00B5621B">
        <w:rPr>
          <w:iCs/>
          <w:color w:val="000000" w:themeColor="text1"/>
        </w:rPr>
        <w:t xml:space="preserve">werkelijke dienst gewond raakt of arbeidsongeschikt wordt, meldt </w:t>
      </w:r>
      <w:r w:rsidR="00925B97">
        <w:rPr>
          <w:iCs/>
          <w:color w:val="000000" w:themeColor="text1"/>
        </w:rPr>
        <w:t>deze</w:t>
      </w:r>
      <w:r w:rsidRPr="00B5621B">
        <w:rPr>
          <w:iCs/>
          <w:color w:val="000000" w:themeColor="text1"/>
        </w:rPr>
        <w:t xml:space="preserve"> zich in beginsel ziek bij de civiele werkgever. </w:t>
      </w:r>
      <w:r w:rsidR="009F3A51">
        <w:rPr>
          <w:iCs/>
          <w:color w:val="000000" w:themeColor="text1"/>
        </w:rPr>
        <w:t xml:space="preserve">Nadat de oproep in werkelijke dienst is geëindigd keert de reservist terug bij zijn civiele werkgever. </w:t>
      </w:r>
      <w:r w:rsidRPr="00B5621B">
        <w:rPr>
          <w:iCs/>
          <w:color w:val="000000" w:themeColor="text1"/>
        </w:rPr>
        <w:t>Daarmee blijft de civiele arbeidsrelatie leidend voor de toepassing van de regels rond loondoorbetaling bij ziekte en re-integratie.</w:t>
      </w:r>
    </w:p>
    <w:p w:rsidRPr="00B5621B" w:rsidR="00B5621B" w:rsidP="00B5621B" w:rsidRDefault="00B5621B">
      <w:pPr>
        <w:widowControl w:val="0"/>
        <w:spacing w:after="0" w:line="240" w:lineRule="auto"/>
        <w:rPr>
          <w:iCs/>
          <w:color w:val="000000" w:themeColor="text1"/>
        </w:rPr>
      </w:pPr>
    </w:p>
    <w:p w:rsidRPr="00B5621B" w:rsidR="00B5621B" w:rsidP="00B5621B" w:rsidRDefault="00B5621B">
      <w:pPr>
        <w:widowControl w:val="0"/>
        <w:spacing w:after="0" w:line="240" w:lineRule="auto"/>
        <w:rPr>
          <w:iCs/>
          <w:color w:val="000000" w:themeColor="text1"/>
        </w:rPr>
      </w:pPr>
      <w:r w:rsidRPr="00B5621B">
        <w:rPr>
          <w:iCs/>
          <w:color w:val="000000" w:themeColor="text1"/>
        </w:rPr>
        <w:t>Daarnaast kan Defensie, op grond van het Besluit aanvullende arbeidsongeschiktheids- en invaliditeitsvoorzieningen militairen, in bepaalde gevallen aanvullende – bovenwettelijke – voorzieningen toekennen. Deze voorzieningen vormen een aanvulling op de reguliere sociale zekerheidsregelingen en zijn bedoeld om militairen, waaronder reservisten, te ondersteunen wanneer zij tijdens hun inzet voor Defensie letsel oplopen of arbeidsongeschikt raken.</w:t>
      </w:r>
    </w:p>
    <w:p w:rsidRPr="00B5621B" w:rsidR="00B5621B" w:rsidP="00B5621B" w:rsidRDefault="00B5621B">
      <w:pPr>
        <w:widowControl w:val="0"/>
        <w:spacing w:after="0" w:line="240" w:lineRule="auto"/>
        <w:rPr>
          <w:iCs/>
          <w:color w:val="000000" w:themeColor="text1"/>
        </w:rPr>
      </w:pPr>
    </w:p>
    <w:p w:rsidR="00F14E74" w:rsidP="00B5621B" w:rsidRDefault="00925B97">
      <w:pPr>
        <w:widowControl w:val="0"/>
        <w:spacing w:after="0" w:line="240" w:lineRule="auto"/>
        <w:rPr>
          <w:iCs/>
          <w:color w:val="000000" w:themeColor="text1"/>
        </w:rPr>
      </w:pPr>
      <w:r>
        <w:rPr>
          <w:iCs/>
          <w:color w:val="000000" w:themeColor="text1"/>
        </w:rPr>
        <w:t>M</w:t>
      </w:r>
      <w:r w:rsidRPr="00B5621B" w:rsidR="00B5621B">
        <w:rPr>
          <w:iCs/>
          <w:color w:val="000000" w:themeColor="text1"/>
        </w:rPr>
        <w:t>omenteel</w:t>
      </w:r>
      <w:r>
        <w:rPr>
          <w:iCs/>
          <w:color w:val="000000" w:themeColor="text1"/>
        </w:rPr>
        <w:t xml:space="preserve"> </w:t>
      </w:r>
      <w:r w:rsidR="00A64A1E">
        <w:rPr>
          <w:iCs/>
          <w:color w:val="000000" w:themeColor="text1"/>
        </w:rPr>
        <w:t>breng ik</w:t>
      </w:r>
      <w:r w:rsidRPr="00B5621B" w:rsidR="00A64A1E">
        <w:rPr>
          <w:iCs/>
          <w:color w:val="000000" w:themeColor="text1"/>
        </w:rPr>
        <w:t xml:space="preserve"> </w:t>
      </w:r>
      <w:r w:rsidRPr="00B5621B" w:rsidR="00B5621B">
        <w:rPr>
          <w:iCs/>
          <w:color w:val="000000" w:themeColor="text1"/>
        </w:rPr>
        <w:t xml:space="preserve">in samenwerking met het Ministerie van Sociale Zaken en Werkgelegenheid </w:t>
      </w:r>
      <w:bookmarkStart w:name="_Hlk224646822" w:id="1"/>
      <w:r w:rsidRPr="00B5621B" w:rsidR="00B5621B">
        <w:rPr>
          <w:iCs/>
          <w:color w:val="000000" w:themeColor="text1"/>
        </w:rPr>
        <w:t xml:space="preserve">in kaart hoe de verschillende juridische stelsels zich tot elkaar verhouden en </w:t>
      </w:r>
      <w:r w:rsidR="00425168">
        <w:rPr>
          <w:iCs/>
          <w:color w:val="000000" w:themeColor="text1"/>
        </w:rPr>
        <w:t xml:space="preserve">of en zo ja </w:t>
      </w:r>
      <w:r w:rsidRPr="00B5621B" w:rsidR="00B5621B">
        <w:rPr>
          <w:iCs/>
          <w:color w:val="000000" w:themeColor="text1"/>
        </w:rPr>
        <w:t xml:space="preserve">waar verduidelijking of aanpassing van </w:t>
      </w:r>
      <w:r>
        <w:rPr>
          <w:iCs/>
          <w:color w:val="000000" w:themeColor="text1"/>
        </w:rPr>
        <w:t>verantwoordelijkheden</w:t>
      </w:r>
      <w:r w:rsidRPr="00B5621B">
        <w:rPr>
          <w:iCs/>
          <w:color w:val="000000" w:themeColor="text1"/>
        </w:rPr>
        <w:t xml:space="preserve"> </w:t>
      </w:r>
      <w:r w:rsidRPr="00B5621B" w:rsidR="00B5621B">
        <w:rPr>
          <w:iCs/>
          <w:color w:val="000000" w:themeColor="text1"/>
        </w:rPr>
        <w:t xml:space="preserve">wenselijk </w:t>
      </w:r>
      <w:bookmarkEnd w:id="1"/>
      <w:r w:rsidR="00A64A1E">
        <w:rPr>
          <w:iCs/>
          <w:color w:val="000000" w:themeColor="text1"/>
        </w:rPr>
        <w:t>is.</w:t>
      </w:r>
      <w:r w:rsidRPr="00B5621B" w:rsidR="00B5621B">
        <w:rPr>
          <w:iCs/>
          <w:color w:val="000000" w:themeColor="text1"/>
        </w:rPr>
        <w:t xml:space="preserve"> Hierbij </w:t>
      </w:r>
      <w:r w:rsidR="00A64A1E">
        <w:rPr>
          <w:iCs/>
          <w:color w:val="000000" w:themeColor="text1"/>
        </w:rPr>
        <w:t>onderzoeken we</w:t>
      </w:r>
      <w:r w:rsidRPr="00B5621B" w:rsidR="00B5621B">
        <w:rPr>
          <w:iCs/>
          <w:color w:val="000000" w:themeColor="text1"/>
        </w:rPr>
        <w:t xml:space="preserve"> situaties waarin arbeidsongeschiktheid ontstaat</w:t>
      </w:r>
      <w:r w:rsidR="009F3A51">
        <w:rPr>
          <w:iCs/>
          <w:color w:val="000000" w:themeColor="text1"/>
        </w:rPr>
        <w:t xml:space="preserve"> door of</w:t>
      </w:r>
      <w:r w:rsidRPr="00B5621B" w:rsidR="00B5621B">
        <w:rPr>
          <w:iCs/>
          <w:color w:val="000000" w:themeColor="text1"/>
        </w:rPr>
        <w:t xml:space="preserve"> tijdens </w:t>
      </w:r>
      <w:r w:rsidR="00425168">
        <w:rPr>
          <w:iCs/>
          <w:color w:val="000000" w:themeColor="text1"/>
        </w:rPr>
        <w:t xml:space="preserve">de </w:t>
      </w:r>
      <w:r w:rsidRPr="00B5621B" w:rsidR="00B5621B">
        <w:rPr>
          <w:iCs/>
          <w:color w:val="000000" w:themeColor="text1"/>
        </w:rPr>
        <w:t>inzet als reservist.</w:t>
      </w:r>
    </w:p>
    <w:p w:rsidRPr="00F14E74" w:rsidR="00B5621B" w:rsidP="00B5621B" w:rsidRDefault="00B5621B">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5</w:t>
      </w:r>
    </w:p>
    <w:p w:rsidRPr="009061D0" w:rsidR="00F14E74" w:rsidP="00F14E74" w:rsidRDefault="00F14E74">
      <w:pPr>
        <w:widowControl w:val="0"/>
        <w:spacing w:after="0" w:line="240" w:lineRule="auto"/>
        <w:rPr>
          <w:b/>
          <w:iCs/>
          <w:color w:val="000000" w:themeColor="text1"/>
        </w:rPr>
      </w:pPr>
      <w:r w:rsidRPr="00AB6F50">
        <w:rPr>
          <w:b/>
          <w:iCs/>
          <w:color w:val="000000" w:themeColor="text1"/>
        </w:rPr>
        <w:t>Deelt u de inschatting dat de huidige onzekerheid over aansprakelijkheid, loondoorbetaling en re-integratie bij letsel of arbeidsongeschiktheid tijdens reservistentaken een drempel kan vormen voor werkgevers om reservisten in dienst te nemen of te houden?</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r w:rsidR="003149FE">
        <w:rPr>
          <w:b/>
          <w:iCs/>
          <w:color w:val="000000" w:themeColor="text1"/>
        </w:rPr>
        <w:t xml:space="preserve"> </w:t>
      </w:r>
    </w:p>
    <w:p w:rsidRPr="00F14E74" w:rsidR="00F14E74" w:rsidP="00925B97" w:rsidRDefault="00F14E74">
      <w:pPr>
        <w:widowControl w:val="0"/>
        <w:spacing w:after="0" w:line="240" w:lineRule="auto"/>
        <w:rPr>
          <w:iCs/>
          <w:color w:val="000000" w:themeColor="text1"/>
        </w:rPr>
      </w:pPr>
      <w:r w:rsidRPr="00F14E74">
        <w:rPr>
          <w:iCs/>
          <w:color w:val="000000" w:themeColor="text1"/>
        </w:rPr>
        <w:t xml:space="preserve">In de contacten met werkgevers merkt Defensie over het algemeen weinig terughoudendheid. Veel organisaties tonen begrip voor het belang van reservisten en zijn bereid hieraan bij te dragen. Tegelijkertijd </w:t>
      </w:r>
      <w:r w:rsidR="00925B97">
        <w:rPr>
          <w:iCs/>
          <w:color w:val="000000" w:themeColor="text1"/>
        </w:rPr>
        <w:t>hebben werkgevers vragen</w:t>
      </w:r>
      <w:r w:rsidRPr="00F14E74">
        <w:rPr>
          <w:iCs/>
          <w:color w:val="000000" w:themeColor="text1"/>
        </w:rPr>
        <w:t xml:space="preserve"> over bijvoorbeeld loondoorbetaling bij ziekte of arbeidsongeschiktheid.</w:t>
      </w:r>
      <w:r w:rsidR="00925B97">
        <w:rPr>
          <w:iCs/>
          <w:color w:val="000000" w:themeColor="text1"/>
        </w:rPr>
        <w:t xml:space="preserve"> </w:t>
      </w:r>
      <w:r w:rsidR="00D94367">
        <w:rPr>
          <w:iCs/>
          <w:color w:val="000000" w:themeColor="text1"/>
        </w:rPr>
        <w:t>O</w:t>
      </w:r>
      <w:r w:rsidRPr="00F14E74">
        <w:rPr>
          <w:iCs/>
          <w:color w:val="000000" w:themeColor="text1"/>
        </w:rPr>
        <w:t xml:space="preserve">nderzoeken </w:t>
      </w:r>
      <w:r w:rsidR="00D94367">
        <w:rPr>
          <w:iCs/>
          <w:color w:val="000000" w:themeColor="text1"/>
        </w:rPr>
        <w:t xml:space="preserve">laten </w:t>
      </w:r>
      <w:r w:rsidRPr="00F14E74">
        <w:rPr>
          <w:iCs/>
          <w:color w:val="000000" w:themeColor="text1"/>
        </w:rPr>
        <w:t xml:space="preserve">zien dat bij individuele (aspirant-)reservisten juridische onduidelijkheid soms een reden kan zijn om af te zien van een sollicitatie als reservist of om Defensie voortijdig te verlaten. Deze inzichten </w:t>
      </w:r>
      <w:r w:rsidR="00A64A1E">
        <w:rPr>
          <w:iCs/>
          <w:color w:val="000000" w:themeColor="text1"/>
        </w:rPr>
        <w:t>neem ik mee</w:t>
      </w:r>
      <w:r w:rsidRPr="00F14E74">
        <w:rPr>
          <w:iCs/>
          <w:color w:val="000000" w:themeColor="text1"/>
        </w:rPr>
        <w:t xml:space="preserve"> bij de verbetering van de rechtspositie van reservisten.</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6</w:t>
      </w:r>
    </w:p>
    <w:p w:rsidRPr="009061D0" w:rsidR="00F14E74" w:rsidP="00F14E74" w:rsidRDefault="00F14E74">
      <w:pPr>
        <w:widowControl w:val="0"/>
        <w:spacing w:after="0" w:line="240" w:lineRule="auto"/>
        <w:rPr>
          <w:b/>
          <w:iCs/>
          <w:color w:val="000000" w:themeColor="text1"/>
        </w:rPr>
      </w:pPr>
      <w:r w:rsidRPr="009061D0">
        <w:rPr>
          <w:b/>
          <w:iCs/>
          <w:color w:val="000000" w:themeColor="text1"/>
        </w:rPr>
        <w:t>Kunt u toelichten hoe het maximale bedrag van €55 per dag bij langdurige afwezigheid als tegemoetkoming tot stand is gekomen en in hoeverre dit bedrag in verhouding staat tot de werkelijke vervangings- en loonkosten van werkgevers?</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r w:rsidR="003149FE">
        <w:rPr>
          <w:b/>
          <w:iCs/>
          <w:color w:val="000000" w:themeColor="text1"/>
        </w:rPr>
        <w:t xml:space="preserve"> </w:t>
      </w:r>
    </w:p>
    <w:p w:rsidR="00F14E74" w:rsidP="00F14E74" w:rsidRDefault="00B5621B">
      <w:pPr>
        <w:widowControl w:val="0"/>
        <w:spacing w:after="0" w:line="240" w:lineRule="auto"/>
        <w:rPr>
          <w:iCs/>
          <w:color w:val="000000" w:themeColor="text1"/>
        </w:rPr>
      </w:pPr>
      <w:r w:rsidRPr="00B5621B">
        <w:rPr>
          <w:iCs/>
          <w:color w:val="000000" w:themeColor="text1"/>
        </w:rPr>
        <w:t xml:space="preserve">De huidige regeling voorziet in een tegemoetkoming voor werkgevers wanneer een reservist gedurende langere tijd wordt ingezet. Deze tegemoetkoming is destijds vastgesteld als een bijdrage in de kosten die werkgevers kunnen maken wanneer een werknemer </w:t>
      </w:r>
      <w:r w:rsidR="009F3A51">
        <w:rPr>
          <w:iCs/>
          <w:color w:val="000000" w:themeColor="text1"/>
        </w:rPr>
        <w:t>langere tijd</w:t>
      </w:r>
      <w:r w:rsidRPr="00B5621B" w:rsidR="009F3A51">
        <w:rPr>
          <w:iCs/>
          <w:color w:val="000000" w:themeColor="text1"/>
        </w:rPr>
        <w:t xml:space="preserve"> </w:t>
      </w:r>
      <w:r w:rsidRPr="00B5621B">
        <w:rPr>
          <w:iCs/>
          <w:color w:val="000000" w:themeColor="text1"/>
        </w:rPr>
        <w:t>niet beschikbaar is vanwege inzet bij Defensie. Het betreft nadrukkelijk geen volledige compensatie van alle mogelijke kosten die werkgevers kunnen hebben, zoals loonkosten of kosten voor vervanging</w:t>
      </w:r>
      <w:r>
        <w:rPr>
          <w:iCs/>
          <w:color w:val="000000" w:themeColor="text1"/>
        </w:rPr>
        <w:t>.</w:t>
      </w:r>
    </w:p>
    <w:p w:rsidR="00B5621B" w:rsidP="00F14E74" w:rsidRDefault="00B5621B">
      <w:pPr>
        <w:widowControl w:val="0"/>
        <w:spacing w:after="0" w:line="240" w:lineRule="auto"/>
        <w:rPr>
          <w:iCs/>
          <w:color w:val="000000" w:themeColor="text1"/>
        </w:rPr>
      </w:pPr>
    </w:p>
    <w:p w:rsidR="00291E37" w:rsidP="00F14E74" w:rsidRDefault="00A64A1E">
      <w:pPr>
        <w:widowControl w:val="0"/>
        <w:spacing w:after="0" w:line="240" w:lineRule="auto"/>
      </w:pPr>
      <w:r>
        <w:t>Vanwege</w:t>
      </w:r>
      <w:r w:rsidR="00B5621B">
        <w:t xml:space="preserve"> de groeiende rol van reservisten en de ambities voor het reservistenbestand </w:t>
      </w:r>
      <w:r>
        <w:t>heeft Defensie</w:t>
      </w:r>
      <w:r w:rsidR="00B5621B">
        <w:t xml:space="preserve"> recentelijk de regeling tegemoetkoming werkgeversbijdrage </w:t>
      </w:r>
      <w:r>
        <w:t>onderzocht.</w:t>
      </w:r>
      <w:r w:rsidR="00B5621B">
        <w:t xml:space="preserve"> </w:t>
      </w:r>
      <w:r w:rsidR="00291E37">
        <w:t xml:space="preserve">Onder meer zijn de werking van de huidige regeling en de ervaringen van werkgevers in de praktijk </w:t>
      </w:r>
      <w:r>
        <w:t>bekeken</w:t>
      </w:r>
      <w:r w:rsidR="00291E37">
        <w:t xml:space="preserve">. Op basis daarvan </w:t>
      </w:r>
      <w:r>
        <w:t>bezien we</w:t>
      </w:r>
      <w:r w:rsidR="00291E37">
        <w:t xml:space="preserve"> deze regeling, waarbij </w:t>
      </w:r>
      <w:r>
        <w:t>we onder meer kijken naar</w:t>
      </w:r>
      <w:r w:rsidR="00291E37">
        <w:t xml:space="preserve"> de toekenningscriteria voor de tegemoetkoming en de hoogte van het bedrag van de tegemoetkoming. </w:t>
      </w:r>
    </w:p>
    <w:p w:rsidRPr="00F14E74" w:rsidR="00B5621B" w:rsidP="00F14E74" w:rsidRDefault="00B5621B">
      <w:pPr>
        <w:widowControl w:val="0"/>
        <w:spacing w:after="0" w:line="240" w:lineRule="auto"/>
        <w:rPr>
          <w:iCs/>
          <w:color w:val="000000" w:themeColor="text1"/>
        </w:rPr>
      </w:pPr>
    </w:p>
    <w:p w:rsidRPr="00AB6F50" w:rsidR="00F14E74" w:rsidP="00F14E74" w:rsidRDefault="00F14E74">
      <w:pPr>
        <w:widowControl w:val="0"/>
        <w:spacing w:after="0" w:line="240" w:lineRule="auto"/>
        <w:rPr>
          <w:b/>
          <w:iCs/>
          <w:color w:val="000000" w:themeColor="text1"/>
        </w:rPr>
      </w:pPr>
      <w:r w:rsidRPr="00AB6F50">
        <w:rPr>
          <w:b/>
          <w:iCs/>
          <w:color w:val="000000" w:themeColor="text1"/>
        </w:rPr>
        <w:t>Vraag 7</w:t>
      </w:r>
    </w:p>
    <w:p w:rsidRPr="009061D0" w:rsidR="00F14E74" w:rsidP="00F14E74" w:rsidRDefault="00F14E74">
      <w:pPr>
        <w:widowControl w:val="0"/>
        <w:spacing w:after="0" w:line="240" w:lineRule="auto"/>
        <w:rPr>
          <w:b/>
          <w:iCs/>
          <w:color w:val="000000" w:themeColor="text1"/>
        </w:rPr>
      </w:pPr>
      <w:r w:rsidRPr="00AB6F50">
        <w:rPr>
          <w:b/>
          <w:iCs/>
          <w:color w:val="000000" w:themeColor="text1"/>
        </w:rPr>
        <w:t>Hoe wilt u voorkomen dat werkgevers op grote schaal hun risico beperken door aanvullingen op loondoorbetaling bij ziekte uit te sluiten bij letsel dat ontstaat door reservistentaken, zonder dat hier een andere regeling tegenover staat?</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r w:rsidR="003149FE">
        <w:rPr>
          <w:b/>
          <w:iCs/>
          <w:color w:val="000000" w:themeColor="text1"/>
        </w:rPr>
        <w:t xml:space="preserve"> </w:t>
      </w:r>
    </w:p>
    <w:p w:rsidR="00FE22F4" w:rsidP="00B5621B" w:rsidRDefault="00744E8F">
      <w:pPr>
        <w:widowControl w:val="0"/>
        <w:spacing w:after="0" w:line="240" w:lineRule="auto"/>
        <w:rPr>
          <w:iCs/>
          <w:color w:val="000000" w:themeColor="text1"/>
        </w:rPr>
      </w:pPr>
      <w:r>
        <w:rPr>
          <w:iCs/>
          <w:color w:val="000000" w:themeColor="text1"/>
        </w:rPr>
        <w:lastRenderedPageBreak/>
        <w:t>Zoals eerder in vraag 4 beschreven blijft de civiele arbeidsrelatie leidend</w:t>
      </w:r>
      <w:r w:rsidR="00FE22F4">
        <w:rPr>
          <w:iCs/>
          <w:color w:val="000000" w:themeColor="text1"/>
        </w:rPr>
        <w:t xml:space="preserve"> en zijn de voorzieningen binnen Defensie </w:t>
      </w:r>
      <w:r w:rsidRPr="00B5621B" w:rsidR="00B5621B">
        <w:rPr>
          <w:iCs/>
          <w:color w:val="000000" w:themeColor="text1"/>
        </w:rPr>
        <w:t>een aanvulling op de bestaande sociale zekerheidsregelingen.</w:t>
      </w:r>
      <w:r w:rsidR="00FE22F4">
        <w:rPr>
          <w:iCs/>
          <w:color w:val="000000" w:themeColor="text1"/>
        </w:rPr>
        <w:t xml:space="preserve"> </w:t>
      </w:r>
    </w:p>
    <w:p w:rsidR="00F14E74" w:rsidP="00B5621B" w:rsidRDefault="00B7063A">
      <w:pPr>
        <w:widowControl w:val="0"/>
        <w:spacing w:after="0" w:line="240" w:lineRule="auto"/>
        <w:rPr>
          <w:iCs/>
          <w:color w:val="000000" w:themeColor="text1"/>
        </w:rPr>
      </w:pPr>
      <w:r>
        <w:rPr>
          <w:iCs/>
          <w:color w:val="000000" w:themeColor="text1"/>
        </w:rPr>
        <w:t>Zo</w:t>
      </w:r>
      <w:r w:rsidR="00FE22F4">
        <w:rPr>
          <w:iCs/>
          <w:color w:val="000000" w:themeColor="text1"/>
        </w:rPr>
        <w:t xml:space="preserve">als gezegd </w:t>
      </w:r>
      <w:r w:rsidR="00C74128">
        <w:rPr>
          <w:iCs/>
          <w:color w:val="000000" w:themeColor="text1"/>
        </w:rPr>
        <w:t>maakt</w:t>
      </w:r>
      <w:r w:rsidR="00FE22F4">
        <w:rPr>
          <w:iCs/>
          <w:color w:val="000000" w:themeColor="text1"/>
        </w:rPr>
        <w:t xml:space="preserve"> dit</w:t>
      </w:r>
      <w:r w:rsidR="00C74128">
        <w:rPr>
          <w:iCs/>
          <w:color w:val="000000" w:themeColor="text1"/>
        </w:rPr>
        <w:t xml:space="preserve"> </w:t>
      </w:r>
      <w:r>
        <w:rPr>
          <w:iCs/>
          <w:color w:val="000000" w:themeColor="text1"/>
        </w:rPr>
        <w:t xml:space="preserve">ook </w:t>
      </w:r>
      <w:r w:rsidR="00C74128">
        <w:rPr>
          <w:iCs/>
          <w:color w:val="000000" w:themeColor="text1"/>
        </w:rPr>
        <w:t xml:space="preserve">deel uit van de </w:t>
      </w:r>
      <w:r w:rsidRPr="00B5621B" w:rsidR="00B5621B">
        <w:rPr>
          <w:iCs/>
          <w:color w:val="000000" w:themeColor="text1"/>
        </w:rPr>
        <w:t>eerder toegelicht</w:t>
      </w:r>
      <w:r w:rsidR="00C74128">
        <w:rPr>
          <w:iCs/>
          <w:color w:val="000000" w:themeColor="text1"/>
        </w:rPr>
        <w:t xml:space="preserve">e samenwerking met het </w:t>
      </w:r>
      <w:r w:rsidRPr="00B5621B" w:rsidR="00C74128">
        <w:rPr>
          <w:iCs/>
          <w:color w:val="000000" w:themeColor="text1"/>
        </w:rPr>
        <w:t>Ministerie van Sociale Zaken en Werkgelegenheid</w:t>
      </w:r>
      <w:r w:rsidR="00C74128">
        <w:rPr>
          <w:iCs/>
          <w:color w:val="000000" w:themeColor="text1"/>
        </w:rPr>
        <w:t xml:space="preserve">. </w:t>
      </w:r>
      <w:r w:rsidRPr="00B5621B" w:rsidR="00B5621B">
        <w:rPr>
          <w:iCs/>
          <w:color w:val="000000" w:themeColor="text1"/>
        </w:rPr>
        <w:t xml:space="preserve">Daarbij </w:t>
      </w:r>
      <w:r w:rsidR="00A64A1E">
        <w:rPr>
          <w:iCs/>
          <w:color w:val="000000" w:themeColor="text1"/>
        </w:rPr>
        <w:t>kijken we</w:t>
      </w:r>
      <w:r w:rsidRPr="00B5621B" w:rsidR="00B5621B">
        <w:rPr>
          <w:iCs/>
          <w:color w:val="000000" w:themeColor="text1"/>
        </w:rPr>
        <w:t xml:space="preserve"> naar de positie van civiele werkgevers en de verdeling van verantwoordelijkheden bij </w:t>
      </w:r>
      <w:r w:rsidR="003B0098">
        <w:rPr>
          <w:iCs/>
          <w:color w:val="000000" w:themeColor="text1"/>
        </w:rPr>
        <w:t>loondoorbetaling bij ziekte</w:t>
      </w:r>
      <w:r w:rsidRPr="00B5621B" w:rsidR="00B5621B">
        <w:rPr>
          <w:iCs/>
          <w:color w:val="000000" w:themeColor="text1"/>
        </w:rPr>
        <w:t xml:space="preserve">. </w:t>
      </w:r>
      <w:r w:rsidR="00DA1F0A">
        <w:rPr>
          <w:iCs/>
          <w:color w:val="000000" w:themeColor="text1"/>
        </w:rPr>
        <w:t>U</w:t>
      </w:r>
      <w:r w:rsidRPr="00B5621B" w:rsidR="00B5621B">
        <w:rPr>
          <w:iCs/>
          <w:color w:val="000000" w:themeColor="text1"/>
        </w:rPr>
        <w:t>w Kamer</w:t>
      </w:r>
      <w:r w:rsidR="00DA1F0A">
        <w:rPr>
          <w:iCs/>
          <w:color w:val="000000" w:themeColor="text1"/>
        </w:rPr>
        <w:t xml:space="preserve"> wordt</w:t>
      </w:r>
      <w:r w:rsidRPr="00B5621B" w:rsidR="00B5621B">
        <w:rPr>
          <w:iCs/>
          <w:color w:val="000000" w:themeColor="text1"/>
        </w:rPr>
        <w:t xml:space="preserve"> hierover </w:t>
      </w:r>
      <w:r w:rsidR="00DA1F0A">
        <w:rPr>
          <w:iCs/>
          <w:color w:val="000000" w:themeColor="text1"/>
        </w:rPr>
        <w:t>voor het zomerreces geïnformeerd</w:t>
      </w:r>
      <w:r w:rsidR="00B97BDB">
        <w:rPr>
          <w:iCs/>
          <w:color w:val="000000" w:themeColor="text1"/>
        </w:rPr>
        <w:t xml:space="preserve"> </w:t>
      </w:r>
      <w:r w:rsidRPr="00A96276" w:rsidR="00B97BDB">
        <w:rPr>
          <w:rFonts w:cs="Verdana"/>
          <w:kern w:val="0"/>
          <w:lang w:bidi="ar-SA"/>
        </w:rPr>
        <w:t>zoals toegezegd tijdens het Commissiedebat Arbeidsmarktbeleid en</w:t>
      </w:r>
      <w:r w:rsidR="00B97BDB">
        <w:rPr>
          <w:rFonts w:cs="Verdana"/>
          <w:kern w:val="0"/>
          <w:lang w:bidi="ar-SA"/>
        </w:rPr>
        <w:t xml:space="preserve"> </w:t>
      </w:r>
      <w:r w:rsidRPr="00A96276" w:rsidR="00B97BDB">
        <w:rPr>
          <w:rFonts w:cs="Verdana"/>
          <w:kern w:val="0"/>
          <w:lang w:bidi="ar-SA"/>
        </w:rPr>
        <w:t>Arbeidsmarktdiscriminatie van 24 september 2025 en bij brief van 17 december 2025</w:t>
      </w:r>
      <w:r w:rsidRPr="00A96276" w:rsidR="00B97BDB">
        <w:rPr>
          <w:rStyle w:val="FootnoteReference"/>
          <w:rFonts w:cs="Verdana"/>
          <w:kern w:val="0"/>
          <w:lang w:bidi="ar-SA"/>
        </w:rPr>
        <w:footnoteReference w:id="3"/>
      </w:r>
      <w:r w:rsidRPr="00A96276" w:rsidR="00B97BDB">
        <w:rPr>
          <w:rFonts w:cs="Verdana"/>
          <w:kern w:val="0"/>
          <w:lang w:bidi="ar-SA"/>
        </w:rPr>
        <w:t>.</w:t>
      </w:r>
    </w:p>
    <w:p w:rsidRPr="00F14E74" w:rsidR="007F082D" w:rsidP="00B5621B" w:rsidRDefault="007F082D">
      <w:pPr>
        <w:widowControl w:val="0"/>
        <w:spacing w:after="0" w:line="240" w:lineRule="auto"/>
        <w:rPr>
          <w:iCs/>
          <w:color w:val="000000" w:themeColor="text1"/>
        </w:rPr>
      </w:pPr>
    </w:p>
    <w:p w:rsidRPr="006825D4" w:rsidR="00F14E74" w:rsidP="00F14E74" w:rsidRDefault="00F14E74">
      <w:pPr>
        <w:widowControl w:val="0"/>
        <w:spacing w:after="0" w:line="240" w:lineRule="auto"/>
        <w:rPr>
          <w:b/>
          <w:iCs/>
          <w:color w:val="000000" w:themeColor="text1"/>
        </w:rPr>
      </w:pPr>
      <w:r w:rsidRPr="006825D4">
        <w:rPr>
          <w:b/>
          <w:iCs/>
          <w:color w:val="000000" w:themeColor="text1"/>
        </w:rPr>
        <w:t>Vraag 8</w:t>
      </w:r>
    </w:p>
    <w:p w:rsidRPr="009061D0" w:rsidR="00F14E74" w:rsidP="00F14E74" w:rsidRDefault="00F14E74">
      <w:pPr>
        <w:widowControl w:val="0"/>
        <w:spacing w:after="0" w:line="240" w:lineRule="auto"/>
        <w:rPr>
          <w:b/>
          <w:iCs/>
          <w:color w:val="000000" w:themeColor="text1"/>
        </w:rPr>
      </w:pPr>
      <w:r w:rsidRPr="006825D4">
        <w:rPr>
          <w:b/>
          <w:iCs/>
          <w:color w:val="000000" w:themeColor="text1"/>
        </w:rPr>
        <w:t>Hoe verhoudt de inzet als reservist zich tot de maximale arbeidstijd, wanneer reservistentaken plaatsvinden in weekenden of avonden, en welke verantwoordelijkheid heeft de werkgever om overtreding van arbeidstijden te voorkomen?</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r w:rsidR="003149FE">
        <w:rPr>
          <w:b/>
          <w:iCs/>
          <w:color w:val="000000" w:themeColor="text1"/>
        </w:rPr>
        <w:t xml:space="preserve"> </w:t>
      </w:r>
    </w:p>
    <w:p w:rsidRPr="00A96276" w:rsidR="0067433E" w:rsidP="0067433E" w:rsidRDefault="0067433E">
      <w:pPr>
        <w:rPr>
          <w:rFonts w:cs="Calibri"/>
        </w:rPr>
      </w:pPr>
      <w:r w:rsidRPr="00A96276">
        <w:rPr>
          <w:rFonts w:cs="Calibri"/>
        </w:rPr>
        <w:t>De Arbeidstijdenwet (</w:t>
      </w:r>
      <w:proofErr w:type="spellStart"/>
      <w:r w:rsidRPr="00A96276">
        <w:rPr>
          <w:rFonts w:cs="Calibri"/>
        </w:rPr>
        <w:t>Atw</w:t>
      </w:r>
      <w:proofErr w:type="spellEnd"/>
      <w:r w:rsidRPr="00A96276">
        <w:rPr>
          <w:rFonts w:cs="Calibri"/>
        </w:rPr>
        <w:t xml:space="preserve">) geldt in </w:t>
      </w:r>
      <w:r w:rsidR="00B97BDB">
        <w:rPr>
          <w:rFonts w:cs="Calibri"/>
        </w:rPr>
        <w:t>principe</w:t>
      </w:r>
      <w:r w:rsidRPr="00A96276">
        <w:rPr>
          <w:rFonts w:cs="Calibri"/>
        </w:rPr>
        <w:t xml:space="preserve"> voor het totale aantal uren bij verschillende werkgevers. Dat betekent dat ook uren die een reservist </w:t>
      </w:r>
      <w:r w:rsidRPr="00E318DD">
        <w:rPr>
          <w:rFonts w:cs="Calibri"/>
        </w:rPr>
        <w:t>in werkelijke dienst</w:t>
      </w:r>
      <w:r w:rsidRPr="00A96276">
        <w:rPr>
          <w:rFonts w:cs="Calibri"/>
          <w:color w:val="00B050"/>
        </w:rPr>
        <w:t xml:space="preserve"> </w:t>
      </w:r>
      <w:r w:rsidRPr="00A96276">
        <w:rPr>
          <w:rFonts w:cs="Calibri"/>
        </w:rPr>
        <w:t xml:space="preserve">werkt kunnen meetellen bij de maximale arbeidstijd en rusttijden. Werkgevers hebben de verantwoordelijkheid om te zorgen dat deze normen niet worden overschreden. </w:t>
      </w:r>
    </w:p>
    <w:p w:rsidRPr="00F14E74" w:rsidR="00F14E74" w:rsidP="00F14E74" w:rsidRDefault="0067433E">
      <w:pPr>
        <w:widowControl w:val="0"/>
        <w:spacing w:after="0" w:line="240" w:lineRule="auto"/>
        <w:rPr>
          <w:iCs/>
          <w:color w:val="000000" w:themeColor="text1"/>
        </w:rPr>
      </w:pPr>
      <w:r w:rsidRPr="00A96276">
        <w:rPr>
          <w:rFonts w:cs="Calibri"/>
        </w:rPr>
        <w:t xml:space="preserve">In sommige situaties is de </w:t>
      </w:r>
      <w:proofErr w:type="spellStart"/>
      <w:r w:rsidRPr="00A96276">
        <w:rPr>
          <w:rFonts w:cs="Calibri"/>
        </w:rPr>
        <w:t>Atw</w:t>
      </w:r>
      <w:proofErr w:type="spellEnd"/>
      <w:r w:rsidRPr="00A96276">
        <w:rPr>
          <w:rFonts w:cs="Calibri"/>
        </w:rPr>
        <w:t xml:space="preserve"> niet van toepassing op arbeid door defensiepersoneel, zoals tijdens varen, vliegen of militaire oefeningen. Het gaat dan om omstandigheden waarin toepassing van de </w:t>
      </w:r>
      <w:proofErr w:type="spellStart"/>
      <w:r w:rsidRPr="00A96276">
        <w:rPr>
          <w:rFonts w:cs="Calibri"/>
        </w:rPr>
        <w:t>Atw</w:t>
      </w:r>
      <w:proofErr w:type="spellEnd"/>
      <w:r w:rsidRPr="00A96276">
        <w:rPr>
          <w:rFonts w:cs="Calibri"/>
        </w:rPr>
        <w:t xml:space="preserve"> op gespannen voet staat met een goede uitoefening van defensietaken. Daarom is het belangrijk dat werkgevers en reservisten goede afspraken maken over de combinatie van civiel werk en reservistentaken, zodat overtreding van arbeidstijden wordt voorkomen.</w:t>
      </w:r>
      <w:r w:rsidR="006C33A0">
        <w:rPr>
          <w:rFonts w:cs="Calibri"/>
        </w:rPr>
        <w:t xml:space="preserve"> </w:t>
      </w:r>
    </w:p>
    <w:p w:rsidR="00E318DD" w:rsidP="00F14E74" w:rsidRDefault="00E318DD">
      <w:pPr>
        <w:widowControl w:val="0"/>
        <w:spacing w:after="0" w:line="240" w:lineRule="auto"/>
        <w:rPr>
          <w:b/>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9</w:t>
      </w:r>
    </w:p>
    <w:p w:rsidRPr="00F14E74" w:rsidR="00F14E74" w:rsidP="00F14E74" w:rsidRDefault="00F14E74">
      <w:pPr>
        <w:widowControl w:val="0"/>
        <w:spacing w:after="0" w:line="240" w:lineRule="auto"/>
        <w:rPr>
          <w:iCs/>
          <w:color w:val="000000" w:themeColor="text1"/>
        </w:rPr>
      </w:pPr>
      <w:r w:rsidRPr="009061D0">
        <w:rPr>
          <w:b/>
          <w:iCs/>
          <w:color w:val="000000" w:themeColor="text1"/>
        </w:rPr>
        <w:t>Acht u het wenselijk dat er geen ontslagbescherming bestaat voor reservisten die (tijdelijk) niet kunnen werken wegens reservistentaken en dat er geen garantie is op terugkeer in de oude functie</w:t>
      </w:r>
      <w:r w:rsidRPr="00F14E74">
        <w:rPr>
          <w:iCs/>
          <w:color w:val="000000" w:themeColor="text1"/>
        </w:rPr>
        <w:t>?</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p>
    <w:p w:rsidR="00F14E74" w:rsidP="00F14E74" w:rsidRDefault="0053415C">
      <w:pPr>
        <w:widowControl w:val="0"/>
        <w:spacing w:after="0" w:line="240" w:lineRule="auto"/>
      </w:pPr>
      <w:r>
        <w:t xml:space="preserve">Momenteel bestaat er geen specifieke wettelijke ontslagbescherming voor reservisten. Dit </w:t>
      </w:r>
      <w:r w:rsidR="00B97BDB">
        <w:t xml:space="preserve">is onderwerp van gesprek van het onderzoek naar </w:t>
      </w:r>
      <w:r>
        <w:t>de rechtspositie van reservisten</w:t>
      </w:r>
      <w:r w:rsidR="00B97BDB">
        <w:t>.</w:t>
      </w:r>
    </w:p>
    <w:p w:rsidRPr="00F14E74" w:rsidR="0053415C" w:rsidP="00F14E74" w:rsidRDefault="0053415C">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10</w:t>
      </w:r>
    </w:p>
    <w:p w:rsidRPr="009061D0" w:rsidR="00F14E74" w:rsidP="00F14E74" w:rsidRDefault="00F14E74">
      <w:pPr>
        <w:widowControl w:val="0"/>
        <w:spacing w:after="0" w:line="240" w:lineRule="auto"/>
        <w:rPr>
          <w:b/>
          <w:iCs/>
          <w:color w:val="000000" w:themeColor="text1"/>
        </w:rPr>
      </w:pPr>
      <w:r w:rsidRPr="009061D0">
        <w:rPr>
          <w:b/>
          <w:iCs/>
          <w:color w:val="000000" w:themeColor="text1"/>
        </w:rPr>
        <w:t>Bent u het ermee eens dat vanwege de voorgenomen opschaling van het aantal reservisten het wenselijk is om werkgevers en reservisten meer zekerheid te bieden? Zo ja, welke concrete stappen gaat u op korte termijn zetten om dit te regelen?</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p>
    <w:p w:rsidR="00F14E74" w:rsidP="00F14E74" w:rsidRDefault="00291E37">
      <w:pPr>
        <w:widowControl w:val="0"/>
        <w:spacing w:after="0" w:line="240" w:lineRule="auto"/>
        <w:rPr>
          <w:iCs/>
          <w:color w:val="000000" w:themeColor="text1"/>
        </w:rPr>
      </w:pPr>
      <w:r w:rsidRPr="0053415C">
        <w:rPr>
          <w:iCs/>
          <w:color w:val="000000" w:themeColor="text1"/>
        </w:rPr>
        <w:t xml:space="preserve">De rol en inzet van reservisten wordt de komende jaren groter. Dat vraagt om meer duidelijkheid over de rechten en plichten </w:t>
      </w:r>
      <w:r>
        <w:rPr>
          <w:iCs/>
          <w:color w:val="000000" w:themeColor="text1"/>
        </w:rPr>
        <w:t xml:space="preserve">in de driehoek </w:t>
      </w:r>
      <w:r w:rsidRPr="0053415C">
        <w:rPr>
          <w:iCs/>
          <w:color w:val="000000" w:themeColor="text1"/>
        </w:rPr>
        <w:t>Defensie als militaire werkgever</w:t>
      </w:r>
      <w:r>
        <w:rPr>
          <w:iCs/>
          <w:color w:val="000000" w:themeColor="text1"/>
        </w:rPr>
        <w:t xml:space="preserve">,  de reservist/werknemer en de civiele werkgever. </w:t>
      </w:r>
      <w:r w:rsidRPr="0053415C" w:rsidR="0053415C">
        <w:rPr>
          <w:iCs/>
          <w:color w:val="000000" w:themeColor="text1"/>
        </w:rPr>
        <w:t xml:space="preserve">Daarom </w:t>
      </w:r>
      <w:r w:rsidR="00925B97">
        <w:rPr>
          <w:iCs/>
          <w:color w:val="000000" w:themeColor="text1"/>
        </w:rPr>
        <w:t>breng</w:t>
      </w:r>
      <w:r w:rsidRPr="0053415C" w:rsidR="00925B97">
        <w:rPr>
          <w:iCs/>
          <w:color w:val="000000" w:themeColor="text1"/>
        </w:rPr>
        <w:t xml:space="preserve"> </w:t>
      </w:r>
      <w:r w:rsidRPr="0053415C" w:rsidR="0053415C">
        <w:rPr>
          <w:iCs/>
          <w:color w:val="000000" w:themeColor="text1"/>
        </w:rPr>
        <w:t xml:space="preserve">ik samen met het Ministerie van Sociale Zaken en Werkgelegenheid en met werkgevers- en werknemersorganisaties </w:t>
      </w:r>
      <w:r w:rsidR="00925B97">
        <w:rPr>
          <w:iCs/>
          <w:color w:val="000000" w:themeColor="text1"/>
        </w:rPr>
        <w:t xml:space="preserve">in kaart </w:t>
      </w:r>
      <w:r w:rsidR="003B0098">
        <w:rPr>
          <w:iCs/>
          <w:color w:val="000000" w:themeColor="text1"/>
        </w:rPr>
        <w:t xml:space="preserve">of en zo ja </w:t>
      </w:r>
      <w:r w:rsidRPr="0053415C" w:rsidR="0053415C">
        <w:rPr>
          <w:iCs/>
          <w:color w:val="000000" w:themeColor="text1"/>
        </w:rPr>
        <w:t xml:space="preserve">waar de rechtspositie van reservisten verduidelijking of </w:t>
      </w:r>
      <w:r>
        <w:rPr>
          <w:iCs/>
          <w:color w:val="000000" w:themeColor="text1"/>
        </w:rPr>
        <w:t>verbetering</w:t>
      </w:r>
      <w:r w:rsidRPr="0053415C">
        <w:rPr>
          <w:iCs/>
          <w:color w:val="000000" w:themeColor="text1"/>
        </w:rPr>
        <w:t xml:space="preserve"> </w:t>
      </w:r>
      <w:r w:rsidRPr="0053415C" w:rsidR="0053415C">
        <w:rPr>
          <w:iCs/>
          <w:color w:val="000000" w:themeColor="text1"/>
        </w:rPr>
        <w:t xml:space="preserve">behoeft. </w:t>
      </w:r>
      <w:r w:rsidR="00DA1F0A">
        <w:rPr>
          <w:iCs/>
          <w:color w:val="000000" w:themeColor="text1"/>
        </w:rPr>
        <w:t>U</w:t>
      </w:r>
      <w:r w:rsidRPr="00B5621B" w:rsidR="00DA1F0A">
        <w:rPr>
          <w:iCs/>
          <w:color w:val="000000" w:themeColor="text1"/>
        </w:rPr>
        <w:t>w Kamer</w:t>
      </w:r>
      <w:r w:rsidR="00DA1F0A">
        <w:rPr>
          <w:iCs/>
          <w:color w:val="000000" w:themeColor="text1"/>
        </w:rPr>
        <w:t xml:space="preserve"> wordt</w:t>
      </w:r>
      <w:r w:rsidRPr="00B5621B" w:rsidR="00DA1F0A">
        <w:rPr>
          <w:iCs/>
          <w:color w:val="000000" w:themeColor="text1"/>
        </w:rPr>
        <w:t xml:space="preserve"> </w:t>
      </w:r>
      <w:r w:rsidR="00DA1F0A">
        <w:rPr>
          <w:iCs/>
          <w:color w:val="000000" w:themeColor="text1"/>
        </w:rPr>
        <w:t>voor het zomerreces geïnformeerd</w:t>
      </w:r>
      <w:r w:rsidRPr="0053415C" w:rsidR="0053415C">
        <w:rPr>
          <w:iCs/>
          <w:color w:val="000000" w:themeColor="text1"/>
        </w:rPr>
        <w:t>.</w:t>
      </w:r>
    </w:p>
    <w:p w:rsidRPr="00F14E74" w:rsidR="00AB6F50" w:rsidP="00F14E74" w:rsidRDefault="00AB6F50">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Vraag 11</w:t>
      </w:r>
    </w:p>
    <w:p w:rsidRPr="009061D0" w:rsidR="00F14E74" w:rsidP="00F14E74" w:rsidRDefault="00F14E74">
      <w:pPr>
        <w:widowControl w:val="0"/>
        <w:spacing w:after="0" w:line="240" w:lineRule="auto"/>
        <w:rPr>
          <w:b/>
          <w:iCs/>
          <w:color w:val="000000" w:themeColor="text1"/>
        </w:rPr>
      </w:pPr>
      <w:r w:rsidRPr="009061D0">
        <w:rPr>
          <w:b/>
          <w:iCs/>
          <w:color w:val="000000" w:themeColor="text1"/>
        </w:rPr>
        <w:t>Hoe kijkt u naar de optie om de bovengenoemde onduidelijkheden en onzekerheden door middel van een wetswijziging weg te nemen?</w:t>
      </w:r>
    </w:p>
    <w:p w:rsidRPr="00F14E74" w:rsidR="00F14E74" w:rsidP="00F14E74" w:rsidRDefault="00F14E74">
      <w:pPr>
        <w:widowControl w:val="0"/>
        <w:spacing w:after="0" w:line="240" w:lineRule="auto"/>
        <w:rPr>
          <w:iCs/>
          <w:color w:val="000000" w:themeColor="text1"/>
        </w:rPr>
      </w:pPr>
    </w:p>
    <w:p w:rsidRPr="009061D0" w:rsidR="00F14E74" w:rsidP="00F14E74" w:rsidRDefault="00F14E74">
      <w:pPr>
        <w:widowControl w:val="0"/>
        <w:spacing w:after="0" w:line="240" w:lineRule="auto"/>
        <w:rPr>
          <w:b/>
          <w:iCs/>
          <w:color w:val="000000" w:themeColor="text1"/>
        </w:rPr>
      </w:pPr>
      <w:r w:rsidRPr="009061D0">
        <w:rPr>
          <w:b/>
          <w:iCs/>
          <w:color w:val="000000" w:themeColor="text1"/>
        </w:rPr>
        <w:t>Antwoord</w:t>
      </w:r>
      <w:r w:rsidR="003149FE">
        <w:rPr>
          <w:b/>
          <w:iCs/>
          <w:color w:val="000000" w:themeColor="text1"/>
        </w:rPr>
        <w:t xml:space="preserve"> </w:t>
      </w:r>
    </w:p>
    <w:p w:rsidRPr="004C46A6" w:rsidR="004C46A6" w:rsidP="003D695B" w:rsidRDefault="00F14E74">
      <w:pPr>
        <w:suppressAutoHyphens w:val="0"/>
        <w:autoSpaceDE w:val="0"/>
        <w:adjustRightInd w:val="0"/>
        <w:spacing w:after="0" w:line="240" w:lineRule="auto"/>
        <w:textAlignment w:val="auto"/>
        <w:rPr>
          <w:iCs/>
          <w:color w:val="000000" w:themeColor="text1"/>
        </w:rPr>
      </w:pPr>
      <w:r w:rsidRPr="00F14E74">
        <w:rPr>
          <w:iCs/>
          <w:color w:val="000000" w:themeColor="text1"/>
        </w:rPr>
        <w:t>Zoals</w:t>
      </w:r>
      <w:r w:rsidR="00B97BDB">
        <w:rPr>
          <w:iCs/>
          <w:color w:val="000000" w:themeColor="text1"/>
        </w:rPr>
        <w:t xml:space="preserve"> ik</w:t>
      </w:r>
      <w:r w:rsidRPr="00F14E74">
        <w:rPr>
          <w:iCs/>
          <w:color w:val="000000" w:themeColor="text1"/>
        </w:rPr>
        <w:t xml:space="preserve"> </w:t>
      </w:r>
      <w:r w:rsidRPr="00F14E74" w:rsidR="00B97BDB">
        <w:rPr>
          <w:iCs/>
          <w:color w:val="000000" w:themeColor="text1"/>
        </w:rPr>
        <w:t>hier</w:t>
      </w:r>
      <w:r w:rsidR="00B97BDB">
        <w:rPr>
          <w:iCs/>
          <w:color w:val="000000" w:themeColor="text1"/>
        </w:rPr>
        <w:t>boven</w:t>
      </w:r>
      <w:r w:rsidRPr="00F14E74" w:rsidR="00B97BDB">
        <w:rPr>
          <w:iCs/>
          <w:color w:val="000000" w:themeColor="text1"/>
        </w:rPr>
        <w:t xml:space="preserve"> </w:t>
      </w:r>
      <w:r w:rsidR="00B97BDB">
        <w:rPr>
          <w:iCs/>
          <w:color w:val="000000" w:themeColor="text1"/>
        </w:rPr>
        <w:t>toelicht</w:t>
      </w:r>
      <w:r w:rsidRPr="00F14E74">
        <w:rPr>
          <w:iCs/>
          <w:color w:val="000000" w:themeColor="text1"/>
        </w:rPr>
        <w:t xml:space="preserve"> </w:t>
      </w:r>
      <w:r w:rsidR="00B97BDB">
        <w:rPr>
          <w:iCs/>
          <w:color w:val="000000" w:themeColor="text1"/>
        </w:rPr>
        <w:t>werkt Defensie</w:t>
      </w:r>
      <w:r w:rsidRPr="00F14E74">
        <w:rPr>
          <w:iCs/>
          <w:color w:val="000000" w:themeColor="text1"/>
        </w:rPr>
        <w:t xml:space="preserve"> </w:t>
      </w:r>
      <w:r w:rsidR="00B97BDB">
        <w:rPr>
          <w:iCs/>
          <w:color w:val="000000" w:themeColor="text1"/>
        </w:rPr>
        <w:t>continu aan het verbeteren van de</w:t>
      </w:r>
      <w:r w:rsidRPr="00F14E74">
        <w:rPr>
          <w:iCs/>
          <w:color w:val="000000" w:themeColor="text1"/>
        </w:rPr>
        <w:t xml:space="preserve"> rechtspositie van reservisten. </w:t>
      </w:r>
      <w:r w:rsidR="00DA1F0A">
        <w:rPr>
          <w:iCs/>
          <w:color w:val="000000" w:themeColor="text1"/>
        </w:rPr>
        <w:t>U</w:t>
      </w:r>
      <w:r w:rsidRPr="00B5621B" w:rsidR="00DA1F0A">
        <w:rPr>
          <w:iCs/>
          <w:color w:val="000000" w:themeColor="text1"/>
        </w:rPr>
        <w:t>w Kamer</w:t>
      </w:r>
      <w:r w:rsidR="00DA1F0A">
        <w:rPr>
          <w:iCs/>
          <w:color w:val="000000" w:themeColor="text1"/>
        </w:rPr>
        <w:t xml:space="preserve"> wordt</w:t>
      </w:r>
      <w:r w:rsidRPr="00B5621B" w:rsidR="00DA1F0A">
        <w:rPr>
          <w:iCs/>
          <w:color w:val="000000" w:themeColor="text1"/>
        </w:rPr>
        <w:t xml:space="preserve"> </w:t>
      </w:r>
      <w:r w:rsidR="00DA1F0A">
        <w:rPr>
          <w:iCs/>
          <w:color w:val="000000" w:themeColor="text1"/>
        </w:rPr>
        <w:t>voor het zomerreces geïnformeerd</w:t>
      </w:r>
      <w:r w:rsidR="00B97BDB">
        <w:rPr>
          <w:rFonts w:cs="Verdana"/>
          <w:kern w:val="0"/>
          <w:lang w:bidi="ar-SA"/>
        </w:rPr>
        <w:t xml:space="preserve">, zoals toegezegd. </w:t>
      </w:r>
      <w:r w:rsidRPr="00A96276" w:rsidR="00AB6F50">
        <w:rPr>
          <w:rFonts w:cs="Verdana"/>
          <w:kern w:val="0"/>
          <w:lang w:bidi="ar-SA"/>
        </w:rPr>
        <w:t>Daarbij zal</w:t>
      </w:r>
      <w:r w:rsidR="00B97BDB">
        <w:rPr>
          <w:rFonts w:cs="Verdana"/>
          <w:kern w:val="0"/>
          <w:lang w:bidi="ar-SA"/>
        </w:rPr>
        <w:t xml:space="preserve"> </w:t>
      </w:r>
      <w:r w:rsidRPr="00A96276" w:rsidR="00AB6F50">
        <w:rPr>
          <w:rFonts w:cs="Verdana"/>
          <w:kern w:val="0"/>
          <w:lang w:bidi="ar-SA"/>
        </w:rPr>
        <w:t>de minister van Sociale Zaken en Werkgelegenheid ingaan op de vraag of de rechtspositie van</w:t>
      </w:r>
      <w:r w:rsidR="00B97BDB">
        <w:rPr>
          <w:rFonts w:cs="Verdana"/>
          <w:kern w:val="0"/>
          <w:lang w:bidi="ar-SA"/>
        </w:rPr>
        <w:t xml:space="preserve"> </w:t>
      </w:r>
      <w:r w:rsidRPr="00A96276" w:rsidR="00AB6F50">
        <w:rPr>
          <w:rFonts w:cs="Verdana"/>
          <w:kern w:val="0"/>
          <w:lang w:bidi="ar-SA"/>
        </w:rPr>
        <w:t>reservisten verduidelijking dan wel versterking behoeft door middel van nieuwe wettelijke regels</w:t>
      </w:r>
      <w:r w:rsidR="00AB6F50">
        <w:rPr>
          <w:rFonts w:cs="Verdana"/>
          <w:kern w:val="0"/>
          <w:sz w:val="17"/>
          <w:szCs w:val="17"/>
          <w:lang w:bidi="ar-SA"/>
        </w:rPr>
        <w:t xml:space="preserve">. </w:t>
      </w:r>
      <w:r w:rsidRPr="00F14E74">
        <w:rPr>
          <w:iCs/>
          <w:color w:val="000000" w:themeColor="text1"/>
        </w:rPr>
        <w:t xml:space="preserve">Dat neemt </w:t>
      </w:r>
      <w:r w:rsidRPr="00F14E74">
        <w:rPr>
          <w:iCs/>
          <w:color w:val="000000" w:themeColor="text1"/>
        </w:rPr>
        <w:lastRenderedPageBreak/>
        <w:t>niet weg dat werkgevers- en werknemersverenigingen vrij zijn bovenwettelijke afspraken in een cao op te nemen.</w:t>
      </w:r>
      <w:r w:rsidR="005F7F46">
        <w:rPr>
          <w:iCs/>
          <w:color w:val="000000" w:themeColor="text1"/>
        </w:rPr>
        <w:t xml:space="preserve"> </w:t>
      </w:r>
    </w:p>
    <w:sectPr w:rsidRPr="004C46A6" w:rsidR="004C46A6" w:rsidSect="00B32365">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8620E" w16cex:dateUtc="2026-03-12T11:08:00Z"/>
  <w16cex:commentExtensible w16cex:durableId="29EE6F38" w16cex:dateUtc="2026-03-12T14:27:00Z"/>
  <w16cex:commentExtensible w16cex:durableId="560547F1" w16cex:dateUtc="2026-03-12T13:54:00Z"/>
  <w16cex:commentExtensible w16cex:durableId="3AC93D00" w16cex:dateUtc="2026-03-12T14:31:00Z"/>
  <w16cex:commentExtensible w16cex:durableId="08A7A14D" w16cex:dateUtc="2026-03-12T14:29:00Z"/>
  <w16cex:commentExtensible w16cex:durableId="729B9F34" w16cex:dateUtc="2026-03-16T07:52:00Z"/>
  <w16cex:commentExtensible w16cex:durableId="09EF2E76" w16cex:dateUtc="2026-03-17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9B56D5" w16cid:durableId="1D28620E"/>
  <w16cid:commentId w16cid:paraId="7B0D1E41" w16cid:durableId="29EE6F38"/>
  <w16cid:commentId w16cid:paraId="415766EF" w16cid:durableId="560547F1"/>
  <w16cid:commentId w16cid:paraId="60902D73" w16cid:durableId="3AC93D00"/>
  <w16cid:commentId w16cid:paraId="2CA1F6A8" w16cid:durableId="08A7A14D"/>
  <w16cid:commentId w16cid:paraId="2BC51693" w16cid:durableId="729B9F34"/>
  <w16cid:commentId w16cid:paraId="76BF01FB" w16cid:durableId="09EF2E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CA" w:rsidRDefault="00D455CA" w:rsidP="001E0A0C">
      <w:r>
        <w:separator/>
      </w:r>
    </w:p>
  </w:endnote>
  <w:endnote w:type="continuationSeparator" w:id="0">
    <w:p w:rsidR="00D455CA" w:rsidRDefault="00D455CA" w:rsidP="001E0A0C">
      <w:r>
        <w:continuationSeparator/>
      </w:r>
    </w:p>
  </w:endnote>
  <w:endnote w:type="continuationNotice" w:id="1">
    <w:p w:rsidR="00D455CA" w:rsidRDefault="00D45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Verdana,Italic">
    <w:altName w:val="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264" w:rsidRDefault="008F0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A51" w:rsidRDefault="009F3A51"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F3A51">
                            <w:trPr>
                              <w:trHeight w:val="1274"/>
                            </w:trPr>
                            <w:tc>
                              <w:tcPr>
                                <w:tcW w:w="1968" w:type="dxa"/>
                                <w:tcMar>
                                  <w:left w:w="0" w:type="dxa"/>
                                  <w:right w:w="0" w:type="dxa"/>
                                </w:tcMar>
                                <w:vAlign w:val="bottom"/>
                              </w:tcPr>
                              <w:p w:rsidR="009F3A51" w:rsidRDefault="009F3A51">
                                <w:pPr>
                                  <w:pStyle w:val="Rubricering-Huisstijl"/>
                                </w:pPr>
                              </w:p>
                              <w:p w:rsidR="009F3A51" w:rsidRDefault="009F3A51">
                                <w:pPr>
                                  <w:pStyle w:val="Rubricering-Huisstijl"/>
                                </w:pPr>
                              </w:p>
                            </w:tc>
                          </w:tr>
                        </w:tbl>
                        <w:p w:rsidR="009F3A51" w:rsidRDefault="009F3A5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F3A51">
                      <w:trPr>
                        <w:trHeight w:val="1274"/>
                      </w:trPr>
                      <w:tc>
                        <w:tcPr>
                          <w:tcW w:w="1968" w:type="dxa"/>
                          <w:tcMar>
                            <w:left w:w="0" w:type="dxa"/>
                            <w:right w:w="0" w:type="dxa"/>
                          </w:tcMar>
                          <w:vAlign w:val="bottom"/>
                        </w:tcPr>
                        <w:p w:rsidR="009F3A51" w:rsidRDefault="009F3A51">
                          <w:pPr>
                            <w:pStyle w:val="Rubricering-Huisstijl"/>
                          </w:pPr>
                        </w:p>
                        <w:p w:rsidR="009F3A51" w:rsidRDefault="009F3A51">
                          <w:pPr>
                            <w:pStyle w:val="Rubricering-Huisstijl"/>
                          </w:pPr>
                        </w:p>
                      </w:tc>
                    </w:tr>
                  </w:tbl>
                  <w:p w:rsidR="009F3A51" w:rsidRDefault="009F3A5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264" w:rsidRDefault="008F0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CA" w:rsidRDefault="00D455CA" w:rsidP="001E0A0C">
      <w:r>
        <w:separator/>
      </w:r>
    </w:p>
  </w:footnote>
  <w:footnote w:type="continuationSeparator" w:id="0">
    <w:p w:rsidR="00D455CA" w:rsidRDefault="00D455CA" w:rsidP="001E0A0C">
      <w:r>
        <w:continuationSeparator/>
      </w:r>
    </w:p>
  </w:footnote>
  <w:footnote w:type="continuationNotice" w:id="1">
    <w:p w:rsidR="00D455CA" w:rsidRDefault="00D455CA">
      <w:pPr>
        <w:spacing w:after="0" w:line="240" w:lineRule="auto"/>
      </w:pPr>
    </w:p>
  </w:footnote>
  <w:footnote w:id="2">
    <w:p w:rsidR="00967D71" w:rsidRDefault="00967D71" w:rsidP="00967D71">
      <w:pPr>
        <w:spacing w:after="240"/>
        <w:rPr>
          <w:rFonts w:ascii="Times New Roman" w:hAnsi="Times New Roman"/>
          <w:sz w:val="24"/>
          <w:szCs w:val="24"/>
        </w:rPr>
      </w:pPr>
      <w:r>
        <w:rPr>
          <w:rStyle w:val="FootnoteReference"/>
        </w:rPr>
        <w:footnoteRef/>
      </w:r>
      <w:r>
        <w:t xml:space="preserve"> </w:t>
      </w:r>
      <w:hyperlink r:id="rId1" w:history="1">
        <w:r>
          <w:rPr>
            <w:rStyle w:val="Hyperlink"/>
          </w:rPr>
          <w:t>https://fd.nl/samenleving/1583505/rechtspositie-reservisten-is-juridisch-mijnenveld-voor-werkgever-en-werknemer</w:t>
        </w:r>
      </w:hyperlink>
    </w:p>
    <w:p w:rsidR="00967D71" w:rsidRPr="00967D71" w:rsidRDefault="00967D71">
      <w:pPr>
        <w:pStyle w:val="FootnoteText"/>
        <w:rPr>
          <w:lang w:val="en-US"/>
        </w:rPr>
      </w:pPr>
    </w:p>
  </w:footnote>
  <w:footnote w:id="3">
    <w:p w:rsidR="00B97BDB" w:rsidRPr="00A96276" w:rsidRDefault="00B97BDB" w:rsidP="00B97BDB">
      <w:pPr>
        <w:suppressAutoHyphens w:val="0"/>
        <w:autoSpaceDE w:val="0"/>
        <w:adjustRightInd w:val="0"/>
        <w:spacing w:after="0" w:line="240" w:lineRule="auto"/>
        <w:textAlignment w:val="auto"/>
        <w:rPr>
          <w:rFonts w:cs="Verdana"/>
          <w:kern w:val="0"/>
          <w:lang w:bidi="ar-SA"/>
        </w:rPr>
      </w:pPr>
      <w:r>
        <w:rPr>
          <w:rStyle w:val="FootnoteReference"/>
        </w:rPr>
        <w:footnoteRef/>
      </w:r>
      <w:r>
        <w:t xml:space="preserve"> </w:t>
      </w:r>
      <w:r w:rsidRPr="00A96276">
        <w:rPr>
          <w:rFonts w:cs="Verdana,Italic"/>
          <w:i/>
          <w:iCs/>
          <w:kern w:val="0"/>
          <w:lang w:bidi="ar-SA"/>
        </w:rPr>
        <w:t xml:space="preserve">Kamerstukken II </w:t>
      </w:r>
      <w:r w:rsidRPr="00A96276">
        <w:rPr>
          <w:rFonts w:cs="Verdana"/>
          <w:kern w:val="0"/>
          <w:lang w:bidi="ar-SA"/>
        </w:rPr>
        <w:t xml:space="preserve">2025/26, 29 544, nr. 1303, blz. 38, en </w:t>
      </w:r>
      <w:r w:rsidRPr="00A96276">
        <w:rPr>
          <w:rFonts w:cs="Verdana,Italic"/>
          <w:i/>
          <w:iCs/>
          <w:kern w:val="0"/>
          <w:lang w:bidi="ar-SA"/>
        </w:rPr>
        <w:t xml:space="preserve">Kamerstukken II </w:t>
      </w:r>
      <w:r w:rsidRPr="00A96276">
        <w:rPr>
          <w:rFonts w:cs="Verdana"/>
          <w:kern w:val="0"/>
          <w:lang w:bidi="ar-SA"/>
        </w:rPr>
        <w:t>2025/26, 33</w:t>
      </w:r>
    </w:p>
    <w:p w:rsidR="00B97BDB" w:rsidRPr="00A96276" w:rsidRDefault="00B97BDB" w:rsidP="00B97BDB">
      <w:pPr>
        <w:pStyle w:val="FootnoteText"/>
        <w:rPr>
          <w:sz w:val="18"/>
        </w:rPr>
      </w:pPr>
      <w:r w:rsidRPr="00A96276">
        <w:rPr>
          <w:rFonts w:cs="Verdana"/>
          <w:kern w:val="0"/>
          <w:sz w:val="18"/>
          <w:lang w:bidi="ar-SA"/>
        </w:rPr>
        <w:t>763, nr. 174, blz.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264" w:rsidRDefault="008F0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A51" w:rsidRDefault="009F3A51"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F3A51" w:rsidRDefault="009F3A51">
                          <w:pPr>
                            <w:pStyle w:val="Paginanummer-Huisstijl"/>
                          </w:pPr>
                          <w:r>
                            <w:t xml:space="preserve">Pagina </w:t>
                          </w:r>
                          <w:r>
                            <w:fldChar w:fldCharType="begin"/>
                          </w:r>
                          <w:r>
                            <w:instrText xml:space="preserve"> PAGE    \* MERGEFORMAT </w:instrText>
                          </w:r>
                          <w:r>
                            <w:fldChar w:fldCharType="separate"/>
                          </w:r>
                          <w:r w:rsidR="008F0264">
                            <w:rPr>
                              <w:noProof/>
                            </w:rPr>
                            <w:t>2</w:t>
                          </w:r>
                          <w:r>
                            <w:fldChar w:fldCharType="end"/>
                          </w:r>
                          <w:r>
                            <w:t xml:space="preserve"> van </w:t>
                          </w:r>
                          <w:r w:rsidR="00D455CA">
                            <w:fldChar w:fldCharType="begin"/>
                          </w:r>
                          <w:r w:rsidR="00D455CA">
                            <w:instrText xml:space="preserve"> SECTIONPAGES  \* Arabic  \* MERGEFORMAT </w:instrText>
                          </w:r>
                          <w:r w:rsidR="00D455CA">
                            <w:fldChar w:fldCharType="separate"/>
                          </w:r>
                          <w:r w:rsidR="008F0264">
                            <w:rPr>
                              <w:noProof/>
                            </w:rPr>
                            <w:t>5</w:t>
                          </w:r>
                          <w:r w:rsidR="00D455C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F3A51" w:rsidRDefault="009F3A51">
                    <w:pPr>
                      <w:pStyle w:val="Paginanummer-Huisstijl"/>
                    </w:pPr>
                    <w:r>
                      <w:t xml:space="preserve">Pagina </w:t>
                    </w:r>
                    <w:r>
                      <w:fldChar w:fldCharType="begin"/>
                    </w:r>
                    <w:r>
                      <w:instrText xml:space="preserve"> PAGE    \* MERGEFORMAT </w:instrText>
                    </w:r>
                    <w:r>
                      <w:fldChar w:fldCharType="separate"/>
                    </w:r>
                    <w:r w:rsidR="008F0264">
                      <w:rPr>
                        <w:noProof/>
                      </w:rPr>
                      <w:t>2</w:t>
                    </w:r>
                    <w:r>
                      <w:fldChar w:fldCharType="end"/>
                    </w:r>
                    <w:r>
                      <w:t xml:space="preserve"> van </w:t>
                    </w:r>
                    <w:r w:rsidR="00D455CA">
                      <w:fldChar w:fldCharType="begin"/>
                    </w:r>
                    <w:r w:rsidR="00D455CA">
                      <w:instrText xml:space="preserve"> SECTIONPAGES  \* Arabic  \* MERGEFORMAT </w:instrText>
                    </w:r>
                    <w:r w:rsidR="00D455CA">
                      <w:fldChar w:fldCharType="separate"/>
                    </w:r>
                    <w:r w:rsidR="008F0264">
                      <w:rPr>
                        <w:noProof/>
                      </w:rPr>
                      <w:t>5</w:t>
                    </w:r>
                    <w:r w:rsidR="00D455CA">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A51" w:rsidRDefault="009F3A51"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78F37173">
      <w:rPr>
        <w:noProof/>
      </w:rPr>
      <w:fldChar w:fldCharType="begin"/>
    </w:r>
    <w:r w:rsidRPr="78F37173">
      <w:rPr>
        <w:noProof/>
      </w:rPr>
      <w:instrText xml:space="preserve"> PAGE    \* MERGEFORMAT </w:instrText>
    </w:r>
    <w:r w:rsidRPr="78F37173">
      <w:rPr>
        <w:noProof/>
      </w:rPr>
      <w:fldChar w:fldCharType="separate"/>
    </w:r>
    <w:r w:rsidR="008F0264">
      <w:rPr>
        <w:noProof/>
      </w:rPr>
      <w:t>1</w:t>
    </w:r>
    <w:r w:rsidRPr="78F37173">
      <w:rPr>
        <w:noProof/>
      </w:rPr>
      <w:fldChar w:fldCharType="end"/>
    </w:r>
    <w:r>
      <w:t xml:space="preserve"> van </w:t>
    </w:r>
    <w:r w:rsidRPr="78F37173">
      <w:rPr>
        <w:noProof/>
      </w:rPr>
      <w:fldChar w:fldCharType="begin"/>
    </w:r>
    <w:r w:rsidRPr="78F37173">
      <w:rPr>
        <w:noProof/>
      </w:rPr>
      <w:instrText xml:space="preserve"> NUMPAGES  \* Arabic  \* MERGEFORMAT </w:instrText>
    </w:r>
    <w:r w:rsidRPr="78F37173">
      <w:rPr>
        <w:noProof/>
      </w:rPr>
      <w:fldChar w:fldCharType="separate"/>
    </w:r>
    <w:r w:rsidR="008F0264">
      <w:rPr>
        <w:noProof/>
      </w:rPr>
      <w:t>5</w:t>
    </w:r>
    <w:r w:rsidRPr="78F37173">
      <w:rPr>
        <w:noProof/>
      </w:rPr>
      <w:fldChar w:fldCharType="end"/>
    </w: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p>
  <w:p w:rsidR="009F3A51" w:rsidRDefault="009F3A51"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F3A51">
                            <w:trPr>
                              <w:trHeight w:hRule="exact" w:val="1049"/>
                            </w:trPr>
                            <w:tc>
                              <w:tcPr>
                                <w:tcW w:w="1983" w:type="dxa"/>
                                <w:tcMar>
                                  <w:left w:w="0" w:type="dxa"/>
                                  <w:right w:w="0" w:type="dxa"/>
                                </w:tcMar>
                                <w:vAlign w:val="bottom"/>
                              </w:tcPr>
                              <w:p w:rsidR="009F3A51" w:rsidRDefault="009F3A51">
                                <w:pPr>
                                  <w:pStyle w:val="Rubricering-Huisstijl"/>
                                </w:pPr>
                              </w:p>
                              <w:p w:rsidR="009F3A51" w:rsidRDefault="009F3A51">
                                <w:pPr>
                                  <w:pStyle w:val="Rubricering-Huisstijl"/>
                                </w:pPr>
                              </w:p>
                            </w:tc>
                          </w:tr>
                        </w:tbl>
                        <w:p w:rsidR="009F3A51" w:rsidRDefault="009F3A5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F3A51">
                      <w:trPr>
                        <w:trHeight w:hRule="exact" w:val="1049"/>
                      </w:trPr>
                      <w:tc>
                        <w:tcPr>
                          <w:tcW w:w="1983" w:type="dxa"/>
                          <w:tcMar>
                            <w:left w:w="0" w:type="dxa"/>
                            <w:right w:w="0" w:type="dxa"/>
                          </w:tcMar>
                          <w:vAlign w:val="bottom"/>
                        </w:tcPr>
                        <w:p w:rsidR="009F3A51" w:rsidRDefault="009F3A51">
                          <w:pPr>
                            <w:pStyle w:val="Rubricering-Huisstijl"/>
                          </w:pPr>
                        </w:p>
                        <w:p w:rsidR="009F3A51" w:rsidRDefault="009F3A51">
                          <w:pPr>
                            <w:pStyle w:val="Rubricering-Huisstijl"/>
                          </w:pPr>
                        </w:p>
                      </w:tc>
                    </w:tr>
                  </w:tbl>
                  <w:p w:rsidR="009F3A51" w:rsidRDefault="009F3A5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F3A51">
                            <w:trPr>
                              <w:trHeight w:val="1274"/>
                            </w:trPr>
                            <w:tc>
                              <w:tcPr>
                                <w:tcW w:w="1968" w:type="dxa"/>
                                <w:tcMar>
                                  <w:left w:w="0" w:type="dxa"/>
                                  <w:right w:w="0" w:type="dxa"/>
                                </w:tcMar>
                                <w:vAlign w:val="bottom"/>
                              </w:tcPr>
                              <w:p w:rsidR="009F3A51" w:rsidRDefault="009F3A51">
                                <w:pPr>
                                  <w:pStyle w:val="Rubricering-Huisstijl"/>
                                </w:pPr>
                              </w:p>
                              <w:p w:rsidR="009F3A51" w:rsidRDefault="009F3A51">
                                <w:pPr>
                                  <w:pStyle w:val="Rubricering-Huisstijl"/>
                                </w:pPr>
                              </w:p>
                            </w:tc>
                          </w:tr>
                        </w:tbl>
                        <w:p w:rsidR="009F3A51" w:rsidRDefault="009F3A5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F3A51">
                      <w:trPr>
                        <w:trHeight w:val="1274"/>
                      </w:trPr>
                      <w:tc>
                        <w:tcPr>
                          <w:tcW w:w="1968" w:type="dxa"/>
                          <w:tcMar>
                            <w:left w:w="0" w:type="dxa"/>
                            <w:right w:w="0" w:type="dxa"/>
                          </w:tcMar>
                          <w:vAlign w:val="bottom"/>
                        </w:tcPr>
                        <w:p w:rsidR="009F3A51" w:rsidRDefault="009F3A51">
                          <w:pPr>
                            <w:pStyle w:val="Rubricering-Huisstijl"/>
                          </w:pPr>
                        </w:p>
                        <w:p w:rsidR="009F3A51" w:rsidRDefault="009F3A51">
                          <w:pPr>
                            <w:pStyle w:val="Rubricering-Huisstijl"/>
                          </w:pPr>
                        </w:p>
                      </w:tc>
                    </w:tr>
                  </w:tbl>
                  <w:p w:rsidR="009F3A51" w:rsidRDefault="009F3A5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734"/>
        </w:tabs>
        <w:ind w:left="-734"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612FBB"/>
    <w:multiLevelType w:val="hybridMultilevel"/>
    <w:tmpl w:val="91BA1AC8"/>
    <w:lvl w:ilvl="0" w:tplc="E88AA6D0">
      <w:start w:val="1"/>
      <w:numFmt w:val="decimal"/>
      <w:lvlText w:val="%1."/>
      <w:lvlJc w:val="left"/>
      <w:pPr>
        <w:ind w:left="1295" w:hanging="201"/>
      </w:pPr>
      <w:rPr>
        <w:rFonts w:ascii="DejaVu Serif Condensed" w:eastAsia="DejaVu Serif Condensed" w:hAnsi="DejaVu Serif Condensed" w:cs="DejaVu Serif Condensed" w:hint="default"/>
        <w:b w:val="0"/>
        <w:bCs w:val="0"/>
        <w:i w:val="0"/>
        <w:iCs w:val="0"/>
        <w:spacing w:val="0"/>
        <w:w w:val="100"/>
        <w:sz w:val="18"/>
        <w:szCs w:val="18"/>
        <w:lang w:val="nl-NL" w:eastAsia="en-US" w:bidi="ar-SA"/>
      </w:rPr>
    </w:lvl>
    <w:lvl w:ilvl="1" w:tplc="F580C964">
      <w:numFmt w:val="bullet"/>
      <w:lvlText w:val="•"/>
      <w:lvlJc w:val="left"/>
      <w:pPr>
        <w:ind w:left="2204" w:hanging="201"/>
      </w:pPr>
      <w:rPr>
        <w:rFonts w:hint="default"/>
        <w:lang w:val="nl-NL" w:eastAsia="en-US" w:bidi="ar-SA"/>
      </w:rPr>
    </w:lvl>
    <w:lvl w:ilvl="2" w:tplc="B986D9D0">
      <w:numFmt w:val="bullet"/>
      <w:lvlText w:val="•"/>
      <w:lvlJc w:val="left"/>
      <w:pPr>
        <w:ind w:left="3109" w:hanging="201"/>
      </w:pPr>
      <w:rPr>
        <w:rFonts w:hint="default"/>
        <w:lang w:val="nl-NL" w:eastAsia="en-US" w:bidi="ar-SA"/>
      </w:rPr>
    </w:lvl>
    <w:lvl w:ilvl="3" w:tplc="C1C8AAC0">
      <w:numFmt w:val="bullet"/>
      <w:lvlText w:val="•"/>
      <w:lvlJc w:val="left"/>
      <w:pPr>
        <w:ind w:left="4013" w:hanging="201"/>
      </w:pPr>
      <w:rPr>
        <w:rFonts w:hint="default"/>
        <w:lang w:val="nl-NL" w:eastAsia="en-US" w:bidi="ar-SA"/>
      </w:rPr>
    </w:lvl>
    <w:lvl w:ilvl="4" w:tplc="0504BE14">
      <w:numFmt w:val="bullet"/>
      <w:lvlText w:val="•"/>
      <w:lvlJc w:val="left"/>
      <w:pPr>
        <w:ind w:left="4918" w:hanging="201"/>
      </w:pPr>
      <w:rPr>
        <w:rFonts w:hint="default"/>
        <w:lang w:val="nl-NL" w:eastAsia="en-US" w:bidi="ar-SA"/>
      </w:rPr>
    </w:lvl>
    <w:lvl w:ilvl="5" w:tplc="99E6B1E4">
      <w:numFmt w:val="bullet"/>
      <w:lvlText w:val="•"/>
      <w:lvlJc w:val="left"/>
      <w:pPr>
        <w:ind w:left="5822" w:hanging="201"/>
      </w:pPr>
      <w:rPr>
        <w:rFonts w:hint="default"/>
        <w:lang w:val="nl-NL" w:eastAsia="en-US" w:bidi="ar-SA"/>
      </w:rPr>
    </w:lvl>
    <w:lvl w:ilvl="6" w:tplc="E9ECA588">
      <w:numFmt w:val="bullet"/>
      <w:lvlText w:val="•"/>
      <w:lvlJc w:val="left"/>
      <w:pPr>
        <w:ind w:left="6727" w:hanging="201"/>
      </w:pPr>
      <w:rPr>
        <w:rFonts w:hint="default"/>
        <w:lang w:val="nl-NL" w:eastAsia="en-US" w:bidi="ar-SA"/>
      </w:rPr>
    </w:lvl>
    <w:lvl w:ilvl="7" w:tplc="E85EF8AC">
      <w:numFmt w:val="bullet"/>
      <w:lvlText w:val="•"/>
      <w:lvlJc w:val="left"/>
      <w:pPr>
        <w:ind w:left="7631" w:hanging="201"/>
      </w:pPr>
      <w:rPr>
        <w:rFonts w:hint="default"/>
        <w:lang w:val="nl-NL" w:eastAsia="en-US" w:bidi="ar-SA"/>
      </w:rPr>
    </w:lvl>
    <w:lvl w:ilvl="8" w:tplc="A5AA1650">
      <w:numFmt w:val="bullet"/>
      <w:lvlText w:val="•"/>
      <w:lvlJc w:val="left"/>
      <w:pPr>
        <w:ind w:left="8536" w:hanging="201"/>
      </w:pPr>
      <w:rPr>
        <w:rFonts w:hint="default"/>
        <w:lang w:val="nl-NL" w:eastAsia="en-US" w:bidi="ar-SA"/>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2C5F0555"/>
    <w:multiLevelType w:val="hybridMultilevel"/>
    <w:tmpl w:val="80B8ADE2"/>
    <w:lvl w:ilvl="0" w:tplc="20BC3A56">
      <w:start w:val="1"/>
      <w:numFmt w:val="decimal"/>
      <w:lvlText w:val="%1."/>
      <w:lvlJc w:val="left"/>
      <w:pPr>
        <w:ind w:left="360" w:hanging="360"/>
      </w:pPr>
      <w:rPr>
        <w:rFonts w:ascii="DejaVu Serif Condensed" w:hAnsi="DejaVu Serif Condensed"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CF2C51"/>
    <w:multiLevelType w:val="multilevel"/>
    <w:tmpl w:val="80B8ADE2"/>
    <w:lvl w:ilvl="0">
      <w:start w:val="1"/>
      <w:numFmt w:val="decimal"/>
      <w:lvlText w:val="%1."/>
      <w:lvlJc w:val="left"/>
      <w:pPr>
        <w:ind w:left="720" w:hanging="360"/>
      </w:pPr>
      <w:rPr>
        <w:rFonts w:ascii="DejaVu Serif Condensed" w:hAnsi="DejaVu Serif Condense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F67509"/>
    <w:multiLevelType w:val="hybridMultilevel"/>
    <w:tmpl w:val="4826650E"/>
    <w:lvl w:ilvl="0" w:tplc="6A70AECA">
      <w:start w:val="1"/>
      <w:numFmt w:val="decimal"/>
      <w:lvlText w:val="[%1]"/>
      <w:lvlJc w:val="left"/>
      <w:pPr>
        <w:ind w:left="958" w:hanging="281"/>
      </w:pPr>
      <w:rPr>
        <w:rFonts w:ascii="DejaVu Serif Condensed" w:eastAsia="DejaVu Serif Condensed" w:hAnsi="DejaVu Serif Condensed" w:cs="DejaVu Serif Condensed" w:hint="default"/>
        <w:b w:val="0"/>
        <w:bCs w:val="0"/>
        <w:i w:val="0"/>
        <w:iCs w:val="0"/>
        <w:spacing w:val="-1"/>
        <w:w w:val="100"/>
        <w:sz w:val="18"/>
        <w:szCs w:val="18"/>
        <w:lang w:val="nl-NL" w:eastAsia="en-US" w:bidi="ar-SA"/>
      </w:rPr>
    </w:lvl>
    <w:lvl w:ilvl="1" w:tplc="31587272">
      <w:numFmt w:val="bullet"/>
      <w:lvlText w:val="•"/>
      <w:lvlJc w:val="left"/>
      <w:pPr>
        <w:ind w:left="1898" w:hanging="281"/>
      </w:pPr>
      <w:rPr>
        <w:rFonts w:hint="default"/>
        <w:lang w:val="nl-NL" w:eastAsia="en-US" w:bidi="ar-SA"/>
      </w:rPr>
    </w:lvl>
    <w:lvl w:ilvl="2" w:tplc="FC4ED20C">
      <w:numFmt w:val="bullet"/>
      <w:lvlText w:val="•"/>
      <w:lvlJc w:val="left"/>
      <w:pPr>
        <w:ind w:left="2837" w:hanging="281"/>
      </w:pPr>
      <w:rPr>
        <w:rFonts w:hint="default"/>
        <w:lang w:val="nl-NL" w:eastAsia="en-US" w:bidi="ar-SA"/>
      </w:rPr>
    </w:lvl>
    <w:lvl w:ilvl="3" w:tplc="B386903A">
      <w:numFmt w:val="bullet"/>
      <w:lvlText w:val="•"/>
      <w:lvlJc w:val="left"/>
      <w:pPr>
        <w:ind w:left="3775" w:hanging="281"/>
      </w:pPr>
      <w:rPr>
        <w:rFonts w:hint="default"/>
        <w:lang w:val="nl-NL" w:eastAsia="en-US" w:bidi="ar-SA"/>
      </w:rPr>
    </w:lvl>
    <w:lvl w:ilvl="4" w:tplc="6756D2E0">
      <w:numFmt w:val="bullet"/>
      <w:lvlText w:val="•"/>
      <w:lvlJc w:val="left"/>
      <w:pPr>
        <w:ind w:left="4714" w:hanging="281"/>
      </w:pPr>
      <w:rPr>
        <w:rFonts w:hint="default"/>
        <w:lang w:val="nl-NL" w:eastAsia="en-US" w:bidi="ar-SA"/>
      </w:rPr>
    </w:lvl>
    <w:lvl w:ilvl="5" w:tplc="8B12CB2E">
      <w:numFmt w:val="bullet"/>
      <w:lvlText w:val="•"/>
      <w:lvlJc w:val="left"/>
      <w:pPr>
        <w:ind w:left="5652" w:hanging="281"/>
      </w:pPr>
      <w:rPr>
        <w:rFonts w:hint="default"/>
        <w:lang w:val="nl-NL" w:eastAsia="en-US" w:bidi="ar-SA"/>
      </w:rPr>
    </w:lvl>
    <w:lvl w:ilvl="6" w:tplc="385EC71C">
      <w:numFmt w:val="bullet"/>
      <w:lvlText w:val="•"/>
      <w:lvlJc w:val="left"/>
      <w:pPr>
        <w:ind w:left="6591" w:hanging="281"/>
      </w:pPr>
      <w:rPr>
        <w:rFonts w:hint="default"/>
        <w:lang w:val="nl-NL" w:eastAsia="en-US" w:bidi="ar-SA"/>
      </w:rPr>
    </w:lvl>
    <w:lvl w:ilvl="7" w:tplc="0838CA3C">
      <w:numFmt w:val="bullet"/>
      <w:lvlText w:val="•"/>
      <w:lvlJc w:val="left"/>
      <w:pPr>
        <w:ind w:left="7529" w:hanging="281"/>
      </w:pPr>
      <w:rPr>
        <w:rFonts w:hint="default"/>
        <w:lang w:val="nl-NL" w:eastAsia="en-US" w:bidi="ar-SA"/>
      </w:rPr>
    </w:lvl>
    <w:lvl w:ilvl="8" w:tplc="E2AC6A30">
      <w:numFmt w:val="bullet"/>
      <w:lvlText w:val="•"/>
      <w:lvlJc w:val="left"/>
      <w:pPr>
        <w:ind w:left="8468" w:hanging="281"/>
      </w:pPr>
      <w:rPr>
        <w:rFonts w:hint="default"/>
        <w:lang w:val="nl-NL" w:eastAsia="en-US" w:bidi="ar-SA"/>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E14154"/>
    <w:multiLevelType w:val="hybridMultilevel"/>
    <w:tmpl w:val="055AC3BE"/>
    <w:lvl w:ilvl="0" w:tplc="0413000F">
      <w:start w:val="1"/>
      <w:numFmt w:val="decimal"/>
      <w:lvlText w:val="%1."/>
      <w:lvlJc w:val="left"/>
      <w:pPr>
        <w:ind w:left="1814" w:hanging="360"/>
      </w:pPr>
    </w:lvl>
    <w:lvl w:ilvl="1" w:tplc="04130019" w:tentative="1">
      <w:start w:val="1"/>
      <w:numFmt w:val="lowerLetter"/>
      <w:lvlText w:val="%2."/>
      <w:lvlJc w:val="left"/>
      <w:pPr>
        <w:ind w:left="2534" w:hanging="360"/>
      </w:pPr>
    </w:lvl>
    <w:lvl w:ilvl="2" w:tplc="0413001B" w:tentative="1">
      <w:start w:val="1"/>
      <w:numFmt w:val="lowerRoman"/>
      <w:lvlText w:val="%3."/>
      <w:lvlJc w:val="right"/>
      <w:pPr>
        <w:ind w:left="3254" w:hanging="180"/>
      </w:pPr>
    </w:lvl>
    <w:lvl w:ilvl="3" w:tplc="0413000F" w:tentative="1">
      <w:start w:val="1"/>
      <w:numFmt w:val="decimal"/>
      <w:lvlText w:val="%4."/>
      <w:lvlJc w:val="left"/>
      <w:pPr>
        <w:ind w:left="3974" w:hanging="360"/>
      </w:pPr>
    </w:lvl>
    <w:lvl w:ilvl="4" w:tplc="04130019" w:tentative="1">
      <w:start w:val="1"/>
      <w:numFmt w:val="lowerLetter"/>
      <w:lvlText w:val="%5."/>
      <w:lvlJc w:val="left"/>
      <w:pPr>
        <w:ind w:left="4694" w:hanging="360"/>
      </w:pPr>
    </w:lvl>
    <w:lvl w:ilvl="5" w:tplc="0413001B" w:tentative="1">
      <w:start w:val="1"/>
      <w:numFmt w:val="lowerRoman"/>
      <w:lvlText w:val="%6."/>
      <w:lvlJc w:val="right"/>
      <w:pPr>
        <w:ind w:left="5414" w:hanging="180"/>
      </w:pPr>
    </w:lvl>
    <w:lvl w:ilvl="6" w:tplc="0413000F" w:tentative="1">
      <w:start w:val="1"/>
      <w:numFmt w:val="decimal"/>
      <w:lvlText w:val="%7."/>
      <w:lvlJc w:val="left"/>
      <w:pPr>
        <w:ind w:left="6134" w:hanging="360"/>
      </w:pPr>
    </w:lvl>
    <w:lvl w:ilvl="7" w:tplc="04130019" w:tentative="1">
      <w:start w:val="1"/>
      <w:numFmt w:val="lowerLetter"/>
      <w:lvlText w:val="%8."/>
      <w:lvlJc w:val="left"/>
      <w:pPr>
        <w:ind w:left="6854" w:hanging="360"/>
      </w:pPr>
    </w:lvl>
    <w:lvl w:ilvl="8" w:tplc="0413001B" w:tentative="1">
      <w:start w:val="1"/>
      <w:numFmt w:val="lowerRoman"/>
      <w:lvlText w:val="%9."/>
      <w:lvlJc w:val="right"/>
      <w:pPr>
        <w:ind w:left="7574" w:hanging="180"/>
      </w:pPr>
    </w:lvl>
  </w:abstractNum>
  <w:abstractNum w:abstractNumId="2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4"/>
  </w:num>
  <w:num w:numId="5">
    <w:abstractNumId w:val="2"/>
  </w:num>
  <w:num w:numId="6">
    <w:abstractNumId w:val="0"/>
  </w:num>
  <w:num w:numId="7">
    <w:abstractNumId w:val="23"/>
  </w:num>
  <w:num w:numId="8">
    <w:abstractNumId w:val="9"/>
  </w:num>
  <w:num w:numId="9">
    <w:abstractNumId w:val="19"/>
  </w:num>
  <w:num w:numId="10">
    <w:abstractNumId w:val="15"/>
  </w:num>
  <w:num w:numId="11">
    <w:abstractNumId w:val="1"/>
  </w:num>
  <w:num w:numId="12">
    <w:abstractNumId w:val="18"/>
  </w:num>
  <w:num w:numId="13">
    <w:abstractNumId w:val="6"/>
  </w:num>
  <w:num w:numId="14">
    <w:abstractNumId w:val="24"/>
  </w:num>
  <w:num w:numId="15">
    <w:abstractNumId w:val="21"/>
  </w:num>
  <w:num w:numId="16">
    <w:abstractNumId w:val="10"/>
  </w:num>
  <w:num w:numId="17">
    <w:abstractNumId w:val="14"/>
  </w:num>
  <w:num w:numId="18">
    <w:abstractNumId w:val="17"/>
  </w:num>
  <w:num w:numId="19">
    <w:abstractNumId w:val="3"/>
  </w:num>
  <w:num w:numId="20">
    <w:abstractNumId w:val="16"/>
  </w:num>
  <w:num w:numId="21">
    <w:abstractNumId w:val="20"/>
  </w:num>
  <w:num w:numId="22">
    <w:abstractNumId w:val="7"/>
  </w:num>
  <w:num w:numId="23">
    <w:abstractNumId w:val="22"/>
  </w:num>
  <w:num w:numId="24">
    <w:abstractNumId w:val="12"/>
  </w:num>
  <w:num w:numId="2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5EC"/>
    <w:rsid w:val="0000462D"/>
    <w:rsid w:val="000046C8"/>
    <w:rsid w:val="0000546F"/>
    <w:rsid w:val="00006948"/>
    <w:rsid w:val="00007ABC"/>
    <w:rsid w:val="000102B2"/>
    <w:rsid w:val="00010F80"/>
    <w:rsid w:val="00016F78"/>
    <w:rsid w:val="00022890"/>
    <w:rsid w:val="00022A24"/>
    <w:rsid w:val="00024DFB"/>
    <w:rsid w:val="00031C57"/>
    <w:rsid w:val="000439EC"/>
    <w:rsid w:val="00047677"/>
    <w:rsid w:val="000503BE"/>
    <w:rsid w:val="000537BF"/>
    <w:rsid w:val="00057DFD"/>
    <w:rsid w:val="000605A5"/>
    <w:rsid w:val="0006795E"/>
    <w:rsid w:val="000705C1"/>
    <w:rsid w:val="00070F18"/>
    <w:rsid w:val="000718DF"/>
    <w:rsid w:val="0007238F"/>
    <w:rsid w:val="00073ACC"/>
    <w:rsid w:val="00076014"/>
    <w:rsid w:val="000813F9"/>
    <w:rsid w:val="00084332"/>
    <w:rsid w:val="00090FCA"/>
    <w:rsid w:val="00096025"/>
    <w:rsid w:val="000A397C"/>
    <w:rsid w:val="000A4999"/>
    <w:rsid w:val="000A568C"/>
    <w:rsid w:val="000B2E9B"/>
    <w:rsid w:val="000C5B9A"/>
    <w:rsid w:val="000D04B7"/>
    <w:rsid w:val="000D0975"/>
    <w:rsid w:val="000D0E1D"/>
    <w:rsid w:val="000D19DB"/>
    <w:rsid w:val="000E00ED"/>
    <w:rsid w:val="000E0AE6"/>
    <w:rsid w:val="000E25B3"/>
    <w:rsid w:val="000E269D"/>
    <w:rsid w:val="000F4AD1"/>
    <w:rsid w:val="00101606"/>
    <w:rsid w:val="00106A5B"/>
    <w:rsid w:val="00106FF4"/>
    <w:rsid w:val="00110556"/>
    <w:rsid w:val="00111585"/>
    <w:rsid w:val="00113A09"/>
    <w:rsid w:val="00113B73"/>
    <w:rsid w:val="00114173"/>
    <w:rsid w:val="00114979"/>
    <w:rsid w:val="00116DEF"/>
    <w:rsid w:val="001222FA"/>
    <w:rsid w:val="0012473F"/>
    <w:rsid w:val="001261CA"/>
    <w:rsid w:val="00126A63"/>
    <w:rsid w:val="00127E69"/>
    <w:rsid w:val="00135C69"/>
    <w:rsid w:val="00145577"/>
    <w:rsid w:val="00146A97"/>
    <w:rsid w:val="00147198"/>
    <w:rsid w:val="0015319A"/>
    <w:rsid w:val="00157037"/>
    <w:rsid w:val="00165934"/>
    <w:rsid w:val="00170146"/>
    <w:rsid w:val="00171920"/>
    <w:rsid w:val="00173BA8"/>
    <w:rsid w:val="00174362"/>
    <w:rsid w:val="00176C7D"/>
    <w:rsid w:val="00181D6D"/>
    <w:rsid w:val="00184726"/>
    <w:rsid w:val="001863E9"/>
    <w:rsid w:val="001874DF"/>
    <w:rsid w:val="00191FB8"/>
    <w:rsid w:val="00195F2D"/>
    <w:rsid w:val="00197AA3"/>
    <w:rsid w:val="001A38C2"/>
    <w:rsid w:val="001A4B9E"/>
    <w:rsid w:val="001A5484"/>
    <w:rsid w:val="001A748C"/>
    <w:rsid w:val="001A7E9D"/>
    <w:rsid w:val="001B1B69"/>
    <w:rsid w:val="001B1B99"/>
    <w:rsid w:val="001B1F9B"/>
    <w:rsid w:val="001B3349"/>
    <w:rsid w:val="001C42AA"/>
    <w:rsid w:val="001C44AE"/>
    <w:rsid w:val="001C7F87"/>
    <w:rsid w:val="001D20F6"/>
    <w:rsid w:val="001D2826"/>
    <w:rsid w:val="001D34D1"/>
    <w:rsid w:val="001D35F1"/>
    <w:rsid w:val="001E0A0C"/>
    <w:rsid w:val="001E2263"/>
    <w:rsid w:val="001E23C4"/>
    <w:rsid w:val="001E2FE5"/>
    <w:rsid w:val="001E30CB"/>
    <w:rsid w:val="001E45EE"/>
    <w:rsid w:val="001F2B92"/>
    <w:rsid w:val="001F4ADE"/>
    <w:rsid w:val="001F5313"/>
    <w:rsid w:val="00202827"/>
    <w:rsid w:val="00202F0E"/>
    <w:rsid w:val="00210349"/>
    <w:rsid w:val="00212398"/>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D9C"/>
    <w:rsid w:val="00264F8A"/>
    <w:rsid w:val="00265D42"/>
    <w:rsid w:val="00273ACE"/>
    <w:rsid w:val="002745FE"/>
    <w:rsid w:val="00281EB1"/>
    <w:rsid w:val="00283B56"/>
    <w:rsid w:val="00287169"/>
    <w:rsid w:val="00291E37"/>
    <w:rsid w:val="00291F1F"/>
    <w:rsid w:val="002970D1"/>
    <w:rsid w:val="002A176B"/>
    <w:rsid w:val="002A4257"/>
    <w:rsid w:val="002A5A89"/>
    <w:rsid w:val="002B168D"/>
    <w:rsid w:val="002B2BE9"/>
    <w:rsid w:val="002B2BF4"/>
    <w:rsid w:val="002B3A64"/>
    <w:rsid w:val="002B48F6"/>
    <w:rsid w:val="002B725D"/>
    <w:rsid w:val="002C06C7"/>
    <w:rsid w:val="002C1FD5"/>
    <w:rsid w:val="002C4B2C"/>
    <w:rsid w:val="002D1898"/>
    <w:rsid w:val="002D2E33"/>
    <w:rsid w:val="002E2649"/>
    <w:rsid w:val="002E37E8"/>
    <w:rsid w:val="002E37F8"/>
    <w:rsid w:val="002F076A"/>
    <w:rsid w:val="002F31D9"/>
    <w:rsid w:val="002F3579"/>
    <w:rsid w:val="002F562F"/>
    <w:rsid w:val="00304E2E"/>
    <w:rsid w:val="00313D0F"/>
    <w:rsid w:val="003149FE"/>
    <w:rsid w:val="00315294"/>
    <w:rsid w:val="0031619B"/>
    <w:rsid w:val="00316E6F"/>
    <w:rsid w:val="003177F0"/>
    <w:rsid w:val="003224B7"/>
    <w:rsid w:val="003258E4"/>
    <w:rsid w:val="0033238C"/>
    <w:rsid w:val="003428E6"/>
    <w:rsid w:val="003433DF"/>
    <w:rsid w:val="00343458"/>
    <w:rsid w:val="00345EDF"/>
    <w:rsid w:val="003503F2"/>
    <w:rsid w:val="00362F0B"/>
    <w:rsid w:val="00365D7C"/>
    <w:rsid w:val="00366055"/>
    <w:rsid w:val="00372F73"/>
    <w:rsid w:val="00373456"/>
    <w:rsid w:val="00373928"/>
    <w:rsid w:val="003743BE"/>
    <w:rsid w:val="00375465"/>
    <w:rsid w:val="00385E03"/>
    <w:rsid w:val="00390F68"/>
    <w:rsid w:val="003918AF"/>
    <w:rsid w:val="003A5399"/>
    <w:rsid w:val="003B0098"/>
    <w:rsid w:val="003B2245"/>
    <w:rsid w:val="003C3279"/>
    <w:rsid w:val="003C4AA2"/>
    <w:rsid w:val="003C53A6"/>
    <w:rsid w:val="003C6930"/>
    <w:rsid w:val="003D695B"/>
    <w:rsid w:val="003D6BE4"/>
    <w:rsid w:val="003D7FAA"/>
    <w:rsid w:val="003E2999"/>
    <w:rsid w:val="003E6AAC"/>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5168"/>
    <w:rsid w:val="004265E3"/>
    <w:rsid w:val="00426B7F"/>
    <w:rsid w:val="00427658"/>
    <w:rsid w:val="00427F37"/>
    <w:rsid w:val="004325FA"/>
    <w:rsid w:val="004338B8"/>
    <w:rsid w:val="00433C5C"/>
    <w:rsid w:val="0043508E"/>
    <w:rsid w:val="004356BE"/>
    <w:rsid w:val="00435796"/>
    <w:rsid w:val="0044385C"/>
    <w:rsid w:val="00445FF4"/>
    <w:rsid w:val="004472CC"/>
    <w:rsid w:val="00447563"/>
    <w:rsid w:val="00456E7B"/>
    <w:rsid w:val="00457BBC"/>
    <w:rsid w:val="00460D4E"/>
    <w:rsid w:val="00465D4B"/>
    <w:rsid w:val="00466084"/>
    <w:rsid w:val="004826D0"/>
    <w:rsid w:val="00486B98"/>
    <w:rsid w:val="004942D2"/>
    <w:rsid w:val="00494310"/>
    <w:rsid w:val="00494E98"/>
    <w:rsid w:val="0049628C"/>
    <w:rsid w:val="00496943"/>
    <w:rsid w:val="004A5494"/>
    <w:rsid w:val="004B0E47"/>
    <w:rsid w:val="004B4C8F"/>
    <w:rsid w:val="004C06E9"/>
    <w:rsid w:val="004C3929"/>
    <w:rsid w:val="004C46A6"/>
    <w:rsid w:val="004C6D49"/>
    <w:rsid w:val="004D5253"/>
    <w:rsid w:val="004E1AE0"/>
    <w:rsid w:val="004E2B06"/>
    <w:rsid w:val="0050069B"/>
    <w:rsid w:val="005024D4"/>
    <w:rsid w:val="005036AD"/>
    <w:rsid w:val="0050690D"/>
    <w:rsid w:val="005120BD"/>
    <w:rsid w:val="005145BC"/>
    <w:rsid w:val="00522BF3"/>
    <w:rsid w:val="00523349"/>
    <w:rsid w:val="0052640B"/>
    <w:rsid w:val="00527484"/>
    <w:rsid w:val="00531757"/>
    <w:rsid w:val="0053415C"/>
    <w:rsid w:val="005344CB"/>
    <w:rsid w:val="005348AC"/>
    <w:rsid w:val="00534BC3"/>
    <w:rsid w:val="00534DF8"/>
    <w:rsid w:val="00535318"/>
    <w:rsid w:val="00535E6C"/>
    <w:rsid w:val="005368CB"/>
    <w:rsid w:val="00537955"/>
    <w:rsid w:val="005441FA"/>
    <w:rsid w:val="00552662"/>
    <w:rsid w:val="00554568"/>
    <w:rsid w:val="00563569"/>
    <w:rsid w:val="00566704"/>
    <w:rsid w:val="005723A1"/>
    <w:rsid w:val="00577E62"/>
    <w:rsid w:val="00587114"/>
    <w:rsid w:val="00592480"/>
    <w:rsid w:val="00595791"/>
    <w:rsid w:val="00596A52"/>
    <w:rsid w:val="005A2A6C"/>
    <w:rsid w:val="005A50BA"/>
    <w:rsid w:val="005A616A"/>
    <w:rsid w:val="005A6280"/>
    <w:rsid w:val="005C4B86"/>
    <w:rsid w:val="005D1C2A"/>
    <w:rsid w:val="005D1E20"/>
    <w:rsid w:val="005D2792"/>
    <w:rsid w:val="005D2AE9"/>
    <w:rsid w:val="005D33EB"/>
    <w:rsid w:val="005D5F99"/>
    <w:rsid w:val="005D7E41"/>
    <w:rsid w:val="005E22AC"/>
    <w:rsid w:val="005E51A9"/>
    <w:rsid w:val="005E645A"/>
    <w:rsid w:val="005E7487"/>
    <w:rsid w:val="005F0737"/>
    <w:rsid w:val="005F0E06"/>
    <w:rsid w:val="005F5BE2"/>
    <w:rsid w:val="005F7896"/>
    <w:rsid w:val="005F7E5A"/>
    <w:rsid w:val="005F7F46"/>
    <w:rsid w:val="006003A0"/>
    <w:rsid w:val="006018F4"/>
    <w:rsid w:val="0060422E"/>
    <w:rsid w:val="006241DB"/>
    <w:rsid w:val="006257EB"/>
    <w:rsid w:val="00626C7B"/>
    <w:rsid w:val="00626F8C"/>
    <w:rsid w:val="00627680"/>
    <w:rsid w:val="006324C3"/>
    <w:rsid w:val="006441DF"/>
    <w:rsid w:val="00644E4D"/>
    <w:rsid w:val="00645B46"/>
    <w:rsid w:val="00646C84"/>
    <w:rsid w:val="006472AE"/>
    <w:rsid w:val="0065060E"/>
    <w:rsid w:val="00652223"/>
    <w:rsid w:val="00655408"/>
    <w:rsid w:val="00656716"/>
    <w:rsid w:val="00657C3D"/>
    <w:rsid w:val="006662F2"/>
    <w:rsid w:val="006673E2"/>
    <w:rsid w:val="00667738"/>
    <w:rsid w:val="006718CA"/>
    <w:rsid w:val="0067433E"/>
    <w:rsid w:val="00675E64"/>
    <w:rsid w:val="006825D4"/>
    <w:rsid w:val="006A0A8C"/>
    <w:rsid w:val="006A0D68"/>
    <w:rsid w:val="006A22E1"/>
    <w:rsid w:val="006A4872"/>
    <w:rsid w:val="006B275D"/>
    <w:rsid w:val="006B28C2"/>
    <w:rsid w:val="006B2A52"/>
    <w:rsid w:val="006B3FF4"/>
    <w:rsid w:val="006B51CD"/>
    <w:rsid w:val="006C0DC3"/>
    <w:rsid w:val="006C33A0"/>
    <w:rsid w:val="006D0865"/>
    <w:rsid w:val="006D4DE7"/>
    <w:rsid w:val="006D616D"/>
    <w:rsid w:val="006D6B61"/>
    <w:rsid w:val="006D7BFB"/>
    <w:rsid w:val="006E0F84"/>
    <w:rsid w:val="006E300C"/>
    <w:rsid w:val="006E3667"/>
    <w:rsid w:val="006E4A6E"/>
    <w:rsid w:val="007008BD"/>
    <w:rsid w:val="00701FEB"/>
    <w:rsid w:val="0070547E"/>
    <w:rsid w:val="0071103C"/>
    <w:rsid w:val="007114B8"/>
    <w:rsid w:val="00711D43"/>
    <w:rsid w:val="00715023"/>
    <w:rsid w:val="0072417E"/>
    <w:rsid w:val="00724E5A"/>
    <w:rsid w:val="00731B89"/>
    <w:rsid w:val="0073447E"/>
    <w:rsid w:val="00734A3D"/>
    <w:rsid w:val="00737E44"/>
    <w:rsid w:val="00743FC8"/>
    <w:rsid w:val="00744E8F"/>
    <w:rsid w:val="00747697"/>
    <w:rsid w:val="00747945"/>
    <w:rsid w:val="00752B0F"/>
    <w:rsid w:val="007549D9"/>
    <w:rsid w:val="00756B79"/>
    <w:rsid w:val="00765C53"/>
    <w:rsid w:val="00767792"/>
    <w:rsid w:val="00770F2B"/>
    <w:rsid w:val="007729A4"/>
    <w:rsid w:val="00773662"/>
    <w:rsid w:val="00777E5C"/>
    <w:rsid w:val="0078412F"/>
    <w:rsid w:val="00791C0F"/>
    <w:rsid w:val="0079631A"/>
    <w:rsid w:val="007A2822"/>
    <w:rsid w:val="007A3460"/>
    <w:rsid w:val="007B0B76"/>
    <w:rsid w:val="007B3488"/>
    <w:rsid w:val="007B39A5"/>
    <w:rsid w:val="007B4D24"/>
    <w:rsid w:val="007C2682"/>
    <w:rsid w:val="007C532C"/>
    <w:rsid w:val="007C6A73"/>
    <w:rsid w:val="007D5A5E"/>
    <w:rsid w:val="007D5D69"/>
    <w:rsid w:val="007D6203"/>
    <w:rsid w:val="007D75C6"/>
    <w:rsid w:val="007E0986"/>
    <w:rsid w:val="007E7E70"/>
    <w:rsid w:val="007F082D"/>
    <w:rsid w:val="007F49AD"/>
    <w:rsid w:val="007F49C4"/>
    <w:rsid w:val="007F4A29"/>
    <w:rsid w:val="007F4D24"/>
    <w:rsid w:val="007F5AF6"/>
    <w:rsid w:val="00801481"/>
    <w:rsid w:val="008027BB"/>
    <w:rsid w:val="00803B7B"/>
    <w:rsid w:val="00804927"/>
    <w:rsid w:val="00810F6D"/>
    <w:rsid w:val="0081161F"/>
    <w:rsid w:val="008137D7"/>
    <w:rsid w:val="00813F1D"/>
    <w:rsid w:val="00815D72"/>
    <w:rsid w:val="0082551A"/>
    <w:rsid w:val="008259D3"/>
    <w:rsid w:val="00831548"/>
    <w:rsid w:val="00831781"/>
    <w:rsid w:val="00834709"/>
    <w:rsid w:val="00837C7F"/>
    <w:rsid w:val="008405BF"/>
    <w:rsid w:val="00842DA8"/>
    <w:rsid w:val="00851CEE"/>
    <w:rsid w:val="00860138"/>
    <w:rsid w:val="008610B7"/>
    <w:rsid w:val="00861220"/>
    <w:rsid w:val="00862143"/>
    <w:rsid w:val="008623B7"/>
    <w:rsid w:val="00863A2F"/>
    <w:rsid w:val="008640A4"/>
    <w:rsid w:val="008655E7"/>
    <w:rsid w:val="00866BD5"/>
    <w:rsid w:val="008703A8"/>
    <w:rsid w:val="00874163"/>
    <w:rsid w:val="0087488E"/>
    <w:rsid w:val="0087500A"/>
    <w:rsid w:val="00881E10"/>
    <w:rsid w:val="00885B51"/>
    <w:rsid w:val="0088611F"/>
    <w:rsid w:val="00886CF8"/>
    <w:rsid w:val="00887812"/>
    <w:rsid w:val="00892F40"/>
    <w:rsid w:val="00894290"/>
    <w:rsid w:val="00894763"/>
    <w:rsid w:val="008967D1"/>
    <w:rsid w:val="008A13D8"/>
    <w:rsid w:val="008A5130"/>
    <w:rsid w:val="008A7014"/>
    <w:rsid w:val="008A7B86"/>
    <w:rsid w:val="008C035E"/>
    <w:rsid w:val="008C1103"/>
    <w:rsid w:val="008C29FA"/>
    <w:rsid w:val="008C2A38"/>
    <w:rsid w:val="008C2AC2"/>
    <w:rsid w:val="008C45F2"/>
    <w:rsid w:val="008C54CE"/>
    <w:rsid w:val="008C551E"/>
    <w:rsid w:val="008D0DB9"/>
    <w:rsid w:val="008D2C06"/>
    <w:rsid w:val="008D681B"/>
    <w:rsid w:val="008D7185"/>
    <w:rsid w:val="008E1769"/>
    <w:rsid w:val="008E2670"/>
    <w:rsid w:val="008E2944"/>
    <w:rsid w:val="008E5E73"/>
    <w:rsid w:val="008E70C4"/>
    <w:rsid w:val="008F0264"/>
    <w:rsid w:val="008F1831"/>
    <w:rsid w:val="008F5563"/>
    <w:rsid w:val="00900EAB"/>
    <w:rsid w:val="00906017"/>
    <w:rsid w:val="009061D0"/>
    <w:rsid w:val="00910062"/>
    <w:rsid w:val="009135AD"/>
    <w:rsid w:val="00915D36"/>
    <w:rsid w:val="00917282"/>
    <w:rsid w:val="0092103B"/>
    <w:rsid w:val="0092106C"/>
    <w:rsid w:val="009253D9"/>
    <w:rsid w:val="00925B97"/>
    <w:rsid w:val="00927751"/>
    <w:rsid w:val="00930897"/>
    <w:rsid w:val="00931D65"/>
    <w:rsid w:val="0093242C"/>
    <w:rsid w:val="0093331D"/>
    <w:rsid w:val="009337CE"/>
    <w:rsid w:val="00934055"/>
    <w:rsid w:val="009344A6"/>
    <w:rsid w:val="00942303"/>
    <w:rsid w:val="00952E94"/>
    <w:rsid w:val="00960F23"/>
    <w:rsid w:val="00964168"/>
    <w:rsid w:val="00965521"/>
    <w:rsid w:val="00967D71"/>
    <w:rsid w:val="00970D95"/>
    <w:rsid w:val="00971A71"/>
    <w:rsid w:val="00981162"/>
    <w:rsid w:val="0098313C"/>
    <w:rsid w:val="00985586"/>
    <w:rsid w:val="0099070B"/>
    <w:rsid w:val="009911E4"/>
    <w:rsid w:val="009911EA"/>
    <w:rsid w:val="00992639"/>
    <w:rsid w:val="00992706"/>
    <w:rsid w:val="00993499"/>
    <w:rsid w:val="00995772"/>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557F"/>
    <w:rsid w:val="009E635C"/>
    <w:rsid w:val="009F01F6"/>
    <w:rsid w:val="009F0324"/>
    <w:rsid w:val="009F3528"/>
    <w:rsid w:val="009F3A51"/>
    <w:rsid w:val="009F741F"/>
    <w:rsid w:val="00A01699"/>
    <w:rsid w:val="00A02741"/>
    <w:rsid w:val="00A17844"/>
    <w:rsid w:val="00A17A2B"/>
    <w:rsid w:val="00A17EA0"/>
    <w:rsid w:val="00A20678"/>
    <w:rsid w:val="00A212C8"/>
    <w:rsid w:val="00A25A2B"/>
    <w:rsid w:val="00A41AB9"/>
    <w:rsid w:val="00A42B10"/>
    <w:rsid w:val="00A42F02"/>
    <w:rsid w:val="00A4515C"/>
    <w:rsid w:val="00A473A2"/>
    <w:rsid w:val="00A47DC5"/>
    <w:rsid w:val="00A51568"/>
    <w:rsid w:val="00A54BF5"/>
    <w:rsid w:val="00A54E69"/>
    <w:rsid w:val="00A62689"/>
    <w:rsid w:val="00A62F35"/>
    <w:rsid w:val="00A64A1E"/>
    <w:rsid w:val="00A66855"/>
    <w:rsid w:val="00A70CA4"/>
    <w:rsid w:val="00A73535"/>
    <w:rsid w:val="00A73564"/>
    <w:rsid w:val="00A74EB5"/>
    <w:rsid w:val="00A81222"/>
    <w:rsid w:val="00A85074"/>
    <w:rsid w:val="00A93006"/>
    <w:rsid w:val="00A940A5"/>
    <w:rsid w:val="00A9514E"/>
    <w:rsid w:val="00A96276"/>
    <w:rsid w:val="00AA0B6D"/>
    <w:rsid w:val="00AA3E84"/>
    <w:rsid w:val="00AA5907"/>
    <w:rsid w:val="00AA62CF"/>
    <w:rsid w:val="00AA66BA"/>
    <w:rsid w:val="00AB2152"/>
    <w:rsid w:val="00AB3FA9"/>
    <w:rsid w:val="00AB5F67"/>
    <w:rsid w:val="00AB6F50"/>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AF6BD2"/>
    <w:rsid w:val="00B042BE"/>
    <w:rsid w:val="00B04930"/>
    <w:rsid w:val="00B0512F"/>
    <w:rsid w:val="00B059F0"/>
    <w:rsid w:val="00B07E05"/>
    <w:rsid w:val="00B07EF5"/>
    <w:rsid w:val="00B1421F"/>
    <w:rsid w:val="00B142BB"/>
    <w:rsid w:val="00B201DD"/>
    <w:rsid w:val="00B22AC7"/>
    <w:rsid w:val="00B32365"/>
    <w:rsid w:val="00B32BCE"/>
    <w:rsid w:val="00B45EF4"/>
    <w:rsid w:val="00B46487"/>
    <w:rsid w:val="00B47722"/>
    <w:rsid w:val="00B5621B"/>
    <w:rsid w:val="00B617AF"/>
    <w:rsid w:val="00B61DDC"/>
    <w:rsid w:val="00B61F48"/>
    <w:rsid w:val="00B62283"/>
    <w:rsid w:val="00B62C1F"/>
    <w:rsid w:val="00B63020"/>
    <w:rsid w:val="00B64122"/>
    <w:rsid w:val="00B64895"/>
    <w:rsid w:val="00B669CF"/>
    <w:rsid w:val="00B70392"/>
    <w:rsid w:val="00B7063A"/>
    <w:rsid w:val="00B821DA"/>
    <w:rsid w:val="00B83FF1"/>
    <w:rsid w:val="00B846D5"/>
    <w:rsid w:val="00B85E84"/>
    <w:rsid w:val="00B91A7C"/>
    <w:rsid w:val="00B934C7"/>
    <w:rsid w:val="00B97BDB"/>
    <w:rsid w:val="00BA4448"/>
    <w:rsid w:val="00BA6A9B"/>
    <w:rsid w:val="00BA7689"/>
    <w:rsid w:val="00BB097D"/>
    <w:rsid w:val="00BB0FCC"/>
    <w:rsid w:val="00BB1BDB"/>
    <w:rsid w:val="00BB27BB"/>
    <w:rsid w:val="00BB66C0"/>
    <w:rsid w:val="00BB69DA"/>
    <w:rsid w:val="00BC1A6B"/>
    <w:rsid w:val="00BC3C8D"/>
    <w:rsid w:val="00BD639F"/>
    <w:rsid w:val="00BD6ED6"/>
    <w:rsid w:val="00BE1E55"/>
    <w:rsid w:val="00BE2D79"/>
    <w:rsid w:val="00BE672D"/>
    <w:rsid w:val="00BE708A"/>
    <w:rsid w:val="00BF05BB"/>
    <w:rsid w:val="00BF0A0A"/>
    <w:rsid w:val="00BF0B4E"/>
    <w:rsid w:val="00BF2927"/>
    <w:rsid w:val="00BF32F6"/>
    <w:rsid w:val="00C05768"/>
    <w:rsid w:val="00C137D9"/>
    <w:rsid w:val="00C168C0"/>
    <w:rsid w:val="00C211E0"/>
    <w:rsid w:val="00C23CC7"/>
    <w:rsid w:val="00C25140"/>
    <w:rsid w:val="00C278F1"/>
    <w:rsid w:val="00C33366"/>
    <w:rsid w:val="00C3606D"/>
    <w:rsid w:val="00C370CC"/>
    <w:rsid w:val="00C42927"/>
    <w:rsid w:val="00C45C39"/>
    <w:rsid w:val="00C45F17"/>
    <w:rsid w:val="00C46894"/>
    <w:rsid w:val="00C46A23"/>
    <w:rsid w:val="00C47CF0"/>
    <w:rsid w:val="00C52339"/>
    <w:rsid w:val="00C539C2"/>
    <w:rsid w:val="00C54BDF"/>
    <w:rsid w:val="00C55577"/>
    <w:rsid w:val="00C55B33"/>
    <w:rsid w:val="00C6661F"/>
    <w:rsid w:val="00C66AFC"/>
    <w:rsid w:val="00C70906"/>
    <w:rsid w:val="00C711ED"/>
    <w:rsid w:val="00C71C2B"/>
    <w:rsid w:val="00C73DBF"/>
    <w:rsid w:val="00C74128"/>
    <w:rsid w:val="00C74564"/>
    <w:rsid w:val="00C74D50"/>
    <w:rsid w:val="00C75459"/>
    <w:rsid w:val="00C76386"/>
    <w:rsid w:val="00C820CB"/>
    <w:rsid w:val="00C87479"/>
    <w:rsid w:val="00C93038"/>
    <w:rsid w:val="00C95FA5"/>
    <w:rsid w:val="00CA5A98"/>
    <w:rsid w:val="00CB6630"/>
    <w:rsid w:val="00CB6F5F"/>
    <w:rsid w:val="00CB7EF3"/>
    <w:rsid w:val="00CC3437"/>
    <w:rsid w:val="00CC6BF3"/>
    <w:rsid w:val="00CC7734"/>
    <w:rsid w:val="00CD5FC5"/>
    <w:rsid w:val="00CD6C56"/>
    <w:rsid w:val="00CE34E1"/>
    <w:rsid w:val="00CE3FB6"/>
    <w:rsid w:val="00CE53A0"/>
    <w:rsid w:val="00CE75FA"/>
    <w:rsid w:val="00CE7CA8"/>
    <w:rsid w:val="00CF1DD4"/>
    <w:rsid w:val="00CF3370"/>
    <w:rsid w:val="00D013D1"/>
    <w:rsid w:val="00D05C33"/>
    <w:rsid w:val="00D1163F"/>
    <w:rsid w:val="00D13397"/>
    <w:rsid w:val="00D20A76"/>
    <w:rsid w:val="00D21110"/>
    <w:rsid w:val="00D21AAA"/>
    <w:rsid w:val="00D24F30"/>
    <w:rsid w:val="00D32089"/>
    <w:rsid w:val="00D33128"/>
    <w:rsid w:val="00D36E0B"/>
    <w:rsid w:val="00D40B9C"/>
    <w:rsid w:val="00D42684"/>
    <w:rsid w:val="00D42E0D"/>
    <w:rsid w:val="00D43433"/>
    <w:rsid w:val="00D455CA"/>
    <w:rsid w:val="00D514DD"/>
    <w:rsid w:val="00D52EEE"/>
    <w:rsid w:val="00D55965"/>
    <w:rsid w:val="00D6655B"/>
    <w:rsid w:val="00D719E2"/>
    <w:rsid w:val="00D75FE2"/>
    <w:rsid w:val="00D7795A"/>
    <w:rsid w:val="00D77A6C"/>
    <w:rsid w:val="00D8409E"/>
    <w:rsid w:val="00D84838"/>
    <w:rsid w:val="00D86FCD"/>
    <w:rsid w:val="00D87901"/>
    <w:rsid w:val="00D90839"/>
    <w:rsid w:val="00D927FE"/>
    <w:rsid w:val="00D94367"/>
    <w:rsid w:val="00D943DE"/>
    <w:rsid w:val="00D953EF"/>
    <w:rsid w:val="00DA1F0A"/>
    <w:rsid w:val="00DA2AD2"/>
    <w:rsid w:val="00DA47C4"/>
    <w:rsid w:val="00DA6352"/>
    <w:rsid w:val="00DA72E4"/>
    <w:rsid w:val="00DB468A"/>
    <w:rsid w:val="00DB5AD2"/>
    <w:rsid w:val="00DC2AB1"/>
    <w:rsid w:val="00DD5688"/>
    <w:rsid w:val="00DE0D2F"/>
    <w:rsid w:val="00DE16ED"/>
    <w:rsid w:val="00DE57C8"/>
    <w:rsid w:val="00DE5F38"/>
    <w:rsid w:val="00DE72E0"/>
    <w:rsid w:val="00DF09E3"/>
    <w:rsid w:val="00DF21FA"/>
    <w:rsid w:val="00DF75EA"/>
    <w:rsid w:val="00DF7C21"/>
    <w:rsid w:val="00E14840"/>
    <w:rsid w:val="00E17AD9"/>
    <w:rsid w:val="00E24E54"/>
    <w:rsid w:val="00E26883"/>
    <w:rsid w:val="00E26D15"/>
    <w:rsid w:val="00E26E28"/>
    <w:rsid w:val="00E278BE"/>
    <w:rsid w:val="00E318DD"/>
    <w:rsid w:val="00E3304B"/>
    <w:rsid w:val="00E36D52"/>
    <w:rsid w:val="00E41E85"/>
    <w:rsid w:val="00E42927"/>
    <w:rsid w:val="00E5734B"/>
    <w:rsid w:val="00E57D29"/>
    <w:rsid w:val="00E61E40"/>
    <w:rsid w:val="00E62B19"/>
    <w:rsid w:val="00E642EB"/>
    <w:rsid w:val="00E654B6"/>
    <w:rsid w:val="00E654EE"/>
    <w:rsid w:val="00E65915"/>
    <w:rsid w:val="00E66A44"/>
    <w:rsid w:val="00E66D5B"/>
    <w:rsid w:val="00E671F3"/>
    <w:rsid w:val="00E72065"/>
    <w:rsid w:val="00E720E5"/>
    <w:rsid w:val="00E746DC"/>
    <w:rsid w:val="00E759DA"/>
    <w:rsid w:val="00E75FD6"/>
    <w:rsid w:val="00E771D0"/>
    <w:rsid w:val="00E819A3"/>
    <w:rsid w:val="00E8200A"/>
    <w:rsid w:val="00E82E52"/>
    <w:rsid w:val="00E8594B"/>
    <w:rsid w:val="00E93FF5"/>
    <w:rsid w:val="00EA195C"/>
    <w:rsid w:val="00EA63DF"/>
    <w:rsid w:val="00EA778C"/>
    <w:rsid w:val="00EB2E29"/>
    <w:rsid w:val="00EB386D"/>
    <w:rsid w:val="00EB60AE"/>
    <w:rsid w:val="00EB6B99"/>
    <w:rsid w:val="00EB6CBE"/>
    <w:rsid w:val="00EC027F"/>
    <w:rsid w:val="00EC07C2"/>
    <w:rsid w:val="00ED3BF3"/>
    <w:rsid w:val="00ED3EAC"/>
    <w:rsid w:val="00ED78AA"/>
    <w:rsid w:val="00EE2708"/>
    <w:rsid w:val="00EE2969"/>
    <w:rsid w:val="00EE629D"/>
    <w:rsid w:val="00EE7661"/>
    <w:rsid w:val="00EF1740"/>
    <w:rsid w:val="00EF253D"/>
    <w:rsid w:val="00EF5BF2"/>
    <w:rsid w:val="00EF6C06"/>
    <w:rsid w:val="00EF6FBA"/>
    <w:rsid w:val="00F023CF"/>
    <w:rsid w:val="00F06BE6"/>
    <w:rsid w:val="00F12361"/>
    <w:rsid w:val="00F124BB"/>
    <w:rsid w:val="00F14E74"/>
    <w:rsid w:val="00F14EE4"/>
    <w:rsid w:val="00F159A3"/>
    <w:rsid w:val="00F21FC0"/>
    <w:rsid w:val="00F22CD1"/>
    <w:rsid w:val="00F242D1"/>
    <w:rsid w:val="00F31C66"/>
    <w:rsid w:val="00F3235A"/>
    <w:rsid w:val="00F352AF"/>
    <w:rsid w:val="00F37E19"/>
    <w:rsid w:val="00F52291"/>
    <w:rsid w:val="00F525EE"/>
    <w:rsid w:val="00F56C1D"/>
    <w:rsid w:val="00F579EA"/>
    <w:rsid w:val="00F6079D"/>
    <w:rsid w:val="00F62306"/>
    <w:rsid w:val="00F62F5B"/>
    <w:rsid w:val="00F66F22"/>
    <w:rsid w:val="00F6764A"/>
    <w:rsid w:val="00F718E9"/>
    <w:rsid w:val="00F74569"/>
    <w:rsid w:val="00F80EEB"/>
    <w:rsid w:val="00F901FE"/>
    <w:rsid w:val="00F90CC2"/>
    <w:rsid w:val="00FA08E4"/>
    <w:rsid w:val="00FA0B2F"/>
    <w:rsid w:val="00FA574C"/>
    <w:rsid w:val="00FA6679"/>
    <w:rsid w:val="00FA7018"/>
    <w:rsid w:val="00FA7A67"/>
    <w:rsid w:val="00FB1934"/>
    <w:rsid w:val="00FB59DD"/>
    <w:rsid w:val="00FC288B"/>
    <w:rsid w:val="00FC40D9"/>
    <w:rsid w:val="00FC5E2F"/>
    <w:rsid w:val="00FC7CC2"/>
    <w:rsid w:val="00FD0FAB"/>
    <w:rsid w:val="00FD1263"/>
    <w:rsid w:val="00FD12F2"/>
    <w:rsid w:val="00FD3A00"/>
    <w:rsid w:val="00FD580F"/>
    <w:rsid w:val="00FD724C"/>
    <w:rsid w:val="00FE03D9"/>
    <w:rsid w:val="00FE1870"/>
    <w:rsid w:val="00FE22F4"/>
    <w:rsid w:val="00FE2D8F"/>
    <w:rsid w:val="00FE5B57"/>
    <w:rsid w:val="00FE7338"/>
    <w:rsid w:val="2A82C7C0"/>
    <w:rsid w:val="3703F0C6"/>
    <w:rsid w:val="48D9ECD3"/>
    <w:rsid w:val="501985DF"/>
    <w:rsid w:val="513062AB"/>
    <w:rsid w:val="562C04D9"/>
    <w:rsid w:val="62DB3399"/>
    <w:rsid w:val="78F37173"/>
    <w:rsid w:val="79C93CF1"/>
    <w:rsid w:val="7A5A490D"/>
    <w:rsid w:val="7A701619"/>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09A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3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1"/>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semiHidden/>
    <w:unhideWhenUsed/>
    <w:rsid w:val="006B275D"/>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6B275D"/>
    <w:rPr>
      <w:rFonts w:ascii="Verdana" w:hAnsi="Verdana" w:cs="Mangal"/>
      <w:sz w:val="20"/>
      <w:szCs w:val="18"/>
    </w:rPr>
  </w:style>
  <w:style w:type="character" w:styleId="FootnoteReference">
    <w:name w:val="footnote reference"/>
    <w:basedOn w:val="DefaultParagraphFont"/>
    <w:uiPriority w:val="99"/>
    <w:semiHidden/>
    <w:unhideWhenUsed/>
    <w:rsid w:val="006B275D"/>
    <w:rPr>
      <w:vertAlign w:val="superscript"/>
    </w:rPr>
  </w:style>
  <w:style w:type="paragraph" w:styleId="Revision">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CommentReference">
    <w:name w:val="annotation reference"/>
    <w:basedOn w:val="DefaultParagraphFont"/>
    <w:uiPriority w:val="99"/>
    <w:semiHidden/>
    <w:unhideWhenUsed/>
    <w:rsid w:val="00466084"/>
    <w:rPr>
      <w:sz w:val="16"/>
      <w:szCs w:val="16"/>
    </w:rPr>
  </w:style>
  <w:style w:type="paragraph" w:styleId="CommentText">
    <w:name w:val="annotation text"/>
    <w:basedOn w:val="Normal"/>
    <w:link w:val="CommentTextChar"/>
    <w:uiPriority w:val="99"/>
    <w:unhideWhenUsed/>
    <w:rsid w:val="00466084"/>
    <w:pPr>
      <w:spacing w:line="240" w:lineRule="auto"/>
    </w:pPr>
    <w:rPr>
      <w:rFonts w:cs="Mangal"/>
      <w:sz w:val="20"/>
    </w:rPr>
  </w:style>
  <w:style w:type="character" w:customStyle="1" w:styleId="CommentTextChar">
    <w:name w:val="Comment Text Char"/>
    <w:basedOn w:val="DefaultParagraphFont"/>
    <w:link w:val="CommentText"/>
    <w:uiPriority w:val="99"/>
    <w:rsid w:val="00466084"/>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C137D9"/>
    <w:rPr>
      <w:b/>
      <w:bCs/>
    </w:rPr>
  </w:style>
  <w:style w:type="character" w:customStyle="1" w:styleId="CommentSubjectChar">
    <w:name w:val="Comment Subject Char"/>
    <w:basedOn w:val="CommentTextChar"/>
    <w:link w:val="CommentSubject"/>
    <w:uiPriority w:val="99"/>
    <w:semiHidden/>
    <w:rsid w:val="00C137D9"/>
    <w:rPr>
      <w:rFonts w:ascii="Verdana" w:hAnsi="Verdana" w:cs="Mangal"/>
      <w:b/>
      <w:bCs/>
      <w:sz w:val="20"/>
      <w:szCs w:val="18"/>
    </w:rPr>
  </w:style>
  <w:style w:type="paragraph" w:styleId="BodyText">
    <w:name w:val="Body Text"/>
    <w:basedOn w:val="Normal"/>
    <w:link w:val="BodyTextChar"/>
    <w:uiPriority w:val="1"/>
    <w:qFormat/>
    <w:rsid w:val="00022A24"/>
    <w:pPr>
      <w:widowControl w:val="0"/>
      <w:suppressAutoHyphens w:val="0"/>
      <w:autoSpaceDE w:val="0"/>
      <w:spacing w:after="0" w:line="240" w:lineRule="auto"/>
      <w:textAlignment w:val="auto"/>
    </w:pPr>
    <w:rPr>
      <w:rFonts w:ascii="DejaVu Serif Condensed" w:eastAsia="DejaVu Serif Condensed" w:hAnsi="DejaVu Serif Condensed" w:cs="DejaVu Serif Condensed"/>
      <w:kern w:val="0"/>
      <w:lang w:eastAsia="en-US" w:bidi="ar-SA"/>
    </w:rPr>
  </w:style>
  <w:style w:type="character" w:customStyle="1" w:styleId="BodyTextChar">
    <w:name w:val="Body Text Char"/>
    <w:basedOn w:val="DefaultParagraphFont"/>
    <w:link w:val="BodyText"/>
    <w:uiPriority w:val="1"/>
    <w:rsid w:val="00022A24"/>
    <w:rPr>
      <w:rFonts w:ascii="DejaVu Serif Condensed" w:eastAsia="DejaVu Serif Condensed" w:hAnsi="DejaVu Serif Condensed" w:cs="DejaVu Serif Condensed"/>
      <w:kern w:val="0"/>
      <w:sz w:val="18"/>
      <w:szCs w:val="18"/>
      <w:lang w:eastAsia="en-US" w:bidi="ar-SA"/>
    </w:rPr>
  </w:style>
  <w:style w:type="character" w:styleId="Hyperlink">
    <w:name w:val="Hyperlink"/>
    <w:basedOn w:val="DefaultParagraphFont"/>
    <w:uiPriority w:val="99"/>
    <w:semiHidden/>
    <w:unhideWhenUsed/>
    <w:rsid w:val="00967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133259546">
      <w:bodyDiv w:val="1"/>
      <w:marLeft w:val="0"/>
      <w:marRight w:val="0"/>
      <w:marTop w:val="0"/>
      <w:marBottom w:val="0"/>
      <w:divBdr>
        <w:top w:val="none" w:sz="0" w:space="0" w:color="auto"/>
        <w:left w:val="none" w:sz="0" w:space="0" w:color="auto"/>
        <w:bottom w:val="none" w:sz="0" w:space="0" w:color="auto"/>
        <w:right w:val="none" w:sz="0" w:space="0" w:color="auto"/>
      </w:divBdr>
    </w:div>
    <w:div w:id="187988456">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52395791">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11198037">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903685599">
      <w:bodyDiv w:val="1"/>
      <w:marLeft w:val="0"/>
      <w:marRight w:val="0"/>
      <w:marTop w:val="0"/>
      <w:marBottom w:val="0"/>
      <w:divBdr>
        <w:top w:val="none" w:sz="0" w:space="0" w:color="auto"/>
        <w:left w:val="none" w:sz="0" w:space="0" w:color="auto"/>
        <w:bottom w:val="none" w:sz="0" w:space="0" w:color="auto"/>
        <w:right w:val="none" w:sz="0" w:space="0" w:color="auto"/>
      </w:divBdr>
    </w:div>
    <w:div w:id="1020089180">
      <w:bodyDiv w:val="1"/>
      <w:marLeft w:val="0"/>
      <w:marRight w:val="0"/>
      <w:marTop w:val="0"/>
      <w:marBottom w:val="0"/>
      <w:divBdr>
        <w:top w:val="none" w:sz="0" w:space="0" w:color="auto"/>
        <w:left w:val="none" w:sz="0" w:space="0" w:color="auto"/>
        <w:bottom w:val="none" w:sz="0" w:space="0" w:color="auto"/>
        <w:right w:val="none" w:sz="0" w:space="0" w:color="auto"/>
      </w:divBdr>
    </w:div>
    <w:div w:id="1035933011">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412390272">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4390658">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766000491">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3397294">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19751686">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4898883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16/09/relationships/commentsIds" Target="commentsIds.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18/08/relationships/commentsExtensible" Target="commentsExtensible.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fd.nl/samenleving/1583505/rechtspositie-reservisten-is-juridisch-mijnenveld-voor-werkgever-en-werknem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PlaceholderText"/>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Verdana,Italic">
    <w:altName w:val="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045EC"/>
    <w:rsid w:val="0004084D"/>
    <w:rsid w:val="000D077E"/>
    <w:rsid w:val="000D49C4"/>
    <w:rsid w:val="00144AE2"/>
    <w:rsid w:val="001C7950"/>
    <w:rsid w:val="001D3669"/>
    <w:rsid w:val="00281EB1"/>
    <w:rsid w:val="00323526"/>
    <w:rsid w:val="00447260"/>
    <w:rsid w:val="004833F0"/>
    <w:rsid w:val="004B1EE4"/>
    <w:rsid w:val="004C6D49"/>
    <w:rsid w:val="004E3713"/>
    <w:rsid w:val="004F0568"/>
    <w:rsid w:val="00524809"/>
    <w:rsid w:val="0055306B"/>
    <w:rsid w:val="00563875"/>
    <w:rsid w:val="005B66E2"/>
    <w:rsid w:val="005E0107"/>
    <w:rsid w:val="005E22AC"/>
    <w:rsid w:val="00603BB5"/>
    <w:rsid w:val="006A0006"/>
    <w:rsid w:val="006D0D24"/>
    <w:rsid w:val="00702534"/>
    <w:rsid w:val="007A37E5"/>
    <w:rsid w:val="007B6C47"/>
    <w:rsid w:val="007E46C1"/>
    <w:rsid w:val="007E4C22"/>
    <w:rsid w:val="008301A9"/>
    <w:rsid w:val="008504B9"/>
    <w:rsid w:val="008A3EC4"/>
    <w:rsid w:val="008D1D2A"/>
    <w:rsid w:val="008E6D7F"/>
    <w:rsid w:val="00931D65"/>
    <w:rsid w:val="009B1428"/>
    <w:rsid w:val="00A461B6"/>
    <w:rsid w:val="00A62728"/>
    <w:rsid w:val="00A62F35"/>
    <w:rsid w:val="00AD6747"/>
    <w:rsid w:val="00AE2853"/>
    <w:rsid w:val="00AF61A9"/>
    <w:rsid w:val="00B70503"/>
    <w:rsid w:val="00BB0640"/>
    <w:rsid w:val="00C25140"/>
    <w:rsid w:val="00CE34E1"/>
    <w:rsid w:val="00CF2BCF"/>
    <w:rsid w:val="00D053A9"/>
    <w:rsid w:val="00DB468A"/>
    <w:rsid w:val="00DD200E"/>
    <w:rsid w:val="00DE6588"/>
    <w:rsid w:val="00E671F3"/>
    <w:rsid w:val="00EE322A"/>
    <w:rsid w:val="00F159A3"/>
    <w:rsid w:val="00F74900"/>
    <w:rsid w:val="00F83DB7"/>
    <w:rsid w:val="00F91757"/>
    <w:rsid w:val="00FD0FAB"/>
    <w:rsid w:val="00FF0A0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F56974E09D4BB1878CB3A4D93FA8BD">
    <w:name w:val="6CF56974E09D4BB1878CB3A4D93FA8BD"/>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1626</ap:Words>
  <ap:Characters>8944</ap:Characters>
  <ap:DocSecurity>0</ap:DocSecurity>
  <ap:Lines>74</ap:Lines>
  <ap:Paragraphs>21</ap:Paragraphs>
  <ap:ScaleCrop>false</ap:ScaleCrop>
  <ap:LinksUpToDate>false</ap:LinksUpToDate>
  <ap:CharactersWithSpaces>10549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2026-04-13T12:26:00.0000000Z</dcterms:created>
  <dcterms:modified xsi:type="dcterms:W3CDTF">2026-04-13T12:27:00.0000000Z</dcterms:modified>
  <dc:description>------------------------</dc:description>
  <version/>
  <category/>
</coreProperties>
</file>