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C89" w:rsidP="00AC34C9" w:rsidRDefault="00CC6C89" w14:paraId="1157BADC" w14:textId="77777777">
      <w:pPr>
        <w:spacing w:line="240" w:lineRule="atLeast"/>
      </w:pPr>
    </w:p>
    <w:p w:rsidR="00CC6C89" w:rsidP="00AC34C9" w:rsidRDefault="00CC6C89" w14:paraId="6DA85107" w14:textId="77777777">
      <w:pPr>
        <w:spacing w:line="240" w:lineRule="atLeast"/>
        <w:sectPr w:rsidR="00CC6C89" w:rsidSect="006B13E9">
          <w:headerReference w:type="default" r:id="rId9"/>
          <w:type w:val="continuous"/>
          <w:pgSz w:w="11905" w:h="16837" w:code="9"/>
          <w:pgMar w:top="2948" w:right="2778" w:bottom="1049" w:left="1588" w:header="6521" w:footer="709" w:gutter="0"/>
          <w:pgNumType w:start="1"/>
          <w:cols w:space="708"/>
          <w:docGrid w:linePitch="326"/>
        </w:sectPr>
      </w:pPr>
    </w:p>
    <w:p w:rsidR="008B120B" w:rsidP="00AC34C9" w:rsidRDefault="008B120B" w14:paraId="22E27523" w14:textId="77777777">
      <w:pPr>
        <w:pStyle w:val="Huisstijl-Aanhef"/>
        <w:spacing w:line="240" w:lineRule="atLeast"/>
        <w:rPr>
          <w:kern w:val="0"/>
        </w:rPr>
      </w:pPr>
    </w:p>
    <w:p w:rsidR="00CC6C89" w:rsidP="00AC34C9" w:rsidRDefault="00C469BD" w14:paraId="6D3961D7" w14:textId="4A8D1EC6">
      <w:pPr>
        <w:pStyle w:val="Huisstijl-Aanhef"/>
        <w:spacing w:line="240" w:lineRule="atLeast"/>
        <w:rPr>
          <w:kern w:val="0"/>
        </w:rPr>
      </w:pPr>
      <w:r>
        <w:rPr>
          <w:kern w:val="0"/>
        </w:rPr>
        <w:t>Geachte voorzitter,</w:t>
      </w:r>
      <w:r w:rsidR="002508FA">
        <w:rPr>
          <w:kern w:val="0"/>
        </w:rPr>
        <w:t xml:space="preserve"> </w:t>
      </w:r>
    </w:p>
    <w:p w:rsidR="008B1E05" w:rsidP="008B1E05" w:rsidRDefault="00C469BD" w14:paraId="4D6B6F50" w14:textId="4FFA3E32">
      <w:r w:rsidRPr="003D1B66">
        <w:t>Hierbij informeer</w:t>
      </w:r>
      <w:r w:rsidR="006B13E9">
        <w:t xml:space="preserve">t het kabinet </w:t>
      </w:r>
      <w:r w:rsidRPr="003D1B66">
        <w:t>u dat het B</w:t>
      </w:r>
      <w:r w:rsidRPr="00DC09E8">
        <w:t>esluit houdende wijziging van de bijlage bij de Tabaks- en rookwarenwet in verband met de herziening van de boetehoogtes alsmede wijziging van het Tabaks- en rookwarenbesluit in verband met een verbod op het aanbieden van tabaksproducten en aanverwante producten voor verkoop op afstand en enige andere aanpassingen</w:t>
      </w:r>
      <w:r>
        <w:t xml:space="preserve"> op 25 maart 2026 in het Staatsblad is geplaatst</w:t>
      </w:r>
      <w:r w:rsidRPr="00DC09E8">
        <w:t xml:space="preserve"> </w:t>
      </w:r>
      <w:r w:rsidRPr="003D1B66">
        <w:t>(</w:t>
      </w:r>
      <w:hyperlink w:history="1" r:id="rId10">
        <w:r w:rsidRPr="008B1E05" w:rsidR="008B1E05">
          <w:t>Stb. 2026, 63</w:t>
        </w:r>
      </w:hyperlink>
      <w:r>
        <w:t>)</w:t>
      </w:r>
      <w:r w:rsidRPr="003D1B66">
        <w:t>. Het besluit zal op 1 juli 202</w:t>
      </w:r>
      <w:r>
        <w:t>6</w:t>
      </w:r>
      <w:r w:rsidRPr="003D1B66">
        <w:t xml:space="preserve"> in werking treden.</w:t>
      </w:r>
    </w:p>
    <w:p w:rsidRPr="003D1B66" w:rsidR="008B1E05" w:rsidP="008B1E05" w:rsidRDefault="008B1E05" w14:paraId="2D9A33CB" w14:textId="77777777"/>
    <w:p w:rsidRPr="003D1B66" w:rsidR="008B1E05" w:rsidP="008B1E05" w:rsidRDefault="00C469BD" w14:paraId="0FC1C386" w14:textId="148FDAEB">
      <w:r w:rsidRPr="003D1B66">
        <w:t xml:space="preserve">Met het besluit </w:t>
      </w:r>
      <w:r>
        <w:t xml:space="preserve">worden de boetes voor de verkoop op afstand (online verkoop) van tabaksproducten en aanverwante producten en voor de verkoop van tabaksproducten en aanverwante producten in supermarkten en horeca-inrichtingen verhoogd. </w:t>
      </w:r>
      <w:r w:rsidRPr="003D1B66">
        <w:t xml:space="preserve">Het besluit wijzigt de bijlage bij de Tabaks- en rookwarenwet (hierna: de wet). </w:t>
      </w:r>
      <w:r>
        <w:t xml:space="preserve">Daarnaast wordt het Tabaks- en rookwarenbesluit op enkele punten aangepast. Het online aanbieden van tabaksproducten en aanverwante producten wordt verboden en er worden nog enkele technische aanpassingen gedaan. </w:t>
      </w:r>
      <w:r w:rsidRPr="003D1B66">
        <w:t>Op grond van artikel 11c, derde lid, van de wet wordt van publicatie van een algemene maatregel van bestuur die de bijlage bij de wet wijzigt mededeling gedaan aan beide kamers der Staten-Generaal. Daaraan geef</w:t>
      </w:r>
      <w:r w:rsidR="006B13E9">
        <w:t>t</w:t>
      </w:r>
      <w:r w:rsidRPr="003D1B66">
        <w:t xml:space="preserve"> </w:t>
      </w:r>
      <w:r w:rsidR="006B13E9">
        <w:t xml:space="preserve">het kabinet </w:t>
      </w:r>
      <w:r w:rsidRPr="003D1B66">
        <w:t>met deze brief gevolg.</w:t>
      </w:r>
    </w:p>
    <w:p w:rsidR="008B120B" w:rsidRDefault="008B120B" w14:paraId="177697D1" w14:textId="18649822">
      <w:pPr>
        <w:spacing w:line="240" w:lineRule="auto"/>
      </w:pPr>
      <w:r>
        <w:br w:type="page"/>
      </w:r>
    </w:p>
    <w:p w:rsidR="008B120B" w:rsidP="008B120B" w:rsidRDefault="00C469BD" w14:paraId="0242F24E" w14:textId="57F0A50F">
      <w:r w:rsidRPr="003D1B66">
        <w:lastRenderedPageBreak/>
        <w:t>Een gelijkluidende brief he</w:t>
      </w:r>
      <w:r w:rsidR="006B13E9">
        <w:t xml:space="preserve">eft het kabinet </w:t>
      </w:r>
      <w:r w:rsidRPr="003D1B66">
        <w:t>gezonden aan de Voorzitter van de Eerste Kamer der Staten-Generaal.</w:t>
      </w:r>
      <w:r w:rsidR="003A0D60">
        <w:rPr>
          <w:kern w:val="0"/>
        </w:rPr>
        <w:br/>
      </w:r>
    </w:p>
    <w:p w:rsidR="008B120B" w:rsidP="008B120B" w:rsidRDefault="008B120B" w14:paraId="41026A6F" w14:textId="52041914">
      <w:r>
        <w:t>Hoogachtend,</w:t>
      </w:r>
    </w:p>
    <w:p w:rsidR="008B120B" w:rsidP="008B120B" w:rsidRDefault="008B120B" w14:paraId="14B9F7A6" w14:textId="77777777"/>
    <w:p w:rsidR="008B120B" w:rsidP="008B120B" w:rsidRDefault="008B120B" w14:paraId="3D5E4E2E" w14:textId="77777777">
      <w:r>
        <w:t>de minister van Volksgezondheid,</w:t>
      </w:r>
    </w:p>
    <w:p w:rsidR="008B120B" w:rsidP="008B120B" w:rsidRDefault="008B120B" w14:paraId="65EA215C" w14:textId="77777777">
      <w:r>
        <w:t>Welzijn en Sport,</w:t>
      </w:r>
    </w:p>
    <w:p w:rsidR="008B120B" w:rsidP="008B120B" w:rsidRDefault="008B120B" w14:paraId="620EC0C7" w14:textId="77777777"/>
    <w:p w:rsidR="008B120B" w:rsidP="008B120B" w:rsidRDefault="008B120B" w14:paraId="6B0683E2" w14:textId="77777777"/>
    <w:p w:rsidR="008B120B" w:rsidP="008B120B" w:rsidRDefault="008B120B" w14:paraId="73FE5D06" w14:textId="77777777"/>
    <w:p w:rsidR="008B120B" w:rsidP="008B120B" w:rsidRDefault="008B120B" w14:paraId="0043ACFD" w14:textId="77777777"/>
    <w:p w:rsidR="008B120B" w:rsidP="008B120B" w:rsidRDefault="008B120B" w14:paraId="3F50187D" w14:textId="77777777"/>
    <w:p w:rsidR="008B120B" w:rsidP="008B120B" w:rsidRDefault="008B120B" w14:paraId="7EC83E30" w14:textId="77777777"/>
    <w:p w:rsidRPr="007B6A41" w:rsidR="00AC34C9" w:rsidP="008B120B" w:rsidRDefault="008B120B" w14:paraId="1F46A465" w14:textId="6306AA4D">
      <w:pPr>
        <w:rPr>
          <w:spacing w:val="-2"/>
          <w:szCs w:val="18"/>
        </w:rPr>
      </w:pPr>
      <w:r>
        <w:t>Sophie Hermans</w:t>
      </w:r>
    </w:p>
    <w:p w:rsidRPr="00450F72" w:rsidR="007F46E6" w:rsidP="00AC34C9" w:rsidRDefault="007F46E6" w14:paraId="741D849D" w14:textId="77777777">
      <w:pPr>
        <w:spacing w:line="240" w:lineRule="atLeast"/>
      </w:pPr>
    </w:p>
    <w:p w:rsidRPr="00450F72" w:rsidR="00EB704F" w:rsidP="00AC34C9" w:rsidRDefault="00EB704F" w14:paraId="2B7577A4" w14:textId="77777777">
      <w:pPr>
        <w:spacing w:line="240" w:lineRule="atLeast"/>
      </w:pPr>
    </w:p>
    <w:sectPr w:rsidRPr="00450F72" w:rsidR="00EB704F" w:rsidSect="00CC6C89">
      <w:headerReference w:type="default" r:id="rId11"/>
      <w:headerReference w:type="first" r:id="rId12"/>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D330B" w14:textId="77777777" w:rsidR="00C458AA" w:rsidRDefault="00C458AA">
      <w:pPr>
        <w:spacing w:line="240" w:lineRule="auto"/>
      </w:pPr>
      <w:r>
        <w:separator/>
      </w:r>
    </w:p>
  </w:endnote>
  <w:endnote w:type="continuationSeparator" w:id="0">
    <w:p w14:paraId="28E7C195" w14:textId="77777777" w:rsidR="00C458AA" w:rsidRDefault="00C458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DAE97" w14:textId="77777777" w:rsidR="00C458AA" w:rsidRDefault="00C458AA">
      <w:pPr>
        <w:spacing w:line="240" w:lineRule="auto"/>
      </w:pPr>
      <w:r>
        <w:separator/>
      </w:r>
    </w:p>
  </w:footnote>
  <w:footnote w:type="continuationSeparator" w:id="0">
    <w:p w14:paraId="6EAAE04F" w14:textId="77777777" w:rsidR="00C458AA" w:rsidRDefault="00C458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529"/>
    </w:tblGrid>
    <w:tr w:rsidR="00744F19" w14:paraId="73E1DB3C" w14:textId="77777777" w:rsidTr="006B13E9">
      <w:trPr>
        <w:trHeight w:hRule="exact" w:val="198"/>
      </w:trPr>
      <w:tc>
        <w:tcPr>
          <w:tcW w:w="1134" w:type="dxa"/>
        </w:tcPr>
        <w:p w14:paraId="4540DA09"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529" w:type="dxa"/>
        </w:tcPr>
        <w:p w14:paraId="63F973F1"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744F19" w14:paraId="0887917E" w14:textId="77777777" w:rsidTr="006B13E9">
      <w:tc>
        <w:tcPr>
          <w:tcW w:w="1134" w:type="dxa"/>
        </w:tcPr>
        <w:p w14:paraId="3AA48236" w14:textId="77777777" w:rsidR="00250939" w:rsidRDefault="00C469BD">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529" w:type="dxa"/>
        </w:tcPr>
        <w:p w14:paraId="54241D5E" w14:textId="20F1BA58" w:rsidR="00250939" w:rsidRDefault="009458A2"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13 april </w:t>
          </w:r>
          <w:r>
            <w:t>2026</w:t>
          </w:r>
        </w:p>
      </w:tc>
    </w:tr>
    <w:tr w:rsidR="00744F19" w14:paraId="2259B2D9" w14:textId="77777777" w:rsidTr="006B13E9">
      <w:tc>
        <w:tcPr>
          <w:tcW w:w="1134" w:type="dxa"/>
        </w:tcPr>
        <w:p w14:paraId="53E5494B" w14:textId="77777777" w:rsidR="00250939" w:rsidRDefault="00C469BD">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529" w:type="dxa"/>
        </w:tcPr>
        <w:p w14:paraId="1E3996C5" w14:textId="77777777" w:rsidR="00250939" w:rsidRDefault="00C469BD"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Publicatie van het besluit houdende wijziging Tabaks- en rookwarenwet in verband met het verhogen van de boetes voor onlineverkoop en verkoopverbod in supermarkten en horeca-inrichtingen</w:t>
          </w:r>
          <w:r w:rsidR="00ED3925" w:rsidRPr="00DC09E8">
            <w:t xml:space="preserve"> alsmede wijziging van het Tabaks- en rookwarenbesluit in verband met een verbod op het aanbieden van tabaksproducten en aanverwante producten voor verkoop op afstand en enige andere aanpassingen</w:t>
          </w:r>
          <w:r w:rsidR="00ED3925">
            <w:t xml:space="preserve"> </w:t>
          </w:r>
          <w:r>
            <w:t>(</w:t>
          </w:r>
          <w:hyperlink r:id="rId1" w:history="1">
            <w:r w:rsidR="00250939" w:rsidRPr="008B1E05">
              <w:t>Stb. 2026, 63</w:t>
            </w:r>
          </w:hyperlink>
          <w:r>
            <w:t>)</w:t>
          </w:r>
        </w:p>
      </w:tc>
    </w:tr>
    <w:tr w:rsidR="00744F19" w14:paraId="424DDB76" w14:textId="77777777" w:rsidTr="006B13E9">
      <w:trPr>
        <w:trHeight w:hRule="exact" w:val="170"/>
      </w:trPr>
      <w:tc>
        <w:tcPr>
          <w:tcW w:w="1134" w:type="dxa"/>
        </w:tcPr>
        <w:p w14:paraId="662EF9E8"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529" w:type="dxa"/>
        </w:tcPr>
        <w:p w14:paraId="333639A2"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3FE90F04"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AF1DB6D" w14:textId="77777777" w:rsidR="004764F9" w:rsidRDefault="00C469BD" w:rsidP="004764F9">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ind w:right="4224"/>
    </w:pPr>
    <w:r w:rsidRPr="004764F9">
      <w:t xml:space="preserve">De </w:t>
    </w:r>
    <w:r w:rsidR="002B308E">
      <w:t>v</w:t>
    </w:r>
    <w:r w:rsidRPr="004764F9">
      <w:t xml:space="preserve">oorzitter van de Tweede Kamer der Staten-Generaal </w:t>
    </w:r>
  </w:p>
  <w:p w14:paraId="5B7BCFAB" w14:textId="77777777" w:rsidR="004764F9" w:rsidRDefault="00C469BD" w:rsidP="004764F9">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ind w:right="4224"/>
    </w:pPr>
    <w:r w:rsidRPr="004764F9">
      <w:t xml:space="preserve">Postbus 20018 </w:t>
    </w:r>
  </w:p>
  <w:p w14:paraId="37DAC2B1" w14:textId="77777777" w:rsidR="00250939" w:rsidRDefault="00C469BD" w:rsidP="004764F9">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ind w:right="4224"/>
    </w:pPr>
    <w:r w:rsidRPr="004764F9">
      <w:t>2500 EA DEN HAAG</w:t>
    </w:r>
  </w:p>
  <w:p w14:paraId="5E6BC588" w14:textId="27C8138A"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785EC50" w14:textId="495A49A5"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17C7A736"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166768A" w14:textId="77777777" w:rsidR="00250939" w:rsidRDefault="00C469BD">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32DE879E" w14:textId="77777777" w:rsidR="00250939" w:rsidRDefault="00C469BD" w:rsidP="006B13E9">
    <w:pPr>
      <w:pStyle w:val="Koptekst"/>
      <w:ind w:right="309"/>
    </w:pPr>
    <w:r>
      <w:rPr>
        <w:noProof/>
        <w:lang w:eastAsia="nl-NL" w:bidi="ar-SA"/>
      </w:rPr>
      <w:drawing>
        <wp:anchor distT="0" distB="0" distL="114300" distR="114300" simplePos="0" relativeHeight="251661312" behindDoc="1" locked="0" layoutInCell="1" allowOverlap="1" wp14:anchorId="2BA4AC4E" wp14:editId="6773093F">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433698B8" wp14:editId="208D94BA">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3"/>
                  <a:stretch>
                    <a:fillRect/>
                  </a:stretch>
                </pic:blipFill>
                <pic:spPr>
                  <a:xfrm>
                    <a:off x="0" y="0"/>
                    <a:ext cx="464400" cy="1580400"/>
                  </a:xfrm>
                  <a:prstGeom prst="rect">
                    <a:avLst/>
                  </a:prstGeom>
                  <a:ln w="3175">
                    <a:noFill/>
                  </a:ln>
                </pic:spPr>
              </pic:pic>
            </a:graphicData>
          </a:graphic>
        </wp:anchor>
      </w:drawing>
    </w:r>
    <w:r>
      <w:rPr>
        <w:lang w:eastAsia="nl-NL" w:bidi="ar-SA"/>
      </w:rPr>
      <w:pict w14:anchorId="728F5ACA">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3360;visibility:visible;mso-position-horizontal-relative:page;mso-position-vertical-relative:page;mso-width-relative:margin;mso-height-relative:margin" strokecolor="white">
          <v:textbox inset="0,0,0,0">
            <w:txbxContent>
              <w:p w14:paraId="42A80C04" w14:textId="77777777" w:rsidR="00250939" w:rsidRPr="002508FA" w:rsidRDefault="00250939">
                <w:pPr>
                  <w:pStyle w:val="Huisstijl-Afzendgegevenskop"/>
                </w:pPr>
              </w:p>
              <w:p w14:paraId="43E1D8E2" w14:textId="77777777" w:rsidR="00250939" w:rsidRPr="002508FA" w:rsidRDefault="00250939">
                <w:pPr>
                  <w:pStyle w:val="Huisstijl-Afzendgegevens"/>
                </w:pPr>
              </w:p>
              <w:p w14:paraId="4A4A315D" w14:textId="77777777" w:rsidR="00250939" w:rsidRPr="002508FA" w:rsidRDefault="00250939">
                <w:pPr>
                  <w:pStyle w:val="Huisstijl-Afzendgegevens"/>
                </w:pPr>
              </w:p>
              <w:p w14:paraId="1B549FC5" w14:textId="77777777" w:rsidR="00250939" w:rsidRPr="00BD0479" w:rsidRDefault="00C469BD">
                <w:pPr>
                  <w:pStyle w:val="Huisstijl-AfzendgegevensW1"/>
                  <w:rPr>
                    <w:b/>
                  </w:rPr>
                </w:pPr>
                <w:r w:rsidRPr="00BD0479">
                  <w:rPr>
                    <w:b/>
                  </w:rPr>
                  <w:t>Bezoekadres</w:t>
                </w:r>
              </w:p>
              <w:p w14:paraId="1881FA06" w14:textId="77777777" w:rsidR="00250939" w:rsidRDefault="00C469BD">
                <w:pPr>
                  <w:pStyle w:val="Huisstijl-Afzendgegevens"/>
                </w:pPr>
                <w:r>
                  <w:t>Parnassusplein 5</w:t>
                </w:r>
              </w:p>
              <w:p w14:paraId="4D616729" w14:textId="77777777" w:rsidR="00250939" w:rsidRPr="004764F9" w:rsidRDefault="00C469BD" w:rsidP="0040758F">
                <w:pPr>
                  <w:pStyle w:val="Huisstijl-Afzendgegevens"/>
                </w:pPr>
                <w:r w:rsidRPr="004764F9">
                  <w:t xml:space="preserve">2511 VX  </w:t>
                </w:r>
                <w:r w:rsidRPr="004764F9">
                  <w:t>Den Haag</w:t>
                </w:r>
              </w:p>
              <w:p w14:paraId="2CBF6577" w14:textId="77777777" w:rsidR="00250939" w:rsidRPr="004764F9" w:rsidRDefault="00C469BD" w:rsidP="0040758F">
                <w:pPr>
                  <w:pStyle w:val="Huisstijl-Afzendgegevens"/>
                </w:pPr>
                <w:r w:rsidRPr="004764F9">
                  <w:t>T</w:t>
                </w:r>
                <w:r w:rsidRPr="004764F9">
                  <w:tab/>
                  <w:t>070 340 79 11</w:t>
                </w:r>
              </w:p>
              <w:p w14:paraId="45A44A57" w14:textId="77777777" w:rsidR="00250939" w:rsidRPr="004764F9" w:rsidRDefault="00C469BD" w:rsidP="0040758F">
                <w:pPr>
                  <w:pStyle w:val="Huisstijl-Afzendgegevens"/>
                </w:pPr>
                <w:r w:rsidRPr="004764F9">
                  <w:t>F</w:t>
                </w:r>
                <w:r w:rsidRPr="004764F9">
                  <w:tab/>
                  <w:t>070 340 78 34</w:t>
                </w:r>
              </w:p>
              <w:p w14:paraId="4AC4C9B7" w14:textId="77777777" w:rsidR="00250939" w:rsidRPr="00BD0479" w:rsidRDefault="00C469BD">
                <w:pPr>
                  <w:pStyle w:val="Huisstijl-Afzendgegevens"/>
                </w:pPr>
                <w:r w:rsidRPr="006C7A9D">
                  <w:t>www.rijksoverheid.nl</w:t>
                </w:r>
              </w:p>
              <w:p w14:paraId="7A7B50B6" w14:textId="77777777" w:rsidR="00250939" w:rsidRPr="00420166" w:rsidRDefault="00C469BD">
                <w:pPr>
                  <w:pStyle w:val="Huisstijl-ReferentiegegevenskopW2"/>
                </w:pPr>
                <w:r w:rsidRPr="00420166">
                  <w:t>Kenmerk</w:t>
                </w:r>
              </w:p>
              <w:p w14:paraId="67D45126" w14:textId="77777777" w:rsidR="00250939" w:rsidRDefault="00C469BD" w:rsidP="004764F9">
                <w:pPr>
                  <w:pStyle w:val="Huisstijl-Referentiegegevens"/>
                </w:pPr>
                <w:r>
                  <w:t>4369880-1096508-VGP</w:t>
                </w:r>
              </w:p>
              <w:p w14:paraId="573A0288" w14:textId="77777777" w:rsidR="00250939" w:rsidRDefault="00250939">
                <w:pPr>
                  <w:pStyle w:val="Huisstijl-Referentiegegevens"/>
                </w:pPr>
              </w:p>
              <w:p w14:paraId="6780128A" w14:textId="77777777" w:rsidR="00250939" w:rsidRDefault="00C469BD">
                <w:pPr>
                  <w:pStyle w:val="Huisstijl-Algemenevoorwaarden"/>
                </w:pPr>
                <w:r w:rsidRPr="006C7A9D">
                  <w:t>Correspondentie uitsluitend richten aan het retouradres met vermelding van de datum en het kenmerk van deze brief.</w:t>
                </w:r>
              </w:p>
            </w:txbxContent>
          </v:textbox>
          <w10:wrap anchorx="page" anchory="page"/>
        </v:shape>
      </w:pict>
    </w:r>
    <w:r>
      <w:rPr>
        <w:lang w:eastAsia="nl-NL" w:bidi="ar-SA"/>
      </w:rPr>
      <w:pict w14:anchorId="009AF292">
        <v:shape id="Text Box 25" o:spid="_x0000_s3074" type="#_x0000_t202" style="position:absolute;margin-left:466.35pt;margin-top:805.15pt;width:99.2pt;height:14.6pt;z-index:251662336;visibility:visible;mso-position-horizontal-relative:page;mso-position-vertical-relative:page;mso-width-relative:margin;mso-height-relative:margin" strokecolor="white">
          <v:textbox inset="0,0,0,0">
            <w:txbxContent>
              <w:p w14:paraId="33E85997" w14:textId="77777777" w:rsidR="00250939" w:rsidRDefault="00C469BD">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2B49" w14:textId="77777777" w:rsidR="00250939" w:rsidRDefault="00C469BD">
    <w:pPr>
      <w:pStyle w:val="Koptekst"/>
    </w:pPr>
    <w:r>
      <w:rPr>
        <w:lang w:eastAsia="nl-NL" w:bidi="ar-SA"/>
      </w:rPr>
      <w:pict w14:anchorId="53586FD4">
        <v:shapetype id="_x0000_t202" coordsize="21600,21600" o:spt="202" path="m,l,21600r21600,l21600,xe">
          <v:stroke joinstyle="miter"/>
          <v:path gradientshapeok="t" o:connecttype="rect"/>
        </v:shapetype>
        <v:shape id="Text Box 5" o:spid="_x0000_s3075" type="#_x0000_t202" style="position:absolute;margin-left:466.35pt;margin-top:152.5pt;width:99.2pt;height:630.7pt;z-index:251664384;visibility:visible;mso-position-horizontal-relative:page;mso-position-vertical-relative:page;mso-width-relative:margin;mso-height-relative:margin" strokecolor="white">
          <v:textbox inset="0,0,0,0">
            <w:txbxContent>
              <w:p w14:paraId="6A80D168" w14:textId="77777777" w:rsidR="00250939" w:rsidRDefault="00250939">
                <w:pPr>
                  <w:pStyle w:val="Huisstijl-Afzendgegevenskop"/>
                </w:pPr>
              </w:p>
              <w:p w14:paraId="6AEE74E5" w14:textId="77777777" w:rsidR="00250939" w:rsidRPr="009454FC" w:rsidRDefault="00250939">
                <w:pPr>
                  <w:pStyle w:val="Huisstijl-Afzendgegevens"/>
                </w:pPr>
              </w:p>
              <w:p w14:paraId="59076788" w14:textId="77777777" w:rsidR="00250939" w:rsidRDefault="00250939">
                <w:pPr>
                  <w:pStyle w:val="Huisstijl-Afzendgegevens"/>
                </w:pPr>
              </w:p>
              <w:p w14:paraId="0C1BAD71" w14:textId="77777777" w:rsidR="00250939" w:rsidRDefault="00C469BD">
                <w:pPr>
                  <w:pStyle w:val="Huisstijl-ReferentiegegevenskopW2"/>
                </w:pPr>
                <w:r w:rsidRPr="006C7A9D">
                  <w:t>Kenmerk</w:t>
                </w:r>
              </w:p>
              <w:p w14:paraId="1CD98425" w14:textId="77777777" w:rsidR="00C1025E" w:rsidRPr="00420166" w:rsidRDefault="00C469BD" w:rsidP="00C1025E">
                <w:pPr>
                  <w:pStyle w:val="Huisstijl-Referentiegegevens"/>
                </w:pPr>
                <w:r>
                  <w:t>4369880-1096508-VGP</w:t>
                </w:r>
              </w:p>
              <w:p w14:paraId="5FAF4CD7" w14:textId="77777777" w:rsidR="00250939" w:rsidRDefault="00250939">
                <w:pPr>
                  <w:pStyle w:val="Huisstijl-Referentiegegevens"/>
                </w:pPr>
              </w:p>
              <w:p w14:paraId="6323C64B" w14:textId="77777777" w:rsidR="00250939" w:rsidRDefault="00250939" w:rsidP="00433CED">
                <w:pPr>
                  <w:pStyle w:val="Huisstijl-ReferentiegegevenskopW1"/>
                </w:pPr>
              </w:p>
            </w:txbxContent>
          </v:textbox>
          <w10:wrap anchorx="page" anchory="page"/>
        </v:shape>
      </w:pict>
    </w:r>
    <w:r>
      <w:rPr>
        <w:lang w:eastAsia="nl-NL" w:bidi="ar-SA"/>
      </w:rPr>
      <w:pict w14:anchorId="02C6F8FA">
        <v:shape id="Text Box 18" o:spid="_x0000_s3076" type="#_x0000_t202" style="position:absolute;margin-left:466.35pt;margin-top:805.15pt;width:99.2pt;height:16.85pt;z-index:251665408;visibility:visible;mso-position-horizontal-relative:page;mso-position-vertical-relative:page;mso-width-relative:margin;mso-height-relative:margin" strokecolor="white">
          <v:textbox inset="0,0,0,0">
            <w:txbxContent>
              <w:p w14:paraId="0536385A" w14:textId="1A13954C" w:rsidR="00250939" w:rsidRDefault="00C469BD">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Pr>
                    <w:noProof/>
                  </w:rPr>
                  <w:t>2</w:t>
                </w:r>
                <w:r w:rsidR="00C1025E">
                  <w:rPr>
                    <w:noProof/>
                  </w:rP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7AA9" w14:textId="77777777" w:rsidR="00250939" w:rsidRDefault="00C469BD">
    <w:pPr>
      <w:pStyle w:val="Koptekst"/>
    </w:pPr>
    <w:r>
      <w:rPr>
        <w:lang w:eastAsia="nl-NL" w:bidi="ar-SA"/>
      </w:rPr>
      <w:pict w14:anchorId="264A4F69">
        <v:shapetype id="_x0000_t202" coordsize="21600,21600" o:spt="202" path="m,l,21600r21600,l21600,xe">
          <v:stroke joinstyle="miter"/>
          <v:path gradientshapeok="t" o:connecttype="rect"/>
        </v:shapetype>
        <v:shape id="Text Box 16" o:spid="_x0000_s3077" type="#_x0000_t202" style="position:absolute;margin-left:79.5pt;margin-top:296.75pt;width:323.1pt;height:36pt;z-index:251669504;visibility:visible;mso-position-horizontal-relative:page;mso-position-vertical-relative:page;mso-width-relative:margin;mso-height-relative:margin" strokecolor="white">
          <v:textbox style="mso-fit-shape-to-text:t" inset="0,0,0,0">
            <w:txbxContent>
              <w:p w14:paraId="3CE8D9EF" w14:textId="77777777" w:rsidR="00250939" w:rsidRDefault="00C469BD">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8B120B">
                      <w:t>12 augustus 2014</w:t>
                    </w:r>
                  </w:sdtContent>
                </w:sdt>
              </w:p>
              <w:p w14:paraId="4BFD7A6B" w14:textId="77777777" w:rsidR="00250939" w:rsidRDefault="00C469BD">
                <w:pPr>
                  <w:pStyle w:val="Huisstijl-Datumenbetreft"/>
                  <w:tabs>
                    <w:tab w:val="left" w:pos="-5954"/>
                    <w:tab w:val="left" w:pos="-5670"/>
                  </w:tabs>
                </w:pPr>
                <w:r>
                  <w:t>Betreft</w:t>
                </w:r>
                <w:r>
                  <w:tab/>
                  <w:t>Onderwerp</w:t>
                </w:r>
              </w:p>
              <w:p w14:paraId="564E377B" w14:textId="77777777" w:rsidR="00250939" w:rsidRDefault="00250939">
                <w:pPr>
                  <w:pStyle w:val="Huisstijl-Datumenbetreft"/>
                  <w:tabs>
                    <w:tab w:val="left" w:pos="-5954"/>
                    <w:tab w:val="left" w:pos="-5670"/>
                  </w:tabs>
                </w:pPr>
              </w:p>
            </w:txbxContent>
          </v:textbox>
          <w10:wrap type="topAndBottom" anchorx="page" anchory="page"/>
        </v:shape>
      </w:pict>
    </w:r>
    <w:r>
      <w:rPr>
        <w:noProof/>
        <w:lang w:eastAsia="nl-NL" w:bidi="ar-SA"/>
      </w:rPr>
      <w:drawing>
        <wp:anchor distT="0" distB="0" distL="114300" distR="114300" simplePos="0" relativeHeight="251659264" behindDoc="0" locked="0" layoutInCell="1" allowOverlap="1" wp14:anchorId="0BD538A8" wp14:editId="0DEB306B">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12AD32DE" wp14:editId="198538C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26DF103E">
        <v:shape id="_x0000_s3078" type="#_x0000_t202" style="position:absolute;margin-left:466.35pt;margin-top:154.7pt;width:99.2pt;height:630.7pt;z-index:251670528;visibility:visible;mso-position-horizontal-relative:page;mso-position-vertical-relative:page;mso-width-relative:margin;mso-height-relative:margin" strokecolor="white">
          <v:textbox inset="0,0,0,0">
            <w:txbxContent>
              <w:p w14:paraId="281D9BBB" w14:textId="77777777" w:rsidR="00250939" w:rsidRDefault="00C469BD">
                <w:pPr>
                  <w:pStyle w:val="Huisstijl-Afzendgegevenskop"/>
                </w:pPr>
                <w:r w:rsidRPr="006C7A9D">
                  <w:t xml:space="preserve">Secretaris Generaal / </w:t>
                </w:r>
                <w:proofErr w:type="spellStart"/>
                <w:r w:rsidRPr="006C7A9D">
                  <w:t>plv</w:t>
                </w:r>
                <w:proofErr w:type="spellEnd"/>
                <w:r w:rsidRPr="006C7A9D">
                  <w:t>. Secretaris Generaal</w:t>
                </w:r>
              </w:p>
              <w:p w14:paraId="12EC0AA9" w14:textId="77777777" w:rsidR="00250939" w:rsidRDefault="00C469BD">
                <w:pPr>
                  <w:pStyle w:val="Huisstijl-Afzendgegevens"/>
                </w:pPr>
                <w:r w:rsidRPr="006C7A9D">
                  <w:t>Afdeling Uitvoering</w:t>
                </w:r>
              </w:p>
              <w:p w14:paraId="0461B1F1" w14:textId="77777777" w:rsidR="00250939" w:rsidRDefault="00C469BD">
                <w:pPr>
                  <w:pStyle w:val="Huisstijl-AfzendgegevensW1"/>
                </w:pPr>
                <w:r w:rsidRPr="006C7A9D">
                  <w:t>Bezoekadres:</w:t>
                </w:r>
              </w:p>
              <w:p w14:paraId="32F41509" w14:textId="77777777" w:rsidR="00250939" w:rsidRDefault="00C469BD">
                <w:pPr>
                  <w:pStyle w:val="Huisstijl-Afzendgegevens"/>
                </w:pPr>
                <w:r w:rsidRPr="006C7A9D">
                  <w:t>Rijnstraat 50</w:t>
                </w:r>
              </w:p>
              <w:p w14:paraId="58D7D3BC" w14:textId="77777777" w:rsidR="00250939" w:rsidRDefault="00C469BD">
                <w:pPr>
                  <w:pStyle w:val="Huisstijl-Afzendgegevens"/>
                </w:pPr>
                <w:r w:rsidRPr="006C7A9D">
                  <w:t>2515 XP Den Haag</w:t>
                </w:r>
              </w:p>
              <w:p w14:paraId="6AE2A87D" w14:textId="77777777" w:rsidR="00250939" w:rsidRDefault="00C469BD">
                <w:pPr>
                  <w:pStyle w:val="Huisstijl-Afzendgegevens"/>
                </w:pPr>
                <w:r w:rsidRPr="006C7A9D">
                  <w:t>www.rijksoverheid.nl</w:t>
                </w:r>
              </w:p>
              <w:p w14:paraId="1466B168" w14:textId="77777777" w:rsidR="00250939" w:rsidRDefault="00C469BD">
                <w:pPr>
                  <w:pStyle w:val="Huisstijl-AfzendgegevenskopW1"/>
                </w:pPr>
                <w:r>
                  <w:t>Contactpersoon</w:t>
                </w:r>
              </w:p>
              <w:p w14:paraId="42B0AF22" w14:textId="77777777" w:rsidR="00250939" w:rsidRDefault="00C469BD">
                <w:pPr>
                  <w:pStyle w:val="Huisstijl-Afzendgegevens"/>
                </w:pPr>
                <w:r w:rsidRPr="006C7A9D">
                  <w:t>ing. J.A. Ramlal</w:t>
                </w:r>
              </w:p>
              <w:p w14:paraId="0F3B88B7" w14:textId="77777777" w:rsidR="00250939" w:rsidRDefault="00C469BD">
                <w:pPr>
                  <w:pStyle w:val="Huisstijl-AfzendgegevensC"/>
                </w:pPr>
                <w:r w:rsidRPr="006C7A9D">
                  <w:t>Adviseur Bedrijfsvoering</w:t>
                </w:r>
              </w:p>
              <w:p w14:paraId="79F89464" w14:textId="77777777" w:rsidR="00250939" w:rsidRDefault="00C469BD">
                <w:pPr>
                  <w:pStyle w:val="Huisstijl-Afzendgegevens"/>
                </w:pPr>
                <w:r w:rsidRPr="006C7A9D">
                  <w:t>ja.ramlal@minvws.nl</w:t>
                </w:r>
              </w:p>
              <w:p w14:paraId="5061BE35" w14:textId="77777777" w:rsidR="00250939" w:rsidRDefault="00C469BD">
                <w:pPr>
                  <w:pStyle w:val="Huisstijl-ReferentiegegevenskopW2"/>
                </w:pPr>
                <w:r>
                  <w:t>Ons kenmerk</w:t>
                </w:r>
              </w:p>
              <w:p w14:paraId="50CAD716" w14:textId="77777777" w:rsidR="00250939" w:rsidRDefault="00C469BD">
                <w:pPr>
                  <w:pStyle w:val="Huisstijl-Referentiegegevens"/>
                </w:pPr>
                <w:proofErr w:type="spellStart"/>
                <w:r>
                  <w:t>KenmerkVWS</w:t>
                </w:r>
                <w:proofErr w:type="spellEnd"/>
              </w:p>
              <w:p w14:paraId="10AA4D0C" w14:textId="77777777" w:rsidR="00250939" w:rsidRDefault="00C469BD">
                <w:pPr>
                  <w:pStyle w:val="Huisstijl-ReferentiegegevenskopW1"/>
                </w:pPr>
                <w:r>
                  <w:t>Uw kenmerk</w:t>
                </w:r>
              </w:p>
              <w:p w14:paraId="705A87F8" w14:textId="77777777" w:rsidR="00250939" w:rsidRDefault="00C469BD">
                <w:pPr>
                  <w:pStyle w:val="Huisstijl-Referentiegegevens"/>
                </w:pPr>
                <w:proofErr w:type="spellStart"/>
                <w:r>
                  <w:t>KenmerkAfzender</w:t>
                </w:r>
                <w:proofErr w:type="spellEnd"/>
              </w:p>
              <w:p w14:paraId="5C1F214A" w14:textId="77777777" w:rsidR="00250939" w:rsidRDefault="00C469BD">
                <w:pPr>
                  <w:pStyle w:val="Huisstijl-ReferentiegegevenskopW1"/>
                </w:pPr>
                <w:r>
                  <w:t>Exemplaarnummer</w:t>
                </w:r>
              </w:p>
              <w:p w14:paraId="314CF8D0" w14:textId="77777777" w:rsidR="00250939" w:rsidRDefault="00C469BD">
                <w:pPr>
                  <w:pStyle w:val="Huisstijl-Algemenevoorwaarden"/>
                </w:pPr>
                <w:r>
                  <w:t xml:space="preserve">Correspondentie uitsluitend richten aan het retouradres met vermelding van de datum en </w:t>
                </w:r>
                <w:r>
                  <w:t>het kenmerk van deze brief.</w:t>
                </w:r>
              </w:p>
            </w:txbxContent>
          </v:textbox>
          <w10:wrap anchorx="page" anchory="page"/>
        </v:shape>
      </w:pict>
    </w:r>
    <w:r>
      <w:rPr>
        <w:lang w:eastAsia="nl-NL" w:bidi="ar-SA"/>
      </w:rPr>
      <w:pict w14:anchorId="567EE2FA">
        <v:shape id="_x0000_s3079" type="#_x0000_t202" style="position:absolute;margin-left:79.4pt;margin-top:152.95pt;width:235.3pt;height:85.05pt;z-index:251667456;visibility:visible;mso-position-horizontal-relative:page;mso-position-vertical-relative:page;mso-width-relative:margin;mso-height-relative:margin" strokecolor="white">
          <v:textbox inset="0,0,0,0">
            <w:txbxContent>
              <w:p w14:paraId="1178FFF3" w14:textId="77777777" w:rsidR="00250939" w:rsidRDefault="00250939"/>
            </w:txbxContent>
          </v:textbox>
          <w10:wrap anchorx="page" anchory="page"/>
        </v:shape>
      </w:pict>
    </w:r>
    <w:r>
      <w:rPr>
        <w:lang w:eastAsia="nl-NL" w:bidi="ar-SA"/>
      </w:rPr>
      <w:pict w14:anchorId="5CD68376">
        <v:shape id="_x0000_s3080" type="#_x0000_t202" style="position:absolute;margin-left:466.35pt;margin-top:805.1pt;width:57.55pt;height:8.5pt;z-index:251671552;visibility:visible;mso-position-horizontal-relative:page;mso-position-vertical-relative:page;mso-width-relative:margin;mso-height-relative:margin" strokecolor="white">
          <v:textbox inset="0,0,0,0">
            <w:txbxContent>
              <w:p w14:paraId="14673438" w14:textId="77777777" w:rsidR="00250939" w:rsidRDefault="00C469BD">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v:textbox>
          <w10:wrap anchorx="page" anchory="page"/>
          <w10:anchorlock/>
        </v:shape>
      </w:pict>
    </w:r>
    <w:r>
      <w:rPr>
        <w:lang w:eastAsia="nl-NL" w:bidi="ar-SA"/>
      </w:rPr>
      <w:pict w14:anchorId="2C7E1C43">
        <v:shape id="_x0000_s3081" type="#_x0000_t202" style="position:absolute;margin-left:79.4pt;margin-top:266.5pt;width:323.15pt;height:14.15pt;z-index:251668480;visibility:visible;mso-position-horizontal-relative:page;mso-position-vertical-relative:page;mso-width-relative:margin;mso-height-relative:margin" strokecolor="white">
          <v:textbox inset="0,0,0,0">
            <w:txbxContent>
              <w:p w14:paraId="15E4F661" w14:textId="77777777" w:rsidR="00250939" w:rsidRDefault="00250939">
                <w:pPr>
                  <w:pStyle w:val="Huisstijl-Toezendgegevens"/>
                </w:pPr>
              </w:p>
            </w:txbxContent>
          </v:textbox>
          <w10:wrap anchorx="page" anchory="page"/>
        </v:shape>
      </w:pict>
    </w:r>
    <w:r>
      <w:rPr>
        <w:lang w:eastAsia="nl-NL" w:bidi="ar-SA"/>
      </w:rPr>
      <w:pict w14:anchorId="7D0EFA5F">
        <v:shape id="_x0000_s3082" type="#_x0000_t202" style="position:absolute;margin-left:79.4pt;margin-top:135.05pt;width:282.75pt;height:11.35pt;z-index:251666432;visibility:visible;mso-position-horizontal-relative:page;mso-position-vertical-relative:page;mso-width-relative:margin;mso-height-relative:margin" strokecolor="white">
          <o:lock v:ext="edit" aspectratio="t"/>
          <v:textbox inset="0,0,0,0">
            <w:txbxContent>
              <w:p w14:paraId="426C7AC2" w14:textId="77777777" w:rsidR="00250939" w:rsidRDefault="00C469BD">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B848478A">
      <w:numFmt w:val="bullet"/>
      <w:lvlText w:val=""/>
      <w:lvlJc w:val="left"/>
      <w:pPr>
        <w:ind w:left="720" w:hanging="360"/>
      </w:pPr>
      <w:rPr>
        <w:rFonts w:ascii="Wingdings" w:eastAsia="DejaVu Sans" w:hAnsi="Wingdings" w:cs="Lohit Hindi" w:hint="default"/>
      </w:rPr>
    </w:lvl>
    <w:lvl w:ilvl="1" w:tplc="D9A677E6" w:tentative="1">
      <w:start w:val="1"/>
      <w:numFmt w:val="bullet"/>
      <w:lvlText w:val="o"/>
      <w:lvlJc w:val="left"/>
      <w:pPr>
        <w:ind w:left="1440" w:hanging="360"/>
      </w:pPr>
      <w:rPr>
        <w:rFonts w:ascii="Courier New" w:hAnsi="Courier New" w:cs="Courier New" w:hint="default"/>
      </w:rPr>
    </w:lvl>
    <w:lvl w:ilvl="2" w:tplc="2D9C153A" w:tentative="1">
      <w:start w:val="1"/>
      <w:numFmt w:val="bullet"/>
      <w:lvlText w:val=""/>
      <w:lvlJc w:val="left"/>
      <w:pPr>
        <w:ind w:left="2160" w:hanging="360"/>
      </w:pPr>
      <w:rPr>
        <w:rFonts w:ascii="Wingdings" w:hAnsi="Wingdings" w:hint="default"/>
      </w:rPr>
    </w:lvl>
    <w:lvl w:ilvl="3" w:tplc="B8EE161C" w:tentative="1">
      <w:start w:val="1"/>
      <w:numFmt w:val="bullet"/>
      <w:lvlText w:val=""/>
      <w:lvlJc w:val="left"/>
      <w:pPr>
        <w:ind w:left="2880" w:hanging="360"/>
      </w:pPr>
      <w:rPr>
        <w:rFonts w:ascii="Symbol" w:hAnsi="Symbol" w:hint="default"/>
      </w:rPr>
    </w:lvl>
    <w:lvl w:ilvl="4" w:tplc="A54E244E" w:tentative="1">
      <w:start w:val="1"/>
      <w:numFmt w:val="bullet"/>
      <w:lvlText w:val="o"/>
      <w:lvlJc w:val="left"/>
      <w:pPr>
        <w:ind w:left="3600" w:hanging="360"/>
      </w:pPr>
      <w:rPr>
        <w:rFonts w:ascii="Courier New" w:hAnsi="Courier New" w:cs="Courier New" w:hint="default"/>
      </w:rPr>
    </w:lvl>
    <w:lvl w:ilvl="5" w:tplc="24E6D220" w:tentative="1">
      <w:start w:val="1"/>
      <w:numFmt w:val="bullet"/>
      <w:lvlText w:val=""/>
      <w:lvlJc w:val="left"/>
      <w:pPr>
        <w:ind w:left="4320" w:hanging="360"/>
      </w:pPr>
      <w:rPr>
        <w:rFonts w:ascii="Wingdings" w:hAnsi="Wingdings" w:hint="default"/>
      </w:rPr>
    </w:lvl>
    <w:lvl w:ilvl="6" w:tplc="A8601478" w:tentative="1">
      <w:start w:val="1"/>
      <w:numFmt w:val="bullet"/>
      <w:lvlText w:val=""/>
      <w:lvlJc w:val="left"/>
      <w:pPr>
        <w:ind w:left="5040" w:hanging="360"/>
      </w:pPr>
      <w:rPr>
        <w:rFonts w:ascii="Symbol" w:hAnsi="Symbol" w:hint="default"/>
      </w:rPr>
    </w:lvl>
    <w:lvl w:ilvl="7" w:tplc="BD842C08" w:tentative="1">
      <w:start w:val="1"/>
      <w:numFmt w:val="bullet"/>
      <w:lvlText w:val="o"/>
      <w:lvlJc w:val="left"/>
      <w:pPr>
        <w:ind w:left="5760" w:hanging="360"/>
      </w:pPr>
      <w:rPr>
        <w:rFonts w:ascii="Courier New" w:hAnsi="Courier New" w:cs="Courier New" w:hint="default"/>
      </w:rPr>
    </w:lvl>
    <w:lvl w:ilvl="8" w:tplc="A21C8AEC" w:tentative="1">
      <w:start w:val="1"/>
      <w:numFmt w:val="bullet"/>
      <w:lvlText w:val=""/>
      <w:lvlJc w:val="left"/>
      <w:pPr>
        <w:ind w:left="6480" w:hanging="360"/>
      </w:pPr>
      <w:rPr>
        <w:rFonts w:ascii="Wingdings" w:hAnsi="Wingdings" w:hint="default"/>
      </w:rPr>
    </w:lvl>
  </w:abstractNum>
  <w:num w:numId="1" w16cid:durableId="1386028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86"/>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21A9A"/>
    <w:rsid w:val="00036603"/>
    <w:rsid w:val="0004535E"/>
    <w:rsid w:val="00067ED9"/>
    <w:rsid w:val="000C0874"/>
    <w:rsid w:val="000C4160"/>
    <w:rsid w:val="000C6475"/>
    <w:rsid w:val="000D05BE"/>
    <w:rsid w:val="000D5158"/>
    <w:rsid w:val="0013482C"/>
    <w:rsid w:val="001A54F0"/>
    <w:rsid w:val="001B5775"/>
    <w:rsid w:val="001B7171"/>
    <w:rsid w:val="001C1A5B"/>
    <w:rsid w:val="001E0867"/>
    <w:rsid w:val="001F3763"/>
    <w:rsid w:val="002101F9"/>
    <w:rsid w:val="002163C8"/>
    <w:rsid w:val="002476B9"/>
    <w:rsid w:val="002508FA"/>
    <w:rsid w:val="00250939"/>
    <w:rsid w:val="002B308E"/>
    <w:rsid w:val="002C728A"/>
    <w:rsid w:val="00303B73"/>
    <w:rsid w:val="003606C7"/>
    <w:rsid w:val="00373F5F"/>
    <w:rsid w:val="00381B2F"/>
    <w:rsid w:val="00382448"/>
    <w:rsid w:val="003A019F"/>
    <w:rsid w:val="003A0D60"/>
    <w:rsid w:val="003C331C"/>
    <w:rsid w:val="003D1B66"/>
    <w:rsid w:val="003E2604"/>
    <w:rsid w:val="003F4F3B"/>
    <w:rsid w:val="003F77A1"/>
    <w:rsid w:val="00405C0F"/>
    <w:rsid w:val="0040758F"/>
    <w:rsid w:val="00410B89"/>
    <w:rsid w:val="00420166"/>
    <w:rsid w:val="0043046A"/>
    <w:rsid w:val="00433CED"/>
    <w:rsid w:val="004462B1"/>
    <w:rsid w:val="00450F72"/>
    <w:rsid w:val="004764F9"/>
    <w:rsid w:val="004D4ED0"/>
    <w:rsid w:val="0054449D"/>
    <w:rsid w:val="005530A0"/>
    <w:rsid w:val="005733A3"/>
    <w:rsid w:val="00581065"/>
    <w:rsid w:val="005867FA"/>
    <w:rsid w:val="005B11BF"/>
    <w:rsid w:val="005C370E"/>
    <w:rsid w:val="005D0D98"/>
    <w:rsid w:val="00605163"/>
    <w:rsid w:val="00676AF7"/>
    <w:rsid w:val="0068732D"/>
    <w:rsid w:val="006B13E9"/>
    <w:rsid w:val="006C7A9D"/>
    <w:rsid w:val="007326D5"/>
    <w:rsid w:val="00744F19"/>
    <w:rsid w:val="00750F6A"/>
    <w:rsid w:val="007736B4"/>
    <w:rsid w:val="007A09C6"/>
    <w:rsid w:val="007B6A41"/>
    <w:rsid w:val="007C1ED4"/>
    <w:rsid w:val="007F46E6"/>
    <w:rsid w:val="007F5695"/>
    <w:rsid w:val="00846245"/>
    <w:rsid w:val="00853153"/>
    <w:rsid w:val="008646F5"/>
    <w:rsid w:val="008855DC"/>
    <w:rsid w:val="008B120B"/>
    <w:rsid w:val="008B1E05"/>
    <w:rsid w:val="008B53E9"/>
    <w:rsid w:val="008D4A19"/>
    <w:rsid w:val="008D5501"/>
    <w:rsid w:val="008D6C31"/>
    <w:rsid w:val="008E5F0C"/>
    <w:rsid w:val="009454FC"/>
    <w:rsid w:val="009458A2"/>
    <w:rsid w:val="00963BFE"/>
    <w:rsid w:val="00966EEB"/>
    <w:rsid w:val="009700A4"/>
    <w:rsid w:val="0098677B"/>
    <w:rsid w:val="009A1B22"/>
    <w:rsid w:val="009F5499"/>
    <w:rsid w:val="009F656E"/>
    <w:rsid w:val="00A518A9"/>
    <w:rsid w:val="00A746F5"/>
    <w:rsid w:val="00A851DF"/>
    <w:rsid w:val="00A8653E"/>
    <w:rsid w:val="00A94A94"/>
    <w:rsid w:val="00A94F48"/>
    <w:rsid w:val="00A95322"/>
    <w:rsid w:val="00AC34C9"/>
    <w:rsid w:val="00AD09C3"/>
    <w:rsid w:val="00AE292B"/>
    <w:rsid w:val="00AE46FF"/>
    <w:rsid w:val="00AE5E13"/>
    <w:rsid w:val="00AE72AC"/>
    <w:rsid w:val="00AF57D7"/>
    <w:rsid w:val="00AF7506"/>
    <w:rsid w:val="00B21142"/>
    <w:rsid w:val="00B4299D"/>
    <w:rsid w:val="00B855D5"/>
    <w:rsid w:val="00B90EF5"/>
    <w:rsid w:val="00B91932"/>
    <w:rsid w:val="00BD0479"/>
    <w:rsid w:val="00C1025E"/>
    <w:rsid w:val="00C11D9C"/>
    <w:rsid w:val="00C12091"/>
    <w:rsid w:val="00C16107"/>
    <w:rsid w:val="00C458AA"/>
    <w:rsid w:val="00C469BD"/>
    <w:rsid w:val="00C46B8F"/>
    <w:rsid w:val="00C555C4"/>
    <w:rsid w:val="00C615C7"/>
    <w:rsid w:val="00C8710B"/>
    <w:rsid w:val="00CA0B68"/>
    <w:rsid w:val="00CA6364"/>
    <w:rsid w:val="00CC6C89"/>
    <w:rsid w:val="00D22300"/>
    <w:rsid w:val="00D24636"/>
    <w:rsid w:val="00D31B57"/>
    <w:rsid w:val="00D61148"/>
    <w:rsid w:val="00D656BF"/>
    <w:rsid w:val="00D70A17"/>
    <w:rsid w:val="00D75A1E"/>
    <w:rsid w:val="00D80C8B"/>
    <w:rsid w:val="00D819A2"/>
    <w:rsid w:val="00D9317D"/>
    <w:rsid w:val="00DA595A"/>
    <w:rsid w:val="00DB43A2"/>
    <w:rsid w:val="00DC09E8"/>
    <w:rsid w:val="00DD6E87"/>
    <w:rsid w:val="00DF2EB8"/>
    <w:rsid w:val="00E02776"/>
    <w:rsid w:val="00E22B3B"/>
    <w:rsid w:val="00E42B85"/>
    <w:rsid w:val="00E87831"/>
    <w:rsid w:val="00E9262D"/>
    <w:rsid w:val="00EB704F"/>
    <w:rsid w:val="00ED1D0D"/>
    <w:rsid w:val="00ED3833"/>
    <w:rsid w:val="00ED3925"/>
    <w:rsid w:val="00EE1C9F"/>
    <w:rsid w:val="00EF100B"/>
    <w:rsid w:val="00F32A52"/>
    <w:rsid w:val="00F524D6"/>
    <w:rsid w:val="00F84AD6"/>
    <w:rsid w:val="00F95178"/>
    <w:rsid w:val="00FB1820"/>
    <w:rsid w:val="00FD0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6"/>
    <o:shapelayout v:ext="edit">
      <o:idmap v:ext="edit" data="2"/>
    </o:shapelayout>
  </w:shapeDefaults>
  <w:decimalSymbol w:val=","/>
  <w:listSeparator w:val=";"/>
  <w14:docId w14:val="7A06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character" w:styleId="Hyperlink">
    <w:name w:val="Hyperlink"/>
    <w:basedOn w:val="Standaardalinea-lettertype"/>
    <w:uiPriority w:val="99"/>
    <w:unhideWhenUsed/>
    <w:rsid w:val="008B1E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yperlink" Target="https://zoek.officielebekendmakingen.nl/stb-2026-63.html" TargetMode="Externa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s://zoek.officielebekendmakingen.nl/stb-2026-63.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238</ap:Words>
  <ap:Characters>1309</ap:Characters>
  <ap:DocSecurity>0</ap:DocSecurity>
  <ap:Lines>10</ap:Lines>
  <ap:Paragraphs>3</ap:Paragraphs>
  <ap:ScaleCrop>false</ap:ScaleCrop>
  <ap:LinksUpToDate>false</ap:LinksUpToDate>
  <ap:CharactersWithSpaces>1544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2026-04-13T14:37:00.0000000Z</dcterms:created>
  <dcterms:modified xsi:type="dcterms:W3CDTF">2026-04-13T14:37:00.0000000Z</dcterms:modified>
  <dc:creator/>
  <dc:description>------------------------</dc:description>
  <dc:subject/>
  <dc:title/>
  <keywords/>
  <version/>
  <category/>
</coreProperties>
</file>