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3969"/>
      </w:tblGrid>
      <w:tr w:rsidR="004330ED" w:rsidTr="00EA1CE4" w14:paraId="29EEDC7C" w14:textId="77777777"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P="00EA1CE4" w:rsidRDefault="004330ED" w14:paraId="3E0EAC14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>WEEDE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 xml:space="preserve">AMER </w:t>
            </w:r>
            <w:r>
              <w:rPr>
                <w:rFonts w:ascii="Times New Roman" w:hAnsi="Times New Roman"/>
                <w:spacing w:val="40"/>
                <w:sz w:val="22"/>
              </w:rPr>
              <w:t>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330ED" w:rsidP="006E0971" w:rsidRDefault="004330ED" w14:paraId="53EC43B8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:rsidTr="00EA1CE4" w14:paraId="08604E17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4A1E29" w:rsidRDefault="004330ED" w14:paraId="4B8D5770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E908D7" w:rsidR="00E908D7">
              <w:rPr>
                <w:rFonts w:ascii="Times New Roman" w:hAnsi="Times New Roman"/>
                <w:b w:val="0"/>
              </w:rPr>
              <w:t>202</w:t>
            </w:r>
            <w:r w:rsidR="00413B00">
              <w:rPr>
                <w:rFonts w:ascii="Times New Roman" w:hAnsi="Times New Roman"/>
                <w:b w:val="0"/>
              </w:rPr>
              <w:t>5</w:t>
            </w:r>
            <w:r w:rsidRPr="00E908D7" w:rsidR="00E908D7">
              <w:rPr>
                <w:rFonts w:ascii="Times New Roman" w:hAnsi="Times New Roman"/>
                <w:b w:val="0"/>
              </w:rPr>
              <w:t>-202</w:t>
            </w:r>
            <w:r w:rsidR="00413B00">
              <w:rPr>
                <w:rFonts w:ascii="Times New Roman" w:hAnsi="Times New Roman"/>
                <w:b w:val="0"/>
              </w:rPr>
              <w:t>6</w:t>
            </w:r>
          </w:p>
        </w:tc>
      </w:tr>
      <w:tr w:rsidR="004330ED" w:rsidTr="00EA1CE4" w14:paraId="3453F0B5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P="00BF623B" w:rsidRDefault="004330ED" w14:paraId="71A07922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330ED" w:rsidTr="00EA1CE4" w14:paraId="04E78735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P="00BF623B" w:rsidRDefault="004330ED" w14:paraId="1346243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330ED" w:rsidTr="00EA1CE4" w14:paraId="791BD9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4330ED" w:rsidP="006E0971" w:rsidRDefault="004330ED" w14:paraId="413AA517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4330ED" w:rsidP="006E0971" w:rsidRDefault="004330ED" w14:paraId="01DC3CF9" w14:textId="77777777">
            <w:pPr>
              <w:suppressAutoHyphens/>
              <w:ind w:left="-70"/>
              <w:rPr>
                <w:b/>
              </w:rPr>
            </w:pPr>
          </w:p>
        </w:tc>
      </w:tr>
      <w:tr w:rsidR="003C21AC" w:rsidTr="00EA1CE4" w14:paraId="209434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023B0A" w14:paraId="3C694576" w14:textId="73EBB8FB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36 677</w:t>
            </w:r>
          </w:p>
        </w:tc>
        <w:tc>
          <w:tcPr>
            <w:tcW w:w="7371" w:type="dxa"/>
            <w:gridSpan w:val="2"/>
          </w:tcPr>
          <w:p w:rsidRPr="00023B0A" w:rsidR="003C21AC" w:rsidP="00023B0A" w:rsidRDefault="00023B0A" w14:paraId="2D9AA40C" w14:textId="1AB884E1">
            <w:pPr>
              <w:rPr>
                <w:b/>
                <w:bCs/>
                <w:szCs w:val="24"/>
              </w:rPr>
            </w:pPr>
            <w:r w:rsidRPr="00023B0A">
              <w:rPr>
                <w:b/>
                <w:bCs/>
                <w:szCs w:val="24"/>
              </w:rPr>
              <w:t>Wijziging van de Embryowet naar aanleiding van de derde wetsevaluatie</w:t>
            </w:r>
          </w:p>
        </w:tc>
      </w:tr>
      <w:tr w:rsidR="003C21AC" w:rsidTr="00EA1CE4" w14:paraId="2B37B7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70B1F1E5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3C21AC" w:rsidP="006E0971" w:rsidRDefault="003C21AC" w14:paraId="7599E01D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0FDFE5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1388FE7B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099763E4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57A8E3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3C21AC" w14:paraId="1B85064D" w14:textId="39611A56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C035D4">
              <w:rPr>
                <w:rFonts w:ascii="Times New Roman" w:hAnsi="Times New Roman"/>
              </w:rPr>
              <w:t xml:space="preserve">Nr. </w:t>
            </w:r>
            <w:r w:rsidR="0086334E">
              <w:rPr>
                <w:rFonts w:ascii="Times New Roman" w:hAnsi="Times New Roman"/>
                <w:caps/>
              </w:rPr>
              <w:t>12</w:t>
            </w:r>
          </w:p>
        </w:tc>
        <w:tc>
          <w:tcPr>
            <w:tcW w:w="7371" w:type="dxa"/>
            <w:gridSpan w:val="2"/>
          </w:tcPr>
          <w:p w:rsidR="003C21AC" w:rsidP="006E0971" w:rsidRDefault="003C21AC" w14:paraId="0511FF6C" w14:textId="3FBCE520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caps/>
              </w:rPr>
            </w:pPr>
            <w:r w:rsidRPr="00C035D4">
              <w:rPr>
                <w:rFonts w:ascii="Times New Roman" w:hAnsi="Times New Roman"/>
                <w:caps/>
              </w:rPr>
              <w:t xml:space="preserve">AMENDEMENT VAN </w:t>
            </w:r>
            <w:r w:rsidR="00E000FB">
              <w:rPr>
                <w:rFonts w:ascii="Times New Roman" w:hAnsi="Times New Roman"/>
                <w:caps/>
              </w:rPr>
              <w:t>DE leden</w:t>
            </w:r>
            <w:r w:rsidRPr="00C035D4">
              <w:rPr>
                <w:rFonts w:ascii="Times New Roman" w:hAnsi="Times New Roman"/>
                <w:caps/>
              </w:rPr>
              <w:t xml:space="preserve"> </w:t>
            </w:r>
            <w:r w:rsidR="000F7398">
              <w:rPr>
                <w:rFonts w:ascii="Times New Roman" w:hAnsi="Times New Roman"/>
                <w:caps/>
              </w:rPr>
              <w:t>Diederik van Dijk</w:t>
            </w:r>
            <w:r w:rsidR="00E000FB">
              <w:rPr>
                <w:rFonts w:ascii="Times New Roman" w:hAnsi="Times New Roman"/>
                <w:caps/>
              </w:rPr>
              <w:t xml:space="preserve"> en Bikker</w:t>
            </w:r>
          </w:p>
          <w:p w:rsidRPr="00C035D4" w:rsidR="00E000FB" w:rsidP="006E0971" w:rsidRDefault="00E000FB" w14:paraId="594F70D8" w14:textId="449CDD4C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caps/>
              </w:rPr>
            </w:pPr>
          </w:p>
        </w:tc>
      </w:tr>
      <w:tr w:rsidR="003C21AC" w:rsidTr="00EA1CE4" w14:paraId="4B82DF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3C21AC" w:rsidP="006E0971" w:rsidRDefault="003C21AC" w14:paraId="051E994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3C21AC" w:rsidP="006E0971" w:rsidRDefault="003C21AC" w14:paraId="01EBBB73" w14:textId="3A6A53D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86334E">
              <w:rPr>
                <w:rFonts w:ascii="Times New Roman" w:hAnsi="Times New Roman"/>
                <w:b w:val="0"/>
              </w:rPr>
              <w:t>15 april 2026</w:t>
            </w:r>
          </w:p>
        </w:tc>
      </w:tr>
      <w:tr w:rsidR="00B01BA6" w:rsidTr="00EA1CE4" w14:paraId="73F795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B01BA6" w:rsidP="006E0971" w:rsidRDefault="00B01BA6" w14:paraId="76B7B3B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B01BA6" w:rsidP="006E0971" w:rsidRDefault="00B01BA6" w14:paraId="0077189B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b w:val="0"/>
              </w:rPr>
            </w:pPr>
          </w:p>
        </w:tc>
      </w:tr>
      <w:tr w:rsidRPr="00EA69AC" w:rsidR="00B01BA6" w:rsidTr="00EA1CE4" w14:paraId="4B38CF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Pr="00EA69AC" w:rsidR="00B01BA6" w:rsidP="0088452C" w:rsidRDefault="00281B55" w14:paraId="7C32FDA0" w14:textId="74EEE3D7">
            <w:pPr>
              <w:ind w:firstLine="284"/>
            </w:pPr>
            <w:r>
              <w:t>De o</w:t>
            </w:r>
            <w:r w:rsidR="00E000FB">
              <w:t>ndergetekenden</w:t>
            </w:r>
            <w:r w:rsidRPr="00EA69AC" w:rsidR="00B01BA6">
              <w:t xml:space="preserve"> stel</w:t>
            </w:r>
            <w:r>
              <w:t>len</w:t>
            </w:r>
            <w:r w:rsidRPr="00EA69AC" w:rsidR="00B01BA6">
              <w:t xml:space="preserve"> het volgende amendement voor:</w:t>
            </w:r>
          </w:p>
        </w:tc>
      </w:tr>
    </w:tbl>
    <w:p w:rsidR="004330ED" w:rsidP="00D774B3" w:rsidRDefault="004330ED" w14:paraId="5D8A80E3" w14:textId="77777777"/>
    <w:p w:rsidR="00B85AF7" w:rsidP="00D774B3" w:rsidRDefault="00254815" w14:paraId="0F828A88" w14:textId="51400F8B">
      <w:r>
        <w:t>I</w:t>
      </w:r>
    </w:p>
    <w:p w:rsidRPr="00EA69AC" w:rsidR="00B85AF7" w:rsidP="00D774B3" w:rsidRDefault="00B85AF7" w14:paraId="501EC4B3" w14:textId="77777777"/>
    <w:p w:rsidR="00EA1CE4" w:rsidP="00EA1CE4" w:rsidRDefault="00FA4C50" w14:paraId="1DD4FD78" w14:textId="0E607F9D">
      <w:r>
        <w:tab/>
        <w:t xml:space="preserve">In </w:t>
      </w:r>
      <w:r w:rsidR="004F67ED">
        <w:t xml:space="preserve">de </w:t>
      </w:r>
      <w:r>
        <w:t xml:space="preserve">met artikel I, onderdeel </w:t>
      </w:r>
      <w:r w:rsidR="004F67ED">
        <w:t>A</w:t>
      </w:r>
      <w:r>
        <w:t xml:space="preserve">, </w:t>
      </w:r>
      <w:r w:rsidR="004F67ED">
        <w:t xml:space="preserve">subonderdeel 4, voorgestelde </w:t>
      </w:r>
      <w:r w:rsidR="009F7F26">
        <w:t>begripsbepaling “embryo”</w:t>
      </w:r>
      <w:r w:rsidR="004F67ED">
        <w:t xml:space="preserve"> vervalt </w:t>
      </w:r>
      <w:r w:rsidR="00281B55">
        <w:t xml:space="preserve">onderdeel </w:t>
      </w:r>
      <w:r w:rsidRPr="004F67ED" w:rsidR="00281B55">
        <w:t>5°</w:t>
      </w:r>
      <w:r w:rsidR="00281B55">
        <w:t xml:space="preserve"> onder vervanging van de puntkomma aan het slot van onderdeel 4</w:t>
      </w:r>
      <w:r w:rsidRPr="004F67ED" w:rsidR="00281B55">
        <w:t>°</w:t>
      </w:r>
      <w:r w:rsidR="004F67ED">
        <w:t>.</w:t>
      </w:r>
    </w:p>
    <w:p w:rsidR="00FA4C50" w:rsidP="00EA1CE4" w:rsidRDefault="00FA4C50" w14:paraId="634ADAF7" w14:textId="77777777"/>
    <w:p w:rsidR="00E000FB" w:rsidP="00EA1CE4" w:rsidRDefault="00254815" w14:paraId="532F0CD9" w14:textId="1D0646DF">
      <w:r>
        <w:t>II</w:t>
      </w:r>
    </w:p>
    <w:p w:rsidR="00E000FB" w:rsidP="00EA1CE4" w:rsidRDefault="00E000FB" w14:paraId="5797007A" w14:textId="77777777"/>
    <w:p w:rsidR="00A06D53" w:rsidP="00281B55" w:rsidRDefault="00A06D53" w14:paraId="2DCEB68F" w14:textId="77777777">
      <w:pPr>
        <w:ind w:firstLine="284"/>
      </w:pPr>
      <w:r>
        <w:t>In artikel I, onderdeel O, wordt na subonderdeel 2 een subonderdeel ingevoegd, luidende:</w:t>
      </w:r>
    </w:p>
    <w:p w:rsidR="00A06D53" w:rsidP="00281B55" w:rsidRDefault="00A06D53" w14:paraId="6E3E506E" w14:textId="77777777">
      <w:pPr>
        <w:ind w:firstLine="284"/>
      </w:pPr>
      <w:r>
        <w:t>2a. Aan het eerste lid (nieuw) wordt een onderdeel toegevoegd, luidende:</w:t>
      </w:r>
    </w:p>
    <w:p w:rsidR="00E000FB" w:rsidP="00281B55" w:rsidRDefault="00A06D53" w14:paraId="715AB631" w14:textId="4427522A">
      <w:pPr>
        <w:ind w:firstLine="284"/>
      </w:pPr>
      <w:r>
        <w:t xml:space="preserve">i. </w:t>
      </w:r>
      <w:r w:rsidR="00B070F7">
        <w:t xml:space="preserve">een </w:t>
      </w:r>
      <w:r w:rsidR="006A785F">
        <w:t>emb</w:t>
      </w:r>
      <w:r w:rsidR="001E5720">
        <w:t>r</w:t>
      </w:r>
      <w:r w:rsidR="006A785F">
        <w:t>yo</w:t>
      </w:r>
      <w:r w:rsidR="00B070F7">
        <w:t xml:space="preserve"> tot stand te brengen </w:t>
      </w:r>
      <w:r w:rsidR="005729B0">
        <w:t xml:space="preserve">op een andere wijze dan </w:t>
      </w:r>
      <w:r w:rsidR="00281B55">
        <w:t>genoemd</w:t>
      </w:r>
      <w:r w:rsidR="00C83C8E">
        <w:t xml:space="preserve"> </w:t>
      </w:r>
      <w:r w:rsidR="00577A6C">
        <w:t xml:space="preserve">in </w:t>
      </w:r>
      <w:r w:rsidR="001362BF">
        <w:t>artikel 1</w:t>
      </w:r>
      <w:r w:rsidR="00577A6C">
        <w:t>.</w:t>
      </w:r>
    </w:p>
    <w:p w:rsidR="00E000FB" w:rsidP="00EA1CE4" w:rsidRDefault="00E000FB" w14:paraId="299583F9" w14:textId="77777777"/>
    <w:p w:rsidRPr="00EA69AC" w:rsidR="003C21AC" w:rsidP="00EA1CE4" w:rsidRDefault="003C21AC" w14:paraId="0F0C9633" w14:textId="77777777">
      <w:pPr>
        <w:rPr>
          <w:b/>
        </w:rPr>
      </w:pPr>
      <w:r w:rsidRPr="00EA69AC">
        <w:rPr>
          <w:b/>
        </w:rPr>
        <w:t>Toelichting</w:t>
      </w:r>
    </w:p>
    <w:p w:rsidRPr="00EA69AC" w:rsidR="003C21AC" w:rsidP="00BF623B" w:rsidRDefault="003C21AC" w14:paraId="70EADF71" w14:textId="77777777"/>
    <w:p w:rsidR="00C12CA0" w:rsidP="00C12CA0" w:rsidRDefault="00C12CA0" w14:paraId="4FDE3D4C" w14:textId="729940FB">
      <w:r>
        <w:t>De regering stelt voor om in de nieuwe definitie van het begrip embryo een opsomming te geven van de mogelijke ontstaanswijze</w:t>
      </w:r>
      <w:r w:rsidR="00A256A2">
        <w:t>n</w:t>
      </w:r>
      <w:r>
        <w:t xml:space="preserve"> van </w:t>
      </w:r>
      <w:r w:rsidR="00A256A2">
        <w:t>embryo’s</w:t>
      </w:r>
      <w:r>
        <w:t xml:space="preserve">. </w:t>
      </w:r>
      <w:r w:rsidR="00AF2A9A">
        <w:t>Hierbij wordt een onderscheid gemaakt tussen de ontstaanswijze van ‘‘klassieke embryo’s’’</w:t>
      </w:r>
      <w:r w:rsidR="003E7698">
        <w:t xml:space="preserve"> </w:t>
      </w:r>
      <w:r w:rsidR="00AF2A9A">
        <w:t xml:space="preserve">en embryoachtige structuren. Voor deze </w:t>
      </w:r>
      <w:r w:rsidR="00E27FB5">
        <w:t>tweede categorie worden vijf mogelij</w:t>
      </w:r>
      <w:r w:rsidR="008217D7">
        <w:t xml:space="preserve">ke ontstaanswijzen </w:t>
      </w:r>
      <w:r w:rsidR="00E27FB5">
        <w:t xml:space="preserve">opgesomd. </w:t>
      </w:r>
      <w:r>
        <w:t>Als vijfde mogelijkheid wordt ‘een andere wijze van tot stand brengen’ genoemd. De indiener</w:t>
      </w:r>
      <w:r w:rsidR="00EC0D56">
        <w:t>s</w:t>
      </w:r>
      <w:r>
        <w:t xml:space="preserve"> </w:t>
      </w:r>
      <w:r w:rsidR="00EC0D56">
        <w:t xml:space="preserve">vinden </w:t>
      </w:r>
      <w:r>
        <w:t xml:space="preserve">een dergelijke open-einde-formulering onwenselijk. Hiermee komen immers alle nu nog onbekende manieren om </w:t>
      </w:r>
      <w:r w:rsidR="00A256A2">
        <w:t>embryo’s</w:t>
      </w:r>
      <w:r>
        <w:t xml:space="preserve"> tot stand te brengen direct onder het bereik van de Embryowet, zonder verdere betrokkenheid van de wetgever. De indiener</w:t>
      </w:r>
      <w:r w:rsidR="00D56817">
        <w:t xml:space="preserve">svinden </w:t>
      </w:r>
      <w:r>
        <w:t>dat</w:t>
      </w:r>
      <w:r w:rsidR="007E3FE5">
        <w:t xml:space="preserve"> </w:t>
      </w:r>
      <w:r>
        <w:t>als er een nieuwe ontstaanswijze</w:t>
      </w:r>
      <w:r w:rsidR="00577A6C">
        <w:t xml:space="preserve"> van embryo’s</w:t>
      </w:r>
      <w:r>
        <w:t xml:space="preserve"> wordt uitgevonden de wetgever een expliciete keuze moet maken of, en zo ja hoe deze in de Embryowet wordt opgenomen.</w:t>
      </w:r>
      <w:r w:rsidR="00EC0D56">
        <w:t xml:space="preserve"> </w:t>
      </w:r>
      <w:r w:rsidR="008217D7">
        <w:t>Dit amendement schrapt daarom de zinsnede ‘een andere wijze van tot stand brengen’. Daarnaast wordt elke andere wijze van tot stand brengen van embryo</w:t>
      </w:r>
      <w:r w:rsidR="001A59AD">
        <w:t>’</w:t>
      </w:r>
      <w:r w:rsidR="008217D7">
        <w:t xml:space="preserve">s </w:t>
      </w:r>
      <w:r w:rsidR="001A59AD">
        <w:t>dan</w:t>
      </w:r>
      <w:r w:rsidR="008217D7">
        <w:t xml:space="preserve"> reeds in de begripsbepaling expliciet verboden.</w:t>
      </w:r>
    </w:p>
    <w:p w:rsidR="00C12CA0" w:rsidP="00C12CA0" w:rsidRDefault="00C12CA0" w14:paraId="1BE2603B" w14:textId="77777777"/>
    <w:p w:rsidR="00B4708A" w:rsidP="00C12CA0" w:rsidRDefault="00C12CA0" w14:paraId="1056AB3F" w14:textId="5692862F">
      <w:r>
        <w:t>Diederik van Dijk</w:t>
      </w:r>
    </w:p>
    <w:p w:rsidRPr="00EA69AC" w:rsidR="00D56817" w:rsidP="00C12CA0" w:rsidRDefault="00D56817" w14:paraId="13018573" w14:textId="3DD38DDF">
      <w:r>
        <w:t>Bikker</w:t>
      </w:r>
    </w:p>
    <w:sectPr w:rsidRPr="00EA69AC" w:rsidR="00D56817" w:rsidSect="00EA1CE4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82E88" w14:textId="77777777" w:rsidR="006424D8" w:rsidRDefault="006424D8">
      <w:pPr>
        <w:spacing w:line="20" w:lineRule="exact"/>
      </w:pPr>
    </w:p>
  </w:endnote>
  <w:endnote w:type="continuationSeparator" w:id="0">
    <w:p w14:paraId="451D9CCE" w14:textId="77777777" w:rsidR="006424D8" w:rsidRDefault="006424D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E22973A" w14:textId="77777777" w:rsidR="006424D8" w:rsidRDefault="006424D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6601A" w14:textId="77777777" w:rsidR="006424D8" w:rsidRDefault="006424D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8580EF7" w14:textId="77777777" w:rsidR="006424D8" w:rsidRDefault="006424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B0A"/>
    <w:rsid w:val="00003C01"/>
    <w:rsid w:val="00023B0A"/>
    <w:rsid w:val="00052244"/>
    <w:rsid w:val="0007471A"/>
    <w:rsid w:val="000D17BF"/>
    <w:rsid w:val="000E63DA"/>
    <w:rsid w:val="000F7398"/>
    <w:rsid w:val="001362BF"/>
    <w:rsid w:val="00140326"/>
    <w:rsid w:val="00157CAF"/>
    <w:rsid w:val="001656EE"/>
    <w:rsid w:val="0016653D"/>
    <w:rsid w:val="001A59AD"/>
    <w:rsid w:val="001D56AF"/>
    <w:rsid w:val="001E0E21"/>
    <w:rsid w:val="001E5720"/>
    <w:rsid w:val="001F5DA9"/>
    <w:rsid w:val="00212E0A"/>
    <w:rsid w:val="002153B0"/>
    <w:rsid w:val="0021777F"/>
    <w:rsid w:val="00241DD0"/>
    <w:rsid w:val="00254815"/>
    <w:rsid w:val="00281B55"/>
    <w:rsid w:val="002A0713"/>
    <w:rsid w:val="003C21AC"/>
    <w:rsid w:val="003C5218"/>
    <w:rsid w:val="003C7876"/>
    <w:rsid w:val="003E2308"/>
    <w:rsid w:val="003E2F98"/>
    <w:rsid w:val="003E7698"/>
    <w:rsid w:val="00413B00"/>
    <w:rsid w:val="00416CC6"/>
    <w:rsid w:val="0042574B"/>
    <w:rsid w:val="004330ED"/>
    <w:rsid w:val="00481C91"/>
    <w:rsid w:val="004911E3"/>
    <w:rsid w:val="00492C28"/>
    <w:rsid w:val="00497D57"/>
    <w:rsid w:val="004A1E29"/>
    <w:rsid w:val="004A7DD4"/>
    <w:rsid w:val="004B50D8"/>
    <w:rsid w:val="004B5B90"/>
    <w:rsid w:val="004F67ED"/>
    <w:rsid w:val="00501109"/>
    <w:rsid w:val="00523D87"/>
    <w:rsid w:val="005703C9"/>
    <w:rsid w:val="005729B0"/>
    <w:rsid w:val="00577A6C"/>
    <w:rsid w:val="00597703"/>
    <w:rsid w:val="005A6097"/>
    <w:rsid w:val="005B1DCC"/>
    <w:rsid w:val="005B7323"/>
    <w:rsid w:val="005C25B9"/>
    <w:rsid w:val="006267E6"/>
    <w:rsid w:val="006367D6"/>
    <w:rsid w:val="006424D8"/>
    <w:rsid w:val="006558D2"/>
    <w:rsid w:val="00672D25"/>
    <w:rsid w:val="006738BC"/>
    <w:rsid w:val="006A785F"/>
    <w:rsid w:val="006D3E69"/>
    <w:rsid w:val="006E0971"/>
    <w:rsid w:val="007130DA"/>
    <w:rsid w:val="007709F6"/>
    <w:rsid w:val="00783215"/>
    <w:rsid w:val="007965FC"/>
    <w:rsid w:val="007D2608"/>
    <w:rsid w:val="007E3FE5"/>
    <w:rsid w:val="008164E5"/>
    <w:rsid w:val="008217D7"/>
    <w:rsid w:val="00830081"/>
    <w:rsid w:val="008467D7"/>
    <w:rsid w:val="00852541"/>
    <w:rsid w:val="0086334E"/>
    <w:rsid w:val="00865D47"/>
    <w:rsid w:val="0088452C"/>
    <w:rsid w:val="008D7DCB"/>
    <w:rsid w:val="009055DB"/>
    <w:rsid w:val="00905ECB"/>
    <w:rsid w:val="009528FE"/>
    <w:rsid w:val="0096165D"/>
    <w:rsid w:val="00993E91"/>
    <w:rsid w:val="009A409F"/>
    <w:rsid w:val="009B5845"/>
    <w:rsid w:val="009C0C1F"/>
    <w:rsid w:val="009F7F26"/>
    <w:rsid w:val="00A06D53"/>
    <w:rsid w:val="00A07F7F"/>
    <w:rsid w:val="00A10505"/>
    <w:rsid w:val="00A1288B"/>
    <w:rsid w:val="00A1366A"/>
    <w:rsid w:val="00A256A2"/>
    <w:rsid w:val="00A53203"/>
    <w:rsid w:val="00A772EB"/>
    <w:rsid w:val="00A96C4C"/>
    <w:rsid w:val="00AF2A9A"/>
    <w:rsid w:val="00B01BA6"/>
    <w:rsid w:val="00B070F7"/>
    <w:rsid w:val="00B4708A"/>
    <w:rsid w:val="00B85AF7"/>
    <w:rsid w:val="00BF623B"/>
    <w:rsid w:val="00C035D4"/>
    <w:rsid w:val="00C12CA0"/>
    <w:rsid w:val="00C32718"/>
    <w:rsid w:val="00C679BF"/>
    <w:rsid w:val="00C81BBD"/>
    <w:rsid w:val="00C83C8E"/>
    <w:rsid w:val="00CD3132"/>
    <w:rsid w:val="00CE27CD"/>
    <w:rsid w:val="00D134F3"/>
    <w:rsid w:val="00D16D3E"/>
    <w:rsid w:val="00D47D01"/>
    <w:rsid w:val="00D56817"/>
    <w:rsid w:val="00D774B3"/>
    <w:rsid w:val="00DD35A5"/>
    <w:rsid w:val="00DE2948"/>
    <w:rsid w:val="00DF68BE"/>
    <w:rsid w:val="00DF712A"/>
    <w:rsid w:val="00E000FB"/>
    <w:rsid w:val="00E25DF4"/>
    <w:rsid w:val="00E27FB5"/>
    <w:rsid w:val="00E3485D"/>
    <w:rsid w:val="00E52036"/>
    <w:rsid w:val="00E6619B"/>
    <w:rsid w:val="00E85212"/>
    <w:rsid w:val="00E908D7"/>
    <w:rsid w:val="00EA1CE4"/>
    <w:rsid w:val="00EA69AC"/>
    <w:rsid w:val="00EB40A1"/>
    <w:rsid w:val="00EC0D56"/>
    <w:rsid w:val="00EC3112"/>
    <w:rsid w:val="00ED5E57"/>
    <w:rsid w:val="00EE1BD8"/>
    <w:rsid w:val="00F85147"/>
    <w:rsid w:val="00FA4C50"/>
    <w:rsid w:val="00FA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464C05"/>
  <w15:docId w15:val="{3570555B-D040-4E6C-83B4-F8413E8B7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6267E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267E6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492C28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92C2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92C28"/>
    <w:pPr>
      <w:widowControl/>
      <w:spacing w:after="160"/>
    </w:pPr>
    <w:rPr>
      <w:rFonts w:asciiTheme="minorHAnsi" w:eastAsiaTheme="minorHAnsi" w:hAnsiTheme="minorHAnsi" w:cstheme="minorBidi"/>
      <w:kern w:val="2"/>
      <w:sz w:val="20"/>
      <w:lang w:eastAsia="en-US"/>
      <w14:ligatures w14:val="standardContextua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92C28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Revisie">
    <w:name w:val="Revision"/>
    <w:hidden/>
    <w:uiPriority w:val="99"/>
    <w:semiHidden/>
    <w:rsid w:val="00B85AF7"/>
    <w:rPr>
      <w:sz w:val="24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1E5720"/>
    <w:pPr>
      <w:widowControl w:val="0"/>
      <w:spacing w:after="0"/>
    </w:pPr>
    <w:rPr>
      <w:rFonts w:ascii="Times New Roman" w:eastAsia="Times New Roman" w:hAnsi="Times New Roman" w:cs="Times New Roman"/>
      <w:b/>
      <w:bCs/>
      <w:kern w:val="0"/>
      <w:lang w:eastAsia="nl-NL"/>
      <w14:ligatures w14:val="none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E5720"/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279</ap:Words>
  <ap:Characters>1537</ap:Characters>
  <ap:DocSecurity>4</ap:DocSecurity>
  <ap:Lines>12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</vt:lpstr>
    </vt:vector>
  </ap:TitlesOfParts>
  <ap:LinksUpToDate>false</ap:LinksUpToDate>
  <ap:CharactersWithSpaces>1813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2005-08-22T11:50:00.0000000Z</lastPrinted>
  <dcterms:created xsi:type="dcterms:W3CDTF">2026-04-15T06:37:00.0000000Z</dcterms:created>
  <dcterms:modified xsi:type="dcterms:W3CDTF">2026-04-15T06:37:00.0000000Z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