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808A2" w14:paraId="6C2ECD27" w14:textId="3D62F6B6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14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777777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808A2">
              <w:t>de mobiele eenheid voor Utrecht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808A2" w14:paraId="2A2BBFB1" w14:textId="51EE3733">
            <w:pPr>
              <w:pStyle w:val="referentiegegevens"/>
            </w:pPr>
            <w:r w:rsidRPr="006808A2">
              <w:t xml:space="preserve">7308355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808A2" w:rsidR="006808A2" w:rsidP="006808A2" w:rsidRDefault="006808A2" w14:paraId="1B88E41B" w14:textId="343A29F1">
            <w:pPr>
              <w:rPr>
                <w:sz w:val="13"/>
                <w:szCs w:val="13"/>
              </w:rPr>
            </w:pPr>
            <w:r w:rsidRPr="006808A2">
              <w:rPr>
                <w:sz w:val="13"/>
                <w:szCs w:val="13"/>
              </w:rPr>
              <w:t>2026Z05929</w:t>
            </w:r>
          </w:p>
          <w:p w:rsidRPr="006808A2" w:rsidR="006808A2" w:rsidP="006808A2" w:rsidRDefault="006808A2" w14:paraId="6DA3A7D0" w14:textId="77777777">
            <w:pPr>
              <w:rPr>
                <w:sz w:val="13"/>
                <w:szCs w:val="13"/>
              </w:rPr>
            </w:pPr>
          </w:p>
          <w:p w:rsidR="00C6487D" w:rsidP="006808A2" w:rsidRDefault="00C6487D" w14:paraId="7E785020" w14:textId="7CC087A3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5B9557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808A2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6808A2">
        <w:t>Mutluer</w:t>
      </w:r>
      <w:proofErr w:type="spellEnd"/>
      <w:r w:rsidR="006808A2"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808A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6808A2">
        <w:rPr>
          <w:rFonts w:cs="Utopia"/>
          <w:color w:val="000000"/>
        </w:rPr>
        <w:t xml:space="preserve"> </w:t>
      </w:r>
      <w:r w:rsidR="006808A2">
        <w:t>de mobiele eenheid voor Utrecht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808A2">
        <w:t>24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F3CACE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808A2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808A2" w14:paraId="514717E7" w14:textId="3C952AC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2491" w14:textId="77777777" w:rsidR="005F76F4" w:rsidRDefault="005F76F4">
      <w:r>
        <w:separator/>
      </w:r>
    </w:p>
    <w:p w14:paraId="04A68DB2" w14:textId="77777777" w:rsidR="005F76F4" w:rsidRDefault="005F76F4"/>
    <w:p w14:paraId="04968FED" w14:textId="77777777" w:rsidR="005F76F4" w:rsidRDefault="005F76F4"/>
    <w:p w14:paraId="1F1C3BA9" w14:textId="77777777" w:rsidR="005F76F4" w:rsidRDefault="005F76F4"/>
  </w:endnote>
  <w:endnote w:type="continuationSeparator" w:id="0">
    <w:p w14:paraId="67C3D05C" w14:textId="77777777" w:rsidR="005F76F4" w:rsidRDefault="005F76F4">
      <w:r>
        <w:continuationSeparator/>
      </w:r>
    </w:p>
    <w:p w14:paraId="5E1D56B3" w14:textId="77777777" w:rsidR="005F76F4" w:rsidRDefault="005F76F4"/>
    <w:p w14:paraId="269405D8" w14:textId="77777777" w:rsidR="005F76F4" w:rsidRDefault="005F76F4"/>
    <w:p w14:paraId="17B0E9C4" w14:textId="77777777" w:rsidR="005F76F4" w:rsidRDefault="005F76F4"/>
  </w:endnote>
  <w:endnote w:type="continuationNotice" w:id="1">
    <w:p w14:paraId="46D90AEF" w14:textId="77777777" w:rsidR="005F76F4" w:rsidRDefault="005F76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6653" w14:textId="77777777" w:rsidR="005F76F4" w:rsidRDefault="005F76F4">
      <w:r>
        <w:separator/>
      </w:r>
    </w:p>
  </w:footnote>
  <w:footnote w:type="continuationSeparator" w:id="0">
    <w:p w14:paraId="1A4573A3" w14:textId="77777777" w:rsidR="005F76F4" w:rsidRDefault="005F76F4">
      <w:r>
        <w:continuationSeparator/>
      </w:r>
    </w:p>
  </w:footnote>
  <w:footnote w:type="continuationNotice" w:id="1">
    <w:p w14:paraId="2F4DB1E7" w14:textId="77777777" w:rsidR="005F76F4" w:rsidRDefault="005F76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F0D5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390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5F76F4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08A2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A2F52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1A3D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  <w15:docId w15:val="{F1DA50EF-A65C-463E-ABAA-8D1B983B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2026-04-14T14:17:00.0000000Z</dcterms:created>
  <dcterms:modified xsi:type="dcterms:W3CDTF">2026-04-14T14:17:00.0000000Z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