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1F3" w:rsidP="000874FE" w:rsidRDefault="009F21F3" w14:paraId="3DF62C1F" w14:textId="77777777">
      <w:pPr>
        <w:pStyle w:val="Salutation"/>
        <w:spacing w:line="276" w:lineRule="auto"/>
      </w:pPr>
      <w:bookmarkStart w:name="_GoBack" w:id="0"/>
      <w:bookmarkEnd w:id="0"/>
      <w:r>
        <w:t>Geachte voorzitter,</w:t>
      </w:r>
    </w:p>
    <w:p w:rsidR="009F21F3" w:rsidP="000874FE" w:rsidRDefault="009F21F3" w14:paraId="280778C8" w14:textId="11CC3D25">
      <w:pPr>
        <w:spacing w:line="276" w:lineRule="auto"/>
      </w:pPr>
      <w:r w:rsidRPr="00A45286">
        <w:t>Bijgaand ontvangt u de</w:t>
      </w:r>
      <w:r>
        <w:t xml:space="preserve"> </w:t>
      </w:r>
      <w:r w:rsidRPr="00A45286">
        <w:t>R</w:t>
      </w:r>
      <w:r w:rsidR="00555DE2">
        <w:t>apportage Rijkswegennet van 202</w:t>
      </w:r>
      <w:r w:rsidR="00567A58">
        <w:t>5</w:t>
      </w:r>
      <w:r w:rsidRPr="00A45286">
        <w:t>. Deze r</w:t>
      </w:r>
      <w:r>
        <w:t xml:space="preserve">apportage bevat de </w:t>
      </w:r>
      <w:r w:rsidR="00F80EAC">
        <w:t>jaar</w:t>
      </w:r>
      <w:r w:rsidR="00A925C8">
        <w:t xml:space="preserve">cijfers </w:t>
      </w:r>
      <w:r w:rsidRPr="00A45286">
        <w:t xml:space="preserve">over het gebruik van het </w:t>
      </w:r>
      <w:r w:rsidR="00A75FAE">
        <w:t>r</w:t>
      </w:r>
      <w:r w:rsidRPr="00A45286">
        <w:t xml:space="preserve">ijkswegennet, de filezwaarte, de filetop-10 en het reistijdverlies. </w:t>
      </w:r>
      <w:r w:rsidRPr="007D18AE" w:rsidR="00D97335">
        <w:t xml:space="preserve">De rapportage geeft feitelijke informatie </w:t>
      </w:r>
      <w:r w:rsidR="00D97335">
        <w:t xml:space="preserve">weer </w:t>
      </w:r>
      <w:r w:rsidRPr="007D18AE" w:rsidR="00D97335">
        <w:t>en heeft niet tot doel om politieke of bestuurli</w:t>
      </w:r>
      <w:r w:rsidR="00D97335">
        <w:t xml:space="preserve">jke vraagstukken aan te kaarten. </w:t>
      </w:r>
    </w:p>
    <w:p w:rsidRPr="00A45286" w:rsidR="009F21F3" w:rsidP="000874FE" w:rsidRDefault="009F21F3" w14:paraId="3EAF3CD3" w14:textId="16F53F28">
      <w:pPr>
        <w:spacing w:line="276" w:lineRule="auto"/>
        <w:rPr>
          <w:b/>
        </w:rPr>
      </w:pPr>
    </w:p>
    <w:p w:rsidRPr="00A45286" w:rsidR="009F21F3" w:rsidP="000874FE" w:rsidRDefault="009F21F3" w14:paraId="63BD307C" w14:textId="77777777">
      <w:pPr>
        <w:spacing w:line="276" w:lineRule="auto"/>
        <w:rPr>
          <w:u w:val="single"/>
        </w:rPr>
      </w:pPr>
      <w:r w:rsidRPr="00A45286">
        <w:rPr>
          <w:u w:val="single"/>
        </w:rPr>
        <w:t>Belangrijkste bevindingen in deze rapportage</w:t>
      </w:r>
    </w:p>
    <w:p w:rsidR="00DC4455" w:rsidP="00DC4455" w:rsidRDefault="00C1400A" w14:paraId="1AA1F29C" w14:textId="006FC3B8">
      <w:pPr>
        <w:spacing w:line="276" w:lineRule="auto"/>
      </w:pPr>
      <w:r>
        <w:t>Ten opzichte van 202</w:t>
      </w:r>
      <w:r w:rsidR="00567A58">
        <w:t>4</w:t>
      </w:r>
      <w:r w:rsidRPr="00CE2A7B" w:rsidR="00DC4455">
        <w:t xml:space="preserve">: </w:t>
      </w:r>
    </w:p>
    <w:p w:rsidR="003E6E6A" w:rsidP="003E6E6A" w:rsidRDefault="003E6E6A" w14:paraId="31DA50C3" w14:textId="332EA90B">
      <w:pPr>
        <w:pStyle w:val="ListParagraph"/>
        <w:numPr>
          <w:ilvl w:val="0"/>
          <w:numId w:val="22"/>
        </w:numPr>
        <w:tabs>
          <w:tab w:val="clear" w:pos="-360"/>
          <w:tab w:val="num" w:pos="360"/>
        </w:tabs>
        <w:ind w:left="360"/>
        <w:rPr>
          <w:rFonts w:eastAsia="Times New Roman" w:cs="Times New Roman"/>
        </w:rPr>
      </w:pPr>
      <w:r>
        <w:rPr>
          <w:rFonts w:eastAsia="Times New Roman" w:cs="Times New Roman"/>
        </w:rPr>
        <w:t xml:space="preserve">is het aantal voertuigkilometers dat in een jaar op het rijkswegennet is afgelegd met </w:t>
      </w:r>
      <w:r w:rsidR="00567A58">
        <w:rPr>
          <w:rFonts w:eastAsia="Times New Roman" w:cs="Times New Roman"/>
        </w:rPr>
        <w:t>0,5</w:t>
      </w:r>
      <w:r>
        <w:rPr>
          <w:rFonts w:eastAsia="Times New Roman" w:cs="Times New Roman"/>
        </w:rPr>
        <w:t xml:space="preserve"> procent toegenomen tot 71,</w:t>
      </w:r>
      <w:r w:rsidR="00567A58">
        <w:rPr>
          <w:rFonts w:eastAsia="Times New Roman" w:cs="Times New Roman"/>
        </w:rPr>
        <w:t>7</w:t>
      </w:r>
      <w:r w:rsidRPr="004704E2">
        <w:rPr>
          <w:rFonts w:eastAsia="Times New Roman" w:cs="Times New Roman"/>
        </w:rPr>
        <w:t xml:space="preserve"> miljard voertuigkilometers</w:t>
      </w:r>
      <w:r w:rsidR="00146961">
        <w:rPr>
          <w:rFonts w:eastAsia="Times New Roman" w:cs="Times New Roman"/>
        </w:rPr>
        <w:t>;</w:t>
      </w:r>
      <w:r w:rsidRPr="004704E2">
        <w:rPr>
          <w:rFonts w:eastAsia="Times New Roman" w:cs="Times New Roman"/>
        </w:rPr>
        <w:t xml:space="preserve"> </w:t>
      </w:r>
    </w:p>
    <w:p w:rsidR="00DC4455" w:rsidP="00DC4455" w:rsidRDefault="00DC4455" w14:paraId="45A74F5E" w14:textId="77777777">
      <w:pPr>
        <w:pStyle w:val="ListParagraph"/>
        <w:ind w:left="360"/>
        <w:rPr>
          <w:rFonts w:eastAsia="Times New Roman" w:cs="Times New Roman"/>
        </w:rPr>
      </w:pPr>
    </w:p>
    <w:p w:rsidR="003E6E6A" w:rsidP="003E6E6A" w:rsidRDefault="003E6E6A" w14:paraId="5B3A0AF2" w14:textId="6C8EA6D9">
      <w:pPr>
        <w:pStyle w:val="ListParagraph"/>
        <w:numPr>
          <w:ilvl w:val="0"/>
          <w:numId w:val="22"/>
        </w:numPr>
        <w:tabs>
          <w:tab w:val="clear" w:pos="-360"/>
          <w:tab w:val="num" w:pos="360"/>
        </w:tabs>
        <w:ind w:left="360"/>
        <w:rPr>
          <w:rFonts w:eastAsia="Times New Roman" w:cs="Times New Roman"/>
        </w:rPr>
      </w:pPr>
      <w:r>
        <w:rPr>
          <w:rFonts w:eastAsia="Times New Roman" w:cs="Times New Roman"/>
        </w:rPr>
        <w:t xml:space="preserve">is de jaarfilezwaarte met </w:t>
      </w:r>
      <w:r w:rsidR="00F57BC6">
        <w:rPr>
          <w:rFonts w:eastAsia="Times New Roman" w:cs="Times New Roman"/>
        </w:rPr>
        <w:t>1,4</w:t>
      </w:r>
      <w:r>
        <w:rPr>
          <w:rFonts w:eastAsia="Times New Roman" w:cs="Times New Roman"/>
        </w:rPr>
        <w:t xml:space="preserve"> procent toegenomen.</w:t>
      </w:r>
      <w:r w:rsidRPr="004704E2">
        <w:rPr>
          <w:rFonts w:eastAsia="Times New Roman" w:cs="Times New Roman"/>
        </w:rPr>
        <w:t xml:space="preserve"> De grootste file-oorzaak </w:t>
      </w:r>
      <w:r>
        <w:rPr>
          <w:rFonts w:eastAsia="Times New Roman" w:cs="Times New Roman"/>
        </w:rPr>
        <w:t xml:space="preserve">zijn de </w:t>
      </w:r>
      <w:r w:rsidRPr="004704E2">
        <w:rPr>
          <w:rFonts w:eastAsia="Times New Roman" w:cs="Times New Roman"/>
        </w:rPr>
        <w:t xml:space="preserve">reguliere spitsfiles (hoge intensiteit), gevolgd door </w:t>
      </w:r>
      <w:r w:rsidR="007570B5">
        <w:rPr>
          <w:rFonts w:eastAsia="Times New Roman" w:cs="Times New Roman"/>
        </w:rPr>
        <w:t>werkzaamheden</w:t>
      </w:r>
      <w:r w:rsidRPr="004704E2" w:rsidR="007570B5">
        <w:rPr>
          <w:rFonts w:eastAsia="Times New Roman" w:cs="Times New Roman"/>
        </w:rPr>
        <w:t xml:space="preserve"> (</w:t>
      </w:r>
      <w:r w:rsidR="007570B5">
        <w:rPr>
          <w:rFonts w:eastAsia="Times New Roman" w:cs="Times New Roman"/>
        </w:rPr>
        <w:t>inclusief weers- en overige oorzaken</w:t>
      </w:r>
      <w:r w:rsidRPr="004704E2" w:rsidR="007570B5">
        <w:rPr>
          <w:rFonts w:eastAsia="Times New Roman" w:cs="Times New Roman"/>
        </w:rPr>
        <w:t>)</w:t>
      </w:r>
      <w:r w:rsidR="00A75FAE">
        <w:rPr>
          <w:rFonts w:eastAsia="Times New Roman" w:cs="Times New Roman"/>
        </w:rPr>
        <w:t>;</w:t>
      </w:r>
    </w:p>
    <w:p w:rsidRPr="006704A4" w:rsidR="006704A4" w:rsidP="006704A4" w:rsidRDefault="006704A4" w14:paraId="6F889B95" w14:textId="77777777">
      <w:pPr>
        <w:pStyle w:val="ListParagraph"/>
        <w:rPr>
          <w:rFonts w:eastAsia="Times New Roman" w:cs="Times New Roman"/>
        </w:rPr>
      </w:pPr>
    </w:p>
    <w:p w:rsidR="006E3DE9" w:rsidP="006E3DE9" w:rsidRDefault="006E3DE9" w14:paraId="24B0618E" w14:textId="77777777">
      <w:pPr>
        <w:pStyle w:val="ListParagraph"/>
        <w:numPr>
          <w:ilvl w:val="0"/>
          <w:numId w:val="22"/>
        </w:numPr>
        <w:tabs>
          <w:tab w:val="num" w:pos="360"/>
        </w:tabs>
        <w:ind w:left="360"/>
        <w:rPr>
          <w:rFonts w:eastAsia="Times New Roman" w:cs="Times New Roman"/>
        </w:rPr>
      </w:pPr>
      <w:r>
        <w:rPr>
          <w:rFonts w:eastAsia="Times New Roman" w:cs="Times New Roman"/>
        </w:rPr>
        <w:t xml:space="preserve">is het aantal uren </w:t>
      </w:r>
      <w:r w:rsidRPr="00555423">
        <w:rPr>
          <w:rFonts w:eastAsia="Times New Roman" w:cs="Times New Roman"/>
        </w:rPr>
        <w:t>dat alle weggebruikers gezamenl</w:t>
      </w:r>
      <w:r>
        <w:rPr>
          <w:rFonts w:eastAsia="Times New Roman" w:cs="Times New Roman"/>
        </w:rPr>
        <w:t xml:space="preserve">ijk </w:t>
      </w:r>
      <w:r w:rsidRPr="00555423">
        <w:rPr>
          <w:rFonts w:eastAsia="Times New Roman" w:cs="Times New Roman"/>
          <w:i/>
        </w:rPr>
        <w:t>extra</w:t>
      </w:r>
      <w:r>
        <w:rPr>
          <w:rFonts w:eastAsia="Times New Roman" w:cs="Times New Roman"/>
        </w:rPr>
        <w:t xml:space="preserve"> hebben moeten reizen, onder andere doordat ze in de file stonden, afgenomen met 4,4 procent.</w:t>
      </w:r>
      <w:r w:rsidRPr="00555423">
        <w:rPr>
          <w:rFonts w:eastAsia="Times New Roman" w:cs="Times New Roman"/>
        </w:rPr>
        <w:t xml:space="preserve"> </w:t>
      </w:r>
      <w:r>
        <w:rPr>
          <w:rFonts w:eastAsia="Times New Roman" w:cs="Times New Roman"/>
        </w:rPr>
        <w:t>Hiermee komt het reistijdverlies op 96,9</w:t>
      </w:r>
      <w:r w:rsidRPr="00555423">
        <w:rPr>
          <w:rFonts w:eastAsia="Times New Roman" w:cs="Times New Roman"/>
        </w:rPr>
        <w:t xml:space="preserve"> miljoen uur op jaarbasis. Reistijdverlies treedt op wanneer de weggebruiker niet de referentiesnelheid van 100 kilometer per uur kan rijden</w:t>
      </w:r>
      <w:r>
        <w:rPr>
          <w:rFonts w:eastAsia="Times New Roman" w:cs="Times New Roman"/>
        </w:rPr>
        <w:t>;</w:t>
      </w:r>
    </w:p>
    <w:p w:rsidRPr="006E3DE9" w:rsidR="006E3DE9" w:rsidP="006E3DE9" w:rsidRDefault="006E3DE9" w14:paraId="67244B16" w14:textId="77777777">
      <w:pPr>
        <w:tabs>
          <w:tab w:val="num" w:pos="360"/>
        </w:tabs>
        <w:rPr>
          <w:rFonts w:eastAsia="Times New Roman" w:cs="Times New Roman"/>
        </w:rPr>
      </w:pPr>
    </w:p>
    <w:p w:rsidR="00DC4455" w:rsidP="006E3DE9" w:rsidRDefault="006704A4" w14:paraId="1A33F4F0" w14:textId="3D5AEEFE">
      <w:pPr>
        <w:pStyle w:val="ListParagraph"/>
        <w:numPr>
          <w:ilvl w:val="0"/>
          <w:numId w:val="22"/>
        </w:numPr>
        <w:tabs>
          <w:tab w:val="num" w:pos="360"/>
        </w:tabs>
        <w:ind w:left="360"/>
        <w:rPr>
          <w:rFonts w:eastAsia="Times New Roman" w:cs="Times New Roman"/>
        </w:rPr>
      </w:pPr>
      <w:r>
        <w:rPr>
          <w:rFonts w:eastAsia="Times New Roman" w:cs="Times New Roman"/>
        </w:rPr>
        <w:t xml:space="preserve">is het aandeel files door werkzaamheden gestegen naar </w:t>
      </w:r>
      <w:r w:rsidR="007570B5">
        <w:rPr>
          <w:rFonts w:eastAsia="Times New Roman" w:cs="Times New Roman"/>
        </w:rPr>
        <w:t>7,8</w:t>
      </w:r>
      <w:r>
        <w:rPr>
          <w:rFonts w:eastAsia="Times New Roman" w:cs="Times New Roman"/>
        </w:rPr>
        <w:t xml:space="preserve"> procent. Het aandeel files door aanleg en gepland onderhoud blijft daarmee onder de norm van 10 procent van het totaal aan files, zoals afgesproken in de Tweede Kamer</w:t>
      </w:r>
      <w:r w:rsidR="00146961">
        <w:rPr>
          <w:rFonts w:eastAsia="Times New Roman" w:cs="Times New Roman"/>
        </w:rPr>
        <w:t>;</w:t>
      </w:r>
    </w:p>
    <w:p w:rsidRPr="00C96E2C" w:rsidR="00C96E2C" w:rsidP="00C96E2C" w:rsidRDefault="00C96E2C" w14:paraId="1B059F85" w14:textId="77777777">
      <w:pPr>
        <w:pStyle w:val="ListParagraph"/>
        <w:rPr>
          <w:rFonts w:eastAsia="Times New Roman" w:cs="Times New Roman"/>
        </w:rPr>
      </w:pPr>
    </w:p>
    <w:p w:rsidRPr="00C96E2C" w:rsidR="00C96E2C" w:rsidP="00C96E2C" w:rsidRDefault="00C96E2C" w14:paraId="24A9A402" w14:textId="002BFDDA">
      <w:pPr>
        <w:pStyle w:val="ListParagraph"/>
        <w:numPr>
          <w:ilvl w:val="0"/>
          <w:numId w:val="22"/>
        </w:numPr>
        <w:tabs>
          <w:tab w:val="num" w:pos="360"/>
        </w:tabs>
        <w:ind w:left="360"/>
        <w:rPr>
          <w:rFonts w:eastAsia="Times New Roman" w:cs="Times New Roman"/>
        </w:rPr>
      </w:pPr>
      <w:r>
        <w:t>is h</w:t>
      </w:r>
      <w:r w:rsidRPr="0034527B">
        <w:t xml:space="preserve">et absolute aantal kilometerminuten file als gevolg van aanleg en gepland onderhoud aanzienlijk gestegen ten opzichte van voorgaande jaren. Ook de files door ongeplande werkzaamheden zijn in absolute zin gestegen </w:t>
      </w:r>
      <w:r>
        <w:t xml:space="preserve">in vergelijking met </w:t>
      </w:r>
      <w:r w:rsidRPr="0034527B">
        <w:t xml:space="preserve">voorgaande jaren. </w:t>
      </w:r>
      <w:r w:rsidRPr="006B4B1A">
        <w:t>De relatief hoge hoeveelheid files als gevolg van werkzaamheden wordt mede veroorzaakt door de instandhoudingsopgave en het achterstallig onderhoud waar Rijkswaterstaat voor staat, waarbij in het bijzonder onderhoud aan bruggen leidt tot vertragingen</w:t>
      </w:r>
      <w:r w:rsidR="00227042">
        <w:t>;</w:t>
      </w:r>
    </w:p>
    <w:p w:rsidR="00B77DC7" w:rsidP="00B77DC7" w:rsidRDefault="00B77DC7" w14:paraId="027360B7" w14:textId="77777777">
      <w:pPr>
        <w:pStyle w:val="ListParagraph"/>
      </w:pPr>
    </w:p>
    <w:p w:rsidRPr="00B77DC7" w:rsidR="00DC4455" w:rsidP="00B77DC7" w:rsidRDefault="00B77DC7" w14:paraId="6E7C4440" w14:textId="2311CFF3">
      <w:pPr>
        <w:pStyle w:val="ListParagraph"/>
        <w:numPr>
          <w:ilvl w:val="0"/>
          <w:numId w:val="22"/>
        </w:numPr>
        <w:tabs>
          <w:tab w:val="num" w:pos="360"/>
        </w:tabs>
        <w:ind w:left="360"/>
        <w:rPr>
          <w:rFonts w:eastAsia="Times New Roman" w:cs="Times New Roman"/>
        </w:rPr>
      </w:pPr>
      <w:r>
        <w:t xml:space="preserve">is </w:t>
      </w:r>
      <w:r w:rsidRPr="00C8645A" w:rsidR="00DC4455">
        <w:t xml:space="preserve">het </w:t>
      </w:r>
      <w:r w:rsidRPr="00B77DC7" w:rsidR="00DC4455">
        <w:rPr>
          <w:color w:val="auto"/>
        </w:rPr>
        <w:t xml:space="preserve">grootste economische reistijdverlies gemeten op </w:t>
      </w:r>
      <w:r w:rsidRPr="00C8645A" w:rsidR="007570B5">
        <w:t xml:space="preserve">traject </w:t>
      </w:r>
      <w:r w:rsidR="007570B5">
        <w:t>A2 tussen knooppunt Deil en knooppunt Empel</w:t>
      </w:r>
      <w:r w:rsidRPr="00C8645A" w:rsidR="007570B5">
        <w:t>.</w:t>
      </w:r>
      <w:r w:rsidR="007570B5">
        <w:t xml:space="preserve"> </w:t>
      </w:r>
      <w:r w:rsidRPr="00B77DC7">
        <w:t>De economische reistijdverliezen worden bepaald aan de hand van omvang en samenstelling (vracht, woon-werk, zakelijk en overige verplaatsingsmotieven) van files</w:t>
      </w:r>
      <w:r w:rsidR="00A75FAE">
        <w:t>.</w:t>
      </w:r>
    </w:p>
    <w:p w:rsidR="00DC4455" w:rsidP="00DC4455" w:rsidRDefault="00DC4455" w14:paraId="4077EDB3" w14:textId="77777777">
      <w:pPr>
        <w:pStyle w:val="ListParagraph"/>
      </w:pPr>
    </w:p>
    <w:p w:rsidRPr="0065563F" w:rsidR="004D39AD" w:rsidP="004D39AD" w:rsidRDefault="00645722" w14:paraId="59011DFC" w14:textId="68B5CFE9">
      <w:r>
        <w:rPr>
          <w:rFonts w:eastAsia="Times New Roman" w:cs="Times New Roman"/>
        </w:rPr>
        <w:t xml:space="preserve">Ten opzichte van de vorige rapportage </w:t>
      </w:r>
      <w:r w:rsidR="00640CC6">
        <w:rPr>
          <w:rFonts w:eastAsia="Times New Roman" w:cs="Times New Roman"/>
        </w:rPr>
        <w:t xml:space="preserve">zijn er </w:t>
      </w:r>
      <w:r w:rsidR="007570B5">
        <w:rPr>
          <w:rFonts w:eastAsia="Times New Roman" w:cs="Times New Roman"/>
        </w:rPr>
        <w:t>vier</w:t>
      </w:r>
      <w:r w:rsidRPr="00555423" w:rsidR="00640CC6">
        <w:rPr>
          <w:rFonts w:eastAsia="Times New Roman" w:cs="Times New Roman"/>
        </w:rPr>
        <w:t xml:space="preserve"> nieuw</w:t>
      </w:r>
      <w:r w:rsidR="00640CC6">
        <w:rPr>
          <w:rFonts w:eastAsia="Times New Roman" w:cs="Times New Roman"/>
        </w:rPr>
        <w:t>e locaties in de filetop-10.</w:t>
      </w:r>
      <w:r w:rsidRPr="00555423" w:rsidR="00640CC6">
        <w:rPr>
          <w:rFonts w:eastAsia="Times New Roman" w:cs="Times New Roman"/>
        </w:rPr>
        <w:t xml:space="preserve"> </w:t>
      </w:r>
      <w:r w:rsidR="00640CC6">
        <w:rPr>
          <w:rFonts w:eastAsia="Times New Roman" w:cs="Times New Roman"/>
        </w:rPr>
        <w:t xml:space="preserve">Dit betreffen </w:t>
      </w:r>
      <w:r w:rsidRPr="003E6E6A" w:rsidR="003E6E6A">
        <w:rPr>
          <w:rFonts w:eastAsia="Times New Roman" w:cs="Times New Roman"/>
        </w:rPr>
        <w:t>de</w:t>
      </w:r>
      <w:r w:rsidR="00F57BC6">
        <w:rPr>
          <w:rFonts w:eastAsia="Times New Roman" w:cs="Times New Roman"/>
        </w:rPr>
        <w:t xml:space="preserve"> files door grenscontroles op</w:t>
      </w:r>
      <w:r w:rsidRPr="003E6E6A" w:rsidR="003E6E6A">
        <w:rPr>
          <w:rFonts w:eastAsia="Times New Roman" w:cs="Times New Roman"/>
        </w:rPr>
        <w:t xml:space="preserve"> </w:t>
      </w:r>
      <w:r w:rsidR="00F57BC6">
        <w:rPr>
          <w:rFonts w:eastAsia="Times New Roman" w:cs="Times New Roman"/>
        </w:rPr>
        <w:t xml:space="preserve">de </w:t>
      </w:r>
      <w:r w:rsidR="007570B5">
        <w:rPr>
          <w:szCs w:val="16"/>
        </w:rPr>
        <w:t>A1 Hengelo - Osnabrück tussen De Lutte en Duitse grens</w:t>
      </w:r>
      <w:r w:rsidR="007570B5">
        <w:rPr>
          <w:rFonts w:eastAsia="Times New Roman" w:cs="Times New Roman"/>
        </w:rPr>
        <w:t xml:space="preserve"> </w:t>
      </w:r>
      <w:r w:rsidRPr="00555423" w:rsidR="007570B5">
        <w:rPr>
          <w:rFonts w:eastAsia="Times New Roman" w:cs="Times New Roman"/>
        </w:rPr>
        <w:t>(</w:t>
      </w:r>
      <w:r w:rsidR="007570B5">
        <w:rPr>
          <w:rFonts w:eastAsia="Times New Roman" w:cs="Times New Roman"/>
        </w:rPr>
        <w:t>positie 2)</w:t>
      </w:r>
      <w:r w:rsidR="00F57BC6">
        <w:rPr>
          <w:rFonts w:eastAsia="Times New Roman" w:cs="Times New Roman"/>
        </w:rPr>
        <w:t xml:space="preserve"> en de </w:t>
      </w:r>
      <w:r w:rsidR="00FB1740">
        <w:rPr>
          <w:szCs w:val="16"/>
        </w:rPr>
        <w:t>A12 Arnhem - Oberhausen bij Grens Duitsland</w:t>
      </w:r>
      <w:r w:rsidR="00FB1740">
        <w:rPr>
          <w:rFonts w:eastAsia="Times New Roman" w:cs="Times New Roman"/>
        </w:rPr>
        <w:t xml:space="preserve"> </w:t>
      </w:r>
      <w:r w:rsidR="00FB1740">
        <w:t>(positie 5)</w:t>
      </w:r>
      <w:r w:rsidR="00F57BC6">
        <w:t xml:space="preserve"> en files door hoge intensiteit of capaciteitstekort op de </w:t>
      </w:r>
      <w:r w:rsidRPr="00FB1740" w:rsidR="00FB1740">
        <w:t>A20 Hoek van Holland - Gouda tussen Nieuwerkerk aan den IJssel en Moordrecht (positie 7)</w:t>
      </w:r>
      <w:r w:rsidR="00640CC6">
        <w:rPr>
          <w:rFonts w:eastAsia="Times New Roman" w:cs="Times New Roman"/>
        </w:rPr>
        <w:t xml:space="preserve"> en </w:t>
      </w:r>
      <w:r w:rsidRPr="00FB1740" w:rsidR="00FB1740">
        <w:rPr>
          <w:rFonts w:eastAsia="Times New Roman" w:cs="Times New Roman"/>
        </w:rPr>
        <w:t>A2 Utrecht - ‘s-Hertogenbosch tussen Waardenburg en Martinus Nijhoffbrug en Zaltbommel (positie 8).</w:t>
      </w:r>
      <w:r w:rsidR="00FB1740">
        <w:rPr>
          <w:rFonts w:eastAsia="Times New Roman" w:cs="Times New Roman"/>
        </w:rPr>
        <w:t xml:space="preserve"> Er is een nieuwe locatie op de eerste plaats, namelijk de </w:t>
      </w:r>
      <w:r w:rsidRPr="00FB1740" w:rsidR="00FB1740">
        <w:rPr>
          <w:rFonts w:eastAsia="Times New Roman" w:cs="Times New Roman"/>
        </w:rPr>
        <w:t>A1 Apeldoorn – Amersfoort tussen knooppunt Barneveld en knooppunt Hoevelaken.</w:t>
      </w:r>
      <w:r w:rsidR="00484C97">
        <w:rPr>
          <w:rFonts w:eastAsia="Times New Roman" w:cs="Times New Roman"/>
        </w:rPr>
        <w:t xml:space="preserve"> </w:t>
      </w:r>
      <w:r w:rsidR="00F57BC6">
        <w:rPr>
          <w:rFonts w:eastAsia="Times New Roman" w:cs="Times New Roman"/>
        </w:rPr>
        <w:t>Door de opening van de nieuwe A16 Rotterda</w:t>
      </w:r>
      <w:r w:rsidR="00A75FAE">
        <w:rPr>
          <w:rFonts w:eastAsia="Times New Roman" w:cs="Times New Roman"/>
        </w:rPr>
        <w:t>m</w:t>
      </w:r>
      <w:r w:rsidR="00F57BC6">
        <w:rPr>
          <w:rFonts w:eastAsia="Times New Roman" w:cs="Times New Roman"/>
        </w:rPr>
        <w:t xml:space="preserve"> is d</w:t>
      </w:r>
      <w:r w:rsidR="00FB1740">
        <w:rPr>
          <w:rFonts w:eastAsia="Times New Roman" w:cs="Times New Roman"/>
        </w:rPr>
        <w:t>e eerste plaats uit de vorige rapportage, de A16 Breda – Rotterdam bij het Terbregseplein, verdwenen uit de filetop-10.</w:t>
      </w:r>
    </w:p>
    <w:p w:rsidR="00F00E62" w:rsidP="00A62490" w:rsidRDefault="00F00E62" w14:paraId="4DBC7BEC" w14:textId="546EE814">
      <w:pPr>
        <w:pStyle w:val="ListBullet"/>
        <w:numPr>
          <w:ilvl w:val="0"/>
          <w:numId w:val="0"/>
        </w:numPr>
        <w:rPr>
          <w:rFonts w:ascii="Verdana" w:hAnsi="Verdana"/>
          <w:u w:val="single"/>
        </w:rPr>
      </w:pPr>
    </w:p>
    <w:p w:rsidR="00FB1740" w:rsidP="00A62490" w:rsidRDefault="00A62490" w14:paraId="01A1447B" w14:textId="77777777">
      <w:pPr>
        <w:pStyle w:val="ListBullet"/>
        <w:numPr>
          <w:ilvl w:val="0"/>
          <w:numId w:val="0"/>
        </w:numPr>
        <w:rPr>
          <w:rFonts w:ascii="Verdana" w:hAnsi="Verdana" w:cs="Times New Roman"/>
        </w:rPr>
      </w:pPr>
      <w:r w:rsidRPr="00E95833">
        <w:rPr>
          <w:rFonts w:ascii="Verdana" w:hAnsi="Verdana"/>
          <w:u w:val="single"/>
        </w:rPr>
        <w:t>Openstellingen</w:t>
      </w:r>
      <w:r w:rsidRPr="00E95833">
        <w:rPr>
          <w:rFonts w:ascii="Verdana" w:hAnsi="Verdana"/>
        </w:rPr>
        <w:br/>
      </w:r>
      <w:r w:rsidR="003E6E6A">
        <w:rPr>
          <w:rFonts w:ascii="Verdana" w:hAnsi="Verdana" w:cs="Times New Roman"/>
        </w:rPr>
        <w:t>In 202</w:t>
      </w:r>
      <w:r w:rsidR="00FB1740">
        <w:rPr>
          <w:rFonts w:ascii="Verdana" w:hAnsi="Verdana" w:cs="Times New Roman"/>
        </w:rPr>
        <w:t>5</w:t>
      </w:r>
      <w:r w:rsidR="003E6E6A">
        <w:rPr>
          <w:rFonts w:ascii="Verdana" w:hAnsi="Verdana" w:cs="Times New Roman"/>
        </w:rPr>
        <w:t xml:space="preserve"> is</w:t>
      </w:r>
      <w:r w:rsidRPr="00E95833" w:rsidR="003E6E6A">
        <w:rPr>
          <w:rFonts w:ascii="Verdana" w:hAnsi="Verdana" w:cs="Times New Roman"/>
        </w:rPr>
        <w:t xml:space="preserve"> </w:t>
      </w:r>
      <w:r w:rsidR="003E6E6A">
        <w:rPr>
          <w:rFonts w:ascii="Verdana" w:hAnsi="Verdana" w:cs="Times New Roman"/>
        </w:rPr>
        <w:t xml:space="preserve">er </w:t>
      </w:r>
      <w:r w:rsidR="00FB1740">
        <w:rPr>
          <w:rFonts w:ascii="Verdana" w:hAnsi="Verdana" w:cs="Times New Roman"/>
        </w:rPr>
        <w:t>48</w:t>
      </w:r>
      <w:r w:rsidR="003E6E6A">
        <w:rPr>
          <w:rFonts w:ascii="Verdana" w:hAnsi="Verdana" w:cs="Times New Roman"/>
        </w:rPr>
        <w:t xml:space="preserve"> kilometer aan nieuwe strooklengte opgeleverd, verdeeld over drie</w:t>
      </w:r>
      <w:r w:rsidRPr="00E95833" w:rsidR="003E6E6A">
        <w:rPr>
          <w:rFonts w:ascii="Verdana" w:hAnsi="Verdana" w:cs="Times New Roman"/>
        </w:rPr>
        <w:t xml:space="preserve"> nieuwe wegdelen</w:t>
      </w:r>
      <w:r w:rsidR="003E6E6A">
        <w:rPr>
          <w:rFonts w:ascii="Verdana" w:hAnsi="Verdana" w:cs="Times New Roman"/>
        </w:rPr>
        <w:t>: de</w:t>
      </w:r>
      <w:r w:rsidR="00FB1740">
        <w:rPr>
          <w:rFonts w:ascii="Verdana" w:hAnsi="Verdana" w:cs="Times New Roman"/>
        </w:rPr>
        <w:t xml:space="preserve"> nieuwe</w:t>
      </w:r>
      <w:r w:rsidR="003E6E6A">
        <w:rPr>
          <w:rFonts w:ascii="Verdana" w:hAnsi="Verdana" w:cs="Times New Roman"/>
        </w:rPr>
        <w:t xml:space="preserve"> A</w:t>
      </w:r>
      <w:r w:rsidR="00FB1740">
        <w:rPr>
          <w:rFonts w:ascii="Verdana" w:hAnsi="Verdana" w:cs="Times New Roman"/>
        </w:rPr>
        <w:t>16</w:t>
      </w:r>
      <w:r w:rsidR="003E6E6A">
        <w:rPr>
          <w:rFonts w:ascii="Verdana" w:hAnsi="Verdana" w:cs="Times New Roman"/>
        </w:rPr>
        <w:t xml:space="preserve"> </w:t>
      </w:r>
      <w:r w:rsidR="00FB1740">
        <w:rPr>
          <w:rFonts w:ascii="Verdana" w:hAnsi="Verdana" w:cs="Times New Roman"/>
        </w:rPr>
        <w:t>Rotterdam</w:t>
      </w:r>
      <w:r w:rsidR="003E6E6A">
        <w:rPr>
          <w:rFonts w:ascii="Verdana" w:hAnsi="Verdana" w:cs="Times New Roman"/>
        </w:rPr>
        <w:t xml:space="preserve">, </w:t>
      </w:r>
      <w:r w:rsidR="00FB1740">
        <w:rPr>
          <w:rFonts w:ascii="Verdana" w:hAnsi="Verdana" w:cs="Times New Roman"/>
        </w:rPr>
        <w:t xml:space="preserve">een deelopenstelling in de A9 bij Badhoevedorp en de A27 Houten – Hooipolder nieuwe aansluiting bij Oosterhout. </w:t>
      </w:r>
    </w:p>
    <w:p w:rsidRPr="00E95833" w:rsidR="00A62490" w:rsidP="00A62490" w:rsidRDefault="00FB1740" w14:paraId="2173BF28" w14:textId="6B323ED4">
      <w:pPr>
        <w:pStyle w:val="ListBullet"/>
        <w:numPr>
          <w:ilvl w:val="0"/>
          <w:numId w:val="0"/>
        </w:numPr>
        <w:rPr>
          <w:rFonts w:ascii="Verdana" w:hAnsi="Verdana"/>
        </w:rPr>
      </w:pPr>
      <w:r w:rsidRPr="00C8645A">
        <w:rPr>
          <w:rFonts w:cs="Times New Roman"/>
        </w:rPr>
        <w:t xml:space="preserve"> </w:t>
      </w:r>
    </w:p>
    <w:p w:rsidRPr="00E95833" w:rsidR="00FB1740" w:rsidP="00FB1740" w:rsidRDefault="00FB1740" w14:paraId="25CFE03E" w14:textId="77777777">
      <w:pPr>
        <w:pStyle w:val="ListBullet"/>
        <w:numPr>
          <w:ilvl w:val="0"/>
          <w:numId w:val="0"/>
        </w:numPr>
        <w:rPr>
          <w:rFonts w:ascii="Verdana" w:hAnsi="Verdana"/>
          <w:b/>
          <w:u w:val="single"/>
        </w:rPr>
      </w:pPr>
      <w:r w:rsidRPr="00E95833">
        <w:rPr>
          <w:rFonts w:ascii="Verdana" w:hAnsi="Verdana"/>
          <w:u w:val="single"/>
        </w:rPr>
        <w:t>Werkzaamheden</w:t>
      </w:r>
    </w:p>
    <w:p w:rsidRPr="00973F45" w:rsidR="00FB1740" w:rsidP="00FB1740" w:rsidRDefault="00FB1740" w14:paraId="32DA6651" w14:textId="77777777">
      <w:r w:rsidRPr="00973F45">
        <w:t xml:space="preserve">Rijkswaterstaat heeft in </w:t>
      </w:r>
      <w:r>
        <w:t>2025</w:t>
      </w:r>
      <w:r w:rsidRPr="00973F45">
        <w:t xml:space="preserve"> onder andere gewerkt aan de volgende projecten:</w:t>
      </w:r>
    </w:p>
    <w:p w:rsidRPr="00A30105" w:rsidR="00FB1740" w:rsidP="00FB1740" w:rsidRDefault="00FB1740" w14:paraId="7F940950" w14:textId="77777777">
      <w:pPr>
        <w:pStyle w:val="ListParagraph"/>
        <w:numPr>
          <w:ilvl w:val="0"/>
          <w:numId w:val="30"/>
        </w:numPr>
      </w:pPr>
      <w:r w:rsidRPr="00A30105">
        <w:t>De uitbreiding van de capaciteit en de aanleg van een wisselbaan in het traject A9 Badhoevedorp - Holendrecht;</w:t>
      </w:r>
    </w:p>
    <w:p w:rsidRPr="00A30105" w:rsidR="00FB1740" w:rsidP="00FB1740" w:rsidRDefault="00FB1740" w14:paraId="6D3644BC" w14:textId="77777777">
      <w:pPr>
        <w:pStyle w:val="ListParagraph"/>
        <w:numPr>
          <w:ilvl w:val="0"/>
          <w:numId w:val="30"/>
        </w:numPr>
      </w:pPr>
      <w:r w:rsidRPr="00A30105">
        <w:t>De reconstructie van de A10 Zuidasdok waarbij de weg verbreed wordt, knooppunten verbeterd en tunnels aangelegd;</w:t>
      </w:r>
    </w:p>
    <w:p w:rsidR="00F57BC6" w:rsidP="00FB1740" w:rsidRDefault="00FB1740" w14:paraId="44B0CF6C" w14:textId="03FBC82D">
      <w:pPr>
        <w:pStyle w:val="ListParagraph"/>
        <w:numPr>
          <w:ilvl w:val="0"/>
          <w:numId w:val="30"/>
        </w:numPr>
      </w:pPr>
      <w:r w:rsidRPr="00A30105">
        <w:t>A27 tussen Houten en Hooipolder, een verbreding en reconstructie. Binnen dit project worden verschillende bruggen vervangen, daarnaast wordt knooppunt Hooipolder voorzien van een directe verbindingsboog</w:t>
      </w:r>
      <w:r w:rsidR="001D481F">
        <w:t>;</w:t>
      </w:r>
      <w:r w:rsidRPr="00A30105">
        <w:t xml:space="preserve"> </w:t>
      </w:r>
    </w:p>
    <w:p w:rsidRPr="00A30105" w:rsidR="00FB1740" w:rsidP="00FB1740" w:rsidRDefault="00FB1740" w14:paraId="55F7D81B" w14:textId="47F56760">
      <w:pPr>
        <w:pStyle w:val="ListParagraph"/>
        <w:numPr>
          <w:ilvl w:val="0"/>
          <w:numId w:val="30"/>
        </w:numPr>
      </w:pPr>
      <w:r w:rsidRPr="00A30105">
        <w:t xml:space="preserve">Er komt een uitbreiding van de capaciteit op de A2 tussen </w:t>
      </w:r>
      <w:r w:rsidR="001D481F">
        <w:t>H</w:t>
      </w:r>
      <w:r w:rsidRPr="00A30105">
        <w:t>et Vonderen en Kerensheide</w:t>
      </w:r>
      <w:r>
        <w:t>;</w:t>
      </w:r>
    </w:p>
    <w:p w:rsidRPr="001A699D" w:rsidR="00FB1740" w:rsidP="00FB1740" w:rsidRDefault="00FB1740" w14:paraId="202A6EBC" w14:textId="77777777">
      <w:pPr>
        <w:pStyle w:val="ListParagraph"/>
        <w:numPr>
          <w:ilvl w:val="0"/>
          <w:numId w:val="30"/>
        </w:numPr>
      </w:pPr>
      <w:r w:rsidRPr="00A30105">
        <w:t>A15 tussen knooppunt Ressen en Zevenaar. Dit project omvat de aanleg van een nieuwe snelweg met twee rijstroken, een brug over het Pannerdensch Kanaal en verdiepte liggingen</w:t>
      </w:r>
      <w:r>
        <w:t>.</w:t>
      </w:r>
    </w:p>
    <w:p w:rsidRPr="00423AF8" w:rsidR="009F21F3" w:rsidP="000874FE" w:rsidRDefault="009F21F3" w14:paraId="6C5C3427" w14:textId="6D6B4A50">
      <w:pPr>
        <w:spacing w:line="276" w:lineRule="auto"/>
      </w:pPr>
    </w:p>
    <w:p w:rsidR="003E6E6A" w:rsidP="003E6E6A" w:rsidRDefault="003E6E6A" w14:paraId="3430CD31" w14:textId="77777777">
      <w:r>
        <w:rPr>
          <w:u w:val="single"/>
        </w:rPr>
        <w:t>Verkeersveiligheid</w:t>
      </w:r>
    </w:p>
    <w:p w:rsidR="00FB1740" w:rsidP="00FB1740" w:rsidRDefault="00FB1740" w14:paraId="65C87BC5" w14:textId="717C507A">
      <w:r>
        <w:t xml:space="preserve">Het aantal geregistreerde verkeersongevallen op het </w:t>
      </w:r>
      <w:r w:rsidR="00D01A95">
        <w:t>r</w:t>
      </w:r>
      <w:r>
        <w:t xml:space="preserve">ijkswegennet is van 2023 naar 2024 met 6,9% afgenomen. De cijfers van verkeersongevallen worden gerapporteerd over </w:t>
      </w:r>
      <w:r w:rsidR="00F57BC6">
        <w:t>het jaar 2024, in tegenstelling tot de rest van de rapportage.</w:t>
      </w:r>
      <w:r>
        <w:t xml:space="preserve"> </w:t>
      </w:r>
    </w:p>
    <w:p w:rsidRPr="00132966" w:rsidR="003E6E6A" w:rsidP="003E6E6A" w:rsidRDefault="003E6E6A" w14:paraId="617474E6" w14:textId="77777777">
      <w:r>
        <w:t xml:space="preserve"> </w:t>
      </w:r>
    </w:p>
    <w:p w:rsidR="00FB1740" w:rsidP="00FB1740" w:rsidRDefault="00FB1740" w14:paraId="7356AF07" w14:textId="77777777">
      <w:pPr>
        <w:rPr>
          <w:u w:val="single"/>
        </w:rPr>
      </w:pPr>
      <w:r>
        <w:rPr>
          <w:u w:val="single"/>
        </w:rPr>
        <w:t>Beleving</w:t>
      </w:r>
    </w:p>
    <w:p w:rsidRPr="001C4707" w:rsidR="00FB1740" w:rsidP="00FB1740" w:rsidRDefault="00FB1740" w14:paraId="5F859867" w14:textId="28E20092">
      <w:r>
        <w:t xml:space="preserve">Uit de belevingsonderzoeken komt naar voren dat automobilisten met 83% tevreden zijn over Rijkswaterstaat als beheerder van het rijkswegennet. </w:t>
      </w:r>
      <w:r w:rsidR="00D01A95">
        <w:t>D</w:t>
      </w:r>
      <w:r>
        <w:t>e doelstelling van 80% wordt hiermee behaald.</w:t>
      </w:r>
    </w:p>
    <w:p w:rsidRPr="00331B9F" w:rsidR="00FB1740" w:rsidP="00FB1740" w:rsidRDefault="00FB1740" w14:paraId="23348C59" w14:textId="77777777">
      <w:pPr>
        <w:pStyle w:val="broodtekst"/>
        <w:tabs>
          <w:tab w:val="left" w:pos="426"/>
        </w:tabs>
        <w:spacing w:line="276" w:lineRule="auto"/>
        <w:rPr>
          <w:i/>
          <w:highlight w:val="yellow"/>
        </w:rPr>
      </w:pPr>
    </w:p>
    <w:p w:rsidRPr="005049FC" w:rsidR="00FB1740" w:rsidP="00FB1740" w:rsidRDefault="00FB1740" w14:paraId="31F8FF82" w14:textId="77777777">
      <w:r>
        <w:rPr>
          <w:i/>
        </w:rPr>
        <w:t>Specifiek t</w:t>
      </w:r>
      <w:r w:rsidRPr="00331B9F">
        <w:rPr>
          <w:i/>
        </w:rPr>
        <w:t>hema</w:t>
      </w:r>
      <w:r>
        <w:rPr>
          <w:i/>
        </w:rPr>
        <w:t>: NAVO-top</w:t>
      </w:r>
      <w:r>
        <w:rPr>
          <w:i/>
        </w:rPr>
        <w:br/>
      </w:r>
      <w:r>
        <w:t>Rijkswaterstaat voerde de grootste verkeersoperatie ooit uit tijdens de NAVO-top. In dit hoofdstuk wordt er gekeken naar de samenwerkingen, de ingezette maatregelen en de verkeersdrukte tijdens de NAVO-top.</w:t>
      </w:r>
    </w:p>
    <w:p w:rsidR="00FB1740" w:rsidP="00FB1740" w:rsidRDefault="00FB1740" w14:paraId="386EFB83" w14:textId="77777777">
      <w:pPr>
        <w:spacing w:line="240" w:lineRule="auto"/>
        <w:rPr>
          <w:i/>
        </w:rPr>
      </w:pPr>
    </w:p>
    <w:p w:rsidRPr="005049FC" w:rsidR="00FB1740" w:rsidP="00FB1740" w:rsidRDefault="00FB1740" w14:paraId="14B3AFE7" w14:textId="77777777">
      <w:pPr>
        <w:rPr>
          <w:highlight w:val="yellow"/>
        </w:rPr>
      </w:pPr>
      <w:r>
        <w:rPr>
          <w:i/>
        </w:rPr>
        <w:t>Specifiek t</w:t>
      </w:r>
      <w:r w:rsidRPr="00331B9F">
        <w:rPr>
          <w:i/>
        </w:rPr>
        <w:t>hema</w:t>
      </w:r>
      <w:r>
        <w:rPr>
          <w:i/>
        </w:rPr>
        <w:t>: opening A16 Rotterdam</w:t>
      </w:r>
    </w:p>
    <w:p w:rsidRPr="00055F1A" w:rsidR="00FB1740" w:rsidP="00FB1740" w:rsidRDefault="00FB1740" w14:paraId="4C6FE631" w14:textId="77777777">
      <w:r>
        <w:t>De A16 Rotterdam is in oktober 2025 geopend. In dit hoofdstuk wordt er gekeken naar de bedoeling van de nieuwe verbinding, naar de energieneutrale snelweg en wordt er stilgestaan bij de opening.</w:t>
      </w:r>
    </w:p>
    <w:p w:rsidR="00562D40" w:rsidP="000874FE" w:rsidRDefault="00562D40" w14:paraId="2E26E89F" w14:textId="77777777">
      <w:pPr>
        <w:pStyle w:val="Groetregel"/>
        <w:spacing w:line="276" w:lineRule="auto"/>
      </w:pPr>
      <w:r>
        <w:t>Hoogachtend,</w:t>
      </w:r>
    </w:p>
    <w:p w:rsidR="00562D40" w:rsidP="000874FE" w:rsidRDefault="00562D40" w14:paraId="25B6EB7D" w14:textId="77777777">
      <w:pPr>
        <w:pStyle w:val="WitregelW1bodytekst"/>
        <w:spacing w:line="276" w:lineRule="auto"/>
      </w:pPr>
    </w:p>
    <w:p w:rsidR="00562D40" w:rsidP="000874FE" w:rsidRDefault="00562D40" w14:paraId="7574D813" w14:textId="21822F25">
      <w:pPr>
        <w:spacing w:line="276" w:lineRule="auto"/>
      </w:pPr>
      <w:r>
        <w:t>DE MINISTER VAN INFRASTRUCTUUR EN WATERSTAAT,</w:t>
      </w:r>
      <w:r>
        <w:br/>
      </w:r>
      <w:r>
        <w:br/>
      </w:r>
      <w:r>
        <w:br/>
      </w:r>
      <w:r>
        <w:br/>
      </w:r>
      <w:r>
        <w:br/>
      </w:r>
      <w:r>
        <w:br/>
      </w:r>
      <w:r w:rsidR="00FB1740">
        <w:t>Vincent Karremans</w:t>
      </w:r>
    </w:p>
    <w:p w:rsidR="00B615B1" w:rsidP="000874FE" w:rsidRDefault="00B615B1" w14:paraId="179FCD19" w14:textId="0A385523">
      <w:pPr>
        <w:pStyle w:val="Slotzin"/>
        <w:spacing w:line="276" w:lineRule="auto"/>
      </w:pPr>
    </w:p>
    <w:sectPr w:rsidR="00B615B1">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6C4B8" w14:textId="77777777" w:rsidR="000D6B3A" w:rsidRDefault="000D6B3A">
      <w:pPr>
        <w:spacing w:line="240" w:lineRule="auto"/>
      </w:pPr>
      <w:r>
        <w:separator/>
      </w:r>
    </w:p>
  </w:endnote>
  <w:endnote w:type="continuationSeparator" w:id="0">
    <w:p w14:paraId="765DE0A3" w14:textId="77777777" w:rsidR="000D6B3A" w:rsidRDefault="000D6B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74CD" w14:textId="77777777" w:rsidR="00D825F5" w:rsidRDefault="00D82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23106" w14:textId="77777777" w:rsidR="00D825F5" w:rsidRDefault="00D825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F719" w14:textId="77777777" w:rsidR="00D825F5" w:rsidRDefault="00D82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666CC" w14:textId="77777777" w:rsidR="000D6B3A" w:rsidRDefault="000D6B3A">
      <w:pPr>
        <w:spacing w:line="240" w:lineRule="auto"/>
      </w:pPr>
      <w:r>
        <w:separator/>
      </w:r>
    </w:p>
  </w:footnote>
  <w:footnote w:type="continuationSeparator" w:id="0">
    <w:p w14:paraId="0CE17B8F" w14:textId="77777777" w:rsidR="000D6B3A" w:rsidRDefault="000D6B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BFDBF" w14:textId="77777777" w:rsidR="00D825F5" w:rsidRDefault="00D82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2F7FB" w14:textId="77777777" w:rsidR="00B615B1" w:rsidRDefault="0080766E">
    <w:pPr>
      <w:pStyle w:val="MarginlessContainer"/>
    </w:pPr>
    <w:r>
      <w:rPr>
        <w:noProof/>
        <w:lang w:val="en-GB" w:eastAsia="en-GB"/>
      </w:rPr>
      <mc:AlternateContent>
        <mc:Choice Requires="wps">
          <w:drawing>
            <wp:anchor distT="0" distB="0" distL="0" distR="0" simplePos="0" relativeHeight="251651584" behindDoc="0" locked="1" layoutInCell="1" allowOverlap="1" wp14:anchorId="5D26B7A0" wp14:editId="315F4F91">
              <wp:simplePos x="0" y="0"/>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DB5E3CF" w14:textId="77777777" w:rsidR="00B615B1" w:rsidRDefault="0080766E">
                          <w:pPr>
                            <w:pStyle w:val="AfzendgegevensKop0"/>
                          </w:pPr>
                          <w:r>
                            <w:t>Ministerie van Infrastructuur en Waterstaat</w:t>
                          </w:r>
                        </w:p>
                        <w:p w14:paraId="65F14EEB" w14:textId="77777777" w:rsidR="00B615B1" w:rsidRDefault="00B615B1">
                          <w:pPr>
                            <w:pStyle w:val="WitregelW2"/>
                          </w:pPr>
                        </w:p>
                        <w:p w14:paraId="756D7B96" w14:textId="77777777" w:rsidR="00B615B1" w:rsidRDefault="0080766E">
                          <w:pPr>
                            <w:pStyle w:val="Referentiegegevenskop"/>
                          </w:pPr>
                          <w:r w:rsidRPr="00371509">
                            <w:t>Ons kenmerk</w:t>
                          </w:r>
                        </w:p>
                        <w:p w14:paraId="74B77FE6" w14:textId="52F46B85" w:rsidR="00371509" w:rsidRDefault="00371509" w:rsidP="00371509">
                          <w:pPr>
                            <w:pStyle w:val="Referentiegegevens"/>
                          </w:pPr>
                          <w:r>
                            <w:t>RWS-2026/727</w:t>
                          </w:r>
                          <w:r w:rsidR="00224BC9">
                            <w:t>5</w:t>
                          </w:r>
                        </w:p>
                        <w:p w14:paraId="042B311E" w14:textId="290DC5CC" w:rsidR="00B615B1" w:rsidRDefault="00B615B1">
                          <w:pPr>
                            <w:pStyle w:val="Referentiegegevens"/>
                          </w:pPr>
                        </w:p>
                      </w:txbxContent>
                    </wps:txbx>
                    <wps:bodyPr vert="horz" wrap="square" lIns="0" tIns="0" rIns="0" bIns="0" anchor="t" anchorCtr="0"/>
                  </wps:wsp>
                </a:graphicData>
              </a:graphic>
            </wp:anchor>
          </w:drawing>
        </mc:Choice>
        <mc:Fallback>
          <w:pict>
            <v:shapetype w14:anchorId="5D26B7A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14:paraId="1DB5E3CF" w14:textId="77777777" w:rsidR="00B615B1" w:rsidRDefault="0080766E">
                    <w:pPr>
                      <w:pStyle w:val="AfzendgegevensKop0"/>
                    </w:pPr>
                    <w:r>
                      <w:t>Ministerie van Infrastructuur en Waterstaat</w:t>
                    </w:r>
                  </w:p>
                  <w:p w14:paraId="65F14EEB" w14:textId="77777777" w:rsidR="00B615B1" w:rsidRDefault="00B615B1">
                    <w:pPr>
                      <w:pStyle w:val="WitregelW2"/>
                    </w:pPr>
                  </w:p>
                  <w:p w14:paraId="756D7B96" w14:textId="77777777" w:rsidR="00B615B1" w:rsidRDefault="0080766E">
                    <w:pPr>
                      <w:pStyle w:val="Referentiegegevenskop"/>
                    </w:pPr>
                    <w:r w:rsidRPr="00371509">
                      <w:t>Ons kenmerk</w:t>
                    </w:r>
                  </w:p>
                  <w:p w14:paraId="74B77FE6" w14:textId="52F46B85" w:rsidR="00371509" w:rsidRDefault="00371509" w:rsidP="00371509">
                    <w:pPr>
                      <w:pStyle w:val="Referentiegegevens"/>
                    </w:pPr>
                    <w:r>
                      <w:t>RWS-2026/727</w:t>
                    </w:r>
                    <w:r w:rsidR="00224BC9">
                      <w:t>5</w:t>
                    </w:r>
                  </w:p>
                  <w:p w14:paraId="042B311E" w14:textId="290DC5CC" w:rsidR="00B615B1" w:rsidRDefault="00B615B1">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7C2A5E" wp14:editId="267236EF">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48F668D" w14:textId="1507CFCB" w:rsidR="00B615B1" w:rsidRDefault="0080766E">
                          <w:pPr>
                            <w:pStyle w:val="Referentiegegevens"/>
                          </w:pPr>
                          <w:r>
                            <w:t xml:space="preserve">Pagina </w:t>
                          </w:r>
                          <w:r>
                            <w:fldChar w:fldCharType="begin"/>
                          </w:r>
                          <w:r>
                            <w:instrText>PAGE</w:instrText>
                          </w:r>
                          <w:r>
                            <w:fldChar w:fldCharType="separate"/>
                          </w:r>
                          <w:r w:rsidR="006704A4">
                            <w:rPr>
                              <w:noProof/>
                            </w:rPr>
                            <w:t>2</w:t>
                          </w:r>
                          <w:r>
                            <w:fldChar w:fldCharType="end"/>
                          </w:r>
                          <w:r>
                            <w:t xml:space="preserve"> van </w:t>
                          </w:r>
                          <w:r>
                            <w:fldChar w:fldCharType="begin"/>
                          </w:r>
                          <w:r>
                            <w:instrText>NUMPAGES</w:instrText>
                          </w:r>
                          <w:r>
                            <w:fldChar w:fldCharType="separate"/>
                          </w:r>
                          <w:r w:rsidR="006704A4">
                            <w:rPr>
                              <w:noProof/>
                            </w:rPr>
                            <w:t>3</w:t>
                          </w:r>
                          <w:r>
                            <w:fldChar w:fldCharType="end"/>
                          </w:r>
                        </w:p>
                      </w:txbxContent>
                    </wps:txbx>
                    <wps:bodyPr vert="horz" wrap="square" lIns="0" tIns="0" rIns="0" bIns="0" anchor="t" anchorCtr="0"/>
                  </wps:wsp>
                </a:graphicData>
              </a:graphic>
            </wp:anchor>
          </w:drawing>
        </mc:Choice>
        <mc:Fallback>
          <w:pict>
            <v:shape w14:anchorId="307C2A5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14:paraId="348F668D" w14:textId="1507CFCB" w:rsidR="00B615B1" w:rsidRDefault="0080766E">
                    <w:pPr>
                      <w:pStyle w:val="Referentiegegevens"/>
                    </w:pPr>
                    <w:r>
                      <w:t xml:space="preserve">Pagina </w:t>
                    </w:r>
                    <w:r>
                      <w:fldChar w:fldCharType="begin"/>
                    </w:r>
                    <w:r>
                      <w:instrText>PAGE</w:instrText>
                    </w:r>
                    <w:r>
                      <w:fldChar w:fldCharType="separate"/>
                    </w:r>
                    <w:r w:rsidR="006704A4">
                      <w:rPr>
                        <w:noProof/>
                      </w:rPr>
                      <w:t>2</w:t>
                    </w:r>
                    <w:r>
                      <w:fldChar w:fldCharType="end"/>
                    </w:r>
                    <w:r>
                      <w:t xml:space="preserve"> van </w:t>
                    </w:r>
                    <w:r>
                      <w:fldChar w:fldCharType="begin"/>
                    </w:r>
                    <w:r>
                      <w:instrText>NUMPAGES</w:instrText>
                    </w:r>
                    <w:r>
                      <w:fldChar w:fldCharType="separate"/>
                    </w:r>
                    <w:r w:rsidR="006704A4">
                      <w:rPr>
                        <w:noProof/>
                      </w:rPr>
                      <w:t>3</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6B2400D" wp14:editId="7F4FE24C">
              <wp:simplePos x="0" y="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B63E0F4" w14:textId="77777777" w:rsidR="00B32F6C" w:rsidRDefault="00B32F6C"/>
                      </w:txbxContent>
                    </wps:txbx>
                    <wps:bodyPr vert="horz" wrap="square" lIns="0" tIns="0" rIns="0" bIns="0" anchor="t" anchorCtr="0"/>
                  </wps:wsp>
                </a:graphicData>
              </a:graphic>
            </wp:anchor>
          </w:drawing>
        </mc:Choice>
        <mc:Fallback>
          <w:pict>
            <v:shape w14:anchorId="06B2400D"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14:paraId="3B63E0F4" w14:textId="77777777" w:rsidR="00B32F6C" w:rsidRDefault="00B32F6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6A98AED" wp14:editId="21436FC1">
              <wp:simplePos x="0" y="0"/>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378FBB" w14:textId="77777777" w:rsidR="00B32F6C" w:rsidRDefault="00B32F6C"/>
                      </w:txbxContent>
                    </wps:txbx>
                    <wps:bodyPr vert="horz" wrap="square" lIns="0" tIns="0" rIns="0" bIns="0" anchor="t" anchorCtr="0"/>
                  </wps:wsp>
                </a:graphicData>
              </a:graphic>
            </wp:anchor>
          </w:drawing>
        </mc:Choice>
        <mc:Fallback>
          <w:pict>
            <v:shape w14:anchorId="36A98AED"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14:paraId="51378FBB" w14:textId="77777777" w:rsidR="00B32F6C" w:rsidRDefault="00B32F6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E025" w14:textId="77777777" w:rsidR="00B615B1" w:rsidRDefault="0080766E">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32307CB" wp14:editId="61EED7ED">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4C7C35" w14:textId="77777777" w:rsidR="00B32F6C" w:rsidRDefault="00B32F6C"/>
                      </w:txbxContent>
                    </wps:txbx>
                    <wps:bodyPr vert="horz" wrap="square" lIns="0" tIns="0" rIns="0" bIns="0" anchor="t" anchorCtr="0"/>
                  </wps:wsp>
                </a:graphicData>
              </a:graphic>
            </wp:anchor>
          </w:drawing>
        </mc:Choice>
        <mc:Fallback>
          <w:pict>
            <v:shapetype w14:anchorId="332307CB"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74C7C35" w14:textId="77777777" w:rsidR="00B32F6C" w:rsidRDefault="00B32F6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2DE8F7E" wp14:editId="4F3399EF">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99F5BD6" w14:textId="0BE336BA" w:rsidR="00B615B1" w:rsidRDefault="0080766E">
                          <w:pPr>
                            <w:pStyle w:val="Referentiegegevens"/>
                          </w:pPr>
                          <w:r>
                            <w:t xml:space="preserve">Pagina </w:t>
                          </w:r>
                          <w:r>
                            <w:fldChar w:fldCharType="begin"/>
                          </w:r>
                          <w:r>
                            <w:instrText>PAGE</w:instrText>
                          </w:r>
                          <w:r>
                            <w:fldChar w:fldCharType="separate"/>
                          </w:r>
                          <w:r w:rsidR="00F916FF">
                            <w:rPr>
                              <w:noProof/>
                            </w:rPr>
                            <w:t>1</w:t>
                          </w:r>
                          <w:r>
                            <w:fldChar w:fldCharType="end"/>
                          </w:r>
                          <w:r>
                            <w:t xml:space="preserve"> van </w:t>
                          </w:r>
                          <w:r>
                            <w:fldChar w:fldCharType="begin"/>
                          </w:r>
                          <w:r>
                            <w:instrText>NUMPAGES</w:instrText>
                          </w:r>
                          <w:r>
                            <w:fldChar w:fldCharType="separate"/>
                          </w:r>
                          <w:r w:rsidR="00F916FF">
                            <w:rPr>
                              <w:noProof/>
                            </w:rPr>
                            <w:t>1</w:t>
                          </w:r>
                          <w:r>
                            <w:fldChar w:fldCharType="end"/>
                          </w:r>
                        </w:p>
                      </w:txbxContent>
                    </wps:txbx>
                    <wps:bodyPr vert="horz" wrap="square" lIns="0" tIns="0" rIns="0" bIns="0" anchor="t" anchorCtr="0"/>
                  </wps:wsp>
                </a:graphicData>
              </a:graphic>
            </wp:anchor>
          </w:drawing>
        </mc:Choice>
        <mc:Fallback>
          <w:pict>
            <v:shape w14:anchorId="22DE8F7E"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99F5BD6" w14:textId="0BE336BA" w:rsidR="00B615B1" w:rsidRDefault="0080766E">
                    <w:pPr>
                      <w:pStyle w:val="Referentiegegevens"/>
                    </w:pPr>
                    <w:r>
                      <w:t xml:space="preserve">Pagina </w:t>
                    </w:r>
                    <w:r>
                      <w:fldChar w:fldCharType="begin"/>
                    </w:r>
                    <w:r>
                      <w:instrText>PAGE</w:instrText>
                    </w:r>
                    <w:r>
                      <w:fldChar w:fldCharType="separate"/>
                    </w:r>
                    <w:r w:rsidR="00F916FF">
                      <w:rPr>
                        <w:noProof/>
                      </w:rPr>
                      <w:t>1</w:t>
                    </w:r>
                    <w:r>
                      <w:fldChar w:fldCharType="end"/>
                    </w:r>
                    <w:r>
                      <w:t xml:space="preserve"> van </w:t>
                    </w:r>
                    <w:r>
                      <w:fldChar w:fldCharType="begin"/>
                    </w:r>
                    <w:r>
                      <w:instrText>NUMPAGES</w:instrText>
                    </w:r>
                    <w:r>
                      <w:fldChar w:fldCharType="separate"/>
                    </w:r>
                    <w:r w:rsidR="00F916F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9A53268" wp14:editId="218B655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DD49B4" w14:textId="77777777" w:rsidR="00B615B1" w:rsidRDefault="0080766E">
                          <w:pPr>
                            <w:pStyle w:val="AfzendgegevensKop0"/>
                          </w:pPr>
                          <w:r>
                            <w:t>Ministerie van Infrastructuur en Waterstaat</w:t>
                          </w:r>
                        </w:p>
                        <w:p w14:paraId="176162F2" w14:textId="77777777" w:rsidR="00B615B1" w:rsidRDefault="00B615B1">
                          <w:pPr>
                            <w:pStyle w:val="WitregelW1"/>
                          </w:pPr>
                        </w:p>
                        <w:p w14:paraId="0E1DAEC4" w14:textId="77777777" w:rsidR="00B615B1" w:rsidRDefault="0080766E">
                          <w:pPr>
                            <w:pStyle w:val="Afzendgegevens"/>
                          </w:pPr>
                          <w:r>
                            <w:t>Rijnstraat 8</w:t>
                          </w:r>
                        </w:p>
                        <w:p w14:paraId="23C6484E" w14:textId="77777777" w:rsidR="00B615B1" w:rsidRPr="00791164" w:rsidRDefault="0080766E">
                          <w:pPr>
                            <w:pStyle w:val="Afzendgegevens"/>
                          </w:pPr>
                          <w:r w:rsidRPr="00791164">
                            <w:t>2515 XP  Den Haag</w:t>
                          </w:r>
                        </w:p>
                        <w:p w14:paraId="08D0AD88" w14:textId="77777777" w:rsidR="00B615B1" w:rsidRPr="00791164" w:rsidRDefault="0080766E">
                          <w:pPr>
                            <w:pStyle w:val="Afzendgegevens"/>
                          </w:pPr>
                          <w:r w:rsidRPr="00791164">
                            <w:t>Postbus 20901</w:t>
                          </w:r>
                        </w:p>
                        <w:p w14:paraId="489E020A" w14:textId="77777777" w:rsidR="00B615B1" w:rsidRPr="00791164" w:rsidRDefault="0080766E">
                          <w:pPr>
                            <w:pStyle w:val="Afzendgegevens"/>
                          </w:pPr>
                          <w:r w:rsidRPr="00791164">
                            <w:t>2500 EX Den Haag</w:t>
                          </w:r>
                        </w:p>
                        <w:p w14:paraId="70C105FB" w14:textId="77777777" w:rsidR="00B615B1" w:rsidRPr="00791164" w:rsidRDefault="00B615B1">
                          <w:pPr>
                            <w:pStyle w:val="WitregelW1"/>
                          </w:pPr>
                        </w:p>
                        <w:p w14:paraId="48418035" w14:textId="77777777" w:rsidR="00B615B1" w:rsidRDefault="00B615B1">
                          <w:pPr>
                            <w:pStyle w:val="WitregelW2"/>
                          </w:pPr>
                        </w:p>
                        <w:p w14:paraId="13E048D9" w14:textId="77777777" w:rsidR="00B615B1" w:rsidRDefault="0080766E">
                          <w:pPr>
                            <w:pStyle w:val="Referentiegegevenskop"/>
                          </w:pPr>
                          <w:r w:rsidRPr="00371509">
                            <w:t>Ons kenmerk</w:t>
                          </w:r>
                        </w:p>
                        <w:p w14:paraId="1E576D46" w14:textId="09BCF989" w:rsidR="00B615B1" w:rsidRDefault="00371509">
                          <w:pPr>
                            <w:pStyle w:val="Referentiegegevens"/>
                          </w:pPr>
                          <w:r>
                            <w:t>RWS-2026/727</w:t>
                          </w:r>
                          <w:r w:rsidR="00224BC9">
                            <w:t>5</w:t>
                          </w:r>
                        </w:p>
                        <w:p w14:paraId="1B07D200" w14:textId="77777777" w:rsidR="00B615B1" w:rsidRDefault="00B615B1">
                          <w:pPr>
                            <w:pStyle w:val="WitregelW1"/>
                          </w:pPr>
                        </w:p>
                        <w:p w14:paraId="16100CFD" w14:textId="77777777" w:rsidR="00B615B1" w:rsidRDefault="0080766E">
                          <w:pPr>
                            <w:pStyle w:val="Referentiegegevenskop"/>
                          </w:pPr>
                          <w:r>
                            <w:t>Bijlage(n)</w:t>
                          </w:r>
                        </w:p>
                        <w:p w14:paraId="00CF083A" w14:textId="1158D049" w:rsidR="00B615B1" w:rsidRDefault="00D825F5">
                          <w:pPr>
                            <w:pStyle w:val="Referentiegegevens"/>
                          </w:pPr>
                          <w:r>
                            <w:t>2</w:t>
                          </w:r>
                        </w:p>
                      </w:txbxContent>
                    </wps:txbx>
                    <wps:bodyPr vert="horz" wrap="square" lIns="0" tIns="0" rIns="0" bIns="0" anchor="t" anchorCtr="0"/>
                  </wps:wsp>
                </a:graphicData>
              </a:graphic>
            </wp:anchor>
          </w:drawing>
        </mc:Choice>
        <mc:Fallback>
          <w:pict>
            <v:shape w14:anchorId="09A53268"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FDD49B4" w14:textId="77777777" w:rsidR="00B615B1" w:rsidRDefault="0080766E">
                    <w:pPr>
                      <w:pStyle w:val="AfzendgegevensKop0"/>
                    </w:pPr>
                    <w:r>
                      <w:t>Ministerie van Infrastructuur en Waterstaat</w:t>
                    </w:r>
                  </w:p>
                  <w:p w14:paraId="176162F2" w14:textId="77777777" w:rsidR="00B615B1" w:rsidRDefault="00B615B1">
                    <w:pPr>
                      <w:pStyle w:val="WitregelW1"/>
                    </w:pPr>
                  </w:p>
                  <w:p w14:paraId="0E1DAEC4" w14:textId="77777777" w:rsidR="00B615B1" w:rsidRDefault="0080766E">
                    <w:pPr>
                      <w:pStyle w:val="Afzendgegevens"/>
                    </w:pPr>
                    <w:r>
                      <w:t>Rijnstraat 8</w:t>
                    </w:r>
                  </w:p>
                  <w:p w14:paraId="23C6484E" w14:textId="77777777" w:rsidR="00B615B1" w:rsidRPr="00791164" w:rsidRDefault="0080766E">
                    <w:pPr>
                      <w:pStyle w:val="Afzendgegevens"/>
                    </w:pPr>
                    <w:r w:rsidRPr="00791164">
                      <w:t>2515 XP  Den Haag</w:t>
                    </w:r>
                  </w:p>
                  <w:p w14:paraId="08D0AD88" w14:textId="77777777" w:rsidR="00B615B1" w:rsidRPr="00791164" w:rsidRDefault="0080766E">
                    <w:pPr>
                      <w:pStyle w:val="Afzendgegevens"/>
                    </w:pPr>
                    <w:r w:rsidRPr="00791164">
                      <w:t>Postbus 20901</w:t>
                    </w:r>
                  </w:p>
                  <w:p w14:paraId="489E020A" w14:textId="77777777" w:rsidR="00B615B1" w:rsidRPr="00791164" w:rsidRDefault="0080766E">
                    <w:pPr>
                      <w:pStyle w:val="Afzendgegevens"/>
                    </w:pPr>
                    <w:r w:rsidRPr="00791164">
                      <w:t>2500 EX Den Haag</w:t>
                    </w:r>
                  </w:p>
                  <w:p w14:paraId="70C105FB" w14:textId="77777777" w:rsidR="00B615B1" w:rsidRPr="00791164" w:rsidRDefault="00B615B1">
                    <w:pPr>
                      <w:pStyle w:val="WitregelW1"/>
                    </w:pPr>
                  </w:p>
                  <w:p w14:paraId="48418035" w14:textId="77777777" w:rsidR="00B615B1" w:rsidRDefault="00B615B1">
                    <w:pPr>
                      <w:pStyle w:val="WitregelW2"/>
                    </w:pPr>
                  </w:p>
                  <w:p w14:paraId="13E048D9" w14:textId="77777777" w:rsidR="00B615B1" w:rsidRDefault="0080766E">
                    <w:pPr>
                      <w:pStyle w:val="Referentiegegevenskop"/>
                    </w:pPr>
                    <w:r w:rsidRPr="00371509">
                      <w:t>Ons kenmerk</w:t>
                    </w:r>
                  </w:p>
                  <w:p w14:paraId="1E576D46" w14:textId="09BCF989" w:rsidR="00B615B1" w:rsidRDefault="00371509">
                    <w:pPr>
                      <w:pStyle w:val="Referentiegegevens"/>
                    </w:pPr>
                    <w:r>
                      <w:t>RWS-2026/727</w:t>
                    </w:r>
                    <w:r w:rsidR="00224BC9">
                      <w:t>5</w:t>
                    </w:r>
                  </w:p>
                  <w:p w14:paraId="1B07D200" w14:textId="77777777" w:rsidR="00B615B1" w:rsidRDefault="00B615B1">
                    <w:pPr>
                      <w:pStyle w:val="WitregelW1"/>
                    </w:pPr>
                  </w:p>
                  <w:p w14:paraId="16100CFD" w14:textId="77777777" w:rsidR="00B615B1" w:rsidRDefault="0080766E">
                    <w:pPr>
                      <w:pStyle w:val="Referentiegegevenskop"/>
                    </w:pPr>
                    <w:r>
                      <w:t>Bijlage(n)</w:t>
                    </w:r>
                  </w:p>
                  <w:p w14:paraId="00CF083A" w14:textId="1158D049" w:rsidR="00B615B1" w:rsidRDefault="00D825F5">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BBAD4B3" wp14:editId="497ED608">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C758F6" w14:textId="6E61548D" w:rsidR="00B32F6C" w:rsidRDefault="00224BC9">
                          <w:r>
                            <w:rPr>
                              <w:noProof/>
                              <w:lang w:val="en-GB" w:eastAsia="en-GB"/>
                            </w:rPr>
                            <w:drawing>
                              <wp:inline distT="0" distB="0" distL="0" distR="0" wp14:anchorId="26F58E6D" wp14:editId="05A1A285">
                                <wp:extent cx="467995" cy="1583690"/>
                                <wp:effectExtent l="0" t="0" r="8255" b="0"/>
                                <wp:docPr id="1430584148"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BAD4B3"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10C758F6" w14:textId="6E61548D" w:rsidR="00B32F6C" w:rsidRDefault="00224BC9">
                    <w:r>
                      <w:rPr>
                        <w:noProof/>
                        <w:lang w:val="en-GB" w:eastAsia="en-GB"/>
                      </w:rPr>
                      <w:drawing>
                        <wp:inline distT="0" distB="0" distL="0" distR="0" wp14:anchorId="26F58E6D" wp14:editId="05A1A285">
                          <wp:extent cx="467995" cy="1583690"/>
                          <wp:effectExtent l="0" t="0" r="8255" b="0"/>
                          <wp:docPr id="1430584148"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1E5C640" wp14:editId="06F35AD2">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A48CBB" w14:textId="77777777" w:rsidR="00B615B1" w:rsidRDefault="0080766E">
                          <w:pPr>
                            <w:pStyle w:val="MarginlessContainer"/>
                          </w:pPr>
                          <w:r>
                            <w:rPr>
                              <w:noProof/>
                              <w:lang w:val="en-GB" w:eastAsia="en-GB"/>
                            </w:rPr>
                            <w:drawing>
                              <wp:inline distT="0" distB="0" distL="0" distR="0" wp14:anchorId="0A480551" wp14:editId="0800A7E8">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E5C640"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14:paraId="57A48CBB" w14:textId="77777777" w:rsidR="00B615B1" w:rsidRDefault="0080766E">
                    <w:pPr>
                      <w:pStyle w:val="MarginlessContainer"/>
                    </w:pPr>
                    <w:r>
                      <w:rPr>
                        <w:noProof/>
                        <w:lang w:val="en-GB" w:eastAsia="en-GB"/>
                      </w:rPr>
                      <w:drawing>
                        <wp:inline distT="0" distB="0" distL="0" distR="0" wp14:anchorId="0A480551" wp14:editId="0800A7E8">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0EFEE66" wp14:editId="4F999D2A">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B68F88E" w14:textId="77777777" w:rsidR="00B615B1" w:rsidRDefault="0080766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0EFEE66"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14:paraId="4B68F88E" w14:textId="77777777" w:rsidR="00B615B1" w:rsidRDefault="0080766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32F337E" wp14:editId="54D73D71">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5DD25E5" w14:textId="77777777" w:rsidR="00B615B1" w:rsidRDefault="0080766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32F337E"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3WPLErIBAABCAwAADgAAAAAAAAAAAAAAAAAuAgAAZHJzL2Uyb0Rv&#10;Yy54bWxQSwECLQAUAAYACAAAACEAlu0FFuAAAAALAQAADwAAAAAAAAAAAAAAAAAMBAAAZHJzL2Rv&#10;d25yZXYueG1sUEsFBgAAAAAEAAQA8wAAABkFAAAAAA==&#10;" filled="f" stroked="f">
              <v:textbox inset="0,0,0,0">
                <w:txbxContent>
                  <w:p w14:paraId="45DD25E5" w14:textId="77777777" w:rsidR="00B615B1" w:rsidRDefault="0080766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05CFBA1" wp14:editId="6A2E38AF">
              <wp:simplePos x="0" y="0"/>
              <wp:positionH relativeFrom="page">
                <wp:posOffset>1007744</wp:posOffset>
              </wp:positionH>
              <wp:positionV relativeFrom="page">
                <wp:posOffset>3635375</wp:posOffset>
              </wp:positionV>
              <wp:extent cx="4105275" cy="629920"/>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11940" w:type="dxa"/>
                            <w:tblLayout w:type="fixed"/>
                            <w:tblLook w:val="07E0" w:firstRow="1" w:lastRow="1" w:firstColumn="1" w:lastColumn="1" w:noHBand="1" w:noVBand="1"/>
                          </w:tblPr>
                          <w:tblGrid>
                            <w:gridCol w:w="1140"/>
                            <w:gridCol w:w="5400"/>
                            <w:gridCol w:w="5400"/>
                          </w:tblGrid>
                          <w:tr w:rsidR="00224BC9" w14:paraId="5D7261BA" w14:textId="0B6168CD" w:rsidTr="00224BC9">
                            <w:trPr>
                              <w:trHeight w:val="200"/>
                            </w:trPr>
                            <w:tc>
                              <w:tcPr>
                                <w:tcW w:w="1140" w:type="dxa"/>
                              </w:tcPr>
                              <w:p w14:paraId="37D8B5CF" w14:textId="77777777" w:rsidR="00224BC9" w:rsidRDefault="00224BC9"/>
                            </w:tc>
                            <w:tc>
                              <w:tcPr>
                                <w:tcW w:w="5400" w:type="dxa"/>
                              </w:tcPr>
                              <w:p w14:paraId="0FC39687" w14:textId="77777777" w:rsidR="00224BC9" w:rsidRDefault="00224BC9"/>
                            </w:tc>
                            <w:tc>
                              <w:tcPr>
                                <w:tcW w:w="5400" w:type="dxa"/>
                              </w:tcPr>
                              <w:p w14:paraId="32FE24F7" w14:textId="77777777" w:rsidR="00224BC9" w:rsidRDefault="00224BC9"/>
                            </w:tc>
                          </w:tr>
                          <w:tr w:rsidR="00224BC9" w14:paraId="60E324FF" w14:textId="5ADCDCD0" w:rsidTr="00224BC9">
                            <w:trPr>
                              <w:trHeight w:val="240"/>
                            </w:trPr>
                            <w:tc>
                              <w:tcPr>
                                <w:tcW w:w="1140" w:type="dxa"/>
                              </w:tcPr>
                              <w:p w14:paraId="081C0E9D" w14:textId="77777777" w:rsidR="00224BC9" w:rsidRDefault="00224BC9">
                                <w:r>
                                  <w:t>Datum</w:t>
                                </w:r>
                              </w:p>
                            </w:tc>
                            <w:tc>
                              <w:tcPr>
                                <w:tcW w:w="5400" w:type="dxa"/>
                              </w:tcPr>
                              <w:p w14:paraId="3769620C" w14:textId="79D185D1" w:rsidR="00224BC9" w:rsidRDefault="00F916FF" w:rsidP="00562D40">
                                <w:sdt>
                                  <w:sdtPr>
                                    <w:id w:val="-958787045"/>
                                    <w:date w:fullDate="2026-04-15T00:00:00Z">
                                      <w:dateFormat w:val="d MMMM yyyy"/>
                                      <w:lid w:val="nl"/>
                                      <w:storeMappedDataAs w:val="dateTime"/>
                                      <w:calendar w:val="gregorian"/>
                                    </w:date>
                                  </w:sdtPr>
                                  <w:sdtEndPr/>
                                  <w:sdtContent>
                                    <w:r w:rsidR="00224BC9">
                                      <w:rPr>
                                        <w:lang w:val="nl"/>
                                      </w:rPr>
                                      <w:t>15 april 2026</w:t>
                                    </w:r>
                                  </w:sdtContent>
                                </w:sdt>
                              </w:p>
                            </w:tc>
                            <w:tc>
                              <w:tcPr>
                                <w:tcW w:w="5400" w:type="dxa"/>
                              </w:tcPr>
                              <w:p w14:paraId="66100388" w14:textId="77777777" w:rsidR="00224BC9" w:rsidRDefault="00224BC9" w:rsidP="00562D40"/>
                            </w:tc>
                          </w:tr>
                          <w:tr w:rsidR="00224BC9" w14:paraId="65989AFD" w14:textId="0F646ECC" w:rsidTr="00224BC9">
                            <w:trPr>
                              <w:trHeight w:val="240"/>
                            </w:trPr>
                            <w:tc>
                              <w:tcPr>
                                <w:tcW w:w="1140" w:type="dxa"/>
                              </w:tcPr>
                              <w:p w14:paraId="050F4526" w14:textId="77777777" w:rsidR="00224BC9" w:rsidRDefault="00224BC9">
                                <w:r>
                                  <w:t>Betreft</w:t>
                                </w:r>
                              </w:p>
                            </w:tc>
                            <w:tc>
                              <w:tcPr>
                                <w:tcW w:w="5400" w:type="dxa"/>
                              </w:tcPr>
                              <w:p w14:paraId="35DC759B" w14:textId="5115C2AD" w:rsidR="00224BC9" w:rsidRDefault="00224BC9" w:rsidP="000874FE">
                                <w:r>
                                  <w:t>Rapportage Rijkswegennet 2025</w:t>
                                </w:r>
                              </w:p>
                            </w:tc>
                            <w:tc>
                              <w:tcPr>
                                <w:tcW w:w="5400" w:type="dxa"/>
                              </w:tcPr>
                              <w:p w14:paraId="1AFB3B4A" w14:textId="77777777" w:rsidR="00224BC9" w:rsidRDefault="00224BC9" w:rsidP="000874FE"/>
                            </w:tc>
                          </w:tr>
                          <w:tr w:rsidR="00224BC9" w14:paraId="3E404529" w14:textId="331E3BAF" w:rsidTr="00224BC9">
                            <w:trPr>
                              <w:trHeight w:val="200"/>
                            </w:trPr>
                            <w:tc>
                              <w:tcPr>
                                <w:tcW w:w="1140" w:type="dxa"/>
                              </w:tcPr>
                              <w:p w14:paraId="2A7EDA64" w14:textId="77777777" w:rsidR="00224BC9" w:rsidRDefault="00224BC9"/>
                            </w:tc>
                            <w:tc>
                              <w:tcPr>
                                <w:tcW w:w="5400" w:type="dxa"/>
                              </w:tcPr>
                              <w:p w14:paraId="5F8CF92E" w14:textId="77777777" w:rsidR="00224BC9" w:rsidRDefault="00224BC9"/>
                            </w:tc>
                            <w:tc>
                              <w:tcPr>
                                <w:tcW w:w="5400" w:type="dxa"/>
                              </w:tcPr>
                              <w:p w14:paraId="29E46C16" w14:textId="77777777" w:rsidR="00224BC9" w:rsidRDefault="00224BC9"/>
                            </w:tc>
                          </w:tr>
                        </w:tbl>
                        <w:p w14:paraId="42A9FB81" w14:textId="77777777" w:rsidR="00B32F6C" w:rsidRDefault="00B32F6C"/>
                      </w:txbxContent>
                    </wps:txbx>
                    <wps:bodyPr vert="horz" wrap="square" lIns="0" tIns="0" rIns="0" bIns="0" anchor="t" anchorCtr="0"/>
                  </wps:wsp>
                </a:graphicData>
              </a:graphic>
            </wp:anchor>
          </w:drawing>
        </mc:Choice>
        <mc:Fallback>
          <w:pict>
            <v:shape w14:anchorId="605CFBA1"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mbrQEAAEADAAAOAAAAZHJzL2Uyb0RvYy54bWysUsGO0zAQvSPxD5bvNGnELjSqu9JSLUJC&#10;gLTwAa4zTizFHmO7TcrXM3Y3XQQ3tBdnPDN+ee/NbO9mO7IThGjQCb5e1ZyBU9gZ1wv+4/vDm/ec&#10;xSRdJ0d0IPgZIr/bvX61nXwLDQ44dhAYgbjYTl7wISXfVlVUA1gZV+jBUVFjsDLRNfRVF+RE6Has&#10;mrq+rSYMnQ+oIEbK7i9Fviv4WoNKX7WOkNgoOHFL5QzlPOSz2m1l2wfpB6OeaMj/YGGlcfTTK9Re&#10;JsmOwfwDZY0KGFGnlUJbodZGQdFAatb1X2oeB+mhaCFzor/aFF8OVn05fQvMdIJvOHPS0oj2qI4W&#10;XOqhhxO4mD2afGyp9dFTc5rvcaZZL/lIySx91sHmL4liVCe3z1eHYU5MUfLtur5p3t1wpqh222w2&#10;TRlB9fzah5g+AlqWA8EDTbAYK0+fYyIm1Lq05J85fDDjmPOZ4oVKjtJ8mIus9ZXnAbsz0adlJdwB&#10;wy/OJhq84PHnUQbgbPzkyNm8JUsQluCwBNIpeip44uwSfkhlmxYGNKbC8Wml8h78eS88nxd/9xs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EtJuZutAQAAQAMAAA4AAAAAAAAAAAAAAAAALgIAAGRycy9lMm9Eb2MueG1s&#10;UEsBAi0AFAAGAAgAAAAhAPAhc9XgAAAACwEAAA8AAAAAAAAAAAAAAAAABwQAAGRycy9kb3ducmV2&#10;LnhtbFBLBQYAAAAABAAEAPMAAAAUBQAAAAA=&#10;" filled="f" stroked="f">
              <v:textbox inset="0,0,0,0">
                <w:txbxContent>
                  <w:tbl>
                    <w:tblPr>
                      <w:tblW w:w="11940" w:type="dxa"/>
                      <w:tblLayout w:type="fixed"/>
                      <w:tblLook w:val="07E0" w:firstRow="1" w:lastRow="1" w:firstColumn="1" w:lastColumn="1" w:noHBand="1" w:noVBand="1"/>
                    </w:tblPr>
                    <w:tblGrid>
                      <w:gridCol w:w="1140"/>
                      <w:gridCol w:w="5400"/>
                      <w:gridCol w:w="5400"/>
                    </w:tblGrid>
                    <w:tr w:rsidR="00224BC9" w14:paraId="5D7261BA" w14:textId="0B6168CD" w:rsidTr="00224BC9">
                      <w:trPr>
                        <w:trHeight w:val="200"/>
                      </w:trPr>
                      <w:tc>
                        <w:tcPr>
                          <w:tcW w:w="1140" w:type="dxa"/>
                        </w:tcPr>
                        <w:p w14:paraId="37D8B5CF" w14:textId="77777777" w:rsidR="00224BC9" w:rsidRDefault="00224BC9"/>
                      </w:tc>
                      <w:tc>
                        <w:tcPr>
                          <w:tcW w:w="5400" w:type="dxa"/>
                        </w:tcPr>
                        <w:p w14:paraId="0FC39687" w14:textId="77777777" w:rsidR="00224BC9" w:rsidRDefault="00224BC9"/>
                      </w:tc>
                      <w:tc>
                        <w:tcPr>
                          <w:tcW w:w="5400" w:type="dxa"/>
                        </w:tcPr>
                        <w:p w14:paraId="32FE24F7" w14:textId="77777777" w:rsidR="00224BC9" w:rsidRDefault="00224BC9"/>
                      </w:tc>
                    </w:tr>
                    <w:tr w:rsidR="00224BC9" w14:paraId="60E324FF" w14:textId="5ADCDCD0" w:rsidTr="00224BC9">
                      <w:trPr>
                        <w:trHeight w:val="240"/>
                      </w:trPr>
                      <w:tc>
                        <w:tcPr>
                          <w:tcW w:w="1140" w:type="dxa"/>
                        </w:tcPr>
                        <w:p w14:paraId="081C0E9D" w14:textId="77777777" w:rsidR="00224BC9" w:rsidRDefault="00224BC9">
                          <w:r>
                            <w:t>Datum</w:t>
                          </w:r>
                        </w:p>
                      </w:tc>
                      <w:tc>
                        <w:tcPr>
                          <w:tcW w:w="5400" w:type="dxa"/>
                        </w:tcPr>
                        <w:p w14:paraId="3769620C" w14:textId="79D185D1" w:rsidR="00224BC9" w:rsidRDefault="00F916FF" w:rsidP="00562D40">
                          <w:sdt>
                            <w:sdtPr>
                              <w:id w:val="-958787045"/>
                              <w:date w:fullDate="2026-04-15T00:00:00Z">
                                <w:dateFormat w:val="d MMMM yyyy"/>
                                <w:lid w:val="nl"/>
                                <w:storeMappedDataAs w:val="dateTime"/>
                                <w:calendar w:val="gregorian"/>
                              </w:date>
                            </w:sdtPr>
                            <w:sdtEndPr/>
                            <w:sdtContent>
                              <w:r w:rsidR="00224BC9">
                                <w:rPr>
                                  <w:lang w:val="nl"/>
                                </w:rPr>
                                <w:t>15 april 2026</w:t>
                              </w:r>
                            </w:sdtContent>
                          </w:sdt>
                        </w:p>
                      </w:tc>
                      <w:tc>
                        <w:tcPr>
                          <w:tcW w:w="5400" w:type="dxa"/>
                        </w:tcPr>
                        <w:p w14:paraId="66100388" w14:textId="77777777" w:rsidR="00224BC9" w:rsidRDefault="00224BC9" w:rsidP="00562D40"/>
                      </w:tc>
                    </w:tr>
                    <w:tr w:rsidR="00224BC9" w14:paraId="65989AFD" w14:textId="0F646ECC" w:rsidTr="00224BC9">
                      <w:trPr>
                        <w:trHeight w:val="240"/>
                      </w:trPr>
                      <w:tc>
                        <w:tcPr>
                          <w:tcW w:w="1140" w:type="dxa"/>
                        </w:tcPr>
                        <w:p w14:paraId="050F4526" w14:textId="77777777" w:rsidR="00224BC9" w:rsidRDefault="00224BC9">
                          <w:r>
                            <w:t>Betreft</w:t>
                          </w:r>
                        </w:p>
                      </w:tc>
                      <w:tc>
                        <w:tcPr>
                          <w:tcW w:w="5400" w:type="dxa"/>
                        </w:tcPr>
                        <w:p w14:paraId="35DC759B" w14:textId="5115C2AD" w:rsidR="00224BC9" w:rsidRDefault="00224BC9" w:rsidP="000874FE">
                          <w:r>
                            <w:t>Rapportage Rijkswegennet 2025</w:t>
                          </w:r>
                        </w:p>
                      </w:tc>
                      <w:tc>
                        <w:tcPr>
                          <w:tcW w:w="5400" w:type="dxa"/>
                        </w:tcPr>
                        <w:p w14:paraId="1AFB3B4A" w14:textId="77777777" w:rsidR="00224BC9" w:rsidRDefault="00224BC9" w:rsidP="000874FE"/>
                      </w:tc>
                    </w:tr>
                    <w:tr w:rsidR="00224BC9" w14:paraId="3E404529" w14:textId="331E3BAF" w:rsidTr="00224BC9">
                      <w:trPr>
                        <w:trHeight w:val="200"/>
                      </w:trPr>
                      <w:tc>
                        <w:tcPr>
                          <w:tcW w:w="1140" w:type="dxa"/>
                        </w:tcPr>
                        <w:p w14:paraId="2A7EDA64" w14:textId="77777777" w:rsidR="00224BC9" w:rsidRDefault="00224BC9"/>
                      </w:tc>
                      <w:tc>
                        <w:tcPr>
                          <w:tcW w:w="5400" w:type="dxa"/>
                        </w:tcPr>
                        <w:p w14:paraId="5F8CF92E" w14:textId="77777777" w:rsidR="00224BC9" w:rsidRDefault="00224BC9"/>
                      </w:tc>
                      <w:tc>
                        <w:tcPr>
                          <w:tcW w:w="5400" w:type="dxa"/>
                        </w:tcPr>
                        <w:p w14:paraId="29E46C16" w14:textId="77777777" w:rsidR="00224BC9" w:rsidRDefault="00224BC9"/>
                      </w:tc>
                    </w:tr>
                  </w:tbl>
                  <w:p w14:paraId="42A9FB81" w14:textId="77777777" w:rsidR="00B32F6C" w:rsidRDefault="00B32F6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A4192AE" wp14:editId="10A4CF6B">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5F90501" w14:textId="77777777" w:rsidR="00B32F6C" w:rsidRDefault="00B32F6C"/>
                      </w:txbxContent>
                    </wps:txbx>
                    <wps:bodyPr vert="horz" wrap="square" lIns="0" tIns="0" rIns="0" bIns="0" anchor="t" anchorCtr="0"/>
                  </wps:wsp>
                </a:graphicData>
              </a:graphic>
            </wp:anchor>
          </w:drawing>
        </mc:Choice>
        <mc:Fallback>
          <w:pict>
            <v:shape w14:anchorId="0A4192AE"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14:paraId="55F90501" w14:textId="77777777" w:rsidR="00B32F6C" w:rsidRDefault="00B32F6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5ED790"/>
    <w:multiLevelType w:val="multilevel"/>
    <w:tmpl w:val="4542D5D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0E485F"/>
    <w:multiLevelType w:val="multilevel"/>
    <w:tmpl w:val="18DAC23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28F6E9"/>
    <w:multiLevelType w:val="multilevel"/>
    <w:tmpl w:val="A1D876F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05ED75"/>
    <w:multiLevelType w:val="multilevel"/>
    <w:tmpl w:val="F96C346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4CC52AE"/>
    <w:multiLevelType w:val="multilevel"/>
    <w:tmpl w:val="6B75BEA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C5BDCBB"/>
    <w:multiLevelType w:val="multilevel"/>
    <w:tmpl w:val="09E8317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D332209"/>
    <w:multiLevelType w:val="multilevel"/>
    <w:tmpl w:val="B4D97970"/>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ECD8A19"/>
    <w:multiLevelType w:val="multilevel"/>
    <w:tmpl w:val="A74C3B0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BAFEB6"/>
    <w:multiLevelType w:val="multilevel"/>
    <w:tmpl w:val="9D6F63D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B904BA"/>
    <w:multiLevelType w:val="hybridMultilevel"/>
    <w:tmpl w:val="FD74D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5D2ED4"/>
    <w:multiLevelType w:val="hybridMultilevel"/>
    <w:tmpl w:val="4FE216E6"/>
    <w:lvl w:ilvl="0" w:tplc="988A54E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63C4F1"/>
    <w:multiLevelType w:val="multilevel"/>
    <w:tmpl w:val="EF4C7B2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63FCA"/>
    <w:multiLevelType w:val="hybridMultilevel"/>
    <w:tmpl w:val="CA06F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075A26"/>
    <w:multiLevelType w:val="multilevel"/>
    <w:tmpl w:val="2F83B9D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4D09B8"/>
    <w:multiLevelType w:val="multilevel"/>
    <w:tmpl w:val="FBD705B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B9735C"/>
    <w:multiLevelType w:val="multilevel"/>
    <w:tmpl w:val="F1D178D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586B53"/>
    <w:multiLevelType w:val="multilevel"/>
    <w:tmpl w:val="ED82335A"/>
    <w:lvl w:ilvl="0">
      <w:start w:val="1"/>
      <w:numFmt w:val="bullet"/>
      <w:pStyle w:val="ListBullet"/>
      <w:lvlText w:val="•"/>
      <w:lvlJc w:val="left"/>
      <w:pPr>
        <w:ind w:left="170" w:hanging="170"/>
      </w:pPr>
      <w:rPr>
        <w:rFonts w:asciiTheme="minorHAnsi" w:hAnsiTheme="minorHAnsi" w:cs="Times New Roman" w:hint="default"/>
        <w:color w:val="auto"/>
        <w:sz w:val="18"/>
      </w:rPr>
    </w:lvl>
    <w:lvl w:ilvl="1">
      <w:start w:val="1"/>
      <w:numFmt w:val="bullet"/>
      <w:pStyle w:val="ListBullet2"/>
      <w:lvlText w:val="-"/>
      <w:lvlJc w:val="left"/>
      <w:pPr>
        <w:ind w:left="340" w:hanging="170"/>
      </w:pPr>
      <w:rPr>
        <w:rFonts w:asciiTheme="minorHAnsi" w:hAnsiTheme="minorHAnsi" w:cs="Times New Roman" w:hint="default"/>
        <w:color w:val="auto"/>
        <w:sz w:val="18"/>
      </w:rPr>
    </w:lvl>
    <w:lvl w:ilvl="2">
      <w:start w:val="1"/>
      <w:numFmt w:val="bullet"/>
      <w:pStyle w:val="ListBullet3"/>
      <w:lvlText w:val="◦"/>
      <w:lvlJc w:val="left"/>
      <w:pPr>
        <w:ind w:left="510" w:hanging="170"/>
      </w:pPr>
      <w:rPr>
        <w:rFonts w:asciiTheme="minorHAnsi" w:hAnsiTheme="minorHAnsi" w:hint="default"/>
        <w:color w:val="auto"/>
        <w:sz w:val="18"/>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7" w15:restartNumberingAfterBreak="0">
    <w:nsid w:val="4B10A17B"/>
    <w:multiLevelType w:val="multilevel"/>
    <w:tmpl w:val="8C59CE8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325C0B"/>
    <w:multiLevelType w:val="multilevel"/>
    <w:tmpl w:val="6565A78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2B7717"/>
    <w:multiLevelType w:val="hybridMultilevel"/>
    <w:tmpl w:val="195A1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B6D638"/>
    <w:multiLevelType w:val="multilevel"/>
    <w:tmpl w:val="2837547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F3F007"/>
    <w:multiLevelType w:val="multilevel"/>
    <w:tmpl w:val="1A40263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547AD8"/>
    <w:multiLevelType w:val="multilevel"/>
    <w:tmpl w:val="3EEC5FF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BC3FDE"/>
    <w:multiLevelType w:val="hybridMultilevel"/>
    <w:tmpl w:val="D8EA2B52"/>
    <w:lvl w:ilvl="0" w:tplc="3042AF7C">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218B0C5"/>
    <w:multiLevelType w:val="multilevel"/>
    <w:tmpl w:val="451A492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305B95"/>
    <w:multiLevelType w:val="multilevel"/>
    <w:tmpl w:val="730DCF49"/>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FB427F"/>
    <w:multiLevelType w:val="hybridMultilevel"/>
    <w:tmpl w:val="D5B64D9E"/>
    <w:lvl w:ilvl="0" w:tplc="04130001">
      <w:start w:val="1"/>
      <w:numFmt w:val="bullet"/>
      <w:lvlText w:val=""/>
      <w:lvlJc w:val="left"/>
      <w:pPr>
        <w:ind w:left="426" w:hanging="360"/>
      </w:pPr>
      <w:rPr>
        <w:rFonts w:ascii="Symbol" w:hAnsi="Symbol" w:hint="default"/>
      </w:rPr>
    </w:lvl>
    <w:lvl w:ilvl="1" w:tplc="04130003" w:tentative="1">
      <w:start w:val="1"/>
      <w:numFmt w:val="bullet"/>
      <w:lvlText w:val="o"/>
      <w:lvlJc w:val="left"/>
      <w:pPr>
        <w:ind w:left="1146" w:hanging="360"/>
      </w:pPr>
      <w:rPr>
        <w:rFonts w:ascii="Courier New" w:hAnsi="Courier New" w:cs="Courier New" w:hint="default"/>
      </w:rPr>
    </w:lvl>
    <w:lvl w:ilvl="2" w:tplc="04130005" w:tentative="1">
      <w:start w:val="1"/>
      <w:numFmt w:val="bullet"/>
      <w:lvlText w:val=""/>
      <w:lvlJc w:val="left"/>
      <w:pPr>
        <w:ind w:left="1866" w:hanging="360"/>
      </w:pPr>
      <w:rPr>
        <w:rFonts w:ascii="Wingdings" w:hAnsi="Wingdings" w:hint="default"/>
      </w:rPr>
    </w:lvl>
    <w:lvl w:ilvl="3" w:tplc="04130001" w:tentative="1">
      <w:start w:val="1"/>
      <w:numFmt w:val="bullet"/>
      <w:lvlText w:val=""/>
      <w:lvlJc w:val="left"/>
      <w:pPr>
        <w:ind w:left="2586" w:hanging="360"/>
      </w:pPr>
      <w:rPr>
        <w:rFonts w:ascii="Symbol" w:hAnsi="Symbol" w:hint="default"/>
      </w:rPr>
    </w:lvl>
    <w:lvl w:ilvl="4" w:tplc="04130003" w:tentative="1">
      <w:start w:val="1"/>
      <w:numFmt w:val="bullet"/>
      <w:lvlText w:val="o"/>
      <w:lvlJc w:val="left"/>
      <w:pPr>
        <w:ind w:left="3306" w:hanging="360"/>
      </w:pPr>
      <w:rPr>
        <w:rFonts w:ascii="Courier New" w:hAnsi="Courier New" w:cs="Courier New" w:hint="default"/>
      </w:rPr>
    </w:lvl>
    <w:lvl w:ilvl="5" w:tplc="04130005" w:tentative="1">
      <w:start w:val="1"/>
      <w:numFmt w:val="bullet"/>
      <w:lvlText w:val=""/>
      <w:lvlJc w:val="left"/>
      <w:pPr>
        <w:ind w:left="4026" w:hanging="360"/>
      </w:pPr>
      <w:rPr>
        <w:rFonts w:ascii="Wingdings" w:hAnsi="Wingdings" w:hint="default"/>
      </w:rPr>
    </w:lvl>
    <w:lvl w:ilvl="6" w:tplc="04130001" w:tentative="1">
      <w:start w:val="1"/>
      <w:numFmt w:val="bullet"/>
      <w:lvlText w:val=""/>
      <w:lvlJc w:val="left"/>
      <w:pPr>
        <w:ind w:left="4746" w:hanging="360"/>
      </w:pPr>
      <w:rPr>
        <w:rFonts w:ascii="Symbol" w:hAnsi="Symbol" w:hint="default"/>
      </w:rPr>
    </w:lvl>
    <w:lvl w:ilvl="7" w:tplc="04130003" w:tentative="1">
      <w:start w:val="1"/>
      <w:numFmt w:val="bullet"/>
      <w:lvlText w:val="o"/>
      <w:lvlJc w:val="left"/>
      <w:pPr>
        <w:ind w:left="5466" w:hanging="360"/>
      </w:pPr>
      <w:rPr>
        <w:rFonts w:ascii="Courier New" w:hAnsi="Courier New" w:cs="Courier New" w:hint="default"/>
      </w:rPr>
    </w:lvl>
    <w:lvl w:ilvl="8" w:tplc="04130005" w:tentative="1">
      <w:start w:val="1"/>
      <w:numFmt w:val="bullet"/>
      <w:lvlText w:val=""/>
      <w:lvlJc w:val="left"/>
      <w:pPr>
        <w:ind w:left="6186" w:hanging="360"/>
      </w:pPr>
      <w:rPr>
        <w:rFonts w:ascii="Wingdings" w:hAnsi="Wingdings" w:hint="default"/>
      </w:rPr>
    </w:lvl>
  </w:abstractNum>
  <w:abstractNum w:abstractNumId="27" w15:restartNumberingAfterBreak="0">
    <w:nsid w:val="745193FF"/>
    <w:multiLevelType w:val="multilevel"/>
    <w:tmpl w:val="0070FC7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807E95"/>
    <w:multiLevelType w:val="hybridMultilevel"/>
    <w:tmpl w:val="F15011A4"/>
    <w:lvl w:ilvl="0" w:tplc="04130001">
      <w:start w:val="1"/>
      <w:numFmt w:val="bullet"/>
      <w:lvlText w:val=""/>
      <w:lvlJc w:val="left"/>
      <w:pPr>
        <w:ind w:left="426" w:hanging="360"/>
      </w:pPr>
      <w:rPr>
        <w:rFonts w:ascii="Symbol" w:hAnsi="Symbol" w:hint="default"/>
      </w:rPr>
    </w:lvl>
    <w:lvl w:ilvl="1" w:tplc="04130003" w:tentative="1">
      <w:start w:val="1"/>
      <w:numFmt w:val="bullet"/>
      <w:lvlText w:val="o"/>
      <w:lvlJc w:val="left"/>
      <w:pPr>
        <w:ind w:left="1146" w:hanging="360"/>
      </w:pPr>
      <w:rPr>
        <w:rFonts w:ascii="Courier New" w:hAnsi="Courier New" w:cs="Courier New" w:hint="default"/>
      </w:rPr>
    </w:lvl>
    <w:lvl w:ilvl="2" w:tplc="04130005" w:tentative="1">
      <w:start w:val="1"/>
      <w:numFmt w:val="bullet"/>
      <w:lvlText w:val=""/>
      <w:lvlJc w:val="left"/>
      <w:pPr>
        <w:ind w:left="1866" w:hanging="360"/>
      </w:pPr>
      <w:rPr>
        <w:rFonts w:ascii="Wingdings" w:hAnsi="Wingdings" w:hint="default"/>
      </w:rPr>
    </w:lvl>
    <w:lvl w:ilvl="3" w:tplc="04130001" w:tentative="1">
      <w:start w:val="1"/>
      <w:numFmt w:val="bullet"/>
      <w:lvlText w:val=""/>
      <w:lvlJc w:val="left"/>
      <w:pPr>
        <w:ind w:left="2586" w:hanging="360"/>
      </w:pPr>
      <w:rPr>
        <w:rFonts w:ascii="Symbol" w:hAnsi="Symbol" w:hint="default"/>
      </w:rPr>
    </w:lvl>
    <w:lvl w:ilvl="4" w:tplc="04130003" w:tentative="1">
      <w:start w:val="1"/>
      <w:numFmt w:val="bullet"/>
      <w:lvlText w:val="o"/>
      <w:lvlJc w:val="left"/>
      <w:pPr>
        <w:ind w:left="3306" w:hanging="360"/>
      </w:pPr>
      <w:rPr>
        <w:rFonts w:ascii="Courier New" w:hAnsi="Courier New" w:cs="Courier New" w:hint="default"/>
      </w:rPr>
    </w:lvl>
    <w:lvl w:ilvl="5" w:tplc="04130005" w:tentative="1">
      <w:start w:val="1"/>
      <w:numFmt w:val="bullet"/>
      <w:lvlText w:val=""/>
      <w:lvlJc w:val="left"/>
      <w:pPr>
        <w:ind w:left="4026" w:hanging="360"/>
      </w:pPr>
      <w:rPr>
        <w:rFonts w:ascii="Wingdings" w:hAnsi="Wingdings" w:hint="default"/>
      </w:rPr>
    </w:lvl>
    <w:lvl w:ilvl="6" w:tplc="04130001" w:tentative="1">
      <w:start w:val="1"/>
      <w:numFmt w:val="bullet"/>
      <w:lvlText w:val=""/>
      <w:lvlJc w:val="left"/>
      <w:pPr>
        <w:ind w:left="4746" w:hanging="360"/>
      </w:pPr>
      <w:rPr>
        <w:rFonts w:ascii="Symbol" w:hAnsi="Symbol" w:hint="default"/>
      </w:rPr>
    </w:lvl>
    <w:lvl w:ilvl="7" w:tplc="04130003" w:tentative="1">
      <w:start w:val="1"/>
      <w:numFmt w:val="bullet"/>
      <w:lvlText w:val="o"/>
      <w:lvlJc w:val="left"/>
      <w:pPr>
        <w:ind w:left="5466" w:hanging="360"/>
      </w:pPr>
      <w:rPr>
        <w:rFonts w:ascii="Courier New" w:hAnsi="Courier New" w:cs="Courier New" w:hint="default"/>
      </w:rPr>
    </w:lvl>
    <w:lvl w:ilvl="8" w:tplc="04130005" w:tentative="1">
      <w:start w:val="1"/>
      <w:numFmt w:val="bullet"/>
      <w:lvlText w:val=""/>
      <w:lvlJc w:val="left"/>
      <w:pPr>
        <w:ind w:left="6186" w:hanging="360"/>
      </w:pPr>
      <w:rPr>
        <w:rFonts w:ascii="Wingdings" w:hAnsi="Wingdings" w:hint="default"/>
      </w:rPr>
    </w:lvl>
  </w:abstractNum>
  <w:abstractNum w:abstractNumId="29" w15:restartNumberingAfterBreak="0">
    <w:nsid w:val="7F7202E1"/>
    <w:multiLevelType w:val="hybridMultilevel"/>
    <w:tmpl w:val="9508BB42"/>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360"/>
        </w:tabs>
        <w:ind w:left="360" w:hanging="360"/>
      </w:pPr>
      <w:rPr>
        <w:rFonts w:ascii="Symbol" w:hAnsi="Symbol" w:hint="default"/>
      </w:rPr>
    </w:lvl>
    <w:lvl w:ilvl="2" w:tplc="04130005">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6"/>
  </w:num>
  <w:num w:numId="3">
    <w:abstractNumId w:val="8"/>
  </w:num>
  <w:num w:numId="4">
    <w:abstractNumId w:val="14"/>
  </w:num>
  <w:num w:numId="5">
    <w:abstractNumId w:val="24"/>
  </w:num>
  <w:num w:numId="6">
    <w:abstractNumId w:val="13"/>
  </w:num>
  <w:num w:numId="7">
    <w:abstractNumId w:val="7"/>
  </w:num>
  <w:num w:numId="8">
    <w:abstractNumId w:val="11"/>
  </w:num>
  <w:num w:numId="9">
    <w:abstractNumId w:val="17"/>
  </w:num>
  <w:num w:numId="10">
    <w:abstractNumId w:val="15"/>
  </w:num>
  <w:num w:numId="11">
    <w:abstractNumId w:val="0"/>
  </w:num>
  <w:num w:numId="12">
    <w:abstractNumId w:val="27"/>
  </w:num>
  <w:num w:numId="13">
    <w:abstractNumId w:val="21"/>
  </w:num>
  <w:num w:numId="14">
    <w:abstractNumId w:val="4"/>
  </w:num>
  <w:num w:numId="15">
    <w:abstractNumId w:val="18"/>
  </w:num>
  <w:num w:numId="16">
    <w:abstractNumId w:val="1"/>
  </w:num>
  <w:num w:numId="17">
    <w:abstractNumId w:val="25"/>
  </w:num>
  <w:num w:numId="18">
    <w:abstractNumId w:val="5"/>
  </w:num>
  <w:num w:numId="19">
    <w:abstractNumId w:val="22"/>
  </w:num>
  <w:num w:numId="20">
    <w:abstractNumId w:val="3"/>
  </w:num>
  <w:num w:numId="21">
    <w:abstractNumId w:val="20"/>
  </w:num>
  <w:num w:numId="22">
    <w:abstractNumId w:val="29"/>
  </w:num>
  <w:num w:numId="23">
    <w:abstractNumId w:val="28"/>
  </w:num>
  <w:num w:numId="24">
    <w:abstractNumId w:val="26"/>
  </w:num>
  <w:num w:numId="25">
    <w:abstractNumId w:val="10"/>
  </w:num>
  <w:num w:numId="26">
    <w:abstractNumId w:val="23"/>
  </w:num>
  <w:num w:numId="27">
    <w:abstractNumId w:val="19"/>
  </w:num>
  <w:num w:numId="28">
    <w:abstractNumId w:val="9"/>
  </w:num>
  <w:num w:numId="29">
    <w:abstractNumId w:val="1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C4"/>
    <w:rsid w:val="000118B4"/>
    <w:rsid w:val="00035A0E"/>
    <w:rsid w:val="0003708C"/>
    <w:rsid w:val="0004411B"/>
    <w:rsid w:val="000651C4"/>
    <w:rsid w:val="0006629D"/>
    <w:rsid w:val="000874FE"/>
    <w:rsid w:val="00094873"/>
    <w:rsid w:val="000C3CC6"/>
    <w:rsid w:val="000D6B3A"/>
    <w:rsid w:val="000F5FB1"/>
    <w:rsid w:val="00101B70"/>
    <w:rsid w:val="00141302"/>
    <w:rsid w:val="00143752"/>
    <w:rsid w:val="00146961"/>
    <w:rsid w:val="001571B8"/>
    <w:rsid w:val="001649D2"/>
    <w:rsid w:val="001934DA"/>
    <w:rsid w:val="001D04E3"/>
    <w:rsid w:val="001D090E"/>
    <w:rsid w:val="001D481F"/>
    <w:rsid w:val="00224BC9"/>
    <w:rsid w:val="00227042"/>
    <w:rsid w:val="002327E3"/>
    <w:rsid w:val="00252D23"/>
    <w:rsid w:val="00273808"/>
    <w:rsid w:val="002863E0"/>
    <w:rsid w:val="0029621E"/>
    <w:rsid w:val="002D19CD"/>
    <w:rsid w:val="00326F0C"/>
    <w:rsid w:val="0033739C"/>
    <w:rsid w:val="00342A0D"/>
    <w:rsid w:val="00343EDD"/>
    <w:rsid w:val="00371509"/>
    <w:rsid w:val="0037553D"/>
    <w:rsid w:val="00381ED2"/>
    <w:rsid w:val="003E6E6A"/>
    <w:rsid w:val="00423AF8"/>
    <w:rsid w:val="004445CC"/>
    <w:rsid w:val="004603CC"/>
    <w:rsid w:val="00484C97"/>
    <w:rsid w:val="004917B7"/>
    <w:rsid w:val="004B0799"/>
    <w:rsid w:val="004D39AD"/>
    <w:rsid w:val="005213E6"/>
    <w:rsid w:val="00541AD6"/>
    <w:rsid w:val="00555DE2"/>
    <w:rsid w:val="00556FB3"/>
    <w:rsid w:val="00562D40"/>
    <w:rsid w:val="00567A58"/>
    <w:rsid w:val="005A0B65"/>
    <w:rsid w:val="005A376E"/>
    <w:rsid w:val="005B2535"/>
    <w:rsid w:val="005B78E6"/>
    <w:rsid w:val="005D1684"/>
    <w:rsid w:val="00601879"/>
    <w:rsid w:val="00640CC6"/>
    <w:rsid w:val="00645722"/>
    <w:rsid w:val="00662A4F"/>
    <w:rsid w:val="00667E72"/>
    <w:rsid w:val="006704A4"/>
    <w:rsid w:val="00686237"/>
    <w:rsid w:val="00693BFD"/>
    <w:rsid w:val="0069792F"/>
    <w:rsid w:val="006B090A"/>
    <w:rsid w:val="006B562D"/>
    <w:rsid w:val="006E0BB1"/>
    <w:rsid w:val="006E375F"/>
    <w:rsid w:val="006E3DE9"/>
    <w:rsid w:val="0071062B"/>
    <w:rsid w:val="007570B5"/>
    <w:rsid w:val="00782B25"/>
    <w:rsid w:val="00791164"/>
    <w:rsid w:val="007A0509"/>
    <w:rsid w:val="007C146F"/>
    <w:rsid w:val="007C692F"/>
    <w:rsid w:val="0080766E"/>
    <w:rsid w:val="0082219F"/>
    <w:rsid w:val="00825352"/>
    <w:rsid w:val="00830CD0"/>
    <w:rsid w:val="00832F7D"/>
    <w:rsid w:val="00846DE3"/>
    <w:rsid w:val="0085266F"/>
    <w:rsid w:val="00884399"/>
    <w:rsid w:val="00894818"/>
    <w:rsid w:val="008F0C68"/>
    <w:rsid w:val="0091556D"/>
    <w:rsid w:val="0095519A"/>
    <w:rsid w:val="0096535C"/>
    <w:rsid w:val="00967B64"/>
    <w:rsid w:val="009916DD"/>
    <w:rsid w:val="009A5EE3"/>
    <w:rsid w:val="009E6D45"/>
    <w:rsid w:val="009F21F3"/>
    <w:rsid w:val="00A33FE3"/>
    <w:rsid w:val="00A52C90"/>
    <w:rsid w:val="00A62490"/>
    <w:rsid w:val="00A754EA"/>
    <w:rsid w:val="00A75FAE"/>
    <w:rsid w:val="00A925C8"/>
    <w:rsid w:val="00AA3E54"/>
    <w:rsid w:val="00AE3165"/>
    <w:rsid w:val="00B00DA4"/>
    <w:rsid w:val="00B10D39"/>
    <w:rsid w:val="00B11581"/>
    <w:rsid w:val="00B32F6C"/>
    <w:rsid w:val="00B46A2B"/>
    <w:rsid w:val="00B615B1"/>
    <w:rsid w:val="00B65A7E"/>
    <w:rsid w:val="00B74F27"/>
    <w:rsid w:val="00B77DC7"/>
    <w:rsid w:val="00B93A10"/>
    <w:rsid w:val="00C1400A"/>
    <w:rsid w:val="00C15F5B"/>
    <w:rsid w:val="00C37EF0"/>
    <w:rsid w:val="00C55FA5"/>
    <w:rsid w:val="00C82133"/>
    <w:rsid w:val="00C85562"/>
    <w:rsid w:val="00C859F4"/>
    <w:rsid w:val="00C904E8"/>
    <w:rsid w:val="00C96E2C"/>
    <w:rsid w:val="00CB5A6F"/>
    <w:rsid w:val="00CE6646"/>
    <w:rsid w:val="00D01A95"/>
    <w:rsid w:val="00D127D4"/>
    <w:rsid w:val="00D43A6B"/>
    <w:rsid w:val="00D617DA"/>
    <w:rsid w:val="00D825F5"/>
    <w:rsid w:val="00D97335"/>
    <w:rsid w:val="00DC4455"/>
    <w:rsid w:val="00DF4C8F"/>
    <w:rsid w:val="00E76C50"/>
    <w:rsid w:val="00EA45C8"/>
    <w:rsid w:val="00ED4141"/>
    <w:rsid w:val="00ED5415"/>
    <w:rsid w:val="00EF1695"/>
    <w:rsid w:val="00F00E62"/>
    <w:rsid w:val="00F32C52"/>
    <w:rsid w:val="00F57BC6"/>
    <w:rsid w:val="00F72B7A"/>
    <w:rsid w:val="00F74769"/>
    <w:rsid w:val="00F80EAC"/>
    <w:rsid w:val="00F916FF"/>
    <w:rsid w:val="00FB1740"/>
    <w:rsid w:val="00FE76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6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lsdException w:name="List Bullet 3" w:semiHidden="1" w:uiPriority="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3"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uiPriority w:val="3"/>
    <w:qFormat/>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E7610"/>
    <w:pPr>
      <w:tabs>
        <w:tab w:val="center" w:pos="4513"/>
        <w:tab w:val="right" w:pos="9026"/>
      </w:tabs>
      <w:spacing w:line="240" w:lineRule="auto"/>
    </w:pPr>
  </w:style>
  <w:style w:type="character" w:customStyle="1" w:styleId="HeaderChar">
    <w:name w:val="Header Char"/>
    <w:basedOn w:val="DefaultParagraphFont"/>
    <w:link w:val="Header"/>
    <w:uiPriority w:val="99"/>
    <w:rsid w:val="00FE7610"/>
    <w:rPr>
      <w:rFonts w:ascii="Verdana" w:hAnsi="Verdana"/>
      <w:color w:val="000000"/>
      <w:sz w:val="18"/>
      <w:szCs w:val="18"/>
    </w:rPr>
  </w:style>
  <w:style w:type="paragraph" w:styleId="Footer">
    <w:name w:val="footer"/>
    <w:basedOn w:val="Normal"/>
    <w:link w:val="FooterChar"/>
    <w:uiPriority w:val="99"/>
    <w:unhideWhenUsed/>
    <w:rsid w:val="00FE7610"/>
    <w:pPr>
      <w:tabs>
        <w:tab w:val="center" w:pos="4513"/>
        <w:tab w:val="right" w:pos="9026"/>
      </w:tabs>
      <w:spacing w:line="240" w:lineRule="auto"/>
    </w:pPr>
  </w:style>
  <w:style w:type="character" w:customStyle="1" w:styleId="FooterChar">
    <w:name w:val="Footer Char"/>
    <w:basedOn w:val="DefaultParagraphFont"/>
    <w:link w:val="Footer"/>
    <w:uiPriority w:val="99"/>
    <w:rsid w:val="00FE7610"/>
    <w:rPr>
      <w:rFonts w:ascii="Verdana" w:hAnsi="Verdana"/>
      <w:color w:val="000000"/>
      <w:sz w:val="18"/>
      <w:szCs w:val="18"/>
    </w:rPr>
  </w:style>
  <w:style w:type="paragraph" w:customStyle="1" w:styleId="broodtekst">
    <w:name w:val="broodtekst"/>
    <w:basedOn w:val="Normal"/>
    <w:link w:val="broodtekstChar"/>
    <w:rsid w:val="009F21F3"/>
    <w:pPr>
      <w:tabs>
        <w:tab w:val="left" w:pos="227"/>
        <w:tab w:val="left" w:pos="454"/>
        <w:tab w:val="left" w:pos="680"/>
      </w:tabs>
      <w:autoSpaceDE w:val="0"/>
      <w:adjustRightInd w:val="0"/>
      <w:textAlignment w:val="auto"/>
    </w:pPr>
    <w:rPr>
      <w:rFonts w:eastAsia="Times New Roman" w:cs="Times New Roman"/>
      <w:color w:val="auto"/>
    </w:rPr>
  </w:style>
  <w:style w:type="character" w:customStyle="1" w:styleId="broodtekstChar">
    <w:name w:val="broodtekst Char"/>
    <w:link w:val="broodtekst"/>
    <w:rsid w:val="009F21F3"/>
    <w:rPr>
      <w:rFonts w:ascii="Verdana" w:eastAsia="Times New Roman" w:hAnsi="Verdana" w:cs="Times New Roman"/>
      <w:sz w:val="18"/>
      <w:szCs w:val="18"/>
    </w:rPr>
  </w:style>
  <w:style w:type="paragraph" w:customStyle="1" w:styleId="samenvatting">
    <w:name w:val="samenvatting"/>
    <w:basedOn w:val="broodtekst"/>
    <w:link w:val="samenvattingChar"/>
    <w:rsid w:val="009F21F3"/>
    <w:pPr>
      <w:ind w:left="-1080"/>
    </w:pPr>
    <w:rPr>
      <w:b/>
    </w:rPr>
  </w:style>
  <w:style w:type="character" w:customStyle="1" w:styleId="samenvattingChar">
    <w:name w:val="samenvatting Char"/>
    <w:link w:val="samenvatting"/>
    <w:rsid w:val="009F21F3"/>
    <w:rPr>
      <w:rFonts w:ascii="Verdana" w:eastAsia="Times New Roman" w:hAnsi="Verdana" w:cs="Times New Roman"/>
      <w:b/>
      <w:sz w:val="18"/>
      <w:szCs w:val="18"/>
    </w:rPr>
  </w:style>
  <w:style w:type="paragraph" w:styleId="ListParagraph">
    <w:name w:val="List Paragraph"/>
    <w:basedOn w:val="Normal"/>
    <w:link w:val="ListParagraphChar"/>
    <w:uiPriority w:val="34"/>
    <w:qFormat/>
    <w:rsid w:val="009F21F3"/>
    <w:pPr>
      <w:spacing w:line="240" w:lineRule="exact"/>
      <w:ind w:left="720"/>
      <w:contextualSpacing/>
    </w:pPr>
  </w:style>
  <w:style w:type="character" w:customStyle="1" w:styleId="ListParagraphChar">
    <w:name w:val="List Paragraph Char"/>
    <w:basedOn w:val="DefaultParagraphFont"/>
    <w:link w:val="ListParagraph"/>
    <w:uiPriority w:val="34"/>
    <w:rsid w:val="009F21F3"/>
    <w:rPr>
      <w:rFonts w:ascii="Verdana" w:hAnsi="Verdana"/>
      <w:color w:val="000000"/>
      <w:sz w:val="18"/>
      <w:szCs w:val="18"/>
    </w:rPr>
  </w:style>
  <w:style w:type="character" w:styleId="CommentReference">
    <w:name w:val="annotation reference"/>
    <w:basedOn w:val="DefaultParagraphFont"/>
    <w:uiPriority w:val="99"/>
    <w:semiHidden/>
    <w:unhideWhenUsed/>
    <w:rsid w:val="007A0509"/>
    <w:rPr>
      <w:sz w:val="16"/>
      <w:szCs w:val="16"/>
    </w:rPr>
  </w:style>
  <w:style w:type="paragraph" w:styleId="CommentText">
    <w:name w:val="annotation text"/>
    <w:basedOn w:val="Normal"/>
    <w:link w:val="CommentTextChar"/>
    <w:uiPriority w:val="99"/>
    <w:semiHidden/>
    <w:unhideWhenUsed/>
    <w:rsid w:val="007A0509"/>
    <w:pPr>
      <w:spacing w:line="240" w:lineRule="auto"/>
    </w:pPr>
    <w:rPr>
      <w:sz w:val="20"/>
      <w:szCs w:val="20"/>
    </w:rPr>
  </w:style>
  <w:style w:type="character" w:customStyle="1" w:styleId="CommentTextChar">
    <w:name w:val="Comment Text Char"/>
    <w:basedOn w:val="DefaultParagraphFont"/>
    <w:link w:val="CommentText"/>
    <w:uiPriority w:val="99"/>
    <w:semiHidden/>
    <w:rsid w:val="007A050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A0509"/>
    <w:rPr>
      <w:b/>
      <w:bCs/>
    </w:rPr>
  </w:style>
  <w:style w:type="character" w:customStyle="1" w:styleId="CommentSubjectChar">
    <w:name w:val="Comment Subject Char"/>
    <w:basedOn w:val="CommentTextChar"/>
    <w:link w:val="CommentSubject"/>
    <w:uiPriority w:val="99"/>
    <w:semiHidden/>
    <w:rsid w:val="007A0509"/>
    <w:rPr>
      <w:rFonts w:ascii="Verdana" w:hAnsi="Verdana"/>
      <w:b/>
      <w:bCs/>
      <w:color w:val="000000"/>
    </w:rPr>
  </w:style>
  <w:style w:type="paragraph" w:styleId="BalloonText">
    <w:name w:val="Balloon Text"/>
    <w:basedOn w:val="Normal"/>
    <w:link w:val="BalloonTextChar"/>
    <w:uiPriority w:val="99"/>
    <w:semiHidden/>
    <w:unhideWhenUsed/>
    <w:rsid w:val="007A0509"/>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A0509"/>
    <w:rPr>
      <w:rFonts w:ascii="Segoe UI" w:hAnsi="Segoe UI" w:cs="Segoe UI"/>
      <w:color w:val="000000"/>
      <w:sz w:val="18"/>
      <w:szCs w:val="18"/>
    </w:rPr>
  </w:style>
  <w:style w:type="paragraph" w:customStyle="1" w:styleId="Groetregel">
    <w:name w:val="Groetregel"/>
    <w:basedOn w:val="Normal"/>
    <w:next w:val="Normal"/>
    <w:rsid w:val="00562D40"/>
    <w:pPr>
      <w:spacing w:before="240" w:line="240" w:lineRule="exact"/>
    </w:pPr>
  </w:style>
  <w:style w:type="paragraph" w:customStyle="1" w:styleId="Tussenkopcursief">
    <w:name w:val="Tussenkop cursief"/>
    <w:basedOn w:val="Normal"/>
    <w:next w:val="Normal"/>
    <w:uiPriority w:val="6"/>
    <w:qFormat/>
    <w:rsid w:val="00423AF8"/>
    <w:pPr>
      <w:keepNext/>
      <w:suppressAutoHyphens/>
      <w:autoSpaceDN/>
      <w:spacing w:before="240"/>
      <w:textAlignment w:val="auto"/>
    </w:pPr>
    <w:rPr>
      <w:rFonts w:asciiTheme="minorHAnsi" w:eastAsiaTheme="minorHAnsi" w:hAnsiTheme="minorHAnsi" w:cstheme="minorBidi"/>
      <w:i/>
      <w:color w:val="auto"/>
      <w:lang w:eastAsia="en-US"/>
    </w:rPr>
  </w:style>
  <w:style w:type="paragraph" w:styleId="FootnoteText">
    <w:name w:val="footnote text"/>
    <w:basedOn w:val="Normal"/>
    <w:link w:val="FootnoteTextChar"/>
    <w:uiPriority w:val="99"/>
    <w:semiHidden/>
    <w:unhideWhenUsed/>
    <w:rsid w:val="00782B25"/>
    <w:pPr>
      <w:spacing w:line="240" w:lineRule="auto"/>
    </w:pPr>
    <w:rPr>
      <w:sz w:val="20"/>
      <w:szCs w:val="20"/>
    </w:rPr>
  </w:style>
  <w:style w:type="character" w:customStyle="1" w:styleId="FootnoteTextChar">
    <w:name w:val="Footnote Text Char"/>
    <w:basedOn w:val="DefaultParagraphFont"/>
    <w:link w:val="FootnoteText"/>
    <w:uiPriority w:val="99"/>
    <w:semiHidden/>
    <w:rsid w:val="00782B25"/>
    <w:rPr>
      <w:rFonts w:ascii="Verdana" w:hAnsi="Verdana"/>
      <w:color w:val="000000"/>
    </w:rPr>
  </w:style>
  <w:style w:type="character" w:styleId="FootnoteReference">
    <w:name w:val="footnote reference"/>
    <w:basedOn w:val="DefaultParagraphFont"/>
    <w:uiPriority w:val="99"/>
    <w:semiHidden/>
    <w:unhideWhenUsed/>
    <w:rsid w:val="00782B25"/>
    <w:rPr>
      <w:vertAlign w:val="superscript"/>
    </w:rPr>
  </w:style>
  <w:style w:type="table" w:customStyle="1" w:styleId="TabelRWS">
    <w:name w:val="Tabel RWS"/>
    <w:basedOn w:val="TableNormal"/>
    <w:uiPriority w:val="99"/>
    <w:rsid w:val="00DC4455"/>
    <w:pPr>
      <w:autoSpaceDN/>
      <w:spacing w:line="240" w:lineRule="atLeast"/>
      <w:textAlignment w:val="auto"/>
    </w:pPr>
    <w:rPr>
      <w:rFonts w:asciiTheme="minorHAnsi" w:eastAsiaTheme="minorHAnsi" w:hAnsiTheme="minorHAnsi" w:cstheme="minorBidi"/>
      <w:sz w:val="16"/>
      <w:szCs w:val="18"/>
      <w:lang w:eastAsia="en-US"/>
    </w:rPr>
    <w:tblPr>
      <w:tblBorders>
        <w:top w:val="single" w:sz="4" w:space="0" w:color="44546A" w:themeColor="text2"/>
        <w:bottom w:val="single" w:sz="4" w:space="0" w:color="44546A" w:themeColor="text2"/>
      </w:tblBorders>
      <w:tblCellMar>
        <w:top w:w="17" w:type="dxa"/>
        <w:left w:w="0" w:type="dxa"/>
        <w:bottom w:w="17" w:type="dxa"/>
        <w:right w:w="85" w:type="dxa"/>
      </w:tblCellMar>
    </w:tblPr>
    <w:tblStylePr w:type="firstRow">
      <w:rPr>
        <w:b/>
        <w:sz w:val="16"/>
      </w:rPr>
      <w:tblPr/>
      <w:trPr>
        <w:tblHeader/>
      </w:trPr>
      <w:tcPr>
        <w:tcBorders>
          <w:top w:val="nil"/>
          <w:left w:val="nil"/>
          <w:bottom w:val="single" w:sz="4" w:space="0" w:color="44546A" w:themeColor="text2"/>
          <w:right w:val="nil"/>
          <w:insideH w:val="single" w:sz="4" w:space="0" w:color="auto"/>
          <w:insideV w:val="nil"/>
          <w:tl2br w:val="nil"/>
          <w:tr2bl w:val="nil"/>
        </w:tcBorders>
      </w:tcPr>
    </w:tblStylePr>
    <w:tblStylePr w:type="lastRow">
      <w:rPr>
        <w:b/>
      </w:rPr>
      <w:tblPr/>
      <w:tcPr>
        <w:tcBorders>
          <w:top w:val="single" w:sz="4" w:space="0" w:color="44546A" w:themeColor="text2"/>
          <w:left w:val="nil"/>
          <w:bottom w:val="single" w:sz="4" w:space="0" w:color="44546A" w:themeColor="text2"/>
          <w:right w:val="nil"/>
          <w:insideH w:val="nil"/>
          <w:insideV w:val="nil"/>
          <w:tl2br w:val="nil"/>
          <w:tr2bl w:val="nil"/>
        </w:tcBorders>
      </w:tcPr>
    </w:tblStylePr>
    <w:tblStylePr w:type="lastCol">
      <w:pPr>
        <w:jc w:val="right"/>
      </w:pPr>
    </w:tblStylePr>
  </w:style>
  <w:style w:type="paragraph" w:styleId="ListBullet">
    <w:name w:val="List Bullet"/>
    <w:basedOn w:val="Normal"/>
    <w:uiPriority w:val="9"/>
    <w:qFormat/>
    <w:rsid w:val="00A62490"/>
    <w:pPr>
      <w:numPr>
        <w:numId w:val="29"/>
      </w:numPr>
      <w:suppressAutoHyphens/>
      <w:autoSpaceDN/>
      <w:textAlignment w:val="auto"/>
    </w:pPr>
    <w:rPr>
      <w:rFonts w:asciiTheme="minorHAnsi" w:eastAsia="Times New Roman" w:hAnsiTheme="minorHAnsi" w:cstheme="minorBidi"/>
      <w:color w:val="auto"/>
      <w:szCs w:val="20"/>
      <w:lang w:eastAsia="en-US"/>
    </w:rPr>
  </w:style>
  <w:style w:type="paragraph" w:styleId="ListBullet2">
    <w:name w:val="List Bullet 2"/>
    <w:basedOn w:val="Normal"/>
    <w:uiPriority w:val="9"/>
    <w:semiHidden/>
    <w:rsid w:val="00A62490"/>
    <w:pPr>
      <w:numPr>
        <w:ilvl w:val="1"/>
        <w:numId w:val="29"/>
      </w:numPr>
      <w:suppressAutoHyphens/>
      <w:autoSpaceDN/>
      <w:textAlignment w:val="auto"/>
    </w:pPr>
    <w:rPr>
      <w:rFonts w:asciiTheme="minorHAnsi" w:eastAsia="Times New Roman" w:hAnsiTheme="minorHAnsi" w:cstheme="minorBidi"/>
      <w:color w:val="auto"/>
      <w:szCs w:val="20"/>
      <w:lang w:eastAsia="en-US"/>
    </w:rPr>
  </w:style>
  <w:style w:type="paragraph" w:styleId="ListBullet3">
    <w:name w:val="List Bullet 3"/>
    <w:basedOn w:val="Normal"/>
    <w:uiPriority w:val="9"/>
    <w:semiHidden/>
    <w:rsid w:val="00A62490"/>
    <w:pPr>
      <w:numPr>
        <w:ilvl w:val="2"/>
        <w:numId w:val="29"/>
      </w:numPr>
      <w:suppressAutoHyphens/>
      <w:autoSpaceDN/>
      <w:textAlignment w:val="auto"/>
    </w:pPr>
    <w:rPr>
      <w:rFonts w:asciiTheme="minorHAnsi" w:eastAsia="Times New Roman" w:hAnsiTheme="minorHAnsi" w:cstheme="minorBidi"/>
      <w:color w:val="auto"/>
      <w:szCs w:val="20"/>
      <w:lang w:eastAsia="en-US"/>
    </w:rPr>
  </w:style>
  <w:style w:type="paragraph" w:customStyle="1" w:styleId="Tussenkopvet">
    <w:name w:val="Tussenkop vet"/>
    <w:basedOn w:val="Normal"/>
    <w:next w:val="Normal"/>
    <w:uiPriority w:val="5"/>
    <w:qFormat/>
    <w:rsid w:val="00A62490"/>
    <w:pPr>
      <w:keepNext/>
      <w:suppressAutoHyphens/>
      <w:autoSpaceDN/>
      <w:spacing w:before="240"/>
      <w:textAlignment w:val="auto"/>
    </w:pPr>
    <w:rPr>
      <w:rFonts w:asciiTheme="minorHAnsi" w:eastAsiaTheme="minorHAnsi" w:hAnsiTheme="minorHAnsi" w:cstheme="minorBidi"/>
      <w:b/>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6612">
      <w:bodyDiv w:val="1"/>
      <w:marLeft w:val="0"/>
      <w:marRight w:val="0"/>
      <w:marTop w:val="0"/>
      <w:marBottom w:val="0"/>
      <w:divBdr>
        <w:top w:val="none" w:sz="0" w:space="0" w:color="auto"/>
        <w:left w:val="none" w:sz="0" w:space="0" w:color="auto"/>
        <w:bottom w:val="none" w:sz="0" w:space="0" w:color="auto"/>
        <w:right w:val="none" w:sz="0" w:space="0" w:color="auto"/>
      </w:divBdr>
    </w:div>
    <w:div w:id="1790464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738</ap:Words>
  <ap:Characters>4213</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2026-03-19T15:39:00.0000000Z</lastPrinted>
  <dcterms:created xsi:type="dcterms:W3CDTF">2026-04-14T12:00:00.0000000Z</dcterms:created>
  <dcterms:modified xsi:type="dcterms:W3CDTF">2026-04-14T12:00:00.0000000Z</dcterms:modified>
  <dc:description>------------------------</dc:description>
  <dc:subject/>
  <dc:title/>
  <keywords/>
  <version/>
  <category/>
</coreProperties>
</file>