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Pr="00497D0C" w:rsidR="001A5EBA" w:rsidP="006055C8" w:rsidRDefault="001A5EBA" w14:paraId="690E3EA5" w14:textId="77777777"/>
        <w:p w:rsidRPr="00497D0C" w:rsidR="001A5EBA" w:rsidP="006055C8" w:rsidRDefault="0094431C" w14:paraId="62863F18" w14:textId="77777777">
          <w:pPr>
            <w:spacing w:line="240" w:lineRule="auto"/>
          </w:pPr>
        </w:p>
      </w:sdtContent>
    </w:sdt>
    <w:p w:rsidRPr="00497D0C" w:rsidR="001A5EBA" w:rsidP="006055C8" w:rsidRDefault="001A5EBA" w14:paraId="532F5EEC" w14:textId="77777777">
      <w:pPr>
        <w:spacing w:line="240" w:lineRule="auto"/>
      </w:pPr>
    </w:p>
    <w:p w:rsidRPr="00497D0C" w:rsidR="001A5EBA" w:rsidP="006055C8" w:rsidRDefault="001A5EBA" w14:paraId="5B597074" w14:textId="77777777"/>
    <w:p w:rsidRPr="00497D0C" w:rsidR="001A5EBA" w:rsidP="006055C8" w:rsidRDefault="001A5EBA" w14:paraId="113C017D" w14:textId="77777777"/>
    <w:p w:rsidRPr="00497D0C" w:rsidR="001A5EBA" w:rsidP="006055C8" w:rsidRDefault="001A5EBA" w14:paraId="4611C8BD" w14:textId="77777777">
      <w:pPr>
        <w:sectPr w:rsidRPr="00497D0C" w:rsidR="001A5EBA" w:rsidSect="001A5EBA">
          <w:headerReference w:type="default" r:id="rId7"/>
          <w:footerReference w:type="default" r:id="rId8"/>
          <w:pgSz w:w="11905" w:h="16837"/>
          <w:pgMar w:top="2948" w:right="2778" w:bottom="1049" w:left="1588" w:header="6521" w:footer="709" w:gutter="0"/>
          <w:pgNumType w:start="1"/>
          <w:cols w:space="708"/>
          <w:docGrid w:linePitch="326"/>
        </w:sectPr>
      </w:pPr>
    </w:p>
    <w:p w:rsidRPr="00497D0C" w:rsidR="001A5EBA" w:rsidP="006055C8" w:rsidRDefault="001A5EBA" w14:paraId="334EDA92" w14:textId="6F0889F5">
      <w:pPr>
        <w:pStyle w:val="Huisstijl-Aanhef"/>
      </w:pPr>
      <w:bookmarkStart w:name="_Hlk149122393" w:id="0"/>
      <w:r w:rsidRPr="00497D0C">
        <w:t xml:space="preserve">Geachte </w:t>
      </w:r>
      <w:r w:rsidR="009D17E9">
        <w:t>V</w:t>
      </w:r>
      <w:r w:rsidRPr="00497D0C">
        <w:t>oorzitter,</w:t>
      </w:r>
    </w:p>
    <w:p w:rsidRPr="00497D0C" w:rsidR="001A5EBA" w:rsidP="006055C8" w:rsidRDefault="001A5EBA" w14:paraId="41636685" w14:textId="4E22E1C9">
      <w:r w:rsidRPr="00497D0C">
        <w:t xml:space="preserve">Hierbij bied ik u de geannoteerde agenda </w:t>
      </w:r>
      <w:r w:rsidR="009D17E9">
        <w:t xml:space="preserve">aan voor de formele </w:t>
      </w:r>
      <w:r w:rsidRPr="00497D0C">
        <w:t>EU</w:t>
      </w:r>
      <w:r w:rsidR="00683559">
        <w:t xml:space="preserve"> -</w:t>
      </w:r>
      <w:r w:rsidRPr="00497D0C">
        <w:t xml:space="preserve"> Onderwijs-, Jeugd-, Cultuur en Sportraad (OJCS-Raad)</w:t>
      </w:r>
      <w:r w:rsidR="00683559">
        <w:t xml:space="preserve">, </w:t>
      </w:r>
      <w:r w:rsidRPr="00497D0C">
        <w:t xml:space="preserve">voor </w:t>
      </w:r>
      <w:r w:rsidR="009D17E9">
        <w:t>de</w:t>
      </w:r>
      <w:r w:rsidRPr="00497D0C">
        <w:t xml:space="preserve"> onderdel</w:t>
      </w:r>
      <w:r w:rsidR="009D17E9">
        <w:t>en Jeugd en</w:t>
      </w:r>
      <w:r w:rsidRPr="00497D0C">
        <w:t xml:space="preserve"> Sport. De Raad vindt plaats in</w:t>
      </w:r>
      <w:r w:rsidR="009D17E9">
        <w:t xml:space="preserve"> </w:t>
      </w:r>
      <w:r w:rsidRPr="00497D0C">
        <w:t xml:space="preserve">Brussel </w:t>
      </w:r>
      <w:r w:rsidRPr="001A5EBA">
        <w:t>op</w:t>
      </w:r>
      <w:r w:rsidR="009D17E9">
        <w:t xml:space="preserve"> maandag 11 mei (Jeugd) en</w:t>
      </w:r>
      <w:r w:rsidRPr="001A5EBA">
        <w:t xml:space="preserve"> dinsdag 12 mei </w:t>
      </w:r>
      <w:r w:rsidR="009D17E9">
        <w:t xml:space="preserve">(Sport) </w:t>
      </w:r>
      <w:r w:rsidRPr="001A5EBA">
        <w:t>onder het Cypriotisch voorzitterschap van</w:t>
      </w:r>
      <w:r w:rsidRPr="00497D0C">
        <w:t xml:space="preserve"> de Raad van de Europese Unie. </w:t>
      </w:r>
    </w:p>
    <w:p w:rsidRPr="00497D0C" w:rsidR="001A5EBA" w:rsidP="006055C8" w:rsidRDefault="001A5EBA" w14:paraId="1D60C2AD" w14:textId="77777777"/>
    <w:p w:rsidR="009D17E9" w:rsidP="006055C8" w:rsidRDefault="001A5EBA" w14:paraId="63B02681" w14:textId="24CE76EC">
      <w:r w:rsidRPr="00497D0C">
        <w:t>In de bijlage wordt de</w:t>
      </w:r>
      <w:r w:rsidR="009D17E9">
        <w:t xml:space="preserve"> Nederlandse</w:t>
      </w:r>
      <w:r w:rsidRPr="00497D0C">
        <w:t xml:space="preserve"> inzet van de </w:t>
      </w:r>
      <w:r w:rsidR="009D17E9">
        <w:t xml:space="preserve">Jeugd- en </w:t>
      </w:r>
      <w:r w:rsidRPr="00497D0C">
        <w:t xml:space="preserve">Sportraad nader toegelicht. </w:t>
      </w:r>
      <w:r w:rsidRPr="001A5EBA" w:rsidR="009D17E9">
        <w:t>Ik ben voornemens namens Nederland deel te nemen aan de Sportraad.</w:t>
      </w:r>
      <w:r w:rsidR="009D17E9">
        <w:t xml:space="preserve"> Ik ben niet voornemens deel te nemen aan de Jeugdraad en laat me voor deze raad vervangen door de plaatsvervangend Permanent Vertegenwoordiger in Brussel.</w:t>
      </w:r>
    </w:p>
    <w:p w:rsidR="009D17E9" w:rsidP="006055C8" w:rsidRDefault="009D17E9" w14:paraId="6B9429F8" w14:textId="77777777"/>
    <w:p w:rsidRPr="00497D0C" w:rsidR="001A5EBA" w:rsidP="006055C8" w:rsidRDefault="001A5EBA" w14:paraId="19D735AA" w14:textId="76F62474">
      <w:r w:rsidRPr="00497D0C">
        <w:t xml:space="preserve">Ook </w:t>
      </w:r>
      <w:r w:rsidR="009D17E9">
        <w:t>ontvangt u hierbij</w:t>
      </w:r>
      <w:r w:rsidRPr="00497D0C">
        <w:t xml:space="preserve"> </w:t>
      </w:r>
      <w:r w:rsidR="009D17E9">
        <w:t>de</w:t>
      </w:r>
      <w:r w:rsidRPr="00497D0C">
        <w:t xml:space="preserve"> verslag</w:t>
      </w:r>
      <w:r w:rsidR="009D17E9">
        <w:t>en</w:t>
      </w:r>
      <w:r w:rsidRPr="00497D0C">
        <w:t xml:space="preserve"> van de voorgaande </w:t>
      </w:r>
      <w:r w:rsidR="007205E4">
        <w:t xml:space="preserve">Jeugd- en </w:t>
      </w:r>
      <w:r w:rsidRPr="00497D0C">
        <w:t xml:space="preserve">Sportraad </w:t>
      </w:r>
      <w:r w:rsidRPr="00244531">
        <w:t xml:space="preserve">van 28 november jl. </w:t>
      </w:r>
      <w:r w:rsidRPr="00497D0C">
        <w:t xml:space="preserve"> </w:t>
      </w:r>
    </w:p>
    <w:bookmarkEnd w:id="0"/>
    <w:p w:rsidR="006055C8" w:rsidP="006055C8" w:rsidRDefault="006055C8" w14:paraId="464A3AC7" w14:textId="77777777">
      <w:pPr>
        <w:spacing w:line="276" w:lineRule="auto"/>
        <w:contextualSpacing/>
        <w:rPr>
          <w:kern w:val="2"/>
          <w14:ligatures w14:val="standardContextual"/>
        </w:rPr>
      </w:pPr>
    </w:p>
    <w:p w:rsidRPr="00673673" w:rsidR="006055C8" w:rsidP="006055C8" w:rsidRDefault="006055C8" w14:paraId="66ED2A8D" w14:textId="13FC04A0">
      <w:pPr>
        <w:spacing w:line="276" w:lineRule="auto"/>
        <w:contextualSpacing/>
        <w:rPr>
          <w:kern w:val="2"/>
          <w14:ligatures w14:val="standardContextual"/>
        </w:rPr>
      </w:pPr>
      <w:r w:rsidRPr="00673673">
        <w:rPr>
          <w:kern w:val="2"/>
          <w14:ligatures w14:val="standardContextual"/>
        </w:rPr>
        <w:t>Hoogachtend,</w:t>
      </w:r>
    </w:p>
    <w:p w:rsidRPr="00673673" w:rsidR="006055C8" w:rsidP="006055C8" w:rsidRDefault="006055C8" w14:paraId="33864215" w14:textId="77777777">
      <w:pPr>
        <w:spacing w:line="276" w:lineRule="auto"/>
        <w:contextualSpacing/>
        <w:rPr>
          <w:kern w:val="2"/>
          <w14:ligatures w14:val="standardContextual"/>
        </w:rPr>
      </w:pPr>
    </w:p>
    <w:p w:rsidR="006055C8" w:rsidP="006055C8" w:rsidRDefault="006055C8" w14:paraId="40A1F7D2" w14:textId="77777777">
      <w:pPr>
        <w:spacing w:line="276" w:lineRule="auto"/>
        <w:contextualSpacing/>
        <w:rPr>
          <w:kern w:val="2"/>
          <w14:ligatures w14:val="standardContextual"/>
        </w:rPr>
      </w:pPr>
      <w:r w:rsidRPr="007E36E2">
        <w:rPr>
          <w:kern w:val="2"/>
          <w14:ligatures w14:val="standardContextual"/>
        </w:rPr>
        <w:t>de minister van</w:t>
      </w:r>
      <w:r w:rsidRPr="00673673">
        <w:rPr>
          <w:kern w:val="2"/>
          <w14:ligatures w14:val="standardContextual"/>
        </w:rPr>
        <w:t xml:space="preserve"> Langdurige</w:t>
      </w:r>
      <w:r>
        <w:rPr>
          <w:kern w:val="2"/>
          <w14:ligatures w14:val="standardContextual"/>
        </w:rPr>
        <w:t xml:space="preserve"> Zorg,</w:t>
      </w:r>
    </w:p>
    <w:p w:rsidRPr="00673673" w:rsidR="006055C8" w:rsidP="006055C8" w:rsidRDefault="006055C8" w14:paraId="20AD051D" w14:textId="77777777">
      <w:pPr>
        <w:spacing w:line="276" w:lineRule="auto"/>
        <w:contextualSpacing/>
        <w:rPr>
          <w:kern w:val="2"/>
          <w14:ligatures w14:val="standardContextual"/>
        </w:rPr>
      </w:pPr>
      <w:r w:rsidRPr="00673673">
        <w:rPr>
          <w:kern w:val="2"/>
          <w14:ligatures w14:val="standardContextual"/>
        </w:rPr>
        <w:t>Jeugd</w:t>
      </w:r>
      <w:r>
        <w:rPr>
          <w:kern w:val="2"/>
          <w14:ligatures w14:val="standardContextual"/>
        </w:rPr>
        <w:t xml:space="preserve"> </w:t>
      </w:r>
      <w:r w:rsidRPr="00673673">
        <w:rPr>
          <w:kern w:val="2"/>
          <w14:ligatures w14:val="standardContextual"/>
        </w:rPr>
        <w:t>en Sport,</w:t>
      </w:r>
    </w:p>
    <w:p w:rsidRPr="00673673" w:rsidR="006055C8" w:rsidP="006055C8" w:rsidRDefault="006055C8" w14:paraId="28A9EA80" w14:textId="77777777">
      <w:pPr>
        <w:spacing w:line="276" w:lineRule="auto"/>
        <w:contextualSpacing/>
        <w:rPr>
          <w:kern w:val="2"/>
          <w14:ligatures w14:val="standardContextual"/>
        </w:rPr>
      </w:pPr>
    </w:p>
    <w:p w:rsidRPr="00673673" w:rsidR="006055C8" w:rsidP="006055C8" w:rsidRDefault="006055C8" w14:paraId="1995F67C" w14:textId="77777777">
      <w:pPr>
        <w:spacing w:line="276" w:lineRule="auto"/>
        <w:contextualSpacing/>
        <w:rPr>
          <w:kern w:val="2"/>
          <w14:ligatures w14:val="standardContextual"/>
        </w:rPr>
      </w:pPr>
    </w:p>
    <w:p w:rsidRPr="00673673" w:rsidR="006055C8" w:rsidP="006055C8" w:rsidRDefault="006055C8" w14:paraId="291DBF8D" w14:textId="77777777">
      <w:pPr>
        <w:spacing w:line="276" w:lineRule="auto"/>
        <w:contextualSpacing/>
        <w:rPr>
          <w:kern w:val="2"/>
          <w14:ligatures w14:val="standardContextual"/>
        </w:rPr>
      </w:pPr>
    </w:p>
    <w:p w:rsidRPr="00673673" w:rsidR="006055C8" w:rsidP="006055C8" w:rsidRDefault="006055C8" w14:paraId="754A4927" w14:textId="77777777">
      <w:pPr>
        <w:spacing w:line="276" w:lineRule="auto"/>
        <w:contextualSpacing/>
        <w:rPr>
          <w:kern w:val="2"/>
          <w14:ligatures w14:val="standardContextual"/>
        </w:rPr>
      </w:pPr>
    </w:p>
    <w:p w:rsidRPr="00673673" w:rsidR="006055C8" w:rsidP="006055C8" w:rsidRDefault="006055C8" w14:paraId="3DE56191" w14:textId="77777777">
      <w:pPr>
        <w:spacing w:line="276" w:lineRule="auto"/>
        <w:contextualSpacing/>
        <w:rPr>
          <w:kern w:val="2"/>
          <w14:ligatures w14:val="standardContextual"/>
        </w:rPr>
      </w:pPr>
    </w:p>
    <w:p w:rsidRPr="00673673" w:rsidR="006055C8" w:rsidP="006055C8" w:rsidRDefault="006055C8" w14:paraId="23DCD005" w14:textId="77777777">
      <w:pPr>
        <w:spacing w:line="276" w:lineRule="auto"/>
        <w:contextualSpacing/>
        <w:rPr>
          <w:kern w:val="2"/>
          <w14:ligatures w14:val="standardContextual"/>
        </w:rPr>
      </w:pPr>
    </w:p>
    <w:p w:rsidR="006055C8" w:rsidP="006055C8" w:rsidRDefault="006055C8" w14:paraId="69250936" w14:textId="77777777">
      <w:pPr>
        <w:spacing w:line="276" w:lineRule="auto"/>
        <w:contextualSpacing/>
        <w:rPr>
          <w:kern w:val="2"/>
          <w14:ligatures w14:val="standardContextual"/>
        </w:rPr>
      </w:pPr>
      <w:r w:rsidRPr="00673673">
        <w:rPr>
          <w:kern w:val="2"/>
          <w14:ligatures w14:val="standardContextual"/>
        </w:rPr>
        <w:t>Mirjam Sterk</w:t>
      </w:r>
    </w:p>
    <w:p w:rsidR="001A5EBA" w:rsidP="006055C8" w:rsidRDefault="001A5EBA" w14:paraId="350B3044" w14:textId="77777777">
      <w:pPr>
        <w:spacing w:line="240" w:lineRule="auto"/>
        <w:rPr>
          <w:noProof/>
        </w:rPr>
      </w:pPr>
    </w:p>
    <w:p w:rsidR="001A5EBA" w:rsidP="006055C8" w:rsidRDefault="001A5EBA" w14:paraId="7C76A0D9" w14:textId="77777777">
      <w:pPr>
        <w:spacing w:line="240" w:lineRule="auto"/>
        <w:rPr>
          <w:noProof/>
        </w:rPr>
      </w:pPr>
    </w:p>
    <w:p w:rsidR="001A5EBA" w:rsidP="006055C8" w:rsidRDefault="001A5EBA" w14:paraId="4D3809DF" w14:textId="77777777">
      <w:pPr>
        <w:spacing w:line="240" w:lineRule="auto"/>
        <w:rPr>
          <w:noProof/>
        </w:rPr>
      </w:pPr>
    </w:p>
    <w:p w:rsidR="001A5EBA" w:rsidP="006055C8" w:rsidRDefault="001A5EBA" w14:paraId="15747877" w14:textId="77777777">
      <w:pPr>
        <w:spacing w:line="240" w:lineRule="auto"/>
        <w:rPr>
          <w:noProof/>
        </w:rPr>
      </w:pPr>
    </w:p>
    <w:p w:rsidR="001A5EBA" w:rsidP="006055C8" w:rsidRDefault="00683559" w14:paraId="0A88B43B" w14:textId="48D1E995">
      <w:pPr>
        <w:spacing w:line="240" w:lineRule="auto"/>
        <w:rPr>
          <w:noProof/>
        </w:rPr>
      </w:pPr>
      <w:r>
        <w:rPr>
          <w:noProof/>
        </w:rPr>
        <w:br/>
      </w:r>
      <w:r>
        <w:rPr>
          <w:noProof/>
        </w:rPr>
        <w:lastRenderedPageBreak/>
        <w:br/>
      </w:r>
    </w:p>
    <w:p w:rsidRPr="00244531" w:rsidR="00244531" w:rsidP="006055C8" w:rsidRDefault="00244531" w14:paraId="00F15CDB" w14:textId="77777777">
      <w:pPr>
        <w:spacing w:line="276" w:lineRule="auto"/>
        <w:rPr>
          <w:rFonts w:cstheme="minorHAnsi"/>
          <w:b/>
          <w:bCs/>
          <w:sz w:val="28"/>
          <w:szCs w:val="28"/>
        </w:rPr>
      </w:pPr>
      <w:r w:rsidRPr="00244531">
        <w:rPr>
          <w:rFonts w:cstheme="minorHAnsi"/>
          <w:b/>
          <w:bCs/>
          <w:sz w:val="28"/>
          <w:szCs w:val="28"/>
        </w:rPr>
        <w:t>GEANNOTEERDE AGENDA OJCS RAAD – JEUGD</w:t>
      </w:r>
    </w:p>
    <w:p w:rsidRPr="00F16E07" w:rsidR="00244531" w:rsidP="006055C8" w:rsidRDefault="00244531" w14:paraId="4683E7BE" w14:textId="77777777">
      <w:pPr>
        <w:spacing w:line="276" w:lineRule="auto"/>
        <w:rPr>
          <w:rFonts w:cstheme="minorHAnsi"/>
          <w:szCs w:val="18"/>
        </w:rPr>
      </w:pPr>
    </w:p>
    <w:p w:rsidRPr="00F16E07" w:rsidR="00244531" w:rsidP="006055C8" w:rsidRDefault="00244531" w14:paraId="4D5E47FA" w14:textId="77777777">
      <w:pPr>
        <w:spacing w:line="276" w:lineRule="auto"/>
        <w:rPr>
          <w:rFonts w:cstheme="minorHAnsi"/>
          <w:b/>
          <w:bCs/>
          <w:szCs w:val="18"/>
        </w:rPr>
      </w:pPr>
      <w:r w:rsidRPr="00F16E07">
        <w:rPr>
          <w:rFonts w:cstheme="minorHAnsi"/>
          <w:b/>
          <w:bCs/>
          <w:szCs w:val="18"/>
        </w:rPr>
        <w:t>Jeugd – Maandag 11 mei 2026</w:t>
      </w:r>
    </w:p>
    <w:p w:rsidRPr="00F16E07" w:rsidR="00244531" w:rsidP="006055C8" w:rsidRDefault="00244531" w14:paraId="34FC32F7" w14:textId="77777777">
      <w:pPr>
        <w:spacing w:line="276" w:lineRule="auto"/>
        <w:rPr>
          <w:rFonts w:cstheme="minorHAnsi"/>
          <w:szCs w:val="18"/>
        </w:rPr>
      </w:pPr>
      <w:r w:rsidRPr="00F16E07">
        <w:rPr>
          <w:rFonts w:cstheme="minorHAnsi"/>
          <w:szCs w:val="18"/>
        </w:rPr>
        <w:t>Voor de Jeugdraad staan de volgende onderwerpen geagendeerd:</w:t>
      </w:r>
    </w:p>
    <w:p w:rsidRPr="00F16E07" w:rsidR="00244531" w:rsidP="006055C8" w:rsidRDefault="00244531" w14:paraId="4A3BEBD9" w14:textId="77777777">
      <w:pPr>
        <w:spacing w:line="276" w:lineRule="auto"/>
        <w:rPr>
          <w:rFonts w:cstheme="minorHAnsi"/>
          <w:szCs w:val="18"/>
        </w:rPr>
      </w:pPr>
    </w:p>
    <w:p w:rsidRPr="00F16E07" w:rsidR="00244531" w:rsidP="006055C8" w:rsidRDefault="00244531" w14:paraId="77D3AD8F" w14:textId="77777777">
      <w:pPr>
        <w:pStyle w:val="Default"/>
        <w:numPr>
          <w:ilvl w:val="0"/>
          <w:numId w:val="2"/>
        </w:numPr>
        <w:suppressAutoHyphens/>
        <w:spacing w:line="276" w:lineRule="auto"/>
        <w:rPr>
          <w:rFonts w:ascii="Verdana" w:hAnsi="Verdana"/>
          <w:color w:val="auto"/>
          <w:sz w:val="18"/>
          <w:szCs w:val="18"/>
        </w:rPr>
      </w:pPr>
      <w:r w:rsidRPr="00F16E07">
        <w:rPr>
          <w:rFonts w:ascii="Verdana" w:hAnsi="Verdana"/>
          <w:color w:val="auto"/>
          <w:sz w:val="18"/>
          <w:szCs w:val="18"/>
        </w:rPr>
        <w:t>Raadsresolutie over de uitkomsten van de 11</w:t>
      </w:r>
      <w:r w:rsidRPr="00F16E07">
        <w:rPr>
          <w:rFonts w:ascii="Verdana" w:hAnsi="Verdana"/>
          <w:color w:val="auto"/>
          <w:sz w:val="18"/>
          <w:szCs w:val="18"/>
          <w:vertAlign w:val="superscript"/>
        </w:rPr>
        <w:t>e</w:t>
      </w:r>
      <w:r w:rsidRPr="00F16E07">
        <w:rPr>
          <w:rFonts w:ascii="Verdana" w:hAnsi="Verdana"/>
          <w:color w:val="auto"/>
          <w:sz w:val="18"/>
          <w:szCs w:val="18"/>
        </w:rPr>
        <w:t xml:space="preserve"> cyclus EU-jongerendialoog;</w:t>
      </w:r>
    </w:p>
    <w:p w:rsidRPr="00F16E07" w:rsidR="00244531" w:rsidP="006055C8" w:rsidRDefault="00244531" w14:paraId="0EB63CF7" w14:textId="77777777">
      <w:pPr>
        <w:pStyle w:val="Default"/>
        <w:numPr>
          <w:ilvl w:val="0"/>
          <w:numId w:val="2"/>
        </w:numPr>
        <w:suppressAutoHyphens/>
        <w:spacing w:line="276" w:lineRule="auto"/>
        <w:rPr>
          <w:rFonts w:ascii="Verdana" w:hAnsi="Verdana"/>
          <w:color w:val="auto"/>
          <w:sz w:val="18"/>
          <w:szCs w:val="18"/>
        </w:rPr>
      </w:pPr>
      <w:r w:rsidRPr="00F16E07">
        <w:rPr>
          <w:rFonts w:ascii="Verdana" w:hAnsi="Verdana"/>
          <w:color w:val="auto"/>
          <w:sz w:val="18"/>
          <w:szCs w:val="18"/>
        </w:rPr>
        <w:t>Raadsresolutie over de herziening van het werkplan EU-jeugdstrategie 2025-2027;</w:t>
      </w:r>
    </w:p>
    <w:p w:rsidRPr="00561E0A" w:rsidR="00244531" w:rsidP="006055C8" w:rsidRDefault="00244531" w14:paraId="004D8682" w14:textId="77777777">
      <w:pPr>
        <w:pStyle w:val="Default"/>
        <w:numPr>
          <w:ilvl w:val="0"/>
          <w:numId w:val="2"/>
        </w:numPr>
        <w:suppressAutoHyphens/>
        <w:spacing w:line="276" w:lineRule="auto"/>
        <w:rPr>
          <w:rFonts w:ascii="Verdana" w:hAnsi="Verdana"/>
          <w:color w:val="auto"/>
          <w:sz w:val="18"/>
          <w:szCs w:val="18"/>
        </w:rPr>
      </w:pPr>
      <w:r w:rsidRPr="00F16E07">
        <w:rPr>
          <w:rFonts w:ascii="Verdana" w:hAnsi="Verdana"/>
          <w:color w:val="auto"/>
          <w:sz w:val="18"/>
          <w:szCs w:val="18"/>
        </w:rPr>
        <w:t>Beleidsdebat</w:t>
      </w:r>
      <w:r>
        <w:rPr>
          <w:rFonts w:ascii="Verdana" w:hAnsi="Verdana"/>
          <w:color w:val="auto"/>
          <w:sz w:val="18"/>
          <w:szCs w:val="18"/>
        </w:rPr>
        <w:t>.</w:t>
      </w:r>
    </w:p>
    <w:p w:rsidRPr="00F16E07" w:rsidR="00244531" w:rsidP="006055C8" w:rsidRDefault="00244531" w14:paraId="392DD43C" w14:textId="77777777">
      <w:pPr>
        <w:spacing w:line="276" w:lineRule="auto"/>
        <w:rPr>
          <w:rFonts w:cstheme="minorHAnsi"/>
          <w:b/>
          <w:bCs/>
          <w:szCs w:val="18"/>
        </w:rPr>
      </w:pPr>
    </w:p>
    <w:p w:rsidRPr="00F16E07" w:rsidR="00244531" w:rsidP="006055C8" w:rsidRDefault="00244531" w14:paraId="2E33E5AE" w14:textId="77777777">
      <w:pPr>
        <w:pStyle w:val="Lijstalinea"/>
        <w:widowControl/>
        <w:numPr>
          <w:ilvl w:val="0"/>
          <w:numId w:val="3"/>
        </w:numPr>
        <w:autoSpaceDN/>
        <w:spacing w:line="276" w:lineRule="auto"/>
        <w:ind w:left="1083"/>
        <w:textAlignment w:val="auto"/>
        <w:rPr>
          <w:rFonts w:cstheme="minorHAnsi"/>
          <w:b/>
          <w:bCs/>
          <w:szCs w:val="18"/>
        </w:rPr>
      </w:pPr>
      <w:r w:rsidRPr="00F16E07">
        <w:rPr>
          <w:b/>
          <w:bCs/>
          <w:szCs w:val="18"/>
        </w:rPr>
        <w:t>Raadsresolutie uitkomsten 11</w:t>
      </w:r>
      <w:r w:rsidRPr="00F16E07">
        <w:rPr>
          <w:b/>
          <w:bCs/>
          <w:szCs w:val="18"/>
          <w:vertAlign w:val="superscript"/>
        </w:rPr>
        <w:t>e</w:t>
      </w:r>
      <w:r w:rsidRPr="00F16E07">
        <w:rPr>
          <w:b/>
          <w:bCs/>
          <w:szCs w:val="18"/>
        </w:rPr>
        <w:t xml:space="preserve"> cyclus EU-jongerendialoog</w:t>
      </w:r>
    </w:p>
    <w:p w:rsidRPr="00F16E07" w:rsidR="00244531" w:rsidP="006055C8" w:rsidRDefault="00244531" w14:paraId="17FF0AF2" w14:textId="77777777">
      <w:pPr>
        <w:spacing w:line="276" w:lineRule="auto"/>
        <w:rPr>
          <w:rFonts w:cstheme="minorHAnsi"/>
          <w:color w:val="0F4761" w:themeColor="accent1" w:themeShade="BF"/>
          <w:szCs w:val="18"/>
        </w:rPr>
      </w:pPr>
    </w:p>
    <w:p w:rsidRPr="00F16E07" w:rsidR="00244531" w:rsidP="006055C8" w:rsidRDefault="00244531" w14:paraId="2E53AB60" w14:textId="77777777">
      <w:pPr>
        <w:spacing w:line="276" w:lineRule="auto"/>
        <w:rPr>
          <w:rFonts w:cstheme="minorHAnsi"/>
          <w:szCs w:val="18"/>
          <w:u w:val="single"/>
        </w:rPr>
      </w:pPr>
      <w:bookmarkStart w:name="_Hlk187159924" w:id="1"/>
      <w:r w:rsidRPr="00F16E07">
        <w:rPr>
          <w:rFonts w:cstheme="minorHAnsi"/>
          <w:szCs w:val="18"/>
          <w:u w:val="single"/>
        </w:rPr>
        <w:t>Inhoud</w:t>
      </w:r>
    </w:p>
    <w:p w:rsidRPr="00F16E07" w:rsidR="00244531" w:rsidP="006055C8" w:rsidRDefault="00244531" w14:paraId="5AE243F6" w14:textId="77777777">
      <w:pPr>
        <w:spacing w:line="276" w:lineRule="auto"/>
        <w:ind w:left="9" w:right="1567"/>
        <w:rPr>
          <w:szCs w:val="18"/>
        </w:rPr>
      </w:pPr>
      <w:r w:rsidRPr="00F16E07">
        <w:rPr>
          <w:szCs w:val="18"/>
        </w:rPr>
        <w:t xml:space="preserve">De EU-jongerendialoog is </w:t>
      </w:r>
      <w:r>
        <w:rPr>
          <w:szCs w:val="18"/>
        </w:rPr>
        <w:t xml:space="preserve">een </w:t>
      </w:r>
      <w:r w:rsidRPr="00F16E07">
        <w:rPr>
          <w:szCs w:val="18"/>
        </w:rPr>
        <w:t>participatie</w:t>
      </w:r>
      <w:r>
        <w:rPr>
          <w:szCs w:val="18"/>
        </w:rPr>
        <w:t>mechanisme</w:t>
      </w:r>
      <w:r w:rsidRPr="00F16E07">
        <w:rPr>
          <w:szCs w:val="18"/>
        </w:rPr>
        <w:t xml:space="preserve"> </w:t>
      </w:r>
      <w:r>
        <w:rPr>
          <w:szCs w:val="18"/>
        </w:rPr>
        <w:t>in</w:t>
      </w:r>
      <w:r w:rsidRPr="00F16E07">
        <w:rPr>
          <w:szCs w:val="18"/>
        </w:rPr>
        <w:t xml:space="preserve"> de E</w:t>
      </w:r>
      <w:r>
        <w:rPr>
          <w:szCs w:val="18"/>
        </w:rPr>
        <w:t>uropese Unie (EU)</w:t>
      </w:r>
      <w:r w:rsidRPr="00F16E07">
        <w:rPr>
          <w:szCs w:val="18"/>
        </w:rPr>
        <w:t xml:space="preserve"> </w:t>
      </w:r>
      <w:r>
        <w:rPr>
          <w:szCs w:val="18"/>
        </w:rPr>
        <w:t>om beleid met jongeren te maken</w:t>
      </w:r>
      <w:r w:rsidRPr="00F16E07">
        <w:rPr>
          <w:szCs w:val="18"/>
        </w:rPr>
        <w:t>. De 11</w:t>
      </w:r>
      <w:r w:rsidRPr="00F16E07">
        <w:rPr>
          <w:szCs w:val="18"/>
          <w:vertAlign w:val="superscript"/>
        </w:rPr>
        <w:t>e</w:t>
      </w:r>
      <w:r w:rsidRPr="00F16E07">
        <w:rPr>
          <w:szCs w:val="18"/>
        </w:rPr>
        <w:t xml:space="preserve"> cyclus van de EU-jongerendialoog werd geleid door het voorzitterschapstrio Polen, Denemarken en Cyprus.</w:t>
      </w:r>
      <w:r>
        <w:rPr>
          <w:szCs w:val="18"/>
        </w:rPr>
        <w:t xml:space="preserve"> Tijdens </w:t>
      </w:r>
      <w:r w:rsidRPr="00F16E07">
        <w:rPr>
          <w:szCs w:val="18"/>
        </w:rPr>
        <w:t>de</w:t>
      </w:r>
      <w:r>
        <w:rPr>
          <w:szCs w:val="18"/>
        </w:rPr>
        <w:t>ze</w:t>
      </w:r>
      <w:r w:rsidRPr="00F16E07">
        <w:rPr>
          <w:szCs w:val="18"/>
        </w:rPr>
        <w:t xml:space="preserve"> 11</w:t>
      </w:r>
      <w:r w:rsidRPr="00F16E07">
        <w:rPr>
          <w:szCs w:val="18"/>
          <w:vertAlign w:val="superscript"/>
        </w:rPr>
        <w:t xml:space="preserve">e </w:t>
      </w:r>
      <w:r>
        <w:rPr>
          <w:szCs w:val="18"/>
          <w:vertAlign w:val="superscript"/>
        </w:rPr>
        <w:t xml:space="preserve"> </w:t>
      </w:r>
      <w:r>
        <w:rPr>
          <w:szCs w:val="18"/>
        </w:rPr>
        <w:t>cyclus s</w:t>
      </w:r>
      <w:r w:rsidRPr="00F16E07">
        <w:rPr>
          <w:szCs w:val="18"/>
        </w:rPr>
        <w:t xml:space="preserve">tond het Europese jeugddoel </w:t>
      </w:r>
      <w:r>
        <w:rPr>
          <w:szCs w:val="18"/>
        </w:rPr>
        <w:t>“</w:t>
      </w:r>
      <w:r w:rsidRPr="00AB2CD7">
        <w:rPr>
          <w:i/>
          <w:iCs/>
          <w:szCs w:val="18"/>
        </w:rPr>
        <w:t>Connecting EU with Youth</w:t>
      </w:r>
      <w:r>
        <w:rPr>
          <w:szCs w:val="18"/>
        </w:rPr>
        <w:t>”</w:t>
      </w:r>
      <w:r w:rsidRPr="00F16E07">
        <w:rPr>
          <w:szCs w:val="18"/>
        </w:rPr>
        <w:t xml:space="preserve"> centraal. </w:t>
      </w:r>
      <w:r>
        <w:rPr>
          <w:szCs w:val="18"/>
        </w:rPr>
        <w:t>Cyprus heeft gedurende haar termijn aandacht gevraagd voor</w:t>
      </w:r>
      <w:r w:rsidRPr="00F16E07">
        <w:rPr>
          <w:szCs w:val="18"/>
        </w:rPr>
        <w:t xml:space="preserve"> </w:t>
      </w:r>
      <w:r>
        <w:rPr>
          <w:szCs w:val="18"/>
        </w:rPr>
        <w:t xml:space="preserve">het belang om </w:t>
      </w:r>
      <w:r w:rsidRPr="00F16E07">
        <w:rPr>
          <w:szCs w:val="18"/>
        </w:rPr>
        <w:t xml:space="preserve">de jeugdvriendelijkheid van beleid op nationaal en </w:t>
      </w:r>
      <w:r>
        <w:rPr>
          <w:szCs w:val="18"/>
        </w:rPr>
        <w:t>Europees</w:t>
      </w:r>
      <w:r w:rsidRPr="00F16E07">
        <w:rPr>
          <w:szCs w:val="18"/>
        </w:rPr>
        <w:t xml:space="preserve"> niveau te vergroten. </w:t>
      </w:r>
    </w:p>
    <w:p w:rsidR="00244531" w:rsidP="006055C8" w:rsidRDefault="00244531" w14:paraId="35561626" w14:textId="77777777">
      <w:pPr>
        <w:spacing w:line="276" w:lineRule="auto"/>
        <w:ind w:right="1567"/>
        <w:rPr>
          <w:szCs w:val="18"/>
        </w:rPr>
      </w:pPr>
    </w:p>
    <w:p w:rsidRPr="00F16E07" w:rsidR="00244531" w:rsidP="006055C8" w:rsidRDefault="00244531" w14:paraId="429C8B38" w14:textId="322601FD">
      <w:pPr>
        <w:spacing w:line="276" w:lineRule="auto"/>
        <w:ind w:right="1567"/>
        <w:rPr>
          <w:szCs w:val="18"/>
        </w:rPr>
      </w:pPr>
      <w:r>
        <w:rPr>
          <w:szCs w:val="18"/>
        </w:rPr>
        <w:t>Daa</w:t>
      </w:r>
      <w:r w:rsidRPr="00F16E07">
        <w:rPr>
          <w:szCs w:val="18"/>
        </w:rPr>
        <w:t>r</w:t>
      </w:r>
      <w:r>
        <w:rPr>
          <w:szCs w:val="18"/>
        </w:rPr>
        <w:t>toe</w:t>
      </w:r>
      <w:r w:rsidRPr="00F16E07">
        <w:rPr>
          <w:szCs w:val="18"/>
        </w:rPr>
        <w:t xml:space="preserve"> </w:t>
      </w:r>
      <w:r>
        <w:rPr>
          <w:szCs w:val="18"/>
        </w:rPr>
        <w:t xml:space="preserve">worden in deze resolutie </w:t>
      </w:r>
      <w:r w:rsidRPr="00F16E07">
        <w:rPr>
          <w:szCs w:val="18"/>
        </w:rPr>
        <w:t>aanbevelingen</w:t>
      </w:r>
      <w:r>
        <w:rPr>
          <w:szCs w:val="18"/>
        </w:rPr>
        <w:t xml:space="preserve"> gedaan</w:t>
      </w:r>
      <w:r w:rsidRPr="00F16E07">
        <w:rPr>
          <w:szCs w:val="18"/>
        </w:rPr>
        <w:t xml:space="preserve"> aan de lidstaten en de Europese Commissie </w:t>
      </w:r>
      <w:r>
        <w:rPr>
          <w:szCs w:val="18"/>
        </w:rPr>
        <w:t xml:space="preserve">(EC) </w:t>
      </w:r>
      <w:r w:rsidRPr="00F16E07">
        <w:rPr>
          <w:szCs w:val="18"/>
        </w:rPr>
        <w:t xml:space="preserve">om </w:t>
      </w:r>
      <w:r>
        <w:rPr>
          <w:szCs w:val="18"/>
        </w:rPr>
        <w:t>de betrokkenheid van jongeren in de beleidsvorming te bevorderen</w:t>
      </w:r>
      <w:r w:rsidRPr="00F16E07">
        <w:rPr>
          <w:szCs w:val="18"/>
        </w:rPr>
        <w:t xml:space="preserve">. </w:t>
      </w:r>
      <w:r>
        <w:rPr>
          <w:szCs w:val="18"/>
        </w:rPr>
        <w:t>Zo wordt a</w:t>
      </w:r>
      <w:r w:rsidRPr="00F16E07">
        <w:rPr>
          <w:szCs w:val="18"/>
        </w:rPr>
        <w:t xml:space="preserve">an de </w:t>
      </w:r>
      <w:r>
        <w:rPr>
          <w:szCs w:val="18"/>
        </w:rPr>
        <w:t xml:space="preserve">EC </w:t>
      </w:r>
      <w:r w:rsidRPr="00F16E07">
        <w:rPr>
          <w:szCs w:val="18"/>
        </w:rPr>
        <w:t>o</w:t>
      </w:r>
      <w:r>
        <w:rPr>
          <w:szCs w:val="18"/>
        </w:rPr>
        <w:t>nder meer</w:t>
      </w:r>
      <w:r w:rsidRPr="00F16E07">
        <w:rPr>
          <w:szCs w:val="18"/>
        </w:rPr>
        <w:t xml:space="preserve"> gevraagd om de </w:t>
      </w:r>
      <w:r>
        <w:rPr>
          <w:szCs w:val="18"/>
        </w:rPr>
        <w:t>EU-</w:t>
      </w:r>
      <w:r w:rsidRPr="00F16E07">
        <w:rPr>
          <w:szCs w:val="18"/>
        </w:rPr>
        <w:t>jongerendialoog breed onder de aandacht te brengen en rekening te houden met diversiteit onder de jongeren, aandacht te hebben voor transparantie, communicatie</w:t>
      </w:r>
      <w:r>
        <w:rPr>
          <w:szCs w:val="18"/>
        </w:rPr>
        <w:t xml:space="preserve"> en </w:t>
      </w:r>
      <w:r w:rsidRPr="00F16E07">
        <w:rPr>
          <w:szCs w:val="18"/>
        </w:rPr>
        <w:t>vereenvoudiging van processen</w:t>
      </w:r>
      <w:r>
        <w:rPr>
          <w:szCs w:val="18"/>
        </w:rPr>
        <w:t xml:space="preserve"> om deelname aan Europese programma en projecten mogelijk te maken. Ook de wordt de EC uit</w:t>
      </w:r>
      <w:r w:rsidR="00BC072D">
        <w:rPr>
          <w:szCs w:val="18"/>
        </w:rPr>
        <w:t>ge</w:t>
      </w:r>
      <w:r>
        <w:rPr>
          <w:szCs w:val="18"/>
        </w:rPr>
        <w:t>nodig</w:t>
      </w:r>
      <w:r w:rsidR="00BC072D">
        <w:rPr>
          <w:szCs w:val="18"/>
        </w:rPr>
        <w:t>d</w:t>
      </w:r>
      <w:r>
        <w:rPr>
          <w:szCs w:val="18"/>
        </w:rPr>
        <w:t xml:space="preserve"> om de</w:t>
      </w:r>
      <w:r w:rsidRPr="00F16E07">
        <w:rPr>
          <w:szCs w:val="18"/>
        </w:rPr>
        <w:t xml:space="preserve"> goede follow-up van en continuïteit tussen de verschillende cycli van de EU-jongerendialoog</w:t>
      </w:r>
      <w:r>
        <w:rPr>
          <w:szCs w:val="18"/>
        </w:rPr>
        <w:t xml:space="preserve"> voort te zetten en te versterken</w:t>
      </w:r>
      <w:r w:rsidRPr="00F16E07">
        <w:rPr>
          <w:szCs w:val="18"/>
        </w:rPr>
        <w:t xml:space="preserve">. </w:t>
      </w:r>
    </w:p>
    <w:p w:rsidR="00244531" w:rsidP="006055C8" w:rsidRDefault="00244531" w14:paraId="0A95ADE7" w14:textId="77777777">
      <w:pPr>
        <w:spacing w:line="276" w:lineRule="auto"/>
        <w:ind w:right="1567"/>
        <w:rPr>
          <w:szCs w:val="18"/>
        </w:rPr>
      </w:pPr>
    </w:p>
    <w:p w:rsidR="00244531" w:rsidP="006055C8" w:rsidRDefault="00244531" w14:paraId="2B3D2021" w14:textId="04E06247">
      <w:pPr>
        <w:spacing w:line="276" w:lineRule="auto"/>
        <w:ind w:right="1567"/>
        <w:rPr>
          <w:szCs w:val="18"/>
        </w:rPr>
      </w:pPr>
      <w:r>
        <w:rPr>
          <w:szCs w:val="18"/>
        </w:rPr>
        <w:t>De l</w:t>
      </w:r>
      <w:r w:rsidRPr="00F16E07">
        <w:rPr>
          <w:szCs w:val="18"/>
        </w:rPr>
        <w:t xml:space="preserve">idstaten wordt gevraagd </w:t>
      </w:r>
      <w:r w:rsidR="00BC072D">
        <w:rPr>
          <w:szCs w:val="18"/>
        </w:rPr>
        <w:t>kennis te nemen van</w:t>
      </w:r>
      <w:r>
        <w:rPr>
          <w:szCs w:val="18"/>
        </w:rPr>
        <w:t xml:space="preserve"> de uitkomsten van de </w:t>
      </w:r>
      <w:r w:rsidR="00BC072D">
        <w:rPr>
          <w:szCs w:val="18"/>
        </w:rPr>
        <w:t>meest recente</w:t>
      </w:r>
      <w:r>
        <w:rPr>
          <w:szCs w:val="18"/>
        </w:rPr>
        <w:t xml:space="preserve"> EU-jongerendialoog en aandacht te hebben voor</w:t>
      </w:r>
      <w:r w:rsidRPr="00A21B9D">
        <w:rPr>
          <w:szCs w:val="18"/>
        </w:rPr>
        <w:t xml:space="preserve"> om jongeren uit rurale gebieden en sociaaleconomisch kwetsbare groepen</w:t>
      </w:r>
      <w:r>
        <w:rPr>
          <w:szCs w:val="18"/>
        </w:rPr>
        <w:t xml:space="preserve">. Ze worden uitgenodigd om participatiemechanismen voor jongeren te ontwikkelen en </w:t>
      </w:r>
      <w:r w:rsidR="00BC072D">
        <w:rPr>
          <w:szCs w:val="18"/>
        </w:rPr>
        <w:t xml:space="preserve">te </w:t>
      </w:r>
      <w:r>
        <w:rPr>
          <w:szCs w:val="18"/>
        </w:rPr>
        <w:t>versterken</w:t>
      </w:r>
      <w:r w:rsidR="00BC072D">
        <w:rPr>
          <w:szCs w:val="18"/>
        </w:rPr>
        <w:t>,</w:t>
      </w:r>
      <w:r>
        <w:rPr>
          <w:szCs w:val="18"/>
        </w:rPr>
        <w:t xml:space="preserve"> in de beleidsvorming </w:t>
      </w:r>
      <w:r w:rsidRPr="00F16E07">
        <w:rPr>
          <w:szCs w:val="18"/>
        </w:rPr>
        <w:t>rekening</w:t>
      </w:r>
      <w:r w:rsidR="00BC072D">
        <w:rPr>
          <w:szCs w:val="18"/>
        </w:rPr>
        <w:t xml:space="preserve"> te</w:t>
      </w:r>
      <w:r w:rsidRPr="00F16E07">
        <w:rPr>
          <w:szCs w:val="18"/>
        </w:rPr>
        <w:t xml:space="preserve"> houden met toekomstige generaties</w:t>
      </w:r>
      <w:r>
        <w:rPr>
          <w:szCs w:val="18"/>
        </w:rPr>
        <w:t xml:space="preserve"> en in</w:t>
      </w:r>
      <w:r w:rsidRPr="00F16E07">
        <w:rPr>
          <w:szCs w:val="18"/>
        </w:rPr>
        <w:t xml:space="preserve"> </w:t>
      </w:r>
      <w:r>
        <w:rPr>
          <w:szCs w:val="18"/>
        </w:rPr>
        <w:t xml:space="preserve">te zetten op </w:t>
      </w:r>
      <w:r w:rsidRPr="00F16E07">
        <w:rPr>
          <w:szCs w:val="18"/>
        </w:rPr>
        <w:t xml:space="preserve">digitale geletterdheid </w:t>
      </w:r>
      <w:r>
        <w:rPr>
          <w:szCs w:val="18"/>
        </w:rPr>
        <w:t>en ethisch gebruik van AI.</w:t>
      </w:r>
    </w:p>
    <w:p w:rsidRPr="00F16E07" w:rsidR="00244531" w:rsidP="006055C8" w:rsidRDefault="00683559" w14:paraId="07D3BC28" w14:textId="5F965494">
      <w:pPr>
        <w:spacing w:line="276" w:lineRule="auto"/>
        <w:rPr>
          <w:rFonts w:cstheme="minorHAnsi"/>
          <w:szCs w:val="18"/>
          <w:u w:val="single"/>
        </w:rPr>
      </w:pPr>
      <w:r>
        <w:rPr>
          <w:color w:val="0F4761" w:themeColor="accent1" w:themeShade="BF"/>
          <w:szCs w:val="18"/>
        </w:rPr>
        <w:br/>
      </w:r>
      <w:r w:rsidRPr="00F16E07" w:rsidR="00244531">
        <w:rPr>
          <w:rFonts w:cstheme="minorHAnsi"/>
          <w:szCs w:val="18"/>
          <w:u w:val="single"/>
        </w:rPr>
        <w:t>Achtergrond</w:t>
      </w:r>
    </w:p>
    <w:p w:rsidRPr="00F16E07" w:rsidR="00244531" w:rsidP="006055C8" w:rsidRDefault="00244531" w14:paraId="60E60BCB" w14:textId="77777777">
      <w:pPr>
        <w:widowControl/>
        <w:numPr>
          <w:ilvl w:val="0"/>
          <w:numId w:val="4"/>
        </w:numPr>
        <w:autoSpaceDN/>
        <w:spacing w:line="276" w:lineRule="auto"/>
        <w:ind w:right="1712"/>
        <w:textAlignment w:val="auto"/>
        <w:rPr>
          <w:szCs w:val="18"/>
        </w:rPr>
      </w:pPr>
      <w:r w:rsidRPr="00F16E07">
        <w:rPr>
          <w:szCs w:val="18"/>
        </w:rPr>
        <w:t>De 11</w:t>
      </w:r>
      <w:r w:rsidRPr="00F16E07">
        <w:rPr>
          <w:szCs w:val="18"/>
          <w:vertAlign w:val="superscript"/>
        </w:rPr>
        <w:t xml:space="preserve">e </w:t>
      </w:r>
      <w:r w:rsidRPr="00F16E07">
        <w:rPr>
          <w:szCs w:val="18"/>
        </w:rPr>
        <w:t xml:space="preserve">cyclus van de EU-jongerendialoog heeft als thema </w:t>
      </w:r>
      <w:r>
        <w:rPr>
          <w:i/>
          <w:iCs/>
          <w:szCs w:val="18"/>
        </w:rPr>
        <w:t>“</w:t>
      </w:r>
      <w:r w:rsidRPr="00AB2CD7">
        <w:rPr>
          <w:i/>
          <w:iCs/>
          <w:szCs w:val="18"/>
        </w:rPr>
        <w:t>Connecting EU with Youth</w:t>
      </w:r>
      <w:r>
        <w:rPr>
          <w:szCs w:val="18"/>
        </w:rPr>
        <w:t>”</w:t>
      </w:r>
      <w:r w:rsidRPr="00F16E07">
        <w:rPr>
          <w:szCs w:val="18"/>
        </w:rPr>
        <w:t xml:space="preserve"> en vond plaats onder het trio-voorzitterschap van Polen, Denemarken en Cyprus;</w:t>
      </w:r>
    </w:p>
    <w:p w:rsidRPr="00620A3F" w:rsidR="00244531" w:rsidP="006055C8" w:rsidRDefault="00244531" w14:paraId="745F4C99" w14:textId="77777777">
      <w:pPr>
        <w:pStyle w:val="Lijstalinea"/>
        <w:widowControl/>
        <w:numPr>
          <w:ilvl w:val="0"/>
          <w:numId w:val="4"/>
        </w:numPr>
        <w:autoSpaceDN/>
        <w:spacing w:line="276" w:lineRule="auto"/>
        <w:ind w:right="1567"/>
        <w:textAlignment w:val="auto"/>
        <w:rPr>
          <w:color w:val="0F4761" w:themeColor="accent1" w:themeShade="BF"/>
          <w:szCs w:val="18"/>
        </w:rPr>
      </w:pPr>
      <w:r w:rsidRPr="00F16E07">
        <w:rPr>
          <w:szCs w:val="18"/>
        </w:rPr>
        <w:lastRenderedPageBreak/>
        <w:t xml:space="preserve">De resolutie is gebaseerd op de bijdragen van Europese jongeren (onder </w:t>
      </w:r>
      <w:r w:rsidRPr="00620A3F">
        <w:rPr>
          <w:szCs w:val="18"/>
        </w:rPr>
        <w:t>andere verkregen via enquêtes, de EU-jongerenconferenties, evenementen en workshops) en de resultaten die zijn opgehaald tijdens de drie voorzitterschappen. Polen legde het accent op veiligheid en vertrouwen in de democratische instellingen en Denemarken richtte zich op het gezamenlijk met jongeren werken aan de toekomst van het Erasmus+ programma;</w:t>
      </w:r>
    </w:p>
    <w:p w:rsidRPr="00F16E07" w:rsidR="00244531" w:rsidP="006055C8" w:rsidRDefault="00244531" w14:paraId="070A9254" w14:textId="77777777">
      <w:pPr>
        <w:widowControl/>
        <w:numPr>
          <w:ilvl w:val="0"/>
          <w:numId w:val="4"/>
        </w:numPr>
        <w:autoSpaceDN/>
        <w:spacing w:line="276" w:lineRule="auto"/>
        <w:ind w:right="1712"/>
        <w:textAlignment w:val="auto"/>
        <w:rPr>
          <w:szCs w:val="18"/>
        </w:rPr>
      </w:pPr>
      <w:r w:rsidRPr="00620A3F">
        <w:rPr>
          <w:szCs w:val="18"/>
        </w:rPr>
        <w:t xml:space="preserve">Het volgende trio-voorzitterschap wordt vervuld door Ierland, Litouwen en Griekenland. Het overkoepelende thema van deze </w:t>
      </w:r>
      <w:r>
        <w:rPr>
          <w:szCs w:val="18"/>
        </w:rPr>
        <w:t>1</w:t>
      </w:r>
      <w:r w:rsidRPr="00620A3F">
        <w:rPr>
          <w:szCs w:val="18"/>
        </w:rPr>
        <w:t>2</w:t>
      </w:r>
      <w:r w:rsidRPr="00620A3F">
        <w:rPr>
          <w:szCs w:val="18"/>
          <w:vertAlign w:val="superscript"/>
        </w:rPr>
        <w:t xml:space="preserve">e </w:t>
      </w:r>
      <w:r w:rsidRPr="00620A3F">
        <w:rPr>
          <w:szCs w:val="18"/>
        </w:rPr>
        <w:t xml:space="preserve">cyclus luidt: </w:t>
      </w:r>
      <w:r>
        <w:rPr>
          <w:szCs w:val="18"/>
        </w:rPr>
        <w:t>“</w:t>
      </w:r>
      <w:r w:rsidRPr="00EC71A1">
        <w:rPr>
          <w:i/>
          <w:iCs/>
          <w:szCs w:val="18"/>
        </w:rPr>
        <w:t>Information and constructive dialogue</w:t>
      </w:r>
      <w:r>
        <w:rPr>
          <w:szCs w:val="18"/>
        </w:rPr>
        <w:t>”</w:t>
      </w:r>
      <w:r w:rsidRPr="00F16E07">
        <w:rPr>
          <w:szCs w:val="18"/>
        </w:rPr>
        <w:t>.</w:t>
      </w:r>
    </w:p>
    <w:p w:rsidRPr="00F16E07" w:rsidR="00244531" w:rsidP="006055C8" w:rsidRDefault="00244531" w14:paraId="3B9C6706" w14:textId="77777777">
      <w:pPr>
        <w:spacing w:line="276" w:lineRule="auto"/>
        <w:rPr>
          <w:rFonts w:cstheme="minorHAnsi"/>
          <w:szCs w:val="18"/>
        </w:rPr>
      </w:pPr>
    </w:p>
    <w:p w:rsidRPr="00F16E07" w:rsidR="00244531" w:rsidP="006055C8" w:rsidRDefault="00244531" w14:paraId="7A292818" w14:textId="77777777">
      <w:pPr>
        <w:spacing w:line="276" w:lineRule="auto"/>
        <w:rPr>
          <w:rFonts w:cstheme="minorHAnsi"/>
          <w:szCs w:val="18"/>
          <w:u w:val="single"/>
        </w:rPr>
      </w:pPr>
      <w:r w:rsidRPr="00F16E07">
        <w:rPr>
          <w:rFonts w:cstheme="minorHAnsi"/>
          <w:szCs w:val="18"/>
          <w:u w:val="single"/>
        </w:rPr>
        <w:t>Inzet Nederland</w:t>
      </w:r>
    </w:p>
    <w:p w:rsidRPr="00F16E07" w:rsidR="00244531" w:rsidP="006055C8" w:rsidRDefault="00244531" w14:paraId="17F41589" w14:textId="7BF22C33">
      <w:pPr>
        <w:widowControl/>
        <w:numPr>
          <w:ilvl w:val="0"/>
          <w:numId w:val="4"/>
        </w:numPr>
        <w:autoSpaceDN/>
        <w:spacing w:line="276" w:lineRule="auto"/>
        <w:ind w:right="1571"/>
        <w:textAlignment w:val="auto"/>
        <w:rPr>
          <w:szCs w:val="18"/>
        </w:rPr>
      </w:pPr>
      <w:r w:rsidRPr="00F16E07">
        <w:rPr>
          <w:szCs w:val="18"/>
        </w:rPr>
        <w:t>Nederland zet in op een inclusieve samenleving waarbij jongeren worden betrokken en kunnen participeren in democratische processen. Nederland vindt</w:t>
      </w:r>
      <w:r w:rsidR="007205E4">
        <w:rPr>
          <w:szCs w:val="18"/>
        </w:rPr>
        <w:t xml:space="preserve"> </w:t>
      </w:r>
      <w:r w:rsidRPr="00F16E07">
        <w:rPr>
          <w:szCs w:val="18"/>
        </w:rPr>
        <w:t xml:space="preserve">jongerenparticipatie belangrijk en onderschrijft het belang van de EU-jongerendialoog en de halfjaarlijkse EU-jongerenconferenties als instrument om jongerenparticipatie te bevorderen; </w:t>
      </w:r>
    </w:p>
    <w:p w:rsidRPr="00561E0A" w:rsidR="00244531" w:rsidP="006055C8" w:rsidRDefault="00244531" w14:paraId="09EAE324" w14:textId="77777777">
      <w:pPr>
        <w:widowControl/>
        <w:numPr>
          <w:ilvl w:val="0"/>
          <w:numId w:val="4"/>
        </w:numPr>
        <w:autoSpaceDN/>
        <w:spacing w:line="276" w:lineRule="auto"/>
        <w:ind w:right="1571"/>
        <w:textAlignment w:val="auto"/>
        <w:rPr>
          <w:szCs w:val="18"/>
        </w:rPr>
      </w:pPr>
      <w:r w:rsidRPr="00F16E07">
        <w:rPr>
          <w:szCs w:val="18"/>
        </w:rPr>
        <w:t xml:space="preserve">In Nederland worden initiatieven gericht op het vergroten van de jongerenparticipatie op </w:t>
      </w:r>
      <w:r>
        <w:rPr>
          <w:szCs w:val="18"/>
        </w:rPr>
        <w:t>verschillende</w:t>
      </w:r>
      <w:r w:rsidRPr="00F16E07">
        <w:rPr>
          <w:szCs w:val="18"/>
        </w:rPr>
        <w:t xml:space="preserve"> niveaus georganiseerd.</w:t>
      </w:r>
      <w:r>
        <w:rPr>
          <w:szCs w:val="18"/>
        </w:rPr>
        <w:t xml:space="preserve"> Zo heeft de NJR vorig jaar een ontwerp voor een nationale jeugdstrategie gelanceerd. Implementatie gaat plaatsvinden via een jeugdconvenant;</w:t>
      </w:r>
      <w:r w:rsidRPr="00590F19">
        <w:rPr>
          <w:szCs w:val="18"/>
          <w:vertAlign w:val="superscript"/>
        </w:rPr>
        <w:footnoteReference w:id="1"/>
      </w:r>
    </w:p>
    <w:p w:rsidRPr="00F16E07" w:rsidR="00244531" w:rsidP="006055C8" w:rsidRDefault="00244531" w14:paraId="1318A2AA" w14:textId="77777777">
      <w:pPr>
        <w:widowControl/>
        <w:numPr>
          <w:ilvl w:val="0"/>
          <w:numId w:val="4"/>
        </w:numPr>
        <w:autoSpaceDN/>
        <w:spacing w:line="276" w:lineRule="auto"/>
        <w:ind w:right="1571"/>
        <w:textAlignment w:val="auto"/>
        <w:rPr>
          <w:szCs w:val="18"/>
        </w:rPr>
      </w:pPr>
      <w:r>
        <w:rPr>
          <w:szCs w:val="18"/>
        </w:rPr>
        <w:t>Bij jeugdwetgeving wordt de kinderrechtentoets toegepast. In dat kader wordt met jongeren gesproken om hun mening te horen op het wetsvoorstel</w:t>
      </w:r>
      <w:r w:rsidRPr="00F16E07">
        <w:rPr>
          <w:szCs w:val="18"/>
        </w:rPr>
        <w:t>;</w:t>
      </w:r>
      <w:r>
        <w:rPr>
          <w:szCs w:val="18"/>
        </w:rPr>
        <w:t xml:space="preserve"> </w:t>
      </w:r>
    </w:p>
    <w:p w:rsidRPr="00F16E07" w:rsidR="00244531" w:rsidP="006055C8" w:rsidRDefault="00244531" w14:paraId="33250B48" w14:textId="565AEB6C">
      <w:pPr>
        <w:widowControl/>
        <w:numPr>
          <w:ilvl w:val="0"/>
          <w:numId w:val="4"/>
        </w:numPr>
        <w:autoSpaceDN/>
        <w:spacing w:line="276" w:lineRule="auto"/>
        <w:ind w:right="1571"/>
        <w:textAlignment w:val="auto"/>
        <w:rPr>
          <w:szCs w:val="18"/>
        </w:rPr>
      </w:pPr>
      <w:r>
        <w:rPr>
          <w:szCs w:val="18"/>
        </w:rPr>
        <w:t xml:space="preserve">Daarnaast neemt </w:t>
      </w:r>
      <w:r w:rsidRPr="00F16E07">
        <w:rPr>
          <w:szCs w:val="18"/>
        </w:rPr>
        <w:t>Nederland actief deel aan de EU-jeugddialoog</w:t>
      </w:r>
      <w:r>
        <w:rPr>
          <w:szCs w:val="18"/>
        </w:rPr>
        <w:t>,</w:t>
      </w:r>
      <w:r w:rsidRPr="00F16E07">
        <w:rPr>
          <w:szCs w:val="18"/>
        </w:rPr>
        <w:t xml:space="preserve"> </w:t>
      </w:r>
      <w:r>
        <w:rPr>
          <w:szCs w:val="18"/>
        </w:rPr>
        <w:t xml:space="preserve">onder meer </w:t>
      </w:r>
      <w:r w:rsidRPr="00F16E07">
        <w:rPr>
          <w:szCs w:val="18"/>
        </w:rPr>
        <w:t>via de nationale werkgroep</w:t>
      </w:r>
      <w:r>
        <w:rPr>
          <w:szCs w:val="18"/>
        </w:rPr>
        <w:t xml:space="preserve">. In deze werkgroep werkt het ministerie van VWS met </w:t>
      </w:r>
      <w:r w:rsidRPr="00F16E07">
        <w:rPr>
          <w:szCs w:val="18"/>
        </w:rPr>
        <w:t>de jongerenvertegenwoordigers Europese Zaken en projectleider en/of bestuurslid internationaal van de NJR en het Nationaal Agentschap (NA) voor Europese jongerenprogramma</w:t>
      </w:r>
      <w:r>
        <w:rPr>
          <w:szCs w:val="18"/>
        </w:rPr>
        <w:t>’</w:t>
      </w:r>
      <w:r w:rsidRPr="00F16E07">
        <w:rPr>
          <w:szCs w:val="18"/>
        </w:rPr>
        <w:t>s</w:t>
      </w:r>
      <w:r>
        <w:rPr>
          <w:szCs w:val="18"/>
        </w:rPr>
        <w:t xml:space="preserve"> samen aan de implementatie van de EU-jeugddialoog</w:t>
      </w:r>
      <w:r w:rsidRPr="00F16E07">
        <w:rPr>
          <w:szCs w:val="18"/>
        </w:rPr>
        <w:t>;</w:t>
      </w:r>
    </w:p>
    <w:p w:rsidRPr="00F16E07" w:rsidR="00244531" w:rsidP="006055C8" w:rsidRDefault="00244531" w14:paraId="2F2E937D" w14:textId="77777777">
      <w:pPr>
        <w:widowControl/>
        <w:numPr>
          <w:ilvl w:val="0"/>
          <w:numId w:val="4"/>
        </w:numPr>
        <w:autoSpaceDN/>
        <w:spacing w:line="276" w:lineRule="auto"/>
        <w:ind w:right="1571"/>
        <w:textAlignment w:val="auto"/>
        <w:rPr>
          <w:szCs w:val="18"/>
        </w:rPr>
      </w:pPr>
      <w:r w:rsidRPr="00F16E07">
        <w:rPr>
          <w:szCs w:val="18"/>
        </w:rPr>
        <w:t>Nederland kan instemmen met de voorgestelde raadsresolutie. De aanbevelingen moeten worden gezien als uitnodigen</w:t>
      </w:r>
      <w:r>
        <w:rPr>
          <w:szCs w:val="18"/>
        </w:rPr>
        <w:t>d</w:t>
      </w:r>
      <w:r w:rsidRPr="00F16E07">
        <w:rPr>
          <w:szCs w:val="18"/>
        </w:rPr>
        <w:t xml:space="preserve"> en zijn niet bindend.</w:t>
      </w:r>
    </w:p>
    <w:p w:rsidRPr="00F16E07" w:rsidR="00244531" w:rsidP="006055C8" w:rsidRDefault="00244531" w14:paraId="28DCDD15" w14:textId="77777777">
      <w:pPr>
        <w:spacing w:line="276" w:lineRule="auto"/>
        <w:rPr>
          <w:rFonts w:cstheme="minorHAnsi"/>
          <w:color w:val="0F4761" w:themeColor="accent1" w:themeShade="BF"/>
          <w:szCs w:val="18"/>
        </w:rPr>
      </w:pPr>
    </w:p>
    <w:p w:rsidRPr="00F16E07" w:rsidR="00244531" w:rsidP="006055C8" w:rsidRDefault="00244531" w14:paraId="3C1A2AB9" w14:textId="77777777">
      <w:pPr>
        <w:spacing w:line="276" w:lineRule="auto"/>
        <w:rPr>
          <w:rFonts w:cstheme="minorHAnsi"/>
          <w:szCs w:val="18"/>
          <w:u w:val="single"/>
        </w:rPr>
      </w:pPr>
      <w:bookmarkStart w:name="_Hlk163469558" w:id="2"/>
      <w:r w:rsidRPr="00F16E07">
        <w:rPr>
          <w:rFonts w:cstheme="minorHAnsi"/>
          <w:szCs w:val="18"/>
          <w:u w:val="single"/>
        </w:rPr>
        <w:t>Indicatie krachtenveld Raad</w:t>
      </w:r>
    </w:p>
    <w:bookmarkEnd w:id="1"/>
    <w:bookmarkEnd w:id="2"/>
    <w:p w:rsidR="00244531" w:rsidP="006055C8" w:rsidRDefault="00244531" w14:paraId="52E5C89B" w14:textId="77777777">
      <w:pPr>
        <w:spacing w:line="276" w:lineRule="auto"/>
        <w:ind w:left="9" w:right="1567"/>
        <w:rPr>
          <w:szCs w:val="18"/>
        </w:rPr>
      </w:pPr>
      <w:r w:rsidRPr="00F16E07">
        <w:rPr>
          <w:szCs w:val="18"/>
        </w:rPr>
        <w:t>Naar verwachting kunnen alle lidstaten akkoord gaan met de tekst.</w:t>
      </w:r>
    </w:p>
    <w:p w:rsidR="006055C8" w:rsidP="006055C8" w:rsidRDefault="006055C8" w14:paraId="71F138A2" w14:textId="77777777">
      <w:pPr>
        <w:spacing w:line="276" w:lineRule="auto"/>
        <w:ind w:left="9" w:right="1567"/>
        <w:rPr>
          <w:szCs w:val="18"/>
        </w:rPr>
      </w:pPr>
    </w:p>
    <w:p w:rsidR="006055C8" w:rsidP="006055C8" w:rsidRDefault="006055C8" w14:paraId="131A9968" w14:textId="77777777">
      <w:pPr>
        <w:spacing w:line="276" w:lineRule="auto"/>
        <w:ind w:left="9" w:right="1567"/>
        <w:rPr>
          <w:szCs w:val="18"/>
        </w:rPr>
      </w:pPr>
    </w:p>
    <w:p w:rsidRPr="00561E0A" w:rsidR="006055C8" w:rsidP="006055C8" w:rsidRDefault="006055C8" w14:paraId="46B26B28" w14:textId="77777777">
      <w:pPr>
        <w:spacing w:line="276" w:lineRule="auto"/>
        <w:ind w:left="9" w:right="1567"/>
        <w:rPr>
          <w:szCs w:val="18"/>
        </w:rPr>
      </w:pPr>
    </w:p>
    <w:p w:rsidRPr="00F16E07" w:rsidR="00244531" w:rsidP="006055C8" w:rsidRDefault="00244531" w14:paraId="544DD480" w14:textId="77777777">
      <w:pPr>
        <w:tabs>
          <w:tab w:val="left" w:pos="1515"/>
        </w:tabs>
        <w:spacing w:line="276" w:lineRule="auto"/>
        <w:rPr>
          <w:color w:val="0F4761" w:themeColor="accent1" w:themeShade="BF"/>
          <w:szCs w:val="18"/>
        </w:rPr>
      </w:pPr>
    </w:p>
    <w:p w:rsidRPr="00F16E07" w:rsidR="00244531" w:rsidP="006055C8" w:rsidRDefault="00244531" w14:paraId="48DE0572" w14:textId="77777777">
      <w:pPr>
        <w:pStyle w:val="Lijstalinea"/>
        <w:widowControl/>
        <w:numPr>
          <w:ilvl w:val="0"/>
          <w:numId w:val="3"/>
        </w:numPr>
        <w:autoSpaceDN/>
        <w:spacing w:line="276" w:lineRule="auto"/>
        <w:textAlignment w:val="auto"/>
        <w:rPr>
          <w:b/>
          <w:bCs/>
          <w:szCs w:val="18"/>
        </w:rPr>
      </w:pPr>
      <w:r w:rsidRPr="00F16E07">
        <w:rPr>
          <w:b/>
          <w:bCs/>
          <w:szCs w:val="18"/>
        </w:rPr>
        <w:lastRenderedPageBreak/>
        <w:t>Raadsresolutie herziening werkplan EU-jeugdstrategie 2025-2027</w:t>
      </w:r>
    </w:p>
    <w:p w:rsidRPr="00F16E07" w:rsidR="00244531" w:rsidP="006055C8" w:rsidRDefault="00244531" w14:paraId="0883C32E" w14:textId="77777777">
      <w:pPr>
        <w:spacing w:line="276" w:lineRule="auto"/>
        <w:rPr>
          <w:rFonts w:cstheme="minorHAnsi"/>
          <w:szCs w:val="18"/>
          <w:u w:val="single"/>
        </w:rPr>
      </w:pPr>
    </w:p>
    <w:p w:rsidRPr="00F16E07" w:rsidR="00244531" w:rsidP="006055C8" w:rsidRDefault="00244531" w14:paraId="41E36A3E" w14:textId="77777777">
      <w:pPr>
        <w:spacing w:line="276" w:lineRule="auto"/>
        <w:rPr>
          <w:rFonts w:cstheme="minorHAnsi"/>
          <w:szCs w:val="18"/>
          <w:u w:val="single"/>
        </w:rPr>
      </w:pPr>
      <w:r w:rsidRPr="00F16E07">
        <w:rPr>
          <w:rFonts w:cstheme="minorHAnsi"/>
          <w:szCs w:val="18"/>
          <w:u w:val="single"/>
        </w:rPr>
        <w:t>Inhoud</w:t>
      </w:r>
    </w:p>
    <w:p w:rsidRPr="00F16E07" w:rsidR="00244531" w:rsidP="006055C8" w:rsidRDefault="00244531" w14:paraId="4C6F9EA5" w14:textId="491254B9">
      <w:pPr>
        <w:spacing w:line="276" w:lineRule="auto"/>
        <w:rPr>
          <w:rFonts w:cstheme="minorHAnsi"/>
          <w:szCs w:val="18"/>
        </w:rPr>
      </w:pPr>
      <w:r w:rsidRPr="00F16E07">
        <w:rPr>
          <w:rFonts w:cstheme="minorHAnsi"/>
          <w:szCs w:val="18"/>
        </w:rPr>
        <w:t xml:space="preserve">De raadsresolutie gaat over het werkplan 2025—2027 waarmee de EU-jeugdstrategie nader wordt uitgewerkt. Deze EU-jeugdstrategie geldt voor de periode 2019 tot en met 2027 en werd eerder met de Kamer afgestemd. In het werkplan worden de activiteiten van het huidige voorzitterschapstrio en de plannen van het volgende voorzitterschapstrio </w:t>
      </w:r>
      <w:r>
        <w:rPr>
          <w:rFonts w:cstheme="minorHAnsi"/>
          <w:szCs w:val="18"/>
        </w:rPr>
        <w:t>be</w:t>
      </w:r>
      <w:r w:rsidRPr="00F16E07">
        <w:rPr>
          <w:rFonts w:cstheme="minorHAnsi"/>
          <w:szCs w:val="18"/>
        </w:rPr>
        <w:t xml:space="preserve">schreven. </w:t>
      </w:r>
    </w:p>
    <w:p w:rsidRPr="00F16E07" w:rsidR="00244531" w:rsidP="006055C8" w:rsidRDefault="00244531" w14:paraId="7125FCC6" w14:textId="77777777">
      <w:pPr>
        <w:spacing w:line="276" w:lineRule="auto"/>
        <w:rPr>
          <w:rFonts w:cstheme="minorHAnsi"/>
          <w:szCs w:val="18"/>
        </w:rPr>
      </w:pPr>
      <w:r w:rsidRPr="00F16E07">
        <w:rPr>
          <w:rFonts w:cstheme="minorHAnsi"/>
          <w:szCs w:val="18"/>
        </w:rPr>
        <w:t>Het is gebruikelijk om deze raadsresolutie aan het einde van elk voorzitterschapstrio op te stellen. Met het werkplan worden aankomende voorzitterschappen uitgenodigd om mogelijkheden te creëren voor de lidstaten en belangenorganisaties om na te denken over de toekomst van de Europese samenwerking ten aanzien van jongeren.</w:t>
      </w:r>
    </w:p>
    <w:p w:rsidRPr="00F16E07" w:rsidR="00244531" w:rsidP="006055C8" w:rsidRDefault="00244531" w14:paraId="595F3A27" w14:textId="77777777">
      <w:pPr>
        <w:pStyle w:val="Lijstalinea"/>
        <w:spacing w:line="276" w:lineRule="auto"/>
        <w:ind w:left="360"/>
        <w:rPr>
          <w:szCs w:val="18"/>
        </w:rPr>
      </w:pPr>
    </w:p>
    <w:p w:rsidRPr="00F16E07" w:rsidR="00244531" w:rsidP="006055C8" w:rsidRDefault="00244531" w14:paraId="3546DEAF" w14:textId="77777777">
      <w:pPr>
        <w:spacing w:line="276" w:lineRule="auto"/>
        <w:rPr>
          <w:rFonts w:cstheme="minorHAnsi"/>
          <w:szCs w:val="18"/>
          <w:u w:val="single"/>
        </w:rPr>
      </w:pPr>
      <w:r w:rsidRPr="00F16E07">
        <w:rPr>
          <w:rFonts w:cstheme="minorHAnsi"/>
          <w:szCs w:val="18"/>
          <w:u w:val="single"/>
        </w:rPr>
        <w:t>Achtergrond</w:t>
      </w:r>
    </w:p>
    <w:p w:rsidRPr="00F16E07" w:rsidR="00244531" w:rsidP="006055C8" w:rsidRDefault="00244531" w14:paraId="7AD9A45B" w14:textId="77777777">
      <w:pPr>
        <w:widowControl/>
        <w:numPr>
          <w:ilvl w:val="0"/>
          <w:numId w:val="5"/>
        </w:numPr>
        <w:autoSpaceDN/>
        <w:spacing w:line="276" w:lineRule="auto"/>
        <w:textAlignment w:val="auto"/>
        <w:rPr>
          <w:rFonts w:cstheme="minorHAnsi"/>
          <w:szCs w:val="18"/>
        </w:rPr>
      </w:pPr>
      <w:r w:rsidRPr="00F16E07">
        <w:rPr>
          <w:rFonts w:cstheme="minorHAnsi"/>
          <w:szCs w:val="18"/>
        </w:rPr>
        <w:t>De resolutie sluit o.a. aan op de bestaande EU-jeugdstrategie 2019—2027 en bijbehorende EU-jeugddoelen, de EU-jeugddialoog en de uitkomsten van het Jaar van de Jeugd in 2022</w:t>
      </w:r>
      <w:r>
        <w:rPr>
          <w:rFonts w:cstheme="minorHAnsi"/>
          <w:szCs w:val="18"/>
        </w:rPr>
        <w:t>;</w:t>
      </w:r>
    </w:p>
    <w:p w:rsidRPr="00F16E07" w:rsidR="00244531" w:rsidP="006055C8" w:rsidRDefault="00244531" w14:paraId="0A832D86" w14:textId="77777777">
      <w:pPr>
        <w:widowControl/>
        <w:numPr>
          <w:ilvl w:val="0"/>
          <w:numId w:val="5"/>
        </w:numPr>
        <w:autoSpaceDN/>
        <w:spacing w:line="276" w:lineRule="auto"/>
        <w:textAlignment w:val="auto"/>
        <w:rPr>
          <w:szCs w:val="18"/>
        </w:rPr>
      </w:pPr>
      <w:r w:rsidRPr="00F16E07">
        <w:rPr>
          <w:szCs w:val="18"/>
        </w:rPr>
        <w:t>Het werkplan is gebaseerd op de inbreng van twee opeenvolgende EU-</w:t>
      </w:r>
      <w:r w:rsidRPr="00F16E07">
        <w:rPr>
          <w:rFonts w:cstheme="minorHAnsi"/>
          <w:szCs w:val="18"/>
        </w:rPr>
        <w:t>voorzitterschapstrio</w:t>
      </w:r>
      <w:r w:rsidRPr="00F16E07">
        <w:rPr>
          <w:szCs w:val="18"/>
        </w:rPr>
        <w:t>: het huidige trio Polen, Denemarken, Cyprus met centraal thema</w:t>
      </w:r>
      <w:r>
        <w:rPr>
          <w:szCs w:val="18"/>
        </w:rPr>
        <w:t xml:space="preserve"> “</w:t>
      </w:r>
      <w:r w:rsidRPr="00A95136">
        <w:rPr>
          <w:i/>
          <w:iCs/>
          <w:szCs w:val="18"/>
        </w:rPr>
        <w:t>Connecting EU with Youth</w:t>
      </w:r>
      <w:r>
        <w:rPr>
          <w:szCs w:val="18"/>
        </w:rPr>
        <w:t>”</w:t>
      </w:r>
      <w:r w:rsidRPr="00F16E07">
        <w:rPr>
          <w:szCs w:val="18"/>
        </w:rPr>
        <w:t xml:space="preserve"> en het volgende trio Ierland, Litouwen, Griekenland met het </w:t>
      </w:r>
      <w:r>
        <w:rPr>
          <w:szCs w:val="18"/>
        </w:rPr>
        <w:t xml:space="preserve">centrale </w:t>
      </w:r>
      <w:r w:rsidRPr="00F16E07">
        <w:rPr>
          <w:szCs w:val="18"/>
        </w:rPr>
        <w:t>thema</w:t>
      </w:r>
      <w:r>
        <w:rPr>
          <w:szCs w:val="18"/>
        </w:rPr>
        <w:t xml:space="preserve"> “</w:t>
      </w:r>
      <w:r w:rsidRPr="00A95136">
        <w:rPr>
          <w:i/>
          <w:iCs/>
          <w:szCs w:val="18"/>
        </w:rPr>
        <w:t>Information and constructive dialogue</w:t>
      </w:r>
      <w:r>
        <w:rPr>
          <w:szCs w:val="18"/>
        </w:rPr>
        <w:t>”;</w:t>
      </w:r>
    </w:p>
    <w:p w:rsidRPr="00F16E07" w:rsidR="00244531" w:rsidP="006055C8" w:rsidRDefault="00244531" w14:paraId="657627E6" w14:textId="77777777">
      <w:pPr>
        <w:widowControl/>
        <w:numPr>
          <w:ilvl w:val="0"/>
          <w:numId w:val="5"/>
        </w:numPr>
        <w:autoSpaceDN/>
        <w:spacing w:line="276" w:lineRule="auto"/>
        <w:textAlignment w:val="auto"/>
        <w:rPr>
          <w:rFonts w:cstheme="minorHAnsi"/>
          <w:szCs w:val="18"/>
        </w:rPr>
      </w:pPr>
      <w:r w:rsidRPr="00F16E07">
        <w:rPr>
          <w:rFonts w:cstheme="minorHAnsi"/>
          <w:szCs w:val="18"/>
        </w:rPr>
        <w:t>De raadsresolutie over het werkplan kan worden gezien als een kompas voor de komende activiteiten</w:t>
      </w:r>
      <w:r>
        <w:rPr>
          <w:rFonts w:cstheme="minorHAnsi"/>
          <w:szCs w:val="18"/>
        </w:rPr>
        <w:t xml:space="preserve"> van het Voorzitterschap en de EC</w:t>
      </w:r>
      <w:r w:rsidRPr="00F16E07">
        <w:rPr>
          <w:rFonts w:cstheme="minorHAnsi"/>
          <w:szCs w:val="18"/>
        </w:rPr>
        <w:t>.</w:t>
      </w:r>
    </w:p>
    <w:p w:rsidRPr="00F16E07" w:rsidR="00244531" w:rsidP="006055C8" w:rsidRDefault="00244531" w14:paraId="00E58191" w14:textId="77777777">
      <w:pPr>
        <w:spacing w:line="276" w:lineRule="auto"/>
        <w:rPr>
          <w:rFonts w:cstheme="minorHAnsi"/>
          <w:szCs w:val="18"/>
          <w:u w:val="single"/>
        </w:rPr>
      </w:pPr>
    </w:p>
    <w:p w:rsidRPr="00F16E07" w:rsidR="00244531" w:rsidP="006055C8" w:rsidRDefault="00244531" w14:paraId="7FA85770" w14:textId="77777777">
      <w:pPr>
        <w:spacing w:line="276" w:lineRule="auto"/>
        <w:rPr>
          <w:rFonts w:cstheme="minorHAnsi"/>
          <w:szCs w:val="18"/>
          <w:u w:val="single"/>
        </w:rPr>
      </w:pPr>
      <w:r w:rsidRPr="00F16E07">
        <w:rPr>
          <w:rFonts w:cstheme="minorHAnsi"/>
          <w:szCs w:val="18"/>
          <w:u w:val="single"/>
        </w:rPr>
        <w:t>Inzet Nederland</w:t>
      </w:r>
    </w:p>
    <w:p w:rsidRPr="00A95136" w:rsidR="00244531" w:rsidP="006055C8" w:rsidRDefault="00244531" w14:paraId="782F53A1" w14:textId="77777777">
      <w:pPr>
        <w:pStyle w:val="Lijstalinea"/>
        <w:widowControl/>
        <w:numPr>
          <w:ilvl w:val="0"/>
          <w:numId w:val="7"/>
        </w:numPr>
        <w:autoSpaceDN/>
        <w:spacing w:line="276" w:lineRule="auto"/>
        <w:textAlignment w:val="auto"/>
      </w:pPr>
      <w:r w:rsidRPr="00F16E07">
        <w:rPr>
          <w:rFonts w:cstheme="minorHAnsi"/>
          <w:szCs w:val="18"/>
        </w:rPr>
        <w:t>Nederland vindt het belangrijk dat er samen met jongeren wordt gewerkt aan het nader uitwerken van de EU-jeugdstrategie en daarin opgenomen EU-jeugddoelen;</w:t>
      </w:r>
      <w:r w:rsidRPr="00A95136">
        <w:rPr>
          <w:rFonts w:cstheme="minorHAnsi"/>
          <w:szCs w:val="18"/>
        </w:rPr>
        <w:t xml:space="preserve"> </w:t>
      </w:r>
    </w:p>
    <w:p w:rsidRPr="00590F19" w:rsidR="00244531" w:rsidP="006055C8" w:rsidRDefault="00244531" w14:paraId="4AA83B1A" w14:textId="77777777">
      <w:pPr>
        <w:pStyle w:val="Lijstalinea"/>
        <w:widowControl/>
        <w:numPr>
          <w:ilvl w:val="0"/>
          <w:numId w:val="6"/>
        </w:numPr>
        <w:autoSpaceDN/>
        <w:spacing w:line="276" w:lineRule="auto"/>
        <w:textAlignment w:val="auto"/>
        <w:rPr>
          <w:rFonts w:cstheme="minorHAnsi"/>
          <w:szCs w:val="18"/>
        </w:rPr>
      </w:pPr>
      <w:r w:rsidRPr="00590F19">
        <w:rPr>
          <w:rFonts w:cstheme="minorHAnsi"/>
          <w:szCs w:val="18"/>
        </w:rPr>
        <w:t>De raadsresolutie houdt rekening met diversiteit in bevoegdheden binnen de lidstaten. De aanbevelingen moeten gezien worden als uitnodigingen en zijn niet bindend. Nederland kan instemmen met de voorgestelde raadsresolutie.</w:t>
      </w:r>
    </w:p>
    <w:p w:rsidRPr="00F16E07" w:rsidR="00244531" w:rsidP="006055C8" w:rsidRDefault="00244531" w14:paraId="32F038C7" w14:textId="77777777">
      <w:pPr>
        <w:spacing w:line="276" w:lineRule="auto"/>
        <w:rPr>
          <w:rFonts w:cstheme="minorHAnsi"/>
          <w:szCs w:val="18"/>
          <w:u w:val="single"/>
        </w:rPr>
      </w:pPr>
    </w:p>
    <w:p w:rsidRPr="00F16E07" w:rsidR="00244531" w:rsidP="006055C8" w:rsidRDefault="00244531" w14:paraId="44BEE616" w14:textId="77777777">
      <w:pPr>
        <w:spacing w:line="276" w:lineRule="auto"/>
        <w:rPr>
          <w:rFonts w:cstheme="minorHAnsi"/>
          <w:szCs w:val="18"/>
          <w:u w:val="single"/>
        </w:rPr>
      </w:pPr>
      <w:r w:rsidRPr="00F16E07">
        <w:rPr>
          <w:rFonts w:cstheme="minorHAnsi"/>
          <w:szCs w:val="18"/>
          <w:u w:val="single"/>
        </w:rPr>
        <w:t>Indicatie krachtenveld Raad</w:t>
      </w:r>
    </w:p>
    <w:p w:rsidR="00244531" w:rsidP="006055C8" w:rsidRDefault="00244531" w14:paraId="6A8DB1E1" w14:textId="77777777">
      <w:pPr>
        <w:spacing w:line="276" w:lineRule="auto"/>
        <w:rPr>
          <w:rFonts w:cstheme="minorHAnsi"/>
          <w:szCs w:val="18"/>
        </w:rPr>
      </w:pPr>
      <w:r w:rsidRPr="00F16E07">
        <w:rPr>
          <w:rFonts w:cstheme="minorHAnsi"/>
          <w:szCs w:val="18"/>
        </w:rPr>
        <w:t>Naar verwachting kunnen alle lidstaten akkoord gaan met de tekst</w:t>
      </w:r>
      <w:r>
        <w:rPr>
          <w:rFonts w:cstheme="minorHAnsi"/>
          <w:szCs w:val="18"/>
        </w:rPr>
        <w:t>.</w:t>
      </w:r>
    </w:p>
    <w:p w:rsidRPr="00EC71A1" w:rsidR="00244531" w:rsidP="006055C8" w:rsidRDefault="00244531" w14:paraId="58EE0769" w14:textId="6FA84B9C">
      <w:pPr>
        <w:spacing w:line="276" w:lineRule="auto"/>
        <w:rPr>
          <w:rFonts w:cstheme="minorHAnsi"/>
          <w:szCs w:val="18"/>
        </w:rPr>
      </w:pPr>
    </w:p>
    <w:p w:rsidRPr="00980835" w:rsidR="00244531" w:rsidP="006055C8" w:rsidRDefault="00244531" w14:paraId="3E9F3EF5" w14:textId="77777777">
      <w:pPr>
        <w:pStyle w:val="Default"/>
        <w:numPr>
          <w:ilvl w:val="0"/>
          <w:numId w:val="3"/>
        </w:numPr>
        <w:suppressAutoHyphens/>
        <w:spacing w:line="276" w:lineRule="auto"/>
        <w:rPr>
          <w:rFonts w:ascii="Verdana" w:hAnsi="Verdana"/>
          <w:b/>
          <w:bCs/>
          <w:color w:val="auto"/>
          <w:sz w:val="18"/>
          <w:szCs w:val="18"/>
        </w:rPr>
      </w:pPr>
      <w:r w:rsidRPr="00980835">
        <w:rPr>
          <w:rFonts w:ascii="Verdana" w:hAnsi="Verdana"/>
          <w:b/>
          <w:bCs/>
          <w:color w:val="auto"/>
          <w:sz w:val="18"/>
          <w:szCs w:val="18"/>
        </w:rPr>
        <w:t xml:space="preserve">Beleidsdebat </w:t>
      </w:r>
    </w:p>
    <w:p w:rsidRPr="00980835" w:rsidR="00244531" w:rsidP="006055C8" w:rsidRDefault="00244531" w14:paraId="7E3F017C" w14:textId="77777777">
      <w:pPr>
        <w:spacing w:line="276" w:lineRule="auto"/>
        <w:rPr>
          <w:szCs w:val="18"/>
        </w:rPr>
      </w:pPr>
    </w:p>
    <w:p w:rsidRPr="00980835" w:rsidR="00244531" w:rsidP="006055C8" w:rsidRDefault="00244531" w14:paraId="5228F2FF" w14:textId="77777777">
      <w:pPr>
        <w:spacing w:line="276" w:lineRule="auto"/>
        <w:rPr>
          <w:rFonts w:eastAsia="Aptos" w:cs="Times New Roman"/>
          <w:bCs/>
          <w:szCs w:val="18"/>
          <w:u w:val="single"/>
        </w:rPr>
      </w:pPr>
      <w:r w:rsidRPr="00980835">
        <w:rPr>
          <w:rFonts w:eastAsia="Aptos" w:cs="Times New Roman"/>
          <w:bCs/>
          <w:szCs w:val="18"/>
          <w:u w:val="single"/>
        </w:rPr>
        <w:t>Inhoud</w:t>
      </w:r>
    </w:p>
    <w:p w:rsidRPr="00980835" w:rsidR="00244531" w:rsidP="006055C8" w:rsidRDefault="00244531" w14:paraId="07FF11B5" w14:textId="77777777">
      <w:pPr>
        <w:pStyle w:val="Plattetekst2"/>
        <w:suppressAutoHyphens/>
        <w:spacing w:line="240" w:lineRule="auto"/>
        <w:rPr>
          <w:rFonts w:ascii="Verdana" w:hAnsi="Verdana"/>
          <w:bCs/>
          <w:iCs/>
          <w:sz w:val="18"/>
          <w:szCs w:val="18"/>
        </w:rPr>
      </w:pPr>
      <w:r w:rsidRPr="00980835">
        <w:rPr>
          <w:rFonts w:ascii="Verdana" w:hAnsi="Verdana"/>
          <w:bCs/>
          <w:iCs/>
          <w:sz w:val="18"/>
          <w:szCs w:val="18"/>
        </w:rPr>
        <w:t xml:space="preserve">Ten tijde van het opstellen van deze geannoteerde agenda is het achtergronddocument voor het beleidsdebat nog niet door Cyprus gedeeld. Naar verwachting zal het debat gaan over het bevorderen en versterken van jeugdvriendelijk beleid. </w:t>
      </w:r>
    </w:p>
    <w:p w:rsidRPr="00980835" w:rsidR="00244531" w:rsidP="006055C8" w:rsidRDefault="00244531" w14:paraId="5F5703E6" w14:textId="77777777">
      <w:pPr>
        <w:spacing w:line="276" w:lineRule="auto"/>
        <w:rPr>
          <w:rFonts w:eastAsia="Aptos" w:cs="Times New Roman"/>
          <w:bCs/>
          <w:szCs w:val="18"/>
        </w:rPr>
      </w:pPr>
    </w:p>
    <w:p w:rsidRPr="00980835" w:rsidR="00244531" w:rsidP="006055C8" w:rsidRDefault="00244531" w14:paraId="283D82C5" w14:textId="77777777">
      <w:pPr>
        <w:spacing w:line="276" w:lineRule="auto"/>
        <w:rPr>
          <w:rFonts w:eastAsia="Aptos" w:cs="Times New Roman"/>
          <w:bCs/>
          <w:szCs w:val="18"/>
          <w:u w:val="single"/>
        </w:rPr>
      </w:pPr>
      <w:r w:rsidRPr="00980835">
        <w:rPr>
          <w:rFonts w:eastAsia="Aptos" w:cs="Times New Roman"/>
          <w:bCs/>
          <w:szCs w:val="18"/>
          <w:u w:val="single"/>
        </w:rPr>
        <w:t>Inzet Nederland</w:t>
      </w:r>
    </w:p>
    <w:p w:rsidRPr="00980835" w:rsidR="00244531" w:rsidP="006055C8" w:rsidRDefault="00244531" w14:paraId="5ACE8ED7" w14:textId="77777777">
      <w:pPr>
        <w:spacing w:line="276" w:lineRule="auto"/>
        <w:rPr>
          <w:szCs w:val="18"/>
        </w:rPr>
      </w:pPr>
      <w:r w:rsidRPr="00980835">
        <w:rPr>
          <w:bCs/>
          <w:szCs w:val="18"/>
        </w:rPr>
        <w:t>Nu het achtergronddocument voor het beleidsdebat nog niet is verstrekt, kan de Nederlandse inzet nog niet worden vastgesteld.</w:t>
      </w:r>
      <w:r>
        <w:rPr>
          <w:bCs/>
          <w:szCs w:val="18"/>
        </w:rPr>
        <w:t xml:space="preserve"> De bijdrage van Nederland zal in lijn zijn met het kabinetsbeleid.</w:t>
      </w:r>
    </w:p>
    <w:p w:rsidRPr="00F16E07" w:rsidR="00244531" w:rsidP="006055C8" w:rsidRDefault="00244531" w14:paraId="414AAEB0" w14:textId="77777777">
      <w:pPr>
        <w:spacing w:line="276" w:lineRule="auto"/>
        <w:rPr>
          <w:szCs w:val="18"/>
        </w:rPr>
      </w:pPr>
    </w:p>
    <w:p w:rsidRPr="00497D0C" w:rsidR="007205E4" w:rsidP="006055C8" w:rsidRDefault="007205E4" w14:paraId="203EB9A9" w14:textId="773558F6">
      <w:pPr>
        <w:spacing w:line="360" w:lineRule="auto"/>
        <w:rPr>
          <w:b/>
          <w:bCs/>
          <w:sz w:val="28"/>
          <w:szCs w:val="28"/>
        </w:rPr>
      </w:pPr>
      <w:r w:rsidRPr="00497D0C">
        <w:rPr>
          <w:b/>
          <w:bCs/>
          <w:sz w:val="28"/>
          <w:szCs w:val="28"/>
        </w:rPr>
        <w:lastRenderedPageBreak/>
        <w:t>GEANNOTEERDE AGENDA OJCS RAAD</w:t>
      </w:r>
      <w:r>
        <w:rPr>
          <w:b/>
          <w:bCs/>
          <w:sz w:val="28"/>
          <w:szCs w:val="28"/>
        </w:rPr>
        <w:t xml:space="preserve"> </w:t>
      </w:r>
      <w:r w:rsidRPr="00497D0C">
        <w:rPr>
          <w:b/>
          <w:bCs/>
          <w:sz w:val="28"/>
          <w:szCs w:val="28"/>
        </w:rPr>
        <w:t xml:space="preserve">– </w:t>
      </w:r>
      <w:r>
        <w:rPr>
          <w:b/>
          <w:bCs/>
          <w:sz w:val="28"/>
          <w:szCs w:val="28"/>
        </w:rPr>
        <w:t>SPORT</w:t>
      </w:r>
      <w:r w:rsidRPr="00497D0C">
        <w:rPr>
          <w:b/>
          <w:bCs/>
          <w:sz w:val="28"/>
          <w:szCs w:val="28"/>
        </w:rPr>
        <w:t xml:space="preserve"> </w:t>
      </w:r>
    </w:p>
    <w:p w:rsidRPr="00497D0C" w:rsidR="007205E4" w:rsidP="006055C8" w:rsidRDefault="007205E4" w14:paraId="2165405E" w14:textId="77777777"/>
    <w:p w:rsidRPr="00497D0C" w:rsidR="007205E4" w:rsidP="006055C8" w:rsidRDefault="007205E4" w14:paraId="446323ED" w14:textId="77777777">
      <w:pPr>
        <w:widowControl/>
        <w:autoSpaceDN/>
        <w:spacing w:line="276" w:lineRule="auto"/>
        <w:textAlignment w:val="auto"/>
        <w:rPr>
          <w:rFonts w:eastAsiaTheme="minorHAnsi" w:cstheme="minorBidi"/>
          <w:b/>
          <w:bCs/>
          <w:kern w:val="2"/>
          <w:szCs w:val="18"/>
          <w:lang w:eastAsia="en-US" w:bidi="ar-SA"/>
          <w14:ligatures w14:val="standardContextual"/>
        </w:rPr>
      </w:pPr>
      <w:r w:rsidRPr="00497D0C">
        <w:rPr>
          <w:rFonts w:eastAsiaTheme="minorHAnsi" w:cstheme="minorBidi"/>
          <w:b/>
          <w:bCs/>
          <w:kern w:val="2"/>
          <w:szCs w:val="18"/>
          <w:lang w:eastAsia="en-US" w:bidi="ar-SA"/>
          <w14:ligatures w14:val="standardContextual"/>
        </w:rPr>
        <w:t xml:space="preserve">Sport – Dinsdag </w:t>
      </w:r>
      <w:r>
        <w:rPr>
          <w:rFonts w:eastAsiaTheme="minorHAnsi" w:cstheme="minorBidi"/>
          <w:b/>
          <w:bCs/>
          <w:kern w:val="2"/>
          <w:szCs w:val="18"/>
          <w:lang w:eastAsia="en-US" w:bidi="ar-SA"/>
          <w14:ligatures w14:val="standardContextual"/>
        </w:rPr>
        <w:t>12 mei</w:t>
      </w:r>
    </w:p>
    <w:p w:rsidRPr="00497D0C" w:rsidR="007205E4" w:rsidP="006055C8" w:rsidRDefault="007205E4" w14:paraId="2A660368" w14:textId="77777777">
      <w:pPr>
        <w:widowControl/>
        <w:autoSpaceDN/>
        <w:spacing w:line="276" w:lineRule="auto"/>
        <w:textAlignment w:val="auto"/>
        <w:rPr>
          <w:rFonts w:eastAsiaTheme="minorHAnsi" w:cstheme="minorBidi"/>
          <w:kern w:val="2"/>
          <w:szCs w:val="18"/>
          <w:lang w:eastAsia="en-US" w:bidi="ar-SA"/>
          <w14:ligatures w14:val="standardContextual"/>
        </w:rPr>
      </w:pPr>
      <w:r w:rsidRPr="00497D0C">
        <w:rPr>
          <w:rFonts w:eastAsiaTheme="minorHAnsi" w:cstheme="minorBidi"/>
          <w:kern w:val="2"/>
          <w:szCs w:val="18"/>
          <w:lang w:eastAsia="en-US" w:bidi="ar-SA"/>
          <w14:ligatures w14:val="standardContextual"/>
        </w:rPr>
        <w:t xml:space="preserve">Tijdens de raad staan de volgende onderwerpen geagendeerd: </w:t>
      </w:r>
    </w:p>
    <w:p w:rsidR="007205E4" w:rsidP="006055C8" w:rsidRDefault="007205E4" w14:paraId="65DBB1F0" w14:textId="77777777">
      <w:pPr>
        <w:widowControl/>
        <w:autoSpaceDN/>
        <w:spacing w:line="276" w:lineRule="auto"/>
        <w:contextualSpacing/>
        <w:textAlignment w:val="auto"/>
        <w:rPr>
          <w:rFonts w:eastAsiaTheme="minorHAnsi" w:cstheme="minorBidi"/>
          <w:kern w:val="2"/>
          <w:szCs w:val="18"/>
          <w:lang w:eastAsia="en-US" w:bidi="ar-SA"/>
          <w14:ligatures w14:val="standardContextual"/>
        </w:rPr>
      </w:pPr>
      <w:bookmarkStart w:name="_Hlk163557059" w:id="3"/>
    </w:p>
    <w:p w:rsidR="007205E4" w:rsidP="006055C8" w:rsidRDefault="007205E4" w14:paraId="4D453E53" w14:textId="230127FE">
      <w:pPr>
        <w:pStyle w:val="Lijstalinea"/>
        <w:widowControl/>
        <w:numPr>
          <w:ilvl w:val="0"/>
          <w:numId w:val="8"/>
        </w:numPr>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Raadsconclusies over sporttoerisme</w:t>
      </w:r>
      <w:r>
        <w:rPr>
          <w:rFonts w:eastAsiaTheme="minorHAnsi" w:cstheme="minorBidi"/>
          <w:kern w:val="2"/>
          <w:szCs w:val="18"/>
          <w:lang w:eastAsia="en-US" w:bidi="ar-SA"/>
          <w14:ligatures w14:val="standardContextual"/>
        </w:rPr>
        <w:t>;</w:t>
      </w:r>
    </w:p>
    <w:p w:rsidR="007205E4" w:rsidP="006055C8" w:rsidRDefault="007205E4" w14:paraId="0C16D829" w14:textId="753F2253">
      <w:pPr>
        <w:pStyle w:val="Lijstalinea"/>
        <w:widowControl/>
        <w:numPr>
          <w:ilvl w:val="0"/>
          <w:numId w:val="8"/>
        </w:numPr>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Lunchdebat over mentale gezondheid in de sport</w:t>
      </w:r>
      <w:r>
        <w:rPr>
          <w:rFonts w:eastAsiaTheme="minorHAnsi" w:cstheme="minorBidi"/>
          <w:kern w:val="2"/>
          <w:szCs w:val="18"/>
          <w:lang w:eastAsia="en-US" w:bidi="ar-SA"/>
          <w14:ligatures w14:val="standardContextual"/>
        </w:rPr>
        <w:t>;</w:t>
      </w:r>
    </w:p>
    <w:p w:rsidR="007205E4" w:rsidP="006055C8" w:rsidRDefault="007205E4" w14:paraId="6CAFF947" w14:textId="721D8B00">
      <w:pPr>
        <w:pStyle w:val="Lijstalinea"/>
        <w:widowControl/>
        <w:numPr>
          <w:ilvl w:val="0"/>
          <w:numId w:val="8"/>
        </w:numPr>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Beleidsdebat over actief ouder worden door sport</w:t>
      </w:r>
      <w:r>
        <w:rPr>
          <w:rFonts w:eastAsiaTheme="minorHAnsi" w:cstheme="minorBidi"/>
          <w:kern w:val="2"/>
          <w:szCs w:val="18"/>
          <w:lang w:eastAsia="en-US" w:bidi="ar-SA"/>
          <w14:ligatures w14:val="standardContextual"/>
        </w:rPr>
        <w:t>;</w:t>
      </w:r>
    </w:p>
    <w:p w:rsidRPr="007205E4" w:rsidR="007205E4" w:rsidP="006055C8" w:rsidRDefault="007205E4" w14:paraId="57131A4A" w14:textId="2801F166">
      <w:pPr>
        <w:pStyle w:val="Lijstalinea"/>
        <w:widowControl/>
        <w:numPr>
          <w:ilvl w:val="0"/>
          <w:numId w:val="8"/>
        </w:numPr>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AOB punt Nederland over hersenletsel in de sport</w:t>
      </w:r>
      <w:r>
        <w:rPr>
          <w:rFonts w:eastAsiaTheme="minorHAnsi" w:cstheme="minorBidi"/>
          <w:kern w:val="2"/>
          <w:szCs w:val="18"/>
          <w:lang w:eastAsia="en-US" w:bidi="ar-SA"/>
          <w14:ligatures w14:val="standardContextual"/>
        </w:rPr>
        <w:t>.</w:t>
      </w:r>
      <w:r w:rsidRPr="007205E4">
        <w:rPr>
          <w:rFonts w:eastAsiaTheme="minorHAnsi" w:cstheme="minorBidi"/>
          <w:kern w:val="2"/>
          <w:szCs w:val="18"/>
          <w:lang w:eastAsia="en-US" w:bidi="ar-SA"/>
          <w14:ligatures w14:val="standardContextual"/>
        </w:rPr>
        <w:t xml:space="preserve"> </w:t>
      </w:r>
      <w:r w:rsidR="00683559">
        <w:rPr>
          <w:rFonts w:eastAsiaTheme="minorHAnsi" w:cstheme="minorBidi"/>
          <w:kern w:val="2"/>
          <w:szCs w:val="18"/>
          <w:lang w:eastAsia="en-US" w:bidi="ar-SA"/>
          <w14:ligatures w14:val="standardContextual"/>
        </w:rPr>
        <w:br/>
      </w:r>
    </w:p>
    <w:p w:rsidRPr="00497D0C" w:rsidR="007205E4" w:rsidP="006055C8" w:rsidRDefault="007205E4" w14:paraId="12E47D79" w14:textId="77777777">
      <w:pPr>
        <w:widowControl/>
        <w:autoSpaceDN/>
        <w:spacing w:line="276" w:lineRule="auto"/>
        <w:ind w:left="720"/>
        <w:contextualSpacing/>
        <w:textAlignment w:val="auto"/>
        <w:rPr>
          <w:rFonts w:eastAsiaTheme="minorHAnsi" w:cstheme="minorBidi"/>
          <w:kern w:val="2"/>
          <w:szCs w:val="18"/>
          <w:lang w:eastAsia="en-US" w:bidi="ar-SA"/>
          <w14:ligatures w14:val="standardContextual"/>
        </w:rPr>
      </w:pPr>
    </w:p>
    <w:bookmarkEnd w:id="3"/>
    <w:p w:rsidRPr="007205E4" w:rsidR="007205E4" w:rsidP="006055C8" w:rsidRDefault="007205E4" w14:paraId="62AE56B5" w14:textId="2AFEC7D2">
      <w:pPr>
        <w:pStyle w:val="Lijstalinea"/>
        <w:widowControl/>
        <w:numPr>
          <w:ilvl w:val="0"/>
          <w:numId w:val="9"/>
        </w:numPr>
        <w:autoSpaceDN/>
        <w:spacing w:line="276" w:lineRule="auto"/>
        <w:textAlignment w:val="auto"/>
        <w:rPr>
          <w:rFonts w:eastAsiaTheme="minorHAnsi" w:cstheme="minorBidi"/>
          <w:b/>
          <w:bCs/>
          <w:kern w:val="2"/>
          <w:szCs w:val="18"/>
          <w:lang w:eastAsia="en-US" w:bidi="ar-SA"/>
          <w14:ligatures w14:val="standardContextual"/>
        </w:rPr>
      </w:pPr>
      <w:r w:rsidRPr="007205E4">
        <w:rPr>
          <w:rFonts w:eastAsiaTheme="minorHAnsi" w:cstheme="minorBidi"/>
          <w:b/>
          <w:bCs/>
          <w:kern w:val="2"/>
          <w:szCs w:val="18"/>
          <w:lang w:eastAsia="en-US" w:bidi="ar-SA"/>
          <w14:ligatures w14:val="standardContextual"/>
        </w:rPr>
        <w:t>Raadsconclusies over sporttoerisme</w:t>
      </w:r>
    </w:p>
    <w:p w:rsidRPr="00497D0C" w:rsidR="007205E4" w:rsidP="006055C8" w:rsidRDefault="007205E4" w14:paraId="55415018" w14:textId="77777777">
      <w:pPr>
        <w:widowControl/>
        <w:autoSpaceDN/>
        <w:spacing w:line="276" w:lineRule="auto"/>
        <w:textAlignment w:val="auto"/>
        <w:rPr>
          <w:rFonts w:eastAsiaTheme="minorHAnsi" w:cstheme="minorBidi"/>
          <w:kern w:val="2"/>
          <w:szCs w:val="18"/>
          <w:lang w:eastAsia="en-US" w:bidi="ar-SA"/>
          <w14:ligatures w14:val="standardContextual"/>
        </w:rPr>
      </w:pPr>
    </w:p>
    <w:p w:rsidRPr="003F0BC5" w:rsidR="007205E4" w:rsidP="006055C8" w:rsidRDefault="007205E4" w14:paraId="45AA899A"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3F0BC5">
        <w:rPr>
          <w:rFonts w:eastAsiaTheme="minorHAnsi" w:cstheme="minorBidi"/>
          <w:kern w:val="2"/>
          <w:szCs w:val="18"/>
          <w:u w:val="single"/>
          <w:lang w:eastAsia="en-US" w:bidi="ar-SA"/>
          <w14:ligatures w14:val="standardContextual"/>
        </w:rPr>
        <w:t>Achtergrond</w:t>
      </w:r>
    </w:p>
    <w:p w:rsidR="007205E4" w:rsidP="006055C8" w:rsidRDefault="007205E4" w14:paraId="3A6DAD77" w14:textId="77777777">
      <w:pPr>
        <w:widowControl/>
        <w:autoSpaceDN/>
        <w:spacing w:line="276" w:lineRule="auto"/>
        <w:contextualSpacing/>
        <w:textAlignment w:val="auto"/>
        <w:rPr>
          <w:rFonts w:eastAsiaTheme="minorHAnsi" w:cstheme="minorBidi"/>
          <w:kern w:val="2"/>
          <w:szCs w:val="18"/>
          <w:lang w:eastAsia="en-US" w:bidi="ar-SA"/>
          <w14:ligatures w14:val="standardContextual"/>
        </w:rPr>
      </w:pPr>
      <w:r w:rsidRPr="003F0BC5">
        <w:rPr>
          <w:rFonts w:eastAsiaTheme="minorHAnsi" w:cstheme="minorBidi"/>
          <w:kern w:val="2"/>
          <w:szCs w:val="18"/>
          <w:lang w:eastAsia="en-US" w:bidi="ar-SA"/>
          <w14:ligatures w14:val="standardContextual"/>
        </w:rPr>
        <w:t xml:space="preserve">Tijdens het </w:t>
      </w:r>
      <w:r>
        <w:rPr>
          <w:rFonts w:eastAsiaTheme="minorHAnsi" w:cstheme="minorBidi"/>
          <w:kern w:val="2"/>
          <w:szCs w:val="18"/>
          <w:lang w:eastAsia="en-US" w:bidi="ar-SA"/>
          <w14:ligatures w14:val="standardContextual"/>
        </w:rPr>
        <w:t>Cypriotisch voo</w:t>
      </w:r>
      <w:r w:rsidRPr="003F0BC5">
        <w:rPr>
          <w:rFonts w:eastAsiaTheme="minorHAnsi" w:cstheme="minorBidi"/>
          <w:kern w:val="2"/>
          <w:szCs w:val="18"/>
          <w:lang w:eastAsia="en-US" w:bidi="ar-SA"/>
          <w14:ligatures w14:val="standardContextual"/>
        </w:rPr>
        <w:t>rzitterschap zijn raadsconclusies opgesteld over</w:t>
      </w:r>
      <w:r>
        <w:rPr>
          <w:rFonts w:eastAsiaTheme="minorHAnsi" w:cstheme="minorBidi"/>
          <w:kern w:val="2"/>
          <w:szCs w:val="18"/>
          <w:lang w:eastAsia="en-US" w:bidi="ar-SA"/>
          <w14:ligatures w14:val="standardContextual"/>
        </w:rPr>
        <w:t xml:space="preserve"> sporttoerisme. </w:t>
      </w:r>
    </w:p>
    <w:p w:rsidR="007205E4" w:rsidP="006055C8" w:rsidRDefault="007205E4" w14:paraId="6E63F373" w14:textId="77777777">
      <w:pPr>
        <w:widowControl/>
        <w:autoSpaceDN/>
        <w:spacing w:line="276" w:lineRule="auto"/>
        <w:textAlignment w:val="auto"/>
        <w:rPr>
          <w:rFonts w:eastAsiaTheme="minorHAnsi" w:cstheme="minorBidi"/>
          <w:kern w:val="2"/>
          <w:szCs w:val="18"/>
          <w:lang w:eastAsia="en-US" w:bidi="ar-SA"/>
          <w14:ligatures w14:val="standardContextual"/>
        </w:rPr>
      </w:pPr>
      <w:r w:rsidRPr="006025C7">
        <w:rPr>
          <w:rFonts w:eastAsiaTheme="minorHAnsi" w:cstheme="minorBidi"/>
          <w:kern w:val="2"/>
          <w:szCs w:val="18"/>
          <w:lang w:eastAsia="en-US" w:bidi="ar-SA"/>
          <w14:ligatures w14:val="standardContextual"/>
        </w:rPr>
        <w:t xml:space="preserve">Met sporttoerisme worden toeristische activiteiten bedoeld waarbij reizen is ingegeven door deelname aan sport of beweging, of door het bezoeken en volgen van sportevenementen, wedstrijden of andere sportgerelateerde </w:t>
      </w:r>
      <w:r>
        <w:rPr>
          <w:rFonts w:eastAsiaTheme="minorHAnsi" w:cstheme="minorBidi"/>
          <w:kern w:val="2"/>
          <w:szCs w:val="18"/>
          <w:lang w:eastAsia="en-US" w:bidi="ar-SA"/>
          <w14:ligatures w14:val="standardContextual"/>
        </w:rPr>
        <w:t>evenementen</w:t>
      </w:r>
      <w:r w:rsidRPr="006025C7">
        <w:rPr>
          <w:rFonts w:eastAsiaTheme="minorHAnsi" w:cstheme="minorBidi"/>
          <w:kern w:val="2"/>
          <w:szCs w:val="18"/>
          <w:lang w:eastAsia="en-US" w:bidi="ar-SA"/>
          <w14:ligatures w14:val="standardContextual"/>
        </w:rPr>
        <w:t xml:space="preserve">. Het begrip omvat dus zowel actieve deelname als het kijken naar sport.  </w:t>
      </w:r>
      <w:r>
        <w:rPr>
          <w:rFonts w:eastAsiaTheme="minorHAnsi" w:cstheme="minorBidi"/>
          <w:kern w:val="2"/>
          <w:szCs w:val="18"/>
          <w:lang w:eastAsia="en-US" w:bidi="ar-SA"/>
          <w14:ligatures w14:val="standardContextual"/>
        </w:rPr>
        <w:t>S</w:t>
      </w:r>
      <w:r w:rsidRPr="006025C7">
        <w:rPr>
          <w:rFonts w:eastAsiaTheme="minorHAnsi" w:cstheme="minorBidi"/>
          <w:kern w:val="2"/>
          <w:szCs w:val="18"/>
          <w:lang w:eastAsia="en-US" w:bidi="ar-SA"/>
          <w14:ligatures w14:val="standardContextual"/>
        </w:rPr>
        <w:t xml:space="preserve">porttoerisme </w:t>
      </w:r>
      <w:r>
        <w:rPr>
          <w:rFonts w:eastAsiaTheme="minorHAnsi" w:cstheme="minorBidi"/>
          <w:kern w:val="2"/>
          <w:szCs w:val="18"/>
          <w:lang w:eastAsia="en-US" w:bidi="ar-SA"/>
          <w14:ligatures w14:val="standardContextual"/>
        </w:rPr>
        <w:t>is</w:t>
      </w:r>
      <w:r w:rsidRPr="006025C7">
        <w:rPr>
          <w:rFonts w:eastAsiaTheme="minorHAnsi" w:cstheme="minorBidi"/>
          <w:kern w:val="2"/>
          <w:szCs w:val="18"/>
          <w:lang w:eastAsia="en-US" w:bidi="ar-SA"/>
          <w14:ligatures w14:val="standardContextual"/>
        </w:rPr>
        <w:t xml:space="preserve"> een vorm van toerisme die lokaal en regionaal kan bijdragen aan werkgelegenheid, investeringen</w:t>
      </w:r>
      <w:r>
        <w:rPr>
          <w:rFonts w:eastAsiaTheme="minorHAnsi" w:cstheme="minorBidi"/>
          <w:kern w:val="2"/>
          <w:szCs w:val="18"/>
          <w:lang w:eastAsia="en-US" w:bidi="ar-SA"/>
          <w14:ligatures w14:val="standardContextual"/>
        </w:rPr>
        <w:t xml:space="preserve"> en economische groei. </w:t>
      </w:r>
      <w:r w:rsidRPr="006025C7">
        <w:rPr>
          <w:rFonts w:eastAsiaTheme="minorHAnsi" w:cstheme="minorBidi"/>
          <w:kern w:val="2"/>
          <w:szCs w:val="18"/>
          <w:lang w:eastAsia="en-US" w:bidi="ar-SA"/>
          <w14:ligatures w14:val="standardContextual"/>
        </w:rPr>
        <w:t>Tegelijkertijd wordt benadrukt dat sporttoerisme duurzaam moet worden georganiseerd, met betrokkenheid van lokale gemeenschappen en met oog voor milieu</w:t>
      </w:r>
      <w:r>
        <w:rPr>
          <w:rFonts w:eastAsiaTheme="minorHAnsi" w:cstheme="minorBidi"/>
          <w:kern w:val="2"/>
          <w:szCs w:val="18"/>
          <w:lang w:eastAsia="en-US" w:bidi="ar-SA"/>
          <w14:ligatures w14:val="standardContextual"/>
        </w:rPr>
        <w:t xml:space="preserve"> </w:t>
      </w:r>
      <w:r w:rsidRPr="006025C7">
        <w:rPr>
          <w:rFonts w:eastAsiaTheme="minorHAnsi" w:cstheme="minorBidi"/>
          <w:kern w:val="2"/>
          <w:szCs w:val="18"/>
          <w:lang w:eastAsia="en-US" w:bidi="ar-SA"/>
          <w14:ligatures w14:val="standardContextual"/>
        </w:rPr>
        <w:t xml:space="preserve">en </w:t>
      </w:r>
      <w:r>
        <w:rPr>
          <w:rFonts w:eastAsiaTheme="minorHAnsi" w:cstheme="minorBidi"/>
          <w:kern w:val="2"/>
          <w:szCs w:val="18"/>
          <w:lang w:eastAsia="en-US" w:bidi="ar-SA"/>
          <w14:ligatures w14:val="standardContextual"/>
        </w:rPr>
        <w:t>als een</w:t>
      </w:r>
      <w:r w:rsidRPr="006025C7">
        <w:rPr>
          <w:rFonts w:eastAsiaTheme="minorHAnsi" w:cstheme="minorBidi"/>
          <w:kern w:val="2"/>
          <w:szCs w:val="18"/>
          <w:lang w:eastAsia="en-US" w:bidi="ar-SA"/>
          <w14:ligatures w14:val="standardContextual"/>
        </w:rPr>
        <w:t xml:space="preserve"> evenwichtiger alternatief voor massatoerisme.</w:t>
      </w:r>
    </w:p>
    <w:p w:rsidRPr="006025C7" w:rsidR="007205E4" w:rsidP="006055C8" w:rsidRDefault="007205E4" w14:paraId="0B7F8322" w14:textId="77777777">
      <w:pPr>
        <w:widowControl/>
        <w:autoSpaceDN/>
        <w:spacing w:line="276" w:lineRule="auto"/>
        <w:textAlignment w:val="auto"/>
        <w:rPr>
          <w:rFonts w:eastAsiaTheme="minorHAnsi" w:cstheme="minorBidi"/>
          <w:kern w:val="2"/>
          <w:szCs w:val="18"/>
          <w:lang w:eastAsia="en-US" w:bidi="ar-SA"/>
          <w14:ligatures w14:val="standardContextual"/>
        </w:rPr>
      </w:pPr>
    </w:p>
    <w:p w:rsidRPr="007205E4" w:rsidR="007205E4" w:rsidP="006055C8" w:rsidRDefault="007205E4" w14:paraId="35D668AC" w14:textId="77777777">
      <w:pPr>
        <w:widowControl/>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 xml:space="preserve">De lidstaten worden uitgenodigd om sporttoerisme strategisch en geïntegreerd te benaderen, door beleid op het gebied van sport, toerisme en duurzaamheid beter op elkaar af te stemmen, in lijn met de relevante SDG-doelen voor 2030. Ook worden lidstaten opgeroepen om Europese, internationale en grensoverschrijdende samenwerking te stimuleren tussen nationale, regionale en lokale overheden, samen met publieke, private en vrijwillige partners. Daarnaast worden lidstaten gevraagd om, waar passend, financiële middelen beschikbaar te stellen voor duurzaam sporttoerisme, onder meer voor mobiliteit, infrastructuur, digitalisering, onderzoek en grensoverschrijdende projecten. Verder wordt nadruk gelegd op het bevorderen van sportgerelateerde toeristische activiteiten, duurzame vervoersoplossingen, inclusie van ondervertegenwoordigde groepen, spreiding van toerisme over regio’s en seizoenen, en milieubewuste organisatie van activiteiten met betrokkenheid van lokale gemeenschappen. </w:t>
      </w:r>
    </w:p>
    <w:p w:rsidRPr="007205E4" w:rsidR="007205E4" w:rsidP="006055C8" w:rsidRDefault="007205E4" w14:paraId="7D7A6699" w14:textId="77777777">
      <w:pPr>
        <w:widowControl/>
        <w:autoSpaceDN/>
        <w:spacing w:line="276" w:lineRule="auto"/>
        <w:textAlignment w:val="auto"/>
        <w:rPr>
          <w:rFonts w:eastAsiaTheme="minorHAnsi" w:cstheme="minorBidi"/>
          <w:kern w:val="2"/>
          <w:szCs w:val="18"/>
          <w:lang w:eastAsia="en-US" w:bidi="ar-SA"/>
          <w14:ligatures w14:val="standardContextual"/>
        </w:rPr>
      </w:pPr>
    </w:p>
    <w:p w:rsidRPr="007205E4" w:rsidR="007205E4" w:rsidP="006055C8" w:rsidRDefault="007205E4" w14:paraId="5BBEECCC" w14:textId="77777777">
      <w:pPr>
        <w:widowControl/>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 xml:space="preserve">De Europese Commissie wordt uitgenodigd om de uitwisseling van informatie, en kennis over duurzaam sporttoerisme tussen lidstaten en relevante stakeholders te ondersteunen, onder meer via bestaande initiatieven en gestructureerde platforms. Daarnaast wordt de Commissie gevraagd onderzoek en dataverzameling rond sporttoerisme te stimuleren. </w:t>
      </w:r>
    </w:p>
    <w:p w:rsidRPr="007205E4" w:rsidR="007205E4" w:rsidP="006055C8" w:rsidRDefault="007205E4" w14:paraId="468F39A2" w14:textId="77777777">
      <w:pPr>
        <w:widowControl/>
        <w:autoSpaceDN/>
        <w:spacing w:line="276" w:lineRule="auto"/>
        <w:textAlignment w:val="auto"/>
        <w:rPr>
          <w:rFonts w:eastAsiaTheme="minorHAnsi" w:cstheme="minorBidi"/>
          <w:kern w:val="2"/>
          <w:szCs w:val="18"/>
          <w:lang w:eastAsia="en-US" w:bidi="ar-SA"/>
          <w14:ligatures w14:val="standardContextual"/>
        </w:rPr>
      </w:pPr>
    </w:p>
    <w:p w:rsidRPr="007205E4" w:rsidR="007205E4" w:rsidP="006055C8" w:rsidRDefault="007205E4" w14:paraId="3FEFD3A2" w14:textId="3EE603C8">
      <w:pPr>
        <w:widowControl/>
        <w:autoSpaceDN/>
        <w:spacing w:line="276" w:lineRule="auto"/>
        <w:textAlignment w:val="auto"/>
        <w:rPr>
          <w:rFonts w:eastAsiaTheme="minorHAnsi" w:cstheme="minorBidi"/>
          <w:kern w:val="2"/>
          <w:szCs w:val="18"/>
          <w:lang w:eastAsia="en-US" w:bidi="ar-SA"/>
          <w14:ligatures w14:val="standardContextual"/>
        </w:rPr>
      </w:pPr>
      <w:r w:rsidRPr="007205E4">
        <w:rPr>
          <w:rFonts w:eastAsiaTheme="minorHAnsi" w:cstheme="minorBidi"/>
          <w:kern w:val="2"/>
          <w:szCs w:val="18"/>
          <w:lang w:eastAsia="en-US" w:bidi="ar-SA"/>
          <w14:ligatures w14:val="standardContextual"/>
        </w:rPr>
        <w:t>De sportsector en andere relevante stakeholders worden opgeroepen om langdurige samenwerkingen aan te gaan, ook met publieke en private partijen, om duurzaam sporttoerisme</w:t>
      </w:r>
      <w:r w:rsidRPr="006025C7">
        <w:rPr>
          <w:rFonts w:eastAsiaTheme="minorHAnsi" w:cstheme="minorBidi"/>
          <w:kern w:val="2"/>
          <w:szCs w:val="18"/>
          <w:lang w:eastAsia="en-US" w:bidi="ar-SA"/>
          <w14:ligatures w14:val="standardContextual"/>
        </w:rPr>
        <w:t xml:space="preserve"> verder te ontwikkelen. Daarnaast wordt ingezet op vrijwilligerswerk, betrokkenheid van lokale gemeenschappen en sociale inclusie bij </w:t>
      </w:r>
      <w:r w:rsidRPr="006025C7">
        <w:rPr>
          <w:rFonts w:eastAsiaTheme="minorHAnsi" w:cstheme="minorBidi"/>
          <w:kern w:val="2"/>
          <w:szCs w:val="18"/>
          <w:lang w:eastAsia="en-US" w:bidi="ar-SA"/>
          <w14:ligatures w14:val="standardContextual"/>
        </w:rPr>
        <w:lastRenderedPageBreak/>
        <w:t xml:space="preserve">sporttoeristische activiteiten en evenementen. Ook wordt van organisatoren </w:t>
      </w:r>
      <w:r>
        <w:rPr>
          <w:rFonts w:eastAsiaTheme="minorHAnsi" w:cstheme="minorBidi"/>
          <w:kern w:val="2"/>
          <w:szCs w:val="18"/>
          <w:lang w:eastAsia="en-US" w:bidi="ar-SA"/>
          <w14:ligatures w14:val="standardContextual"/>
        </w:rPr>
        <w:t xml:space="preserve">van sportevenementen </w:t>
      </w:r>
      <w:r w:rsidRPr="006025C7">
        <w:rPr>
          <w:rFonts w:eastAsiaTheme="minorHAnsi" w:cstheme="minorBidi"/>
          <w:kern w:val="2"/>
          <w:szCs w:val="18"/>
          <w:lang w:eastAsia="en-US" w:bidi="ar-SA"/>
          <w14:ligatures w14:val="standardContextual"/>
        </w:rPr>
        <w:t>verwacht dat zij duurzaamheid en sociale verantwoordelijkheid structureel meenemen in de planning</w:t>
      </w:r>
      <w:r>
        <w:rPr>
          <w:rFonts w:eastAsiaTheme="minorHAnsi" w:cstheme="minorBidi"/>
          <w:kern w:val="2"/>
          <w:szCs w:val="18"/>
          <w:lang w:eastAsia="en-US" w:bidi="ar-SA"/>
          <w14:ligatures w14:val="standardContextual"/>
        </w:rPr>
        <w:t xml:space="preserve">. </w:t>
      </w:r>
      <w:r w:rsidRPr="006025C7">
        <w:rPr>
          <w:rFonts w:eastAsiaTheme="minorHAnsi" w:cstheme="minorBidi"/>
          <w:kern w:val="2"/>
          <w:szCs w:val="18"/>
          <w:lang w:eastAsia="en-US" w:bidi="ar-SA"/>
          <w14:ligatures w14:val="standardContextual"/>
        </w:rPr>
        <w:t>Tot slot worden stakeholders gestimuleerd om bij te dragen aan dataverzameling, kennisdeling en onderzoek</w:t>
      </w:r>
      <w:r>
        <w:rPr>
          <w:rFonts w:eastAsiaTheme="minorHAnsi" w:cstheme="minorBidi"/>
          <w:kern w:val="2"/>
          <w:szCs w:val="18"/>
          <w:lang w:eastAsia="en-US" w:bidi="ar-SA"/>
          <w14:ligatures w14:val="standardContextual"/>
        </w:rPr>
        <w:t xml:space="preserve">. </w:t>
      </w:r>
    </w:p>
    <w:p w:rsidRPr="006025C7" w:rsidR="007205E4" w:rsidP="006055C8" w:rsidRDefault="007205E4" w14:paraId="6E96B28F"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p>
    <w:p w:rsidRPr="00497D0C" w:rsidR="007205E4" w:rsidP="006055C8" w:rsidRDefault="007205E4" w14:paraId="264D0772"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Inzet Nederland</w:t>
      </w:r>
    </w:p>
    <w:p w:rsidR="007205E4" w:rsidP="006055C8" w:rsidRDefault="007205E4" w14:paraId="0BF410E1" w14:textId="1F58D07A">
      <w:pPr>
        <w:widowControl/>
        <w:autoSpaceDN/>
        <w:spacing w:line="276" w:lineRule="auto"/>
        <w:textAlignment w:val="auto"/>
        <w:rPr>
          <w:rFonts w:eastAsiaTheme="minorHAnsi" w:cstheme="minorBidi"/>
          <w:kern w:val="2"/>
          <w:szCs w:val="18"/>
          <w:lang w:eastAsia="en-US" w:bidi="ar-SA"/>
          <w14:ligatures w14:val="standardContextual"/>
        </w:rPr>
      </w:pPr>
      <w:r w:rsidRPr="00497D0C">
        <w:rPr>
          <w:rFonts w:eastAsiaTheme="minorHAnsi" w:cstheme="minorBidi"/>
          <w:kern w:val="2"/>
          <w:szCs w:val="18"/>
          <w:lang w:eastAsia="en-US" w:bidi="ar-SA"/>
          <w14:ligatures w14:val="standardContextual"/>
        </w:rPr>
        <w:t xml:space="preserve">Nederland is voornemens in te stemmen met de voorliggende raadsconclusies en heeft op ambtelijk niveau actief deelgenomen aan het opstellen van de raadsconclusies. </w:t>
      </w:r>
      <w:r w:rsidRPr="003F0BC5">
        <w:t>Nederland heeft</w:t>
      </w:r>
      <w:r>
        <w:t xml:space="preserve"> geen actief beleid op sporttoerisme en heeft daarom voornamelijk</w:t>
      </w:r>
      <w:r w:rsidRPr="003F0BC5">
        <w:t xml:space="preserve"> ingezet op het belang van </w:t>
      </w:r>
      <w:r>
        <w:t xml:space="preserve">duurzaamheid en het stimuleren van duurzame mobiliteit. </w:t>
      </w:r>
      <w:r w:rsidR="00683559">
        <w:br/>
      </w:r>
    </w:p>
    <w:p w:rsidRPr="007205E4" w:rsidR="007205E4" w:rsidP="006055C8" w:rsidRDefault="007205E4" w14:paraId="2D384F4C" w14:textId="544B9B12">
      <w:pPr>
        <w:pStyle w:val="Lijstalinea"/>
        <w:widowControl/>
        <w:numPr>
          <w:ilvl w:val="0"/>
          <w:numId w:val="9"/>
        </w:numPr>
        <w:autoSpaceDN/>
        <w:spacing w:line="276" w:lineRule="auto"/>
        <w:textAlignment w:val="auto"/>
        <w:rPr>
          <w:rFonts w:eastAsiaTheme="minorHAnsi" w:cstheme="minorBidi"/>
          <w:b/>
          <w:bCs/>
          <w:kern w:val="2"/>
          <w:szCs w:val="18"/>
          <w:lang w:eastAsia="en-US" w:bidi="ar-SA"/>
          <w14:ligatures w14:val="standardContextual"/>
        </w:rPr>
      </w:pPr>
      <w:r w:rsidRPr="007205E4">
        <w:rPr>
          <w:rFonts w:eastAsiaTheme="minorHAnsi" w:cstheme="minorBidi"/>
          <w:b/>
          <w:bCs/>
          <w:kern w:val="2"/>
          <w:szCs w:val="18"/>
          <w:lang w:eastAsia="en-US" w:bidi="ar-SA"/>
          <w14:ligatures w14:val="standardContextual"/>
        </w:rPr>
        <w:t>Lunchdebat over mentale gezondheid in de sport</w:t>
      </w:r>
    </w:p>
    <w:p w:rsidR="007205E4" w:rsidP="006055C8" w:rsidRDefault="007205E4" w14:paraId="6446DBFE" w14:textId="77777777">
      <w:pPr>
        <w:widowControl/>
        <w:autoSpaceDN/>
        <w:spacing w:line="276" w:lineRule="auto"/>
        <w:contextualSpacing/>
        <w:textAlignment w:val="auto"/>
        <w:rPr>
          <w:rFonts w:eastAsiaTheme="minorHAnsi" w:cstheme="minorBidi"/>
          <w:b/>
          <w:bCs/>
          <w:kern w:val="2"/>
          <w:szCs w:val="18"/>
          <w:lang w:eastAsia="en-US" w:bidi="ar-SA"/>
          <w14:ligatures w14:val="standardContextual"/>
        </w:rPr>
      </w:pPr>
    </w:p>
    <w:p w:rsidR="007205E4" w:rsidP="006055C8" w:rsidRDefault="007205E4" w14:paraId="0D7280C2"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 xml:space="preserve">Doel en inhoud </w:t>
      </w:r>
      <w:r>
        <w:rPr>
          <w:rFonts w:eastAsiaTheme="minorHAnsi" w:cstheme="minorBidi"/>
          <w:kern w:val="2"/>
          <w:szCs w:val="18"/>
          <w:u w:val="single"/>
          <w:lang w:eastAsia="en-US" w:bidi="ar-SA"/>
          <w14:ligatures w14:val="standardContextual"/>
        </w:rPr>
        <w:t>lunch</w:t>
      </w:r>
      <w:r w:rsidRPr="00497D0C">
        <w:rPr>
          <w:rFonts w:eastAsiaTheme="minorHAnsi" w:cstheme="minorBidi"/>
          <w:kern w:val="2"/>
          <w:szCs w:val="18"/>
          <w:u w:val="single"/>
          <w:lang w:eastAsia="en-US" w:bidi="ar-SA"/>
          <w14:ligatures w14:val="standardContextual"/>
        </w:rPr>
        <w:t xml:space="preserve">debat </w:t>
      </w:r>
    </w:p>
    <w:p w:rsidRPr="00F41E04" w:rsidR="007205E4" w:rsidP="006055C8" w:rsidRDefault="007205E4" w14:paraId="7CC25203" w14:textId="77777777">
      <w:pPr>
        <w:widowControl/>
        <w:autoSpaceDN/>
        <w:spacing w:line="276" w:lineRule="auto"/>
        <w:textAlignment w:val="auto"/>
        <w:rPr>
          <w:rFonts w:eastAsiaTheme="minorHAnsi" w:cstheme="minorBidi"/>
          <w:kern w:val="2"/>
          <w:szCs w:val="18"/>
          <w:lang w:eastAsia="en-US" w:bidi="ar-SA"/>
          <w14:ligatures w14:val="standardContextual"/>
        </w:rPr>
      </w:pPr>
      <w:r>
        <w:rPr>
          <w:rFonts w:eastAsiaTheme="minorHAnsi" w:cstheme="minorBidi"/>
          <w:kern w:val="2"/>
          <w:szCs w:val="18"/>
          <w:lang w:eastAsia="en-US" w:bidi="ar-SA"/>
          <w14:ligatures w14:val="standardContextual"/>
        </w:rPr>
        <w:t xml:space="preserve">Het onderwerp van het lunchdebat is mentale gezondheid in de sport. Tijdens het lunchdebat wordt aan alle lidstaten gevraagd om te reflecteren op de volgende twee vragen: </w:t>
      </w:r>
    </w:p>
    <w:p w:rsidR="007205E4" w:rsidP="006055C8" w:rsidRDefault="007205E4" w14:paraId="45D13E7E"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p>
    <w:p w:rsidRPr="00F41E04" w:rsidR="007205E4" w:rsidP="006055C8" w:rsidRDefault="007205E4" w14:paraId="075735ED" w14:textId="77777777">
      <w:pPr>
        <w:pStyle w:val="Lijstalinea"/>
        <w:widowControl/>
        <w:numPr>
          <w:ilvl w:val="0"/>
          <w:numId w:val="1"/>
        </w:numPr>
        <w:autoSpaceDN/>
        <w:spacing w:line="276" w:lineRule="auto"/>
        <w:textAlignment w:val="auto"/>
        <w:rPr>
          <w:rFonts w:eastAsiaTheme="minorHAnsi" w:cstheme="minorBidi"/>
          <w:i/>
          <w:iCs/>
          <w:kern w:val="2"/>
          <w:szCs w:val="18"/>
          <w:lang w:eastAsia="en-US" w:bidi="ar-SA"/>
          <w14:ligatures w14:val="standardContextual"/>
        </w:rPr>
      </w:pPr>
      <w:r w:rsidRPr="00F41E04">
        <w:rPr>
          <w:rFonts w:eastAsiaTheme="minorHAnsi" w:cstheme="minorBidi"/>
          <w:i/>
          <w:iCs/>
          <w:kern w:val="2"/>
          <w:szCs w:val="18"/>
          <w:lang w:eastAsia="en-US" w:bidi="ar-SA"/>
          <w14:ligatures w14:val="standardContextual"/>
        </w:rPr>
        <w:t xml:space="preserve">Hoe kunnen lidstaten sportbeleid verder ontwikkelen of versterken om de psychologische druk te verminderen en het mentaal welzijn van atleten, coaches, officials en de bredere sportarbeidsmarkt beter te ondersteunen? </w:t>
      </w:r>
    </w:p>
    <w:p w:rsidRPr="00F41E04" w:rsidR="007205E4" w:rsidP="006055C8" w:rsidRDefault="007205E4" w14:paraId="37BC89E2" w14:textId="77777777">
      <w:pPr>
        <w:pStyle w:val="Lijstalinea"/>
        <w:widowControl/>
        <w:numPr>
          <w:ilvl w:val="0"/>
          <w:numId w:val="1"/>
        </w:numPr>
        <w:autoSpaceDN/>
        <w:spacing w:line="276" w:lineRule="auto"/>
        <w:textAlignment w:val="auto"/>
        <w:rPr>
          <w:rFonts w:eastAsiaTheme="minorHAnsi" w:cstheme="minorBidi"/>
          <w:i/>
          <w:iCs/>
          <w:kern w:val="2"/>
          <w:szCs w:val="18"/>
          <w:lang w:eastAsia="en-US" w:bidi="ar-SA"/>
          <w14:ligatures w14:val="standardContextual"/>
        </w:rPr>
      </w:pPr>
      <w:r w:rsidRPr="00F41E04">
        <w:rPr>
          <w:rFonts w:eastAsiaTheme="minorHAnsi" w:cstheme="minorBidi"/>
          <w:i/>
          <w:iCs/>
          <w:kern w:val="2"/>
          <w:szCs w:val="18"/>
          <w:lang w:eastAsia="en-US" w:bidi="ar-SA"/>
          <w14:ligatures w14:val="standardContextual"/>
        </w:rPr>
        <w:t>Welke EU-acties of vormen van samenwerking zouden lidstaten het best kunnen ondersteunen bij het aanpakken van mentale gezondheidsuitdagingen en het bevorderen van welzijn in de sport?</w:t>
      </w:r>
    </w:p>
    <w:p w:rsidRPr="00E84950" w:rsidR="007205E4" w:rsidP="006055C8" w:rsidRDefault="007205E4" w14:paraId="57027333" w14:textId="77777777">
      <w:pPr>
        <w:widowControl/>
        <w:autoSpaceDN/>
        <w:spacing w:line="276" w:lineRule="auto"/>
        <w:textAlignment w:val="auto"/>
        <w:rPr>
          <w:rFonts w:ascii="Montserrat" w:hAnsi="Montserrat"/>
          <w:b/>
          <w:bCs/>
          <w:color w:val="FF0000"/>
        </w:rPr>
      </w:pPr>
    </w:p>
    <w:p w:rsidRPr="00497D0C" w:rsidR="007205E4" w:rsidP="006055C8" w:rsidRDefault="007205E4" w14:paraId="140A4C0A"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Inzet Nederland</w:t>
      </w:r>
    </w:p>
    <w:p w:rsidRPr="00CA3F60" w:rsidR="007205E4" w:rsidP="006055C8" w:rsidRDefault="007205E4" w14:paraId="6A13CD4F" w14:textId="28C786A6">
      <w:pPr>
        <w:spacing w:line="276" w:lineRule="auto"/>
        <w:rPr>
          <w:szCs w:val="18"/>
        </w:rPr>
      </w:pPr>
      <w:r w:rsidRPr="009F651F">
        <w:rPr>
          <w:szCs w:val="18"/>
        </w:rPr>
        <w:t>Nederland ziet mentale gezondheid als een integraal onderdeel van prestaties in de sport en beschouwt welzijn en prestaties als onlosmakelijk met elkaar verbonden.</w:t>
      </w:r>
      <w:r>
        <w:rPr>
          <w:szCs w:val="18"/>
        </w:rPr>
        <w:t xml:space="preserve"> </w:t>
      </w:r>
      <w:r w:rsidRPr="009F651F">
        <w:rPr>
          <w:szCs w:val="18"/>
        </w:rPr>
        <w:t xml:space="preserve">Op basis van </w:t>
      </w:r>
      <w:r>
        <w:rPr>
          <w:szCs w:val="18"/>
        </w:rPr>
        <w:t xml:space="preserve">uitgebreid </w:t>
      </w:r>
      <w:r w:rsidRPr="009F651F">
        <w:rPr>
          <w:szCs w:val="18"/>
        </w:rPr>
        <w:t>onderzoek onder atleten en coaches zet Nederland in op het versterken van aandacht en ondersteuning voor mentale gezondheid</w:t>
      </w:r>
      <w:r>
        <w:rPr>
          <w:szCs w:val="18"/>
        </w:rPr>
        <w:t xml:space="preserve">. </w:t>
      </w:r>
      <w:r w:rsidRPr="009F651F">
        <w:rPr>
          <w:szCs w:val="18"/>
        </w:rPr>
        <w:t>Daarbij ligt de focus niet alleen op atleten, maar ook op coaches en de bredere sportomgeving, omdat een veilige en ondersteunende context essentieel is.</w:t>
      </w:r>
      <w:r>
        <w:rPr>
          <w:szCs w:val="18"/>
        </w:rPr>
        <w:t xml:space="preserve"> </w:t>
      </w:r>
      <w:r w:rsidRPr="009F651F">
        <w:rPr>
          <w:szCs w:val="18"/>
        </w:rPr>
        <w:t xml:space="preserve">Nederland </w:t>
      </w:r>
      <w:r>
        <w:rPr>
          <w:szCs w:val="18"/>
        </w:rPr>
        <w:t xml:space="preserve">zal benadrukken dat het </w:t>
      </w:r>
      <w:r w:rsidRPr="009F651F">
        <w:rPr>
          <w:szCs w:val="18"/>
        </w:rPr>
        <w:t xml:space="preserve">een gestructureerde aanpak </w:t>
      </w:r>
      <w:r w:rsidRPr="00CA3F60">
        <w:rPr>
          <w:szCs w:val="18"/>
        </w:rPr>
        <w:t xml:space="preserve">heeft met gespecialiseerde coördinatoren voor prestatiegedrag en mentale gezondheid binnen alle topsportcentra. Nederland zal benadrukken dat door te blijven investeren in professionele ondersteuning en kennisdeling het wil bijdragen aan het welzijn van sporters op de lange termijn. Tenslotte zal Nederland het belang van kennisdeling tussen de lidstaten benoemen, met daarbij expliciet de oproep aan de EU om dit te coördineren. </w:t>
      </w:r>
      <w:r w:rsidR="00683559">
        <w:rPr>
          <w:szCs w:val="18"/>
        </w:rPr>
        <w:br/>
      </w:r>
    </w:p>
    <w:p w:rsidRPr="007205E4" w:rsidR="007205E4" w:rsidP="006055C8" w:rsidRDefault="007205E4" w14:paraId="7A93E87B" w14:textId="30BD5E59">
      <w:pPr>
        <w:pStyle w:val="Lijstalinea"/>
        <w:widowControl/>
        <w:numPr>
          <w:ilvl w:val="0"/>
          <w:numId w:val="9"/>
        </w:numPr>
        <w:autoSpaceDN/>
        <w:spacing w:line="276" w:lineRule="auto"/>
        <w:textAlignment w:val="auto"/>
        <w:rPr>
          <w:rFonts w:eastAsiaTheme="minorHAnsi" w:cstheme="minorBidi"/>
          <w:b/>
          <w:bCs/>
          <w:kern w:val="2"/>
          <w:szCs w:val="18"/>
          <w:lang w:eastAsia="en-US" w:bidi="ar-SA"/>
          <w14:ligatures w14:val="standardContextual"/>
        </w:rPr>
      </w:pPr>
      <w:r w:rsidRPr="007205E4">
        <w:rPr>
          <w:rFonts w:eastAsiaTheme="minorHAnsi" w:cstheme="minorBidi"/>
          <w:b/>
          <w:bCs/>
          <w:kern w:val="2"/>
          <w:szCs w:val="18"/>
          <w:lang w:eastAsia="en-US" w:bidi="ar-SA"/>
          <w14:ligatures w14:val="standardContextual"/>
        </w:rPr>
        <w:t>Beleidsdebat over actief ouder worden door sport</w:t>
      </w:r>
    </w:p>
    <w:p w:rsidRPr="00CA3F60" w:rsidR="007205E4" w:rsidP="006055C8" w:rsidRDefault="007205E4" w14:paraId="174AA249" w14:textId="77777777">
      <w:pPr>
        <w:widowControl/>
        <w:autoSpaceDN/>
        <w:spacing w:line="276" w:lineRule="auto"/>
        <w:contextualSpacing/>
        <w:textAlignment w:val="auto"/>
        <w:rPr>
          <w:rFonts w:eastAsiaTheme="minorHAnsi" w:cstheme="minorBidi"/>
          <w:kern w:val="2"/>
          <w:szCs w:val="18"/>
          <w:lang w:eastAsia="en-US" w:bidi="ar-SA"/>
          <w14:ligatures w14:val="standardContextual"/>
        </w:rPr>
      </w:pPr>
    </w:p>
    <w:p w:rsidRPr="00CA3F60" w:rsidR="007205E4" w:rsidP="006055C8" w:rsidRDefault="007205E4" w14:paraId="254077B4"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CA3F60">
        <w:rPr>
          <w:rFonts w:eastAsiaTheme="minorHAnsi" w:cstheme="minorBidi"/>
          <w:kern w:val="2"/>
          <w:szCs w:val="18"/>
          <w:u w:val="single"/>
          <w:lang w:eastAsia="en-US" w:bidi="ar-SA"/>
          <w14:ligatures w14:val="standardContextual"/>
        </w:rPr>
        <w:t xml:space="preserve">Doel en inhoud beleidsdebat </w:t>
      </w:r>
    </w:p>
    <w:p w:rsidRPr="00CA3F60" w:rsidR="007205E4" w:rsidP="006055C8" w:rsidRDefault="007205E4" w14:paraId="353CFC2C" w14:textId="77777777">
      <w:pPr>
        <w:widowControl/>
        <w:autoSpaceDN/>
        <w:spacing w:line="276" w:lineRule="auto"/>
        <w:textAlignment w:val="auto"/>
        <w:rPr>
          <w:rFonts w:eastAsiaTheme="minorHAnsi" w:cstheme="minorBidi"/>
          <w:kern w:val="2"/>
          <w:szCs w:val="18"/>
          <w:lang w:eastAsia="en-US" w:bidi="ar-SA"/>
          <w14:ligatures w14:val="standardContextual"/>
        </w:rPr>
      </w:pPr>
      <w:r>
        <w:rPr>
          <w:rFonts w:eastAsiaTheme="minorHAnsi" w:cstheme="minorBidi"/>
          <w:kern w:val="2"/>
          <w:szCs w:val="18"/>
          <w:lang w:eastAsia="en-US" w:bidi="ar-SA"/>
          <w14:ligatures w14:val="standardContextual"/>
        </w:rPr>
        <w:t xml:space="preserve">Het onderwerp tijdens het beleidsdebat is </w:t>
      </w:r>
      <w:r w:rsidRPr="00CA3F60">
        <w:rPr>
          <w:rFonts w:eastAsiaTheme="minorHAnsi" w:cstheme="minorBidi"/>
          <w:kern w:val="2"/>
          <w:szCs w:val="18"/>
          <w:lang w:eastAsia="en-US" w:bidi="ar-SA"/>
          <w14:ligatures w14:val="standardContextual"/>
        </w:rPr>
        <w:t xml:space="preserve">actief ouder worden door sport: </w:t>
      </w:r>
      <w:r>
        <w:rPr>
          <w:rFonts w:eastAsiaTheme="minorHAnsi" w:cstheme="minorBidi"/>
          <w:kern w:val="2"/>
          <w:szCs w:val="18"/>
          <w:lang w:eastAsia="en-US" w:bidi="ar-SA"/>
          <w14:ligatures w14:val="standardContextual"/>
        </w:rPr>
        <w:t xml:space="preserve">het stimuleren van </w:t>
      </w:r>
      <w:r w:rsidRPr="00CA3F60">
        <w:rPr>
          <w:rFonts w:eastAsiaTheme="minorHAnsi" w:cstheme="minorBidi"/>
          <w:kern w:val="2"/>
          <w:szCs w:val="18"/>
          <w:lang w:eastAsia="en-US" w:bidi="ar-SA"/>
          <w14:ligatures w14:val="standardContextual"/>
        </w:rPr>
        <w:t>gezondheid, welzijn en participatie</w:t>
      </w:r>
      <w:r>
        <w:rPr>
          <w:rFonts w:eastAsiaTheme="minorHAnsi" w:cstheme="minorBidi"/>
          <w:kern w:val="2"/>
          <w:szCs w:val="18"/>
          <w:lang w:eastAsia="en-US" w:bidi="ar-SA"/>
          <w14:ligatures w14:val="standardContextual"/>
        </w:rPr>
        <w:t xml:space="preserve">. </w:t>
      </w:r>
      <w:r w:rsidRPr="00CA3F60">
        <w:rPr>
          <w:rFonts w:eastAsiaTheme="minorHAnsi" w:cstheme="minorBidi"/>
          <w:kern w:val="2"/>
          <w:szCs w:val="18"/>
          <w:lang w:eastAsia="en-US" w:bidi="ar-SA"/>
          <w14:ligatures w14:val="standardContextual"/>
        </w:rPr>
        <w:t xml:space="preserve">Tijdens het beleidsdebat wordt aan alle lidstaten gevraagd om te reflecteren op de volgende twee vragen: </w:t>
      </w:r>
    </w:p>
    <w:p w:rsidRPr="00CA3F60" w:rsidR="007205E4" w:rsidP="006055C8" w:rsidRDefault="007205E4" w14:paraId="7FA2FE45" w14:textId="77777777">
      <w:pPr>
        <w:widowControl/>
        <w:autoSpaceDN/>
        <w:spacing w:line="276" w:lineRule="auto"/>
        <w:textAlignment w:val="auto"/>
        <w:rPr>
          <w:color w:val="FF0000"/>
        </w:rPr>
      </w:pPr>
    </w:p>
    <w:p w:rsidRPr="00CA3F60" w:rsidR="007205E4" w:rsidP="006055C8" w:rsidRDefault="007205E4" w14:paraId="2B01988D" w14:textId="77777777">
      <w:pPr>
        <w:pStyle w:val="Lijstalinea"/>
        <w:widowControl/>
        <w:numPr>
          <w:ilvl w:val="0"/>
          <w:numId w:val="1"/>
        </w:numPr>
        <w:autoSpaceDN/>
        <w:spacing w:line="276" w:lineRule="auto"/>
        <w:textAlignment w:val="auto"/>
        <w:rPr>
          <w:i/>
          <w:iCs/>
        </w:rPr>
      </w:pPr>
      <w:r w:rsidRPr="00CA3F60">
        <w:rPr>
          <w:i/>
          <w:iCs/>
        </w:rPr>
        <w:lastRenderedPageBreak/>
        <w:t xml:space="preserve">Hoe kunnen sport- en beweegmogelijkheden toegankelijker en aantrekkelijker worden gemaakt naarmate mensen ouder worden, vooral voor degenen die minder actief zijn? </w:t>
      </w:r>
    </w:p>
    <w:p w:rsidRPr="00CA3F60" w:rsidR="007205E4" w:rsidP="006055C8" w:rsidRDefault="007205E4" w14:paraId="774619E2" w14:textId="77777777">
      <w:pPr>
        <w:pStyle w:val="Lijstalinea"/>
        <w:widowControl/>
        <w:numPr>
          <w:ilvl w:val="0"/>
          <w:numId w:val="1"/>
        </w:numPr>
        <w:autoSpaceDN/>
        <w:spacing w:line="276" w:lineRule="auto"/>
        <w:textAlignment w:val="auto"/>
        <w:rPr>
          <w:i/>
          <w:iCs/>
        </w:rPr>
      </w:pPr>
      <w:r w:rsidRPr="00CA3F60">
        <w:rPr>
          <w:i/>
          <w:iCs/>
        </w:rPr>
        <w:t>Hoe kunnen intergenerationele sportactiviteiten verder worden ontwikkeld om deelname en sociale betrokkenheid op alle leeftijden te ondersteunen?</w:t>
      </w:r>
    </w:p>
    <w:p w:rsidRPr="00E84950" w:rsidR="007205E4" w:rsidP="006055C8" w:rsidRDefault="007205E4" w14:paraId="575BE9F0" w14:textId="77777777">
      <w:pPr>
        <w:widowControl/>
        <w:autoSpaceDN/>
        <w:spacing w:line="276" w:lineRule="auto"/>
        <w:textAlignment w:val="auto"/>
        <w:rPr>
          <w:rFonts w:ascii="Montserrat" w:hAnsi="Montserrat"/>
          <w:b/>
          <w:bCs/>
          <w:color w:val="FF0000"/>
        </w:rPr>
      </w:pPr>
    </w:p>
    <w:p w:rsidRPr="00497D0C" w:rsidR="007205E4" w:rsidP="006055C8" w:rsidRDefault="007205E4" w14:paraId="7C2A7952"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Inzet Nederland</w:t>
      </w:r>
    </w:p>
    <w:p w:rsidR="007205E4" w:rsidP="006055C8" w:rsidRDefault="007205E4" w14:paraId="351F1BEF" w14:textId="4E1DD7EC">
      <w:pPr>
        <w:widowControl/>
        <w:autoSpaceDN/>
        <w:spacing w:line="276" w:lineRule="auto"/>
        <w:textAlignment w:val="auto"/>
        <w:rPr>
          <w:rFonts w:eastAsiaTheme="minorHAnsi" w:cstheme="minorBidi"/>
          <w:kern w:val="2"/>
          <w:szCs w:val="18"/>
          <w:lang w:eastAsia="en-US" w:bidi="ar-SA"/>
          <w14:ligatures w14:val="standardContextual"/>
        </w:rPr>
      </w:pPr>
      <w:r w:rsidRPr="00CA3F60">
        <w:rPr>
          <w:rFonts w:eastAsiaTheme="minorHAnsi" w:cstheme="minorBidi"/>
          <w:kern w:val="2"/>
          <w:szCs w:val="18"/>
          <w:lang w:eastAsia="en-US" w:bidi="ar-SA"/>
          <w14:ligatures w14:val="standardContextual"/>
        </w:rPr>
        <w:t xml:space="preserve">Ongeveer 60% van de 65-plussers </w:t>
      </w:r>
      <w:r>
        <w:rPr>
          <w:rFonts w:eastAsiaTheme="minorHAnsi" w:cstheme="minorBidi"/>
          <w:kern w:val="2"/>
          <w:szCs w:val="18"/>
          <w:lang w:eastAsia="en-US" w:bidi="ar-SA"/>
          <w14:ligatures w14:val="standardContextual"/>
        </w:rPr>
        <w:t xml:space="preserve">in Nederland </w:t>
      </w:r>
      <w:r w:rsidRPr="00CA3F60">
        <w:rPr>
          <w:rFonts w:eastAsiaTheme="minorHAnsi" w:cstheme="minorBidi"/>
          <w:kern w:val="2"/>
          <w:szCs w:val="18"/>
          <w:lang w:eastAsia="en-US" w:bidi="ar-SA"/>
          <w14:ligatures w14:val="standardContextual"/>
        </w:rPr>
        <w:t>voldoet niet aan de beweegrichtlijnen.</w:t>
      </w:r>
      <w:r>
        <w:rPr>
          <w:rFonts w:eastAsiaTheme="minorHAnsi" w:cstheme="minorBidi"/>
          <w:kern w:val="2"/>
          <w:szCs w:val="18"/>
          <w:lang w:eastAsia="en-US" w:bidi="ar-SA"/>
          <w14:ligatures w14:val="standardContextual"/>
        </w:rPr>
        <w:t xml:space="preserve"> Nederland zal benadrukken hoe deze groep wordt meegenomen in het sportbeleid en welke initiatieven er worden ondernomen om ouderen meer te laten sporten en bewegen. </w:t>
      </w:r>
      <w:r w:rsidR="00683559">
        <w:rPr>
          <w:rFonts w:eastAsiaTheme="minorHAnsi" w:cstheme="minorBidi"/>
          <w:kern w:val="2"/>
          <w:szCs w:val="18"/>
          <w:lang w:eastAsia="en-US" w:bidi="ar-SA"/>
          <w14:ligatures w14:val="standardContextual"/>
        </w:rPr>
        <w:br/>
      </w:r>
    </w:p>
    <w:p w:rsidRPr="007205E4" w:rsidR="007205E4" w:rsidP="006055C8" w:rsidRDefault="007205E4" w14:paraId="010D536F" w14:textId="206B2674">
      <w:pPr>
        <w:pStyle w:val="Lijstalinea"/>
        <w:numPr>
          <w:ilvl w:val="0"/>
          <w:numId w:val="9"/>
        </w:numPr>
        <w:spacing w:line="276" w:lineRule="auto"/>
        <w:rPr>
          <w:b/>
          <w:bCs/>
        </w:rPr>
      </w:pPr>
      <w:bookmarkStart w:name="_Hlk226637609" w:id="4"/>
      <w:r w:rsidRPr="007205E4">
        <w:rPr>
          <w:b/>
          <w:bCs/>
        </w:rPr>
        <w:t>AOB: Hersenletsel in de sport</w:t>
      </w:r>
    </w:p>
    <w:p w:rsidR="007205E4" w:rsidP="006055C8" w:rsidRDefault="007205E4" w14:paraId="77467DC5" w14:textId="77777777">
      <w:pPr>
        <w:spacing w:line="276" w:lineRule="auto"/>
        <w:rPr>
          <w:b/>
          <w:bCs/>
        </w:rPr>
      </w:pPr>
    </w:p>
    <w:p w:rsidR="007205E4" w:rsidP="006055C8" w:rsidRDefault="007205E4" w14:paraId="6653F476" w14:textId="77777777">
      <w:pPr>
        <w:spacing w:line="276" w:lineRule="auto"/>
        <w:rPr>
          <w:rFonts w:eastAsiaTheme="minorHAnsi" w:cstheme="minorBidi"/>
          <w:kern w:val="2"/>
          <w:szCs w:val="18"/>
          <w:u w:val="single"/>
          <w:lang w:eastAsia="en-US" w:bidi="ar-SA"/>
          <w14:ligatures w14:val="standardContextual"/>
        </w:rPr>
      </w:pPr>
      <w:r w:rsidRPr="00CA3F60">
        <w:rPr>
          <w:rFonts w:eastAsiaTheme="minorHAnsi" w:cstheme="minorBidi"/>
          <w:kern w:val="2"/>
          <w:szCs w:val="18"/>
          <w:u w:val="single"/>
          <w:lang w:eastAsia="en-US" w:bidi="ar-SA"/>
          <w14:ligatures w14:val="standardContextual"/>
        </w:rPr>
        <w:t>Doel en inhoud</w:t>
      </w:r>
    </w:p>
    <w:p w:rsidR="007205E4" w:rsidP="006055C8" w:rsidRDefault="007205E4" w14:paraId="3DD64F06" w14:textId="77777777">
      <w:pPr>
        <w:spacing w:line="276" w:lineRule="auto"/>
        <w:rPr>
          <w:rFonts w:eastAsiaTheme="minorHAnsi" w:cstheme="minorBidi"/>
          <w:kern w:val="2"/>
          <w:szCs w:val="18"/>
          <w:lang w:eastAsia="en-US" w:bidi="ar-SA"/>
          <w14:ligatures w14:val="standardContextual"/>
        </w:rPr>
      </w:pPr>
      <w:r w:rsidRPr="00CC50B3">
        <w:rPr>
          <w:rFonts w:eastAsiaTheme="minorHAnsi" w:cstheme="minorBidi"/>
          <w:kern w:val="2"/>
          <w:szCs w:val="18"/>
          <w:lang w:eastAsia="en-US" w:bidi="ar-SA"/>
          <w14:ligatures w14:val="standardContextual"/>
        </w:rPr>
        <w:t>De NLsportraad adviseer</w:t>
      </w:r>
      <w:r>
        <w:rPr>
          <w:rFonts w:eastAsiaTheme="minorHAnsi" w:cstheme="minorBidi"/>
          <w:kern w:val="2"/>
          <w:szCs w:val="18"/>
          <w:lang w:eastAsia="en-US" w:bidi="ar-SA"/>
          <w14:ligatures w14:val="standardContextual"/>
        </w:rPr>
        <w:t>de in september 2025</w:t>
      </w:r>
      <w:r w:rsidRPr="00CC50B3">
        <w:rPr>
          <w:rFonts w:eastAsiaTheme="minorHAnsi" w:cstheme="minorBidi"/>
          <w:kern w:val="2"/>
          <w:szCs w:val="18"/>
          <w:lang w:eastAsia="en-US" w:bidi="ar-SA"/>
          <w14:ligatures w14:val="standardContextual"/>
        </w:rPr>
        <w:t xml:space="preserve"> </w:t>
      </w:r>
      <w:r>
        <w:rPr>
          <w:rFonts w:eastAsiaTheme="minorHAnsi" w:cstheme="minorBidi"/>
          <w:kern w:val="2"/>
          <w:szCs w:val="18"/>
          <w:lang w:eastAsia="en-US" w:bidi="ar-SA"/>
          <w14:ligatures w14:val="standardContextual"/>
        </w:rPr>
        <w:t>het kabinet om</w:t>
      </w:r>
      <w:r w:rsidRPr="00CC50B3">
        <w:rPr>
          <w:rFonts w:eastAsiaTheme="minorHAnsi" w:cstheme="minorBidi"/>
          <w:kern w:val="2"/>
          <w:szCs w:val="18"/>
          <w:lang w:eastAsia="en-US" w:bidi="ar-SA"/>
          <w14:ligatures w14:val="standardContextual"/>
        </w:rPr>
        <w:t xml:space="preserve"> concrete maatregelen te nemen tegen hersenletsel in sport, ook al is de wetenschappelijke kennis hierover nog in ontwikkeling. Aanleiding is onder meer het advies van de Gezondheidsraad, waaruit blijkt dat herhaalde klappen of stoten tegen het hoofd het risico op chronisch hersenletsel en dementie vergroten, vooral bij kinderen en jongeren. </w:t>
      </w:r>
      <w:r>
        <w:rPr>
          <w:rFonts w:eastAsiaTheme="minorHAnsi" w:cstheme="minorBidi"/>
          <w:kern w:val="2"/>
          <w:szCs w:val="18"/>
          <w:lang w:eastAsia="en-US" w:bidi="ar-SA"/>
          <w14:ligatures w14:val="standardContextual"/>
        </w:rPr>
        <w:t>In de beleidsreactie op dit rapport heeft de voormalig Staatssecretaris voor sport toegezegd dit onderwerp Europees te agenderen. Er is daarom begin dit jaar een vragenlijst uitgestuurd naar alle EU-l</w:t>
      </w:r>
      <w:r w:rsidRPr="00A72ECA">
        <w:rPr>
          <w:rFonts w:eastAsiaTheme="minorHAnsi" w:cstheme="minorBidi"/>
          <w:kern w:val="2"/>
          <w:szCs w:val="18"/>
          <w:lang w:eastAsia="en-US" w:bidi="ar-SA"/>
          <w14:ligatures w14:val="standardContextual"/>
        </w:rPr>
        <w:t xml:space="preserve">idstaten </w:t>
      </w:r>
      <w:r>
        <w:rPr>
          <w:rFonts w:eastAsiaTheme="minorHAnsi" w:cstheme="minorBidi"/>
          <w:kern w:val="2"/>
          <w:szCs w:val="18"/>
          <w:lang w:eastAsia="en-US" w:bidi="ar-SA"/>
          <w14:ligatures w14:val="standardContextual"/>
        </w:rPr>
        <w:t>waarin hen is g</w:t>
      </w:r>
      <w:r w:rsidRPr="00A72ECA">
        <w:rPr>
          <w:rFonts w:eastAsiaTheme="minorHAnsi" w:cstheme="minorBidi"/>
          <w:kern w:val="2"/>
          <w:szCs w:val="18"/>
          <w:lang w:eastAsia="en-US" w:bidi="ar-SA"/>
          <w14:ligatures w14:val="standardContextual"/>
        </w:rPr>
        <w:t>evraagd</w:t>
      </w:r>
      <w:r>
        <w:rPr>
          <w:rFonts w:eastAsiaTheme="minorHAnsi" w:cstheme="minorBidi"/>
          <w:kern w:val="2"/>
          <w:szCs w:val="18"/>
          <w:lang w:eastAsia="en-US" w:bidi="ar-SA"/>
          <w14:ligatures w14:val="standardContextual"/>
        </w:rPr>
        <w:t xml:space="preserve"> </w:t>
      </w:r>
      <w:r w:rsidRPr="00A72ECA">
        <w:rPr>
          <w:rFonts w:eastAsiaTheme="minorHAnsi" w:cstheme="minorBidi"/>
          <w:kern w:val="2"/>
          <w:szCs w:val="18"/>
          <w:lang w:eastAsia="en-US" w:bidi="ar-SA"/>
          <w14:ligatures w14:val="standardContextual"/>
        </w:rPr>
        <w:t xml:space="preserve">hoe zij sportgerelateerd hersenletsel beoordelen en welke voorbeelden of onderzoeken daarover bekend zijn. Ook </w:t>
      </w:r>
      <w:r>
        <w:rPr>
          <w:rFonts w:eastAsiaTheme="minorHAnsi" w:cstheme="minorBidi"/>
          <w:kern w:val="2"/>
          <w:szCs w:val="18"/>
          <w:lang w:eastAsia="en-US" w:bidi="ar-SA"/>
          <w14:ligatures w14:val="standardContextual"/>
        </w:rPr>
        <w:t>is gevraagd naar</w:t>
      </w:r>
      <w:r w:rsidRPr="00A72ECA">
        <w:rPr>
          <w:rFonts w:eastAsiaTheme="minorHAnsi" w:cstheme="minorBidi"/>
          <w:kern w:val="2"/>
          <w:szCs w:val="18"/>
          <w:lang w:eastAsia="en-US" w:bidi="ar-SA"/>
          <w14:ligatures w14:val="standardContextual"/>
        </w:rPr>
        <w:t xml:space="preserve"> bestaande maatregelen, voor wie die gelden, hoe ze worden gehandhaafd en wat de effecten zijn. Verder </w:t>
      </w:r>
      <w:r>
        <w:rPr>
          <w:rFonts w:eastAsiaTheme="minorHAnsi" w:cstheme="minorBidi"/>
          <w:kern w:val="2"/>
          <w:szCs w:val="18"/>
          <w:lang w:eastAsia="en-US" w:bidi="ar-SA"/>
          <w14:ligatures w14:val="standardContextual"/>
        </w:rPr>
        <w:t>is er</w:t>
      </w:r>
      <w:r w:rsidRPr="00A72ECA">
        <w:rPr>
          <w:rFonts w:eastAsiaTheme="minorHAnsi" w:cstheme="minorBidi"/>
          <w:kern w:val="2"/>
          <w:szCs w:val="18"/>
          <w:lang w:eastAsia="en-US" w:bidi="ar-SA"/>
          <w14:ligatures w14:val="standardContextual"/>
        </w:rPr>
        <w:t xml:space="preserve"> gevraagd naar helmplichten</w:t>
      </w:r>
      <w:r>
        <w:rPr>
          <w:rFonts w:eastAsiaTheme="minorHAnsi" w:cstheme="minorBidi"/>
          <w:kern w:val="2"/>
          <w:szCs w:val="18"/>
          <w:lang w:eastAsia="en-US" w:bidi="ar-SA"/>
          <w14:ligatures w14:val="standardContextual"/>
        </w:rPr>
        <w:t xml:space="preserve"> en de </w:t>
      </w:r>
      <w:r w:rsidRPr="00A72ECA">
        <w:rPr>
          <w:rFonts w:eastAsiaTheme="minorHAnsi" w:cstheme="minorBidi"/>
          <w:kern w:val="2"/>
          <w:szCs w:val="18"/>
          <w:lang w:eastAsia="en-US" w:bidi="ar-SA"/>
          <w14:ligatures w14:val="standardContextual"/>
        </w:rPr>
        <w:t xml:space="preserve">samenwerking tussen sport en zorg, </w:t>
      </w:r>
    </w:p>
    <w:p w:rsidR="007205E4" w:rsidP="006055C8" w:rsidRDefault="007205E4" w14:paraId="61A27231" w14:textId="77777777">
      <w:pPr>
        <w:spacing w:line="276" w:lineRule="auto"/>
        <w:rPr>
          <w:rFonts w:eastAsiaTheme="minorHAnsi" w:cstheme="minorBidi"/>
          <w:kern w:val="2"/>
          <w:szCs w:val="18"/>
          <w:lang w:eastAsia="en-US" w:bidi="ar-SA"/>
          <w14:ligatures w14:val="standardContextual"/>
        </w:rPr>
      </w:pPr>
    </w:p>
    <w:p w:rsidRPr="00497D0C" w:rsidR="007205E4" w:rsidP="006055C8" w:rsidRDefault="007205E4" w14:paraId="3003B9EA" w14:textId="77777777">
      <w:pPr>
        <w:widowControl/>
        <w:autoSpaceDN/>
        <w:spacing w:line="276" w:lineRule="auto"/>
        <w:textAlignment w:val="auto"/>
        <w:rPr>
          <w:rFonts w:eastAsiaTheme="minorHAnsi" w:cstheme="minorBidi"/>
          <w:kern w:val="2"/>
          <w:szCs w:val="18"/>
          <w:u w:val="single"/>
          <w:lang w:eastAsia="en-US" w:bidi="ar-SA"/>
          <w14:ligatures w14:val="standardContextual"/>
        </w:rPr>
      </w:pPr>
      <w:r w:rsidRPr="00497D0C">
        <w:rPr>
          <w:rFonts w:eastAsiaTheme="minorHAnsi" w:cstheme="minorBidi"/>
          <w:kern w:val="2"/>
          <w:szCs w:val="18"/>
          <w:u w:val="single"/>
          <w:lang w:eastAsia="en-US" w:bidi="ar-SA"/>
          <w14:ligatures w14:val="standardContextual"/>
        </w:rPr>
        <w:t>Inzet Nederland</w:t>
      </w:r>
    </w:p>
    <w:p w:rsidRPr="00CC50B3" w:rsidR="007205E4" w:rsidP="006055C8" w:rsidRDefault="007205E4" w14:paraId="1A000001" w14:textId="77777777">
      <w:pPr>
        <w:spacing w:line="276" w:lineRule="auto"/>
      </w:pPr>
      <w:r w:rsidRPr="002C604D">
        <w:t xml:space="preserve">Nederland zal </w:t>
      </w:r>
      <w:r>
        <w:t xml:space="preserve">via een AOB-punt </w:t>
      </w:r>
      <w:r w:rsidRPr="002C604D">
        <w:t xml:space="preserve">benadrukken dat het rapport van de NLsportraad de directe aanleiding vormde voor deze </w:t>
      </w:r>
      <w:r>
        <w:t>uitvraag.</w:t>
      </w:r>
      <w:r w:rsidRPr="002C604D">
        <w:t xml:space="preserve"> Daarbij zal Nederland aangeven dat het de aanbevelingen </w:t>
      </w:r>
      <w:r>
        <w:t xml:space="preserve">uit het rapport </w:t>
      </w:r>
      <w:r w:rsidRPr="002C604D">
        <w:t xml:space="preserve">momenteel </w:t>
      </w:r>
      <w:r>
        <w:t xml:space="preserve">bekijkt, maar dat het in eerste instantie aan de autonome sportsector zelf is om hier eventueel mee aan de slag te gaan. </w:t>
      </w:r>
      <w:r w:rsidRPr="002C604D">
        <w:t xml:space="preserve">Ook zal Nederland de lidstaten bedanken die op de </w:t>
      </w:r>
      <w:r>
        <w:t>uitvraag</w:t>
      </w:r>
      <w:r w:rsidRPr="002C604D">
        <w:t xml:space="preserve"> hebben gereageerd </w:t>
      </w:r>
      <w:r>
        <w:t xml:space="preserve">en informatie hebben aangeleverd. Daarnaast worden </w:t>
      </w:r>
      <w:r w:rsidRPr="002C604D">
        <w:t>alle lidstaten</w:t>
      </w:r>
      <w:r>
        <w:t xml:space="preserve"> opgeroepen</w:t>
      </w:r>
      <w:r w:rsidRPr="002C604D">
        <w:t xml:space="preserve"> om nieuwe kennis </w:t>
      </w:r>
      <w:r>
        <w:t xml:space="preserve">en onderzoeken </w:t>
      </w:r>
      <w:r w:rsidRPr="002C604D">
        <w:t>over dit onderwerp actief met elkaar te blijven delen. Het gezamenlijke doel is om het aantal sporters in Europa dat met hersenschade in aanraking komt zo veel mogelijk te beperken.</w:t>
      </w:r>
      <w:bookmarkEnd w:id="4"/>
    </w:p>
    <w:p w:rsidRPr="00146943" w:rsidR="001A5EBA" w:rsidP="006055C8" w:rsidRDefault="001A5EBA" w14:paraId="1183F943" w14:textId="6409C54E">
      <w:pPr>
        <w:spacing w:line="276" w:lineRule="auto"/>
        <w:rPr>
          <w:b/>
          <w:bCs/>
        </w:rPr>
      </w:pPr>
    </w:p>
    <w:sectPr w:rsidRPr="00146943" w:rsidR="001A5EBA" w:rsidSect="001A5EBA">
      <w:headerReference w:type="default" r:id="rId9"/>
      <w:headerReference w:type="first" r:id="rId10"/>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7062" w14:textId="77777777" w:rsidR="000005EF" w:rsidRDefault="000005EF" w:rsidP="001A5EBA">
      <w:pPr>
        <w:spacing w:line="240" w:lineRule="auto"/>
      </w:pPr>
      <w:r>
        <w:separator/>
      </w:r>
    </w:p>
  </w:endnote>
  <w:endnote w:type="continuationSeparator" w:id="0">
    <w:p w14:paraId="438A8672" w14:textId="77777777" w:rsidR="000005EF" w:rsidRDefault="000005EF" w:rsidP="001A5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F290" w14:textId="77777777" w:rsidR="005939B2" w:rsidRDefault="00244531">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FDB64E8" wp14:editId="3EBAD92B">
              <wp:simplePos x="0" y="0"/>
              <wp:positionH relativeFrom="page">
                <wp:posOffset>5922645</wp:posOffset>
              </wp:positionH>
              <wp:positionV relativeFrom="page">
                <wp:posOffset>10225405</wp:posOffset>
              </wp:positionV>
              <wp:extent cx="1259840" cy="185420"/>
              <wp:effectExtent l="7620" t="5080" r="8890" b="952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8C01DE7" w14:textId="77777777" w:rsidR="005939B2" w:rsidRDefault="00244531"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FDB64E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8C01DE7" w14:textId="77777777" w:rsidR="005939B2" w:rsidRDefault="00244531"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FD0A" w14:textId="77777777" w:rsidR="000005EF" w:rsidRDefault="000005EF" w:rsidP="001A5EBA">
      <w:pPr>
        <w:spacing w:line="240" w:lineRule="auto"/>
      </w:pPr>
      <w:r>
        <w:separator/>
      </w:r>
    </w:p>
  </w:footnote>
  <w:footnote w:type="continuationSeparator" w:id="0">
    <w:p w14:paraId="4BC2C327" w14:textId="77777777" w:rsidR="000005EF" w:rsidRDefault="000005EF" w:rsidP="001A5EBA">
      <w:pPr>
        <w:spacing w:line="240" w:lineRule="auto"/>
      </w:pPr>
      <w:r>
        <w:continuationSeparator/>
      </w:r>
    </w:p>
  </w:footnote>
  <w:footnote w:id="1">
    <w:p w14:paraId="5D21C593" w14:textId="70A0CD49" w:rsidR="00244531" w:rsidRDefault="00244531" w:rsidP="0024453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2025/26, 31</w:t>
      </w:r>
      <w:r w:rsidR="000D53BD">
        <w:rPr>
          <w:rFonts w:ascii="Verdana" w:hAnsi="Verdana"/>
          <w:sz w:val="16"/>
          <w:szCs w:val="16"/>
        </w:rPr>
        <w:t xml:space="preserve"> </w:t>
      </w:r>
      <w:r>
        <w:rPr>
          <w:rFonts w:ascii="Verdana" w:hAnsi="Verdana"/>
          <w:sz w:val="16"/>
          <w:szCs w:val="16"/>
        </w:rPr>
        <w:t>839 nr. 1146.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CC4B" w14:textId="77777777" w:rsidR="005939B2" w:rsidRDefault="00244531">
    <w:pPr>
      <w:pStyle w:val="Koptekst"/>
    </w:pPr>
    <w:r>
      <w:rPr>
        <w:noProof/>
        <w:lang w:eastAsia="nl-NL" w:bidi="ar-SA"/>
      </w:rPr>
      <w:drawing>
        <wp:anchor distT="0" distB="0" distL="114300" distR="114300" simplePos="0" relativeHeight="251653120" behindDoc="1" locked="0" layoutInCell="1" allowOverlap="1" wp14:anchorId="4FD76398" wp14:editId="1514990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52096" behindDoc="0" locked="0" layoutInCell="1" allowOverlap="1" wp14:anchorId="523FA770" wp14:editId="6F07643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4384" behindDoc="0" locked="0" layoutInCell="1" allowOverlap="1" wp14:anchorId="099CFE88" wp14:editId="66DD6BD0">
              <wp:simplePos x="0" y="0"/>
              <wp:positionH relativeFrom="page">
                <wp:posOffset>5922645</wp:posOffset>
              </wp:positionH>
              <wp:positionV relativeFrom="page">
                <wp:posOffset>1965960</wp:posOffset>
              </wp:positionV>
              <wp:extent cx="1259840" cy="8009890"/>
              <wp:effectExtent l="7620" t="13335" r="8890" b="635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6181D96" w14:textId="77777777" w:rsidR="005939B2" w:rsidRDefault="00244531">
                          <w:pPr>
                            <w:pStyle w:val="Huisstijl-AfzendgegevensW1"/>
                          </w:pPr>
                          <w:r>
                            <w:t>Bezoekadres</w:t>
                          </w:r>
                        </w:p>
                        <w:p w14:paraId="7633F2E8" w14:textId="77777777" w:rsidR="005939B2" w:rsidRDefault="00244531">
                          <w:pPr>
                            <w:pStyle w:val="Huisstijl-Afzendgegevens"/>
                          </w:pPr>
                          <w:r>
                            <w:t>Parnassusplein 5</w:t>
                          </w:r>
                        </w:p>
                        <w:p w14:paraId="41FAB24E" w14:textId="77777777" w:rsidR="005939B2" w:rsidRDefault="00244531">
                          <w:pPr>
                            <w:pStyle w:val="Huisstijl-Afzendgegevens"/>
                          </w:pPr>
                          <w:r>
                            <w:t>2511</w:t>
                          </w:r>
                          <w:r w:rsidRPr="008D59C5">
                            <w:t xml:space="preserve"> </w:t>
                          </w:r>
                          <w:r>
                            <w:t xml:space="preserve">VX  </w:t>
                          </w:r>
                          <w:r w:rsidRPr="008D59C5">
                            <w:t>Den Haag</w:t>
                          </w:r>
                        </w:p>
                        <w:p w14:paraId="49973646" w14:textId="77777777" w:rsidR="005939B2" w:rsidRDefault="00244531">
                          <w:pPr>
                            <w:pStyle w:val="Huisstijl-Afzendgegevens"/>
                          </w:pPr>
                          <w:r w:rsidRPr="008D59C5">
                            <w:t>www.rijksoverheid.nl</w:t>
                          </w:r>
                        </w:p>
                        <w:p w14:paraId="4909F066" w14:textId="7F2DD25D" w:rsidR="005939B2" w:rsidRPr="00D8624A" w:rsidRDefault="00244531">
                          <w:pPr>
                            <w:pStyle w:val="Huisstijl-ReferentiegegevenskopW2"/>
                            <w:rPr>
                              <w:b w:val="0"/>
                              <w:bCs/>
                            </w:rPr>
                          </w:pPr>
                          <w:r w:rsidRPr="008D59C5">
                            <w:t>Kenmerk</w:t>
                          </w:r>
                          <w:r w:rsidR="00D8624A">
                            <w:br/>
                          </w:r>
                          <w:r w:rsidR="00D8624A" w:rsidRPr="00D8624A">
                            <w:rPr>
                              <w:b w:val="0"/>
                              <w:bCs/>
                            </w:rPr>
                            <w:t>4371830</w:t>
                          </w:r>
                          <w:r w:rsidR="00D8624A">
                            <w:rPr>
                              <w:b w:val="0"/>
                              <w:bCs/>
                            </w:rPr>
                            <w:t>-1097225-IZ</w:t>
                          </w:r>
                        </w:p>
                        <w:p w14:paraId="60542E28" w14:textId="77777777" w:rsidR="005939B2" w:rsidRPr="002B504F" w:rsidRDefault="00244531">
                          <w:pPr>
                            <w:pStyle w:val="Huisstijl-ReferentiegegevenskopW1"/>
                          </w:pPr>
                          <w:r w:rsidRPr="008D59C5">
                            <w:t>Bijlage(n)</w:t>
                          </w:r>
                        </w:p>
                        <w:p w14:paraId="187B90C5" w14:textId="1820DF12" w:rsidR="005939B2" w:rsidRPr="00D8624A" w:rsidRDefault="006055C8">
                          <w:pPr>
                            <w:pStyle w:val="Huisstijl-ReferentiegegevenskopW1"/>
                            <w:rPr>
                              <w:b w:val="0"/>
                              <w:bCs/>
                            </w:rPr>
                          </w:pPr>
                          <w:r>
                            <w:rPr>
                              <w:b w:val="0"/>
                              <w:bCs/>
                            </w:rPr>
                            <w:t>2</w:t>
                          </w:r>
                        </w:p>
                        <w:p w14:paraId="576DA00B" w14:textId="77777777" w:rsidR="005939B2" w:rsidRDefault="00244531">
                          <w:pPr>
                            <w:pStyle w:val="Huisstijl-ReferentiegegevenskopW1"/>
                          </w:pPr>
                          <w:r>
                            <w:t>Kenmerk afzender</w:t>
                          </w:r>
                        </w:p>
                        <w:p w14:paraId="23A1B4F8" w14:textId="77777777" w:rsidR="005939B2" w:rsidRDefault="005939B2">
                          <w:pPr>
                            <w:pStyle w:val="Huisstijl-Referentiegegevens"/>
                          </w:pPr>
                        </w:p>
                        <w:p w14:paraId="0DA841F3" w14:textId="77777777" w:rsidR="005939B2" w:rsidRDefault="00244531">
                          <w:pPr>
                            <w:pStyle w:val="Huisstijl-Algemenevoorwaarden"/>
                          </w:pPr>
                          <w:r>
                            <w:t>Correspondentie uitsluitend richten aan het retouradres met vermelding van de datum en het kenmerk van deze brief.</w:t>
                          </w:r>
                        </w:p>
                        <w:p w14:paraId="0AF6AF11" w14:textId="77777777" w:rsidR="005939B2" w:rsidRDefault="005939B2"/>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99CFE8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6181D96" w14:textId="77777777" w:rsidR="005939B2" w:rsidRDefault="00244531">
                    <w:pPr>
                      <w:pStyle w:val="Huisstijl-AfzendgegevensW1"/>
                    </w:pPr>
                    <w:r>
                      <w:t>Bezoekadres</w:t>
                    </w:r>
                  </w:p>
                  <w:p w14:paraId="7633F2E8" w14:textId="77777777" w:rsidR="005939B2" w:rsidRDefault="00244531">
                    <w:pPr>
                      <w:pStyle w:val="Huisstijl-Afzendgegevens"/>
                    </w:pPr>
                    <w:r>
                      <w:t>Parnassusplein 5</w:t>
                    </w:r>
                  </w:p>
                  <w:p w14:paraId="41FAB24E" w14:textId="77777777" w:rsidR="005939B2" w:rsidRDefault="00244531">
                    <w:pPr>
                      <w:pStyle w:val="Huisstijl-Afzendgegevens"/>
                    </w:pPr>
                    <w:r>
                      <w:t>2511</w:t>
                    </w:r>
                    <w:r w:rsidRPr="008D59C5">
                      <w:t xml:space="preserve"> </w:t>
                    </w:r>
                    <w:r>
                      <w:t xml:space="preserve">VX  </w:t>
                    </w:r>
                    <w:r w:rsidRPr="008D59C5">
                      <w:t>Den Haag</w:t>
                    </w:r>
                  </w:p>
                  <w:p w14:paraId="49973646" w14:textId="77777777" w:rsidR="005939B2" w:rsidRDefault="00244531">
                    <w:pPr>
                      <w:pStyle w:val="Huisstijl-Afzendgegevens"/>
                    </w:pPr>
                    <w:r w:rsidRPr="008D59C5">
                      <w:t>www.rijksoverheid.nl</w:t>
                    </w:r>
                  </w:p>
                  <w:p w14:paraId="4909F066" w14:textId="7F2DD25D" w:rsidR="005939B2" w:rsidRPr="00D8624A" w:rsidRDefault="00244531">
                    <w:pPr>
                      <w:pStyle w:val="Huisstijl-ReferentiegegevenskopW2"/>
                      <w:rPr>
                        <w:b w:val="0"/>
                        <w:bCs/>
                      </w:rPr>
                    </w:pPr>
                    <w:r w:rsidRPr="008D59C5">
                      <w:t>Kenmerk</w:t>
                    </w:r>
                    <w:r w:rsidR="00D8624A">
                      <w:br/>
                    </w:r>
                    <w:r w:rsidR="00D8624A" w:rsidRPr="00D8624A">
                      <w:rPr>
                        <w:b w:val="0"/>
                        <w:bCs/>
                      </w:rPr>
                      <w:t>4371830</w:t>
                    </w:r>
                    <w:r w:rsidR="00D8624A">
                      <w:rPr>
                        <w:b w:val="0"/>
                        <w:bCs/>
                      </w:rPr>
                      <w:t>-1097225-IZ</w:t>
                    </w:r>
                  </w:p>
                  <w:p w14:paraId="60542E28" w14:textId="77777777" w:rsidR="005939B2" w:rsidRPr="002B504F" w:rsidRDefault="00244531">
                    <w:pPr>
                      <w:pStyle w:val="Huisstijl-ReferentiegegevenskopW1"/>
                    </w:pPr>
                    <w:r w:rsidRPr="008D59C5">
                      <w:t>Bijlage(n)</w:t>
                    </w:r>
                  </w:p>
                  <w:p w14:paraId="187B90C5" w14:textId="1820DF12" w:rsidR="005939B2" w:rsidRPr="00D8624A" w:rsidRDefault="006055C8">
                    <w:pPr>
                      <w:pStyle w:val="Huisstijl-ReferentiegegevenskopW1"/>
                      <w:rPr>
                        <w:b w:val="0"/>
                        <w:bCs/>
                      </w:rPr>
                    </w:pPr>
                    <w:r>
                      <w:rPr>
                        <w:b w:val="0"/>
                        <w:bCs/>
                      </w:rPr>
                      <w:t>2</w:t>
                    </w:r>
                  </w:p>
                  <w:p w14:paraId="576DA00B" w14:textId="77777777" w:rsidR="005939B2" w:rsidRDefault="00244531">
                    <w:pPr>
                      <w:pStyle w:val="Huisstijl-ReferentiegegevenskopW1"/>
                    </w:pPr>
                    <w:r>
                      <w:t>Kenmerk afzender</w:t>
                    </w:r>
                  </w:p>
                  <w:p w14:paraId="23A1B4F8" w14:textId="77777777" w:rsidR="005939B2" w:rsidRDefault="005939B2">
                    <w:pPr>
                      <w:pStyle w:val="Huisstijl-Referentiegegevens"/>
                    </w:pPr>
                  </w:p>
                  <w:p w14:paraId="0DA841F3" w14:textId="77777777" w:rsidR="005939B2" w:rsidRDefault="00244531">
                    <w:pPr>
                      <w:pStyle w:val="Huisstijl-Algemenevoorwaarden"/>
                    </w:pPr>
                    <w:r>
                      <w:t>Correspondentie uitsluitend richten aan het retouradres met vermelding van de datum en het kenmerk van deze brief.</w:t>
                    </w:r>
                  </w:p>
                  <w:p w14:paraId="0AF6AF11" w14:textId="77777777" w:rsidR="005939B2" w:rsidRDefault="005939B2"/>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7E048B" wp14:editId="18813D9D">
              <wp:simplePos x="0" y="0"/>
              <wp:positionH relativeFrom="page">
                <wp:posOffset>1011555</wp:posOffset>
              </wp:positionH>
              <wp:positionV relativeFrom="page">
                <wp:posOffset>3769995</wp:posOffset>
              </wp:positionV>
              <wp:extent cx="4103370" cy="466725"/>
              <wp:effectExtent l="11430" t="7620" r="9525" b="1143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1842478" w14:textId="1A4D2847" w:rsidR="005939B2" w:rsidRDefault="00244531">
                          <w:pPr>
                            <w:pStyle w:val="Huisstijl-Datumenbetreft"/>
                            <w:tabs>
                              <w:tab w:val="clear" w:pos="737"/>
                              <w:tab w:val="left" w:pos="-5954"/>
                              <w:tab w:val="left" w:pos="-5670"/>
                              <w:tab w:val="left" w:pos="1134"/>
                            </w:tabs>
                          </w:pPr>
                          <w:r>
                            <w:t>Datum</w:t>
                          </w:r>
                          <w:r>
                            <w:tab/>
                          </w:r>
                          <w:r w:rsidR="00106F8B">
                            <w:t>15 april 2026</w:t>
                          </w:r>
                        </w:p>
                        <w:p w14:paraId="4577C9BD" w14:textId="249CA4B7" w:rsidR="005939B2" w:rsidRDefault="00244531">
                          <w:pPr>
                            <w:pStyle w:val="Huisstijl-Datumenbetreft"/>
                            <w:tabs>
                              <w:tab w:val="clear" w:pos="737"/>
                              <w:tab w:val="left" w:pos="-5954"/>
                              <w:tab w:val="left" w:pos="-5670"/>
                              <w:tab w:val="left" w:pos="1134"/>
                            </w:tabs>
                          </w:pPr>
                          <w:r>
                            <w:t>Betreft</w:t>
                          </w:r>
                          <w:r>
                            <w:tab/>
                            <w:t xml:space="preserve">Geannoteerde Agenda </w:t>
                          </w:r>
                          <w:r w:rsidR="009D17E9">
                            <w:t xml:space="preserve">Jeugd- en </w:t>
                          </w:r>
                          <w:r>
                            <w:t xml:space="preserve">Sportraad </w:t>
                          </w:r>
                        </w:p>
                        <w:p w14:paraId="1F832FB4" w14:textId="77777777" w:rsidR="005939B2" w:rsidRDefault="005939B2">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77E048B" id="Text Box 29" o:spid="_x0000_s1027" type="#_x0000_t202" style="position:absolute;margin-left:79.65pt;margin-top:296.85pt;width:323.1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1842478" w14:textId="1A4D2847" w:rsidR="005939B2" w:rsidRDefault="00244531">
                    <w:pPr>
                      <w:pStyle w:val="Huisstijl-Datumenbetreft"/>
                      <w:tabs>
                        <w:tab w:val="clear" w:pos="737"/>
                        <w:tab w:val="left" w:pos="-5954"/>
                        <w:tab w:val="left" w:pos="-5670"/>
                        <w:tab w:val="left" w:pos="1134"/>
                      </w:tabs>
                    </w:pPr>
                    <w:r>
                      <w:t>Datum</w:t>
                    </w:r>
                    <w:r>
                      <w:tab/>
                    </w:r>
                    <w:r w:rsidR="00106F8B">
                      <w:t>15 april 2026</w:t>
                    </w:r>
                  </w:p>
                  <w:p w14:paraId="4577C9BD" w14:textId="249CA4B7" w:rsidR="005939B2" w:rsidRDefault="00244531">
                    <w:pPr>
                      <w:pStyle w:val="Huisstijl-Datumenbetreft"/>
                      <w:tabs>
                        <w:tab w:val="clear" w:pos="737"/>
                        <w:tab w:val="left" w:pos="-5954"/>
                        <w:tab w:val="left" w:pos="-5670"/>
                        <w:tab w:val="left" w:pos="1134"/>
                      </w:tabs>
                    </w:pPr>
                    <w:r>
                      <w:t>Betreft</w:t>
                    </w:r>
                    <w:r>
                      <w:tab/>
                      <w:t xml:space="preserve">Geannoteerde Agenda </w:t>
                    </w:r>
                    <w:r w:rsidR="009D17E9">
                      <w:t xml:space="preserve">Jeugd- en </w:t>
                    </w:r>
                    <w:r>
                      <w:t xml:space="preserve">Sportraad </w:t>
                    </w:r>
                  </w:p>
                  <w:p w14:paraId="1F832FB4" w14:textId="77777777" w:rsidR="005939B2" w:rsidRDefault="005939B2">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0" layoutInCell="1" allowOverlap="1" wp14:anchorId="31255FD7" wp14:editId="01DA909A">
              <wp:simplePos x="0" y="0"/>
              <wp:positionH relativeFrom="page">
                <wp:posOffset>1008380</wp:posOffset>
              </wp:positionH>
              <wp:positionV relativeFrom="page">
                <wp:posOffset>3384550</wp:posOffset>
              </wp:positionV>
              <wp:extent cx="4104005" cy="179705"/>
              <wp:effectExtent l="8255" t="12700" r="12065" b="762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8FFC937" w14:textId="77777777" w:rsidR="005939B2" w:rsidRDefault="005939B2">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255FD7" id="Text Box 28" o:spid="_x0000_s1028" type="#_x0000_t202" style="position:absolute;margin-left:79.4pt;margin-top:266.5pt;width:323.15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8FFC937" w14:textId="77777777" w:rsidR="005939B2" w:rsidRDefault="005939B2">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0" behindDoc="0" locked="0" layoutInCell="1" allowOverlap="1" wp14:anchorId="38EA2116" wp14:editId="09042B3B">
              <wp:simplePos x="0" y="0"/>
              <wp:positionH relativeFrom="page">
                <wp:posOffset>1008380</wp:posOffset>
              </wp:positionH>
              <wp:positionV relativeFrom="page">
                <wp:posOffset>1944370</wp:posOffset>
              </wp:positionV>
              <wp:extent cx="3347720" cy="1080135"/>
              <wp:effectExtent l="8255" t="10795" r="6350" b="1397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CE1F65D" w14:textId="77777777" w:rsidR="005939B2" w:rsidRDefault="00244531">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EA2116" id="Text Box 27" o:spid="_x0000_s1029" type="#_x0000_t202" style="position:absolute;margin-left:79.4pt;margin-top:153.1pt;width:263.6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CE1F65D" w14:textId="77777777" w:rsidR="005939B2" w:rsidRDefault="00244531">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1" layoutInCell="1" allowOverlap="1" wp14:anchorId="7FFB1F91" wp14:editId="5FF6F329">
              <wp:simplePos x="0" y="0"/>
              <wp:positionH relativeFrom="page">
                <wp:posOffset>1008380</wp:posOffset>
              </wp:positionH>
              <wp:positionV relativeFrom="page">
                <wp:posOffset>1713865</wp:posOffset>
              </wp:positionV>
              <wp:extent cx="3590925" cy="144145"/>
              <wp:effectExtent l="8255" t="8890" r="10795" b="8890"/>
              <wp:wrapNone/>
              <wp:docPr id="1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86D6CC" w14:textId="77777777" w:rsidR="005939B2" w:rsidRDefault="00244531">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FB1F91" id="Text Box 26" o:spid="_x0000_s1030" type="#_x0000_t202" style="position:absolute;margin-left:79.4pt;margin-top:134.95pt;width:282.75pt;height:1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A86D6CC" w14:textId="77777777" w:rsidR="005939B2" w:rsidRDefault="00244531">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502F" w14:textId="77777777" w:rsidR="005939B2" w:rsidRDefault="00244531">
    <w:pPr>
      <w:pStyle w:val="Koptekst"/>
    </w:pPr>
    <w:r>
      <w:rPr>
        <w:noProof/>
        <w:lang w:eastAsia="nl-NL" w:bidi="ar-SA"/>
      </w:rPr>
      <mc:AlternateContent>
        <mc:Choice Requires="wps">
          <w:drawing>
            <wp:anchor distT="0" distB="0" distL="114300" distR="114300" simplePos="0" relativeHeight="251654144" behindDoc="0" locked="0" layoutInCell="1" allowOverlap="1" wp14:anchorId="2A376AD8" wp14:editId="2B0AB4C4">
              <wp:simplePos x="0" y="0"/>
              <wp:positionH relativeFrom="page">
                <wp:posOffset>5922645</wp:posOffset>
              </wp:positionH>
              <wp:positionV relativeFrom="page">
                <wp:posOffset>1936750</wp:posOffset>
              </wp:positionV>
              <wp:extent cx="1259840" cy="8009890"/>
              <wp:effectExtent l="7620" t="12700" r="8890" b="698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12A2C00" w14:textId="77777777" w:rsidR="005939B2" w:rsidRDefault="00244531">
                          <w:pPr>
                            <w:pStyle w:val="Huisstijl-ReferentiegegevenskopW2"/>
                          </w:pPr>
                          <w:r w:rsidRPr="008D59C5">
                            <w:t>Kenmerk</w:t>
                          </w:r>
                        </w:p>
                        <w:p w14:paraId="5644DAAF" w14:textId="417203BA" w:rsidR="005939B2" w:rsidRDefault="00D8624A">
                          <w:pPr>
                            <w:pStyle w:val="Huisstijl-Referentiegegevens"/>
                          </w:pPr>
                          <w:r w:rsidRPr="00D8624A">
                            <w:rPr>
                              <w:bCs/>
                            </w:rPr>
                            <w:t>4371830</w:t>
                          </w:r>
                          <w:r>
                            <w:rPr>
                              <w:b/>
                              <w:bCs/>
                            </w:rPr>
                            <w:t>-</w:t>
                          </w:r>
                          <w:r w:rsidRPr="00D8624A">
                            <w:t>1097225-IZ</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A376AD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12A2C00" w14:textId="77777777" w:rsidR="005939B2" w:rsidRDefault="00244531">
                    <w:pPr>
                      <w:pStyle w:val="Huisstijl-ReferentiegegevenskopW2"/>
                    </w:pPr>
                    <w:r w:rsidRPr="008D59C5">
                      <w:t>Kenmerk</w:t>
                    </w:r>
                  </w:p>
                  <w:p w14:paraId="5644DAAF" w14:textId="417203BA" w:rsidR="005939B2" w:rsidRDefault="00D8624A">
                    <w:pPr>
                      <w:pStyle w:val="Huisstijl-Referentiegegevens"/>
                    </w:pPr>
                    <w:r w:rsidRPr="00D8624A">
                      <w:rPr>
                        <w:bCs/>
                      </w:rPr>
                      <w:t>4371830</w:t>
                    </w:r>
                    <w:r>
                      <w:rPr>
                        <w:b/>
                        <w:bCs/>
                      </w:rPr>
                      <w:t>-</w:t>
                    </w:r>
                    <w:r w:rsidRPr="00D8624A">
                      <w:t>1097225-IZ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1" layoutInCell="1" allowOverlap="1" wp14:anchorId="54C583F1" wp14:editId="38638BFE">
              <wp:simplePos x="0" y="0"/>
              <wp:positionH relativeFrom="page">
                <wp:posOffset>5922645</wp:posOffset>
              </wp:positionH>
              <wp:positionV relativeFrom="page">
                <wp:posOffset>10225405</wp:posOffset>
              </wp:positionV>
              <wp:extent cx="1259840" cy="213995"/>
              <wp:effectExtent l="7620" t="5080" r="8890"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D49D7DB" w14:textId="30014DEC" w:rsidR="005939B2" w:rsidRDefault="00244531">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sidR="0094431C">
                              <w:rPr>
                                <w:noProof/>
                              </w:rPr>
                              <w:t>7</w:t>
                            </w:r>
                          </w:fldSimple>
                        </w:p>
                        <w:p w14:paraId="14EAE9D7" w14:textId="77777777" w:rsidR="005939B2" w:rsidRDefault="005939B2"/>
                        <w:p w14:paraId="1319AB8F" w14:textId="77777777" w:rsidR="005939B2" w:rsidRDefault="005939B2">
                          <w:pPr>
                            <w:pStyle w:val="Huisstijl-Paginanummer"/>
                          </w:pPr>
                        </w:p>
                        <w:p w14:paraId="5AD7473E" w14:textId="77777777" w:rsidR="005939B2" w:rsidRDefault="005939B2">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C583F1" id="Text Box 18" o:spid="_x0000_s1033" type="#_x0000_t202" style="position:absolute;margin-left:466.35pt;margin-top:805.15pt;width:99.2pt;height:1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D49D7DB" w14:textId="30014DEC" w:rsidR="005939B2" w:rsidRDefault="00244531">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sidR="0094431C">
                        <w:rPr>
                          <w:noProof/>
                        </w:rPr>
                        <w:t>7</w:t>
                      </w:r>
                    </w:fldSimple>
                  </w:p>
                  <w:p w14:paraId="14EAE9D7" w14:textId="77777777" w:rsidR="005939B2" w:rsidRDefault="005939B2"/>
                  <w:p w14:paraId="1319AB8F" w14:textId="77777777" w:rsidR="005939B2" w:rsidRDefault="005939B2">
                    <w:pPr>
                      <w:pStyle w:val="Huisstijl-Paginanummer"/>
                    </w:pPr>
                  </w:p>
                  <w:p w14:paraId="5AD7473E" w14:textId="77777777" w:rsidR="005939B2" w:rsidRDefault="005939B2">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4CA2" w14:textId="77777777" w:rsidR="005939B2" w:rsidRDefault="00244531">
    <w:pPr>
      <w:pStyle w:val="Koptekst"/>
    </w:pPr>
    <w:r>
      <w:rPr>
        <w:noProof/>
        <w:lang w:eastAsia="nl-NL" w:bidi="ar-SA"/>
      </w:rPr>
      <mc:AlternateContent>
        <mc:Choice Requires="wps">
          <w:drawing>
            <wp:anchor distT="0" distB="0" distL="114300" distR="114300" simplePos="0" relativeHeight="251663360" behindDoc="0" locked="0" layoutInCell="1" allowOverlap="1" wp14:anchorId="5DFE6823" wp14:editId="03EDF0E4">
              <wp:simplePos x="0" y="0"/>
              <wp:positionH relativeFrom="page">
                <wp:posOffset>1009650</wp:posOffset>
              </wp:positionH>
              <wp:positionV relativeFrom="page">
                <wp:posOffset>3768725</wp:posOffset>
              </wp:positionV>
              <wp:extent cx="4103370" cy="457200"/>
              <wp:effectExtent l="9525" t="6350" r="11430" b="1270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8C13F81" w14:textId="77777777" w:rsidR="005939B2" w:rsidRDefault="0024453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28AE282F" w14:textId="77777777" w:rsidR="005939B2" w:rsidRDefault="00244531">
                          <w:pPr>
                            <w:pStyle w:val="Huisstijl-Datumenbetreft"/>
                            <w:tabs>
                              <w:tab w:val="left" w:pos="-5954"/>
                              <w:tab w:val="left" w:pos="-5670"/>
                            </w:tabs>
                          </w:pPr>
                          <w:r>
                            <w:t>Betreft</w:t>
                          </w:r>
                          <w:r>
                            <w:tab/>
                            <w:t>BETREFT</w:t>
                          </w:r>
                        </w:p>
                        <w:p w14:paraId="3C485157" w14:textId="77777777" w:rsidR="005939B2" w:rsidRDefault="005939B2">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DFE682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8C13F81" w14:textId="77777777" w:rsidR="005939B2" w:rsidRDefault="0024453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28AE282F" w14:textId="77777777" w:rsidR="005939B2" w:rsidRDefault="00244531">
                    <w:pPr>
                      <w:pStyle w:val="Huisstijl-Datumenbetreft"/>
                      <w:tabs>
                        <w:tab w:val="left" w:pos="-5954"/>
                        <w:tab w:val="left" w:pos="-5670"/>
                      </w:tabs>
                    </w:pPr>
                    <w:r>
                      <w:t>Betreft</w:t>
                    </w:r>
                    <w:r>
                      <w:tab/>
                      <w:t>BETREFT</w:t>
                    </w:r>
                  </w:p>
                  <w:p w14:paraId="3C485157" w14:textId="77777777" w:rsidR="005939B2" w:rsidRDefault="005939B2">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1072" behindDoc="0" locked="0" layoutInCell="1" allowOverlap="1" wp14:anchorId="5A3F1D10" wp14:editId="424ADE8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49024" behindDoc="1" locked="0" layoutInCell="1" allowOverlap="1" wp14:anchorId="4D47DA93" wp14:editId="58992B1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7161A13" wp14:editId="75F2F7C8">
              <wp:simplePos x="0" y="0"/>
              <wp:positionH relativeFrom="page">
                <wp:posOffset>5922645</wp:posOffset>
              </wp:positionH>
              <wp:positionV relativeFrom="page">
                <wp:posOffset>1964690</wp:posOffset>
              </wp:positionV>
              <wp:extent cx="1259840" cy="8009890"/>
              <wp:effectExtent l="7620" t="12065" r="8890" b="7620"/>
              <wp:wrapNone/>
              <wp:docPr id="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2789AD5" w14:textId="77777777" w:rsidR="005939B2" w:rsidRDefault="00244531">
                          <w:pPr>
                            <w:pStyle w:val="Huisstijl-Afzendgegevens"/>
                          </w:pPr>
                          <w:r w:rsidRPr="008D59C5">
                            <w:t>Rijnstraat 50</w:t>
                          </w:r>
                        </w:p>
                        <w:p w14:paraId="17D8E18E" w14:textId="77777777" w:rsidR="005939B2" w:rsidRDefault="00244531">
                          <w:pPr>
                            <w:pStyle w:val="Huisstijl-Afzendgegevens"/>
                          </w:pPr>
                          <w:r w:rsidRPr="008D59C5">
                            <w:t>Den Haag</w:t>
                          </w:r>
                        </w:p>
                        <w:p w14:paraId="7651C7F2" w14:textId="77777777" w:rsidR="005939B2" w:rsidRDefault="00244531">
                          <w:pPr>
                            <w:pStyle w:val="Huisstijl-Afzendgegevens"/>
                          </w:pPr>
                          <w:r w:rsidRPr="008D59C5">
                            <w:t>www.rijksoverheid.nl</w:t>
                          </w:r>
                        </w:p>
                        <w:p w14:paraId="3A707411" w14:textId="77777777" w:rsidR="005939B2" w:rsidRDefault="00244531">
                          <w:pPr>
                            <w:pStyle w:val="Huisstijl-AfzendgegevenskopW1"/>
                          </w:pPr>
                          <w:r>
                            <w:t>Contactpersoon</w:t>
                          </w:r>
                        </w:p>
                        <w:p w14:paraId="07219269" w14:textId="77777777" w:rsidR="005939B2" w:rsidRDefault="00244531">
                          <w:pPr>
                            <w:pStyle w:val="Huisstijl-Afzendgegevens"/>
                          </w:pPr>
                          <w:r w:rsidRPr="008D59C5">
                            <w:t>ing. J.A. Ramlal</w:t>
                          </w:r>
                        </w:p>
                        <w:p w14:paraId="2DFA7EA4" w14:textId="77777777" w:rsidR="005939B2" w:rsidRDefault="00244531">
                          <w:pPr>
                            <w:pStyle w:val="Huisstijl-Afzendgegevens"/>
                          </w:pPr>
                          <w:r w:rsidRPr="008D59C5">
                            <w:t>ja.ramlal@minvws.nl</w:t>
                          </w:r>
                        </w:p>
                        <w:p w14:paraId="7DD931C4" w14:textId="77777777" w:rsidR="005939B2" w:rsidRDefault="00244531">
                          <w:pPr>
                            <w:pStyle w:val="Huisstijl-ReferentiegegevenskopW2"/>
                          </w:pPr>
                          <w:r>
                            <w:t>Ons kenmerk</w:t>
                          </w:r>
                        </w:p>
                        <w:p w14:paraId="10572464" w14:textId="77777777" w:rsidR="005939B2" w:rsidRDefault="00244531">
                          <w:pPr>
                            <w:pStyle w:val="Huisstijl-Referentiegegevens"/>
                          </w:pPr>
                          <w:r>
                            <w:t>KENMERK</w:t>
                          </w:r>
                        </w:p>
                        <w:p w14:paraId="7A1BD14A" w14:textId="77777777" w:rsidR="005939B2" w:rsidRDefault="00244531">
                          <w:pPr>
                            <w:pStyle w:val="Huisstijl-ReferentiegegevenskopW1"/>
                          </w:pPr>
                          <w:r>
                            <w:t>Uw kenmerk</w:t>
                          </w:r>
                        </w:p>
                        <w:p w14:paraId="1838F03B" w14:textId="77777777" w:rsidR="005939B2" w:rsidRDefault="0024453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161A1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2789AD5" w14:textId="77777777" w:rsidR="005939B2" w:rsidRDefault="00244531">
                    <w:pPr>
                      <w:pStyle w:val="Huisstijl-Afzendgegevens"/>
                    </w:pPr>
                    <w:r w:rsidRPr="008D59C5">
                      <w:t>Rijnstraat 50</w:t>
                    </w:r>
                  </w:p>
                  <w:p w14:paraId="17D8E18E" w14:textId="77777777" w:rsidR="005939B2" w:rsidRDefault="00244531">
                    <w:pPr>
                      <w:pStyle w:val="Huisstijl-Afzendgegevens"/>
                    </w:pPr>
                    <w:r w:rsidRPr="008D59C5">
                      <w:t>Den Haag</w:t>
                    </w:r>
                  </w:p>
                  <w:p w14:paraId="7651C7F2" w14:textId="77777777" w:rsidR="005939B2" w:rsidRDefault="00244531">
                    <w:pPr>
                      <w:pStyle w:val="Huisstijl-Afzendgegevens"/>
                    </w:pPr>
                    <w:r w:rsidRPr="008D59C5">
                      <w:t>www.rijksoverheid.nl</w:t>
                    </w:r>
                  </w:p>
                  <w:p w14:paraId="3A707411" w14:textId="77777777" w:rsidR="005939B2" w:rsidRDefault="00244531">
                    <w:pPr>
                      <w:pStyle w:val="Huisstijl-AfzendgegevenskopW1"/>
                    </w:pPr>
                    <w:r>
                      <w:t>Contactpersoon</w:t>
                    </w:r>
                  </w:p>
                  <w:p w14:paraId="07219269" w14:textId="77777777" w:rsidR="005939B2" w:rsidRDefault="00244531">
                    <w:pPr>
                      <w:pStyle w:val="Huisstijl-Afzendgegevens"/>
                    </w:pPr>
                    <w:r w:rsidRPr="008D59C5">
                      <w:t>ing. J.A. Ramlal</w:t>
                    </w:r>
                  </w:p>
                  <w:p w14:paraId="2DFA7EA4" w14:textId="77777777" w:rsidR="005939B2" w:rsidRDefault="00244531">
                    <w:pPr>
                      <w:pStyle w:val="Huisstijl-Afzendgegevens"/>
                    </w:pPr>
                    <w:r w:rsidRPr="008D59C5">
                      <w:t>ja.ramlal@minvws.nl</w:t>
                    </w:r>
                  </w:p>
                  <w:p w14:paraId="7DD931C4" w14:textId="77777777" w:rsidR="005939B2" w:rsidRDefault="00244531">
                    <w:pPr>
                      <w:pStyle w:val="Huisstijl-ReferentiegegevenskopW2"/>
                    </w:pPr>
                    <w:r>
                      <w:t>Ons kenmerk</w:t>
                    </w:r>
                  </w:p>
                  <w:p w14:paraId="10572464" w14:textId="77777777" w:rsidR="005939B2" w:rsidRDefault="00244531">
                    <w:pPr>
                      <w:pStyle w:val="Huisstijl-Referentiegegevens"/>
                    </w:pPr>
                    <w:r>
                      <w:t>KENMERK</w:t>
                    </w:r>
                  </w:p>
                  <w:p w14:paraId="7A1BD14A" w14:textId="77777777" w:rsidR="005939B2" w:rsidRDefault="00244531">
                    <w:pPr>
                      <w:pStyle w:val="Huisstijl-ReferentiegegevenskopW1"/>
                    </w:pPr>
                    <w:r>
                      <w:t>Uw kenmerk</w:t>
                    </w:r>
                  </w:p>
                  <w:p w14:paraId="1838F03B" w14:textId="77777777" w:rsidR="005939B2" w:rsidRDefault="0024453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0" layoutInCell="1" allowOverlap="1" wp14:anchorId="0518AC4B" wp14:editId="1E967DCF">
              <wp:simplePos x="0" y="0"/>
              <wp:positionH relativeFrom="page">
                <wp:posOffset>1008380</wp:posOffset>
              </wp:positionH>
              <wp:positionV relativeFrom="page">
                <wp:posOffset>1942465</wp:posOffset>
              </wp:positionV>
              <wp:extent cx="2988310" cy="1080135"/>
              <wp:effectExtent l="8255" t="8890" r="13335" b="6350"/>
              <wp:wrapNone/>
              <wp:docPr id="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62922DD" w14:textId="77777777" w:rsidR="005939B2" w:rsidRDefault="0024453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18AC4B" id="Text Box 1035" o:spid="_x0000_s1036" type="#_x0000_t202" style="position:absolute;margin-left:79.4pt;margin-top:152.95pt;width:235.3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62922DD" w14:textId="77777777" w:rsidR="005939B2" w:rsidRDefault="0024453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E652965" wp14:editId="59F1CE33">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F5F2E48" w14:textId="77777777" w:rsidR="005939B2" w:rsidRDefault="00244531">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4</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65296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F5F2E48" w14:textId="77777777" w:rsidR="005939B2" w:rsidRDefault="00244531">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4</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1312" behindDoc="0" locked="0" layoutInCell="1" allowOverlap="1" wp14:anchorId="2C805172" wp14:editId="51C150DD">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C75EB47" w14:textId="77777777" w:rsidR="005939B2" w:rsidRDefault="005939B2">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805172" id="Text Box 1037" o:spid="_x0000_s1038" type="#_x0000_t202" style="position:absolute;margin-left:79.4pt;margin-top:266.5pt;width:323.1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C75EB47" w14:textId="77777777" w:rsidR="005939B2" w:rsidRDefault="005939B2">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1" layoutInCell="1" allowOverlap="1" wp14:anchorId="00480EF2" wp14:editId="67721987">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F45FAF" w14:textId="77777777" w:rsidR="005939B2" w:rsidRDefault="0024453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480EF2" id="Text Box 1038" o:spid="_x0000_s1039" type="#_x0000_t202" style="position:absolute;margin-left:79.4pt;margin-top:135.05pt;width:282.75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8F45FAF" w14:textId="77777777" w:rsidR="005939B2" w:rsidRDefault="0024453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A2C"/>
    <w:multiLevelType w:val="hybridMultilevel"/>
    <w:tmpl w:val="0DEEB4CE"/>
    <w:lvl w:ilvl="0" w:tplc="0413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4B3214D"/>
    <w:multiLevelType w:val="hybridMultilevel"/>
    <w:tmpl w:val="94DC68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2468AF"/>
    <w:multiLevelType w:val="hybridMultilevel"/>
    <w:tmpl w:val="089489C0"/>
    <w:lvl w:ilvl="0" w:tplc="0413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E9A0DDE"/>
    <w:multiLevelType w:val="hybridMultilevel"/>
    <w:tmpl w:val="35C64D38"/>
    <w:lvl w:ilvl="0" w:tplc="B01CAC2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FC12D7"/>
    <w:multiLevelType w:val="hybridMultilevel"/>
    <w:tmpl w:val="51464B18"/>
    <w:lvl w:ilvl="0" w:tplc="3E2A3B5C">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A50009"/>
    <w:multiLevelType w:val="hybridMultilevel"/>
    <w:tmpl w:val="421C80A0"/>
    <w:lvl w:ilvl="0" w:tplc="D49CE776">
      <w:start w:val="2"/>
      <w:numFmt w:val="bullet"/>
      <w:lvlText w:val=""/>
      <w:lvlJc w:val="left"/>
      <w:pPr>
        <w:ind w:left="720" w:hanging="360"/>
      </w:pPr>
      <w:rPr>
        <w:rFonts w:ascii="Symbol" w:eastAsiaTheme="minorHAnsi" w:hAnsi="Symbol" w:cstheme="minorBidi" w:hint="default"/>
      </w:rPr>
    </w:lvl>
    <w:lvl w:ilvl="1" w:tplc="4072A568" w:tentative="1">
      <w:start w:val="1"/>
      <w:numFmt w:val="bullet"/>
      <w:lvlText w:val="o"/>
      <w:lvlJc w:val="left"/>
      <w:pPr>
        <w:ind w:left="1440" w:hanging="360"/>
      </w:pPr>
      <w:rPr>
        <w:rFonts w:ascii="Courier New" w:hAnsi="Courier New" w:cs="Courier New" w:hint="default"/>
      </w:rPr>
    </w:lvl>
    <w:lvl w:ilvl="2" w:tplc="39A03A3E" w:tentative="1">
      <w:start w:val="1"/>
      <w:numFmt w:val="bullet"/>
      <w:lvlText w:val=""/>
      <w:lvlJc w:val="left"/>
      <w:pPr>
        <w:ind w:left="2160" w:hanging="360"/>
      </w:pPr>
      <w:rPr>
        <w:rFonts w:ascii="Wingdings" w:hAnsi="Wingdings" w:hint="default"/>
      </w:rPr>
    </w:lvl>
    <w:lvl w:ilvl="3" w:tplc="C14632E8" w:tentative="1">
      <w:start w:val="1"/>
      <w:numFmt w:val="bullet"/>
      <w:lvlText w:val=""/>
      <w:lvlJc w:val="left"/>
      <w:pPr>
        <w:ind w:left="2880" w:hanging="360"/>
      </w:pPr>
      <w:rPr>
        <w:rFonts w:ascii="Symbol" w:hAnsi="Symbol" w:hint="default"/>
      </w:rPr>
    </w:lvl>
    <w:lvl w:ilvl="4" w:tplc="794A7934" w:tentative="1">
      <w:start w:val="1"/>
      <w:numFmt w:val="bullet"/>
      <w:lvlText w:val="o"/>
      <w:lvlJc w:val="left"/>
      <w:pPr>
        <w:ind w:left="3600" w:hanging="360"/>
      </w:pPr>
      <w:rPr>
        <w:rFonts w:ascii="Courier New" w:hAnsi="Courier New" w:cs="Courier New" w:hint="default"/>
      </w:rPr>
    </w:lvl>
    <w:lvl w:ilvl="5" w:tplc="263650E6" w:tentative="1">
      <w:start w:val="1"/>
      <w:numFmt w:val="bullet"/>
      <w:lvlText w:val=""/>
      <w:lvlJc w:val="left"/>
      <w:pPr>
        <w:ind w:left="4320" w:hanging="360"/>
      </w:pPr>
      <w:rPr>
        <w:rFonts w:ascii="Wingdings" w:hAnsi="Wingdings" w:hint="default"/>
      </w:rPr>
    </w:lvl>
    <w:lvl w:ilvl="6" w:tplc="F33AB8D6" w:tentative="1">
      <w:start w:val="1"/>
      <w:numFmt w:val="bullet"/>
      <w:lvlText w:val=""/>
      <w:lvlJc w:val="left"/>
      <w:pPr>
        <w:ind w:left="5040" w:hanging="360"/>
      </w:pPr>
      <w:rPr>
        <w:rFonts w:ascii="Symbol" w:hAnsi="Symbol" w:hint="default"/>
      </w:rPr>
    </w:lvl>
    <w:lvl w:ilvl="7" w:tplc="7D547476" w:tentative="1">
      <w:start w:val="1"/>
      <w:numFmt w:val="bullet"/>
      <w:lvlText w:val="o"/>
      <w:lvlJc w:val="left"/>
      <w:pPr>
        <w:ind w:left="5760" w:hanging="360"/>
      </w:pPr>
      <w:rPr>
        <w:rFonts w:ascii="Courier New" w:hAnsi="Courier New" w:cs="Courier New" w:hint="default"/>
      </w:rPr>
    </w:lvl>
    <w:lvl w:ilvl="8" w:tplc="775EEEA8" w:tentative="1">
      <w:start w:val="1"/>
      <w:numFmt w:val="bullet"/>
      <w:lvlText w:val=""/>
      <w:lvlJc w:val="left"/>
      <w:pPr>
        <w:ind w:left="6480" w:hanging="360"/>
      </w:pPr>
      <w:rPr>
        <w:rFonts w:ascii="Wingdings" w:hAnsi="Wingdings" w:hint="default"/>
      </w:rPr>
    </w:lvl>
  </w:abstractNum>
  <w:abstractNum w:abstractNumId="6" w15:restartNumberingAfterBreak="0">
    <w:nsid w:val="59EA1DAA"/>
    <w:multiLevelType w:val="hybridMultilevel"/>
    <w:tmpl w:val="D236038E"/>
    <w:lvl w:ilvl="0" w:tplc="B9FC6712">
      <w:start w:val="1"/>
      <w:numFmt w:val="bullet"/>
      <w:lvlText w:val=""/>
      <w:lvlJc w:val="left"/>
      <w:pPr>
        <w:ind w:left="384" w:hanging="360"/>
      </w:pPr>
      <w:rPr>
        <w:rFonts w:ascii="Symbol" w:hAnsi="Symbol" w:hint="default"/>
        <w:color w:val="auto"/>
      </w:rPr>
    </w:lvl>
    <w:lvl w:ilvl="1" w:tplc="04130003" w:tentative="1">
      <w:start w:val="1"/>
      <w:numFmt w:val="bullet"/>
      <w:lvlText w:val="o"/>
      <w:lvlJc w:val="left"/>
      <w:pPr>
        <w:ind w:left="1104" w:hanging="360"/>
      </w:pPr>
      <w:rPr>
        <w:rFonts w:ascii="Courier New" w:hAnsi="Courier New" w:cs="Courier New" w:hint="default"/>
      </w:rPr>
    </w:lvl>
    <w:lvl w:ilvl="2" w:tplc="04130005" w:tentative="1">
      <w:start w:val="1"/>
      <w:numFmt w:val="bullet"/>
      <w:lvlText w:val=""/>
      <w:lvlJc w:val="left"/>
      <w:pPr>
        <w:ind w:left="1824" w:hanging="360"/>
      </w:pPr>
      <w:rPr>
        <w:rFonts w:ascii="Wingdings" w:hAnsi="Wingdings" w:hint="default"/>
      </w:rPr>
    </w:lvl>
    <w:lvl w:ilvl="3" w:tplc="04130001" w:tentative="1">
      <w:start w:val="1"/>
      <w:numFmt w:val="bullet"/>
      <w:lvlText w:val=""/>
      <w:lvlJc w:val="left"/>
      <w:pPr>
        <w:ind w:left="2544" w:hanging="360"/>
      </w:pPr>
      <w:rPr>
        <w:rFonts w:ascii="Symbol" w:hAnsi="Symbol" w:hint="default"/>
      </w:rPr>
    </w:lvl>
    <w:lvl w:ilvl="4" w:tplc="04130003" w:tentative="1">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7" w15:restartNumberingAfterBreak="0">
    <w:nsid w:val="5B620CA6"/>
    <w:multiLevelType w:val="hybridMultilevel"/>
    <w:tmpl w:val="7228FBDA"/>
    <w:lvl w:ilvl="0" w:tplc="1A66209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BE1622"/>
    <w:multiLevelType w:val="hybridMultilevel"/>
    <w:tmpl w:val="B37E844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7158370">
    <w:abstractNumId w:val="5"/>
  </w:num>
  <w:num w:numId="2" w16cid:durableId="1171987620">
    <w:abstractNumId w:val="2"/>
  </w:num>
  <w:num w:numId="3" w16cid:durableId="929773021">
    <w:abstractNumId w:val="4"/>
  </w:num>
  <w:num w:numId="4" w16cid:durableId="1362314593">
    <w:abstractNumId w:val="6"/>
  </w:num>
  <w:num w:numId="5" w16cid:durableId="89005819">
    <w:abstractNumId w:val="3"/>
  </w:num>
  <w:num w:numId="6" w16cid:durableId="834225196">
    <w:abstractNumId w:val="0"/>
  </w:num>
  <w:num w:numId="7" w16cid:durableId="1378814189">
    <w:abstractNumId w:val="1"/>
  </w:num>
  <w:num w:numId="8" w16cid:durableId="1201166924">
    <w:abstractNumId w:val="8"/>
  </w:num>
  <w:num w:numId="9" w16cid:durableId="1772893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BA"/>
    <w:rsid w:val="000005EF"/>
    <w:rsid w:val="000D53BD"/>
    <w:rsid w:val="00106F8B"/>
    <w:rsid w:val="00146943"/>
    <w:rsid w:val="001A5EBA"/>
    <w:rsid w:val="00244531"/>
    <w:rsid w:val="00262C0C"/>
    <w:rsid w:val="002C058F"/>
    <w:rsid w:val="0030570A"/>
    <w:rsid w:val="00346CA5"/>
    <w:rsid w:val="00355615"/>
    <w:rsid w:val="004C65FC"/>
    <w:rsid w:val="005158CD"/>
    <w:rsid w:val="005239BF"/>
    <w:rsid w:val="00533121"/>
    <w:rsid w:val="00541F50"/>
    <w:rsid w:val="0056238F"/>
    <w:rsid w:val="005939B2"/>
    <w:rsid w:val="005D0771"/>
    <w:rsid w:val="006025C7"/>
    <w:rsid w:val="006055C8"/>
    <w:rsid w:val="00683559"/>
    <w:rsid w:val="006A188C"/>
    <w:rsid w:val="006A57FD"/>
    <w:rsid w:val="007205E4"/>
    <w:rsid w:val="007A1739"/>
    <w:rsid w:val="007F3610"/>
    <w:rsid w:val="00880F01"/>
    <w:rsid w:val="0088347D"/>
    <w:rsid w:val="008B2F48"/>
    <w:rsid w:val="008C3AC7"/>
    <w:rsid w:val="008D7983"/>
    <w:rsid w:val="0094431C"/>
    <w:rsid w:val="009D17E9"/>
    <w:rsid w:val="00A12766"/>
    <w:rsid w:val="00A86021"/>
    <w:rsid w:val="00B44AED"/>
    <w:rsid w:val="00B57430"/>
    <w:rsid w:val="00BC072D"/>
    <w:rsid w:val="00C02F32"/>
    <w:rsid w:val="00C41517"/>
    <w:rsid w:val="00C82866"/>
    <w:rsid w:val="00D21A35"/>
    <w:rsid w:val="00D8624A"/>
    <w:rsid w:val="00DB1656"/>
    <w:rsid w:val="00E04FE1"/>
    <w:rsid w:val="00E27ABF"/>
    <w:rsid w:val="00EC31B4"/>
    <w:rsid w:val="00EF3829"/>
    <w:rsid w:val="00F60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8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EBA"/>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styleId="Kop1">
    <w:name w:val="heading 1"/>
    <w:basedOn w:val="Standaard"/>
    <w:next w:val="Standaard"/>
    <w:link w:val="Kop1Char"/>
    <w:uiPriority w:val="9"/>
    <w:qFormat/>
    <w:rsid w:val="001A5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5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5E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5E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5E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5EB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5EB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5EB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5EB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5E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5E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5E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5E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5E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5E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5E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5E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5EBA"/>
    <w:rPr>
      <w:rFonts w:eastAsiaTheme="majorEastAsia" w:cstheme="majorBidi"/>
      <w:color w:val="272727" w:themeColor="text1" w:themeTint="D8"/>
    </w:rPr>
  </w:style>
  <w:style w:type="paragraph" w:styleId="Titel">
    <w:name w:val="Title"/>
    <w:basedOn w:val="Standaard"/>
    <w:next w:val="Standaard"/>
    <w:link w:val="TitelChar"/>
    <w:uiPriority w:val="10"/>
    <w:qFormat/>
    <w:rsid w:val="001A5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5E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5E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5E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5E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5EB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A5EBA"/>
    <w:pPr>
      <w:ind w:left="720"/>
      <w:contextualSpacing/>
    </w:pPr>
  </w:style>
  <w:style w:type="character" w:styleId="Intensievebenadrukking">
    <w:name w:val="Intense Emphasis"/>
    <w:basedOn w:val="Standaardalinea-lettertype"/>
    <w:uiPriority w:val="21"/>
    <w:qFormat/>
    <w:rsid w:val="001A5EBA"/>
    <w:rPr>
      <w:i/>
      <w:iCs/>
      <w:color w:val="0F4761" w:themeColor="accent1" w:themeShade="BF"/>
    </w:rPr>
  </w:style>
  <w:style w:type="paragraph" w:styleId="Duidelijkcitaat">
    <w:name w:val="Intense Quote"/>
    <w:basedOn w:val="Standaard"/>
    <w:next w:val="Standaard"/>
    <w:link w:val="DuidelijkcitaatChar"/>
    <w:uiPriority w:val="30"/>
    <w:qFormat/>
    <w:rsid w:val="001A5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5EBA"/>
    <w:rPr>
      <w:i/>
      <w:iCs/>
      <w:color w:val="0F4761" w:themeColor="accent1" w:themeShade="BF"/>
    </w:rPr>
  </w:style>
  <w:style w:type="character" w:styleId="Intensieveverwijzing">
    <w:name w:val="Intense Reference"/>
    <w:basedOn w:val="Standaardalinea-lettertype"/>
    <w:uiPriority w:val="32"/>
    <w:qFormat/>
    <w:rsid w:val="001A5EBA"/>
    <w:rPr>
      <w:b/>
      <w:bCs/>
      <w:smallCaps/>
      <w:color w:val="0F4761" w:themeColor="accent1" w:themeShade="BF"/>
      <w:spacing w:val="5"/>
    </w:rPr>
  </w:style>
  <w:style w:type="paragraph" w:customStyle="1" w:styleId="Huisstijl-Retouradres">
    <w:name w:val="Huisstijl - Retouradres"/>
    <w:basedOn w:val="Standaard"/>
    <w:next w:val="Standaard"/>
    <w:rsid w:val="001A5EBA"/>
    <w:pPr>
      <w:spacing w:after="283" w:line="180" w:lineRule="exact"/>
    </w:pPr>
    <w:rPr>
      <w:sz w:val="13"/>
    </w:rPr>
  </w:style>
  <w:style w:type="paragraph" w:customStyle="1" w:styleId="Huisstijl-Toezendgegevens">
    <w:name w:val="Huisstijl - Toezendgegevens"/>
    <w:basedOn w:val="Standaard"/>
    <w:rsid w:val="001A5EBA"/>
  </w:style>
  <w:style w:type="paragraph" w:customStyle="1" w:styleId="Huisstijl-Datumenbetreft">
    <w:name w:val="Huisstijl - Datum en betreft"/>
    <w:basedOn w:val="Standaard"/>
    <w:rsid w:val="001A5EBA"/>
    <w:pPr>
      <w:tabs>
        <w:tab w:val="left" w:pos="737"/>
      </w:tabs>
    </w:pPr>
  </w:style>
  <w:style w:type="paragraph" w:customStyle="1" w:styleId="Huisstijl-Aanhef">
    <w:name w:val="Huisstijl - Aanhef"/>
    <w:basedOn w:val="Standaard"/>
    <w:rsid w:val="001A5EBA"/>
    <w:pPr>
      <w:spacing w:before="100" w:after="240"/>
    </w:pPr>
  </w:style>
  <w:style w:type="paragraph" w:customStyle="1" w:styleId="Huisstijl-Slotzin">
    <w:name w:val="Huisstijl - Slotzin"/>
    <w:basedOn w:val="Standaard"/>
    <w:next w:val="Huisstijl-Ondertekening"/>
    <w:rsid w:val="001A5EBA"/>
    <w:pPr>
      <w:spacing w:before="240"/>
    </w:pPr>
  </w:style>
  <w:style w:type="paragraph" w:customStyle="1" w:styleId="Huisstijl-Afzendgegevens">
    <w:name w:val="Huisstijl - Afzendgegevens"/>
    <w:basedOn w:val="Standaard"/>
    <w:rsid w:val="001A5EBA"/>
    <w:pPr>
      <w:tabs>
        <w:tab w:val="left" w:pos="170"/>
      </w:tabs>
      <w:spacing w:line="180" w:lineRule="exact"/>
    </w:pPr>
    <w:rPr>
      <w:sz w:val="13"/>
    </w:rPr>
  </w:style>
  <w:style w:type="paragraph" w:customStyle="1" w:styleId="Huisstijl-AfzendgegevensW1">
    <w:name w:val="Huisstijl - Afzendgegevens W1"/>
    <w:basedOn w:val="Huisstijl-Afzendgegevens"/>
    <w:rsid w:val="001A5EBA"/>
    <w:pPr>
      <w:spacing w:before="90"/>
    </w:pPr>
    <w:rPr>
      <w:b/>
    </w:rPr>
  </w:style>
  <w:style w:type="paragraph" w:customStyle="1" w:styleId="Huisstijl-ReferentiegegevenskopW1">
    <w:name w:val="Huisstijl - Referentiegegevens kop W1"/>
    <w:basedOn w:val="Standaard"/>
    <w:next w:val="Huisstijl-Referentiegegevens"/>
    <w:rsid w:val="001A5EBA"/>
    <w:pPr>
      <w:spacing w:before="90" w:line="180" w:lineRule="exact"/>
    </w:pPr>
    <w:rPr>
      <w:b/>
      <w:sz w:val="13"/>
    </w:rPr>
  </w:style>
  <w:style w:type="paragraph" w:customStyle="1" w:styleId="Huisstijl-Referentiegegevens">
    <w:name w:val="Huisstijl - Referentiegegevens"/>
    <w:basedOn w:val="Standaard"/>
    <w:rsid w:val="001A5EBA"/>
    <w:pPr>
      <w:spacing w:line="180" w:lineRule="exact"/>
    </w:pPr>
    <w:rPr>
      <w:sz w:val="13"/>
    </w:rPr>
  </w:style>
  <w:style w:type="paragraph" w:customStyle="1" w:styleId="Huisstijl-ReferentiegegevenskopW2">
    <w:name w:val="Huisstijl - Referentiegegevens kop W2"/>
    <w:basedOn w:val="Standaard"/>
    <w:next w:val="Huisstijl-Referentiegegevens"/>
    <w:rsid w:val="001A5EBA"/>
    <w:pPr>
      <w:spacing w:before="270" w:line="180" w:lineRule="exact"/>
    </w:pPr>
    <w:rPr>
      <w:b/>
      <w:sz w:val="13"/>
    </w:rPr>
  </w:style>
  <w:style w:type="paragraph" w:customStyle="1" w:styleId="Huisstijl-Algemenevoorwaarden">
    <w:name w:val="Huisstijl - Algemene voorwaarden"/>
    <w:basedOn w:val="Standaard"/>
    <w:rsid w:val="001A5EBA"/>
    <w:pPr>
      <w:spacing w:before="90" w:line="180" w:lineRule="exact"/>
    </w:pPr>
    <w:rPr>
      <w:i/>
      <w:sz w:val="13"/>
    </w:rPr>
  </w:style>
  <w:style w:type="paragraph" w:customStyle="1" w:styleId="Huisstijl-Ondertekening">
    <w:name w:val="Huisstijl - Ondertekening"/>
    <w:basedOn w:val="Standaard"/>
    <w:next w:val="Huisstijl-Ondertekeningvervolg"/>
    <w:rsid w:val="001A5EBA"/>
  </w:style>
  <w:style w:type="paragraph" w:customStyle="1" w:styleId="Huisstijl-Ondertekeningvervolg">
    <w:name w:val="Huisstijl - Ondertekening vervolg"/>
    <w:basedOn w:val="Huisstijl-Ondertekening"/>
    <w:rsid w:val="001A5EBA"/>
    <w:rPr>
      <w:i/>
    </w:rPr>
  </w:style>
  <w:style w:type="paragraph" w:customStyle="1" w:styleId="Huisstijl-Paginanummer">
    <w:name w:val="Huisstijl - Paginanummer"/>
    <w:basedOn w:val="Standaard"/>
    <w:rsid w:val="001A5EBA"/>
    <w:pPr>
      <w:spacing w:line="240" w:lineRule="auto"/>
    </w:pPr>
    <w:rPr>
      <w:sz w:val="13"/>
    </w:rPr>
  </w:style>
  <w:style w:type="paragraph" w:styleId="Koptekst">
    <w:name w:val="header"/>
    <w:basedOn w:val="Standaard"/>
    <w:link w:val="KoptekstChar"/>
    <w:uiPriority w:val="99"/>
    <w:unhideWhenUsed/>
    <w:rsid w:val="001A5EB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1A5EBA"/>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1A5EB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1A5EB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A5EBA"/>
    <w:pPr>
      <w:spacing w:before="90" w:line="180" w:lineRule="exact"/>
    </w:pPr>
    <w:rPr>
      <w:b/>
      <w:sz w:val="13"/>
    </w:rPr>
  </w:style>
  <w:style w:type="character" w:styleId="Verwijzingopmerking">
    <w:name w:val="annotation reference"/>
    <w:basedOn w:val="Standaardalinea-lettertype"/>
    <w:uiPriority w:val="99"/>
    <w:semiHidden/>
    <w:unhideWhenUsed/>
    <w:rsid w:val="001A5EBA"/>
    <w:rPr>
      <w:sz w:val="16"/>
      <w:szCs w:val="16"/>
    </w:rPr>
  </w:style>
  <w:style w:type="paragraph" w:styleId="Tekstopmerking">
    <w:name w:val="annotation text"/>
    <w:basedOn w:val="Standaard"/>
    <w:link w:val="TekstopmerkingChar"/>
    <w:uiPriority w:val="99"/>
    <w:unhideWhenUsed/>
    <w:rsid w:val="001A5EB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A5EBA"/>
    <w:rPr>
      <w:rFonts w:ascii="Verdana" w:eastAsia="DejaVu Sans" w:hAnsi="Verdana" w:cs="Mangal"/>
      <w:kern w:val="3"/>
      <w:sz w:val="20"/>
      <w:szCs w:val="18"/>
      <w:lang w:eastAsia="zh-CN" w:bidi="hi-IN"/>
      <w14:ligatures w14:val="none"/>
    </w:rPr>
  </w:style>
  <w:style w:type="paragraph" w:styleId="Onderwerpvanopmerking">
    <w:name w:val="annotation subject"/>
    <w:basedOn w:val="Tekstopmerking"/>
    <w:next w:val="Tekstopmerking"/>
    <w:link w:val="OnderwerpvanopmerkingChar"/>
    <w:uiPriority w:val="99"/>
    <w:semiHidden/>
    <w:unhideWhenUsed/>
    <w:rsid w:val="001A5EBA"/>
    <w:rPr>
      <w:b/>
      <w:bCs/>
    </w:rPr>
  </w:style>
  <w:style w:type="character" w:customStyle="1" w:styleId="OnderwerpvanopmerkingChar">
    <w:name w:val="Onderwerp van opmerking Char"/>
    <w:basedOn w:val="TekstopmerkingChar"/>
    <w:link w:val="Onderwerpvanopmerking"/>
    <w:uiPriority w:val="99"/>
    <w:semiHidden/>
    <w:rsid w:val="001A5EBA"/>
    <w:rPr>
      <w:rFonts w:ascii="Verdana" w:eastAsia="DejaVu Sans" w:hAnsi="Verdana" w:cs="Mangal"/>
      <w:b/>
      <w:bCs/>
      <w:kern w:val="3"/>
      <w:sz w:val="20"/>
      <w:szCs w:val="18"/>
      <w:lang w:eastAsia="zh-CN" w:bidi="hi-I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244531"/>
    <w:rPr>
      <w:rFonts w:ascii="Verdana" w:eastAsia="DejaVu Sans" w:hAnsi="Verdana" w:cs="Lohit Hindi"/>
      <w:kern w:val="3"/>
      <w:sz w:val="18"/>
      <w:lang w:eastAsia="zh-CN" w:bidi="hi-IN"/>
      <w14:ligatures w14:val="none"/>
    </w:rPr>
  </w:style>
  <w:style w:type="paragraph" w:styleId="Voetnoottekst">
    <w:name w:val="footnote text"/>
    <w:basedOn w:val="Standaard"/>
    <w:link w:val="VoetnoottekstChar"/>
    <w:uiPriority w:val="99"/>
    <w:unhideWhenUsed/>
    <w:rsid w:val="00244531"/>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244531"/>
    <w:rPr>
      <w:kern w:val="0"/>
      <w:sz w:val="20"/>
      <w:szCs w:val="20"/>
      <w14:ligatures w14:val="none"/>
    </w:rPr>
  </w:style>
  <w:style w:type="character" w:styleId="Voetnootmarkering">
    <w:name w:val="footnote reference"/>
    <w:basedOn w:val="Standaardalinea-lettertype"/>
    <w:uiPriority w:val="99"/>
    <w:unhideWhenUsed/>
    <w:rsid w:val="00244531"/>
    <w:rPr>
      <w:vertAlign w:val="superscript"/>
    </w:rPr>
  </w:style>
  <w:style w:type="paragraph" w:customStyle="1" w:styleId="Default">
    <w:name w:val="Default"/>
    <w:rsid w:val="00244531"/>
    <w:pPr>
      <w:autoSpaceDE w:val="0"/>
      <w:autoSpaceDN w:val="0"/>
      <w:adjustRightInd w:val="0"/>
      <w:spacing w:after="0" w:line="240" w:lineRule="auto"/>
    </w:pPr>
    <w:rPr>
      <w:rFonts w:ascii="Calibri" w:eastAsia="DejaVu Sans" w:hAnsi="Calibri" w:cs="Calibri"/>
      <w:color w:val="000000"/>
      <w:kern w:val="0"/>
      <w:lang w:eastAsia="zh-CN"/>
      <w14:ligatures w14:val="none"/>
    </w:rPr>
  </w:style>
  <w:style w:type="paragraph" w:styleId="Plattetekst2">
    <w:name w:val="Body Text 2"/>
    <w:basedOn w:val="Standaard"/>
    <w:link w:val="Plattetekst2Char"/>
    <w:rsid w:val="00244531"/>
    <w:pPr>
      <w:widowControl/>
      <w:suppressAutoHyphens w:val="0"/>
      <w:autoSpaceDN/>
      <w:spacing w:after="120" w:line="480" w:lineRule="auto"/>
      <w:textAlignment w:val="auto"/>
    </w:pPr>
    <w:rPr>
      <w:rFonts w:ascii="Univers" w:eastAsia="Times New Roman" w:hAnsi="Univers" w:cs="Times New Roman"/>
      <w:kern w:val="0"/>
      <w:sz w:val="20"/>
      <w:szCs w:val="20"/>
      <w:lang w:eastAsia="nl-NL" w:bidi="ar-SA"/>
    </w:rPr>
  </w:style>
  <w:style w:type="character" w:customStyle="1" w:styleId="Plattetekst2Char">
    <w:name w:val="Platte tekst 2 Char"/>
    <w:basedOn w:val="Standaardalinea-lettertype"/>
    <w:link w:val="Plattetekst2"/>
    <w:rsid w:val="00244531"/>
    <w:rPr>
      <w:rFonts w:ascii="Univers" w:eastAsia="Times New Roman" w:hAnsi="Univers"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2280</ap:Words>
  <ap:Characters>12541</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2026-04-15T09:21:00.0000000Z</dcterms:created>
  <dcterms:modified xsi:type="dcterms:W3CDTF">2026-04-15T09:21:00.0000000Z</dcterms:modified>
  <version/>
  <category/>
</coreProperties>
</file>