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2026Z07904</w:t>
        <w:br/>
      </w:r>
      <w:proofErr w:type="spellEnd"/>
    </w:p>
    <w:p>
      <w:pPr>
        <w:pStyle w:val="Normal"/>
        <w:rPr>
          <w:b w:val="1"/>
          <w:bCs w:val="1"/>
        </w:rPr>
      </w:pPr>
      <w:r w:rsidR="250AE766">
        <w:rPr>
          <w:b w:val="0"/>
          <w:bCs w:val="0"/>
        </w:rPr>
        <w:t>(ingezonden 15 april 2026)</w:t>
        <w:br/>
      </w:r>
    </w:p>
    <w:p>
      <w:r>
        <w:t xml:space="preserve">Vragen het lid Van der Lee (GroenLinks-PvdA) aan de minister van Economische Zaken en Klimaat over de grote kostenstijging van de 24-uurs bezorging van rouwkaarten</w:t>
      </w:r>
      <w:r>
        <w:br/>
      </w:r>
    </w:p>
    <w:p>
      <w:pPr>
        <w:pStyle w:val="ListParagraph"/>
        <w:numPr>
          <w:ilvl w:val="0"/>
          <w:numId w:val="100504170"/>
        </w:numPr>
        <w:ind w:left="360"/>
      </w:pPr>
      <w:r>
        <w:t xml:space="preserve">Heeft u kennisgenomen van het bericht 'Rouwkaart versturen die binnen 24 uur moet aankomen? Dat gaat je enkele euro’s per kaart kosten'? 1)</w:t>
      </w:r>
      <w:r>
        <w:br/>
      </w:r>
    </w:p>
    <w:p>
      <w:pPr>
        <w:pStyle w:val="ListParagraph"/>
        <w:numPr>
          <w:ilvl w:val="0"/>
          <w:numId w:val="100504170"/>
        </w:numPr>
        <w:ind w:left="360"/>
      </w:pPr>
      <w:r>
        <w:t xml:space="preserve">Klopt het dat vanaf juli voor bezorging van rouwpost binnen 24 uur een apart en aanzienlijk hoger tarief zal gaan gelden dan het reguliere posttarief? Zo ja, hoe wordt dit tarief vastgesteld?</w:t>
      </w:r>
      <w:r>
        <w:br/>
      </w:r>
    </w:p>
    <w:p>
      <w:pPr>
        <w:pStyle w:val="ListParagraph"/>
        <w:numPr>
          <w:ilvl w:val="0"/>
          <w:numId w:val="100504170"/>
        </w:numPr>
        <w:ind w:left="360"/>
      </w:pPr>
      <w:r>
        <w:t xml:space="preserve">Vind u het wenselijk dat nabestaanden in een periode van rouw mogelijk geconfronteerd worden met fors hogere kosten voor het informeren van familie en kennissen?</w:t>
      </w:r>
      <w:r>
        <w:br/>
      </w:r>
    </w:p>
    <w:p>
      <w:pPr>
        <w:pStyle w:val="ListParagraph"/>
        <w:numPr>
          <w:ilvl w:val="0"/>
          <w:numId w:val="100504170"/>
        </w:numPr>
        <w:ind w:left="360"/>
      </w:pPr>
      <w:r>
        <w:t xml:space="preserve">Hoe groot is het aandeel van rouwpost binnen de universele postdienst, zowel in aantallen als in verhouding tot het totale postvolume?</w:t>
      </w:r>
      <w:r>
        <w:br/>
      </w:r>
    </w:p>
    <w:p>
      <w:pPr>
        <w:pStyle w:val="ListParagraph"/>
        <w:numPr>
          <w:ilvl w:val="0"/>
          <w:numId w:val="100504170"/>
        </w:numPr>
        <w:ind w:left="360"/>
      </w:pPr>
      <w:r>
        <w:t xml:space="preserve">Vindt u dat er voldoende wettelijke of beleidsmatige waarborgen bestaan om een tijdige, toegankelijke en betaalbare bezorging van rouwpost te bewerkstelligen?</w:t>
      </w:r>
      <w:r>
        <w:br/>
      </w:r>
    </w:p>
    <w:p>
      <w:pPr>
        <w:pStyle w:val="ListParagraph"/>
        <w:numPr>
          <w:ilvl w:val="0"/>
          <w:numId w:val="100504170"/>
        </w:numPr>
        <w:ind w:left="360"/>
      </w:pPr>
      <w:r>
        <w:t xml:space="preserve">In hoeverre bent u van mening dat rouwpost een bijzondere maatschappelijke functie vervult die een uitzonderingspositie rechtvaardigt ten opzichte van reguliere post?</w:t>
      </w:r>
      <w:r>
        <w:br/>
      </w:r>
    </w:p>
    <w:p>
      <w:pPr>
        <w:pStyle w:val="ListParagraph"/>
        <w:numPr>
          <w:ilvl w:val="0"/>
          <w:numId w:val="100504170"/>
        </w:numPr>
        <w:ind w:left="360"/>
      </w:pPr>
      <w:r>
        <w:t xml:space="preserve">Zijn er alternatieven onderzocht om de kosten voor rouwpost te beperken, bijvoorbeeld via een sociaal tarief, compensatieregeling of uitzonderingsregeling? Zo nee, waarom niet?</w:t>
      </w:r>
      <w:r>
        <w:br/>
      </w:r>
    </w:p>
    <w:p>
      <w:pPr>
        <w:pStyle w:val="ListParagraph"/>
        <w:numPr>
          <w:ilvl w:val="0"/>
          <w:numId w:val="100504170"/>
        </w:numPr>
        <w:ind w:left="360"/>
      </w:pPr>
      <w:r>
        <w:t xml:space="preserve">Welke rol spelen de Autoriteit Consument &amp; Markt (ACM) en het kabinet bij de beoordeling van nieuwe tarieven voor spoedpost, waaronder rouwpost?</w:t>
      </w:r>
      <w:r>
        <w:br/>
      </w:r>
    </w:p>
    <w:p>
      <w:pPr>
        <w:pStyle w:val="ListParagraph"/>
        <w:numPr>
          <w:ilvl w:val="0"/>
          <w:numId w:val="100504170"/>
        </w:numPr>
        <w:ind w:left="360"/>
      </w:pPr>
      <w:r>
        <w:t xml:space="preserve">Verwacht u dat de aangekondigde wijzigingen ook gevolgen zullen hebben voor medische post of andere maatschappelijk urgente poststromen? Zo ja, welke?</w:t>
      </w:r>
      <w:r>
        <w:br/>
      </w:r>
    </w:p>
    <w:p>
      <w:pPr>
        <w:pStyle w:val="ListParagraph"/>
        <w:numPr>
          <w:ilvl w:val="0"/>
          <w:numId w:val="100504170"/>
        </w:numPr>
        <w:ind w:left="360"/>
      </w:pPr>
      <w:r>
        <w:t xml:space="preserve">Bent u bereid in overleg te treden met PostNL en relevante </w:t>
      </w:r>
      <w:r>
        <w:rPr>
          <w:i w:val="1"/>
          <w:iCs w:val="1"/>
        </w:rPr>
        <w:t xml:space="preserve">stakeholders</w:t>
      </w:r>
      <w:r>
        <w:rPr/>
        <w:t xml:space="preserve"> om te voorkomen dat tijdige bezorging van rouwpost voor mensen onbetaalbaar wordt, en de Kamer hierover te informeren?</w:t>
      </w:r>
      <w:r>
        <w:br/>
      </w:r>
    </w:p>
    <w:p>
      <w:r>
        <w:t xml:space="preserve"> </w:t>
      </w:r>
      <w:r>
        <w:br/>
      </w:r>
    </w:p>
    <w:p>
      <w:r>
        <w:t xml:space="preserve">1) AD, 2 april 2026, 'Rouwkaart versturen die binnen 24 uur moet aankomen? Dat gaat je enkele euro’s per kaart kosten' https://www.ad.nl/economie/rouwkaart-versturen-die-binnen-24-uur-moet-aankomen-dat-gaat-je-enkele-euros-per-kaart-kosten~a23c220b/?cb=0b142d0d-1b3a-4f5a-b6ff-f19645e0801a&amp;auth_rd=1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