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2026Z07906</w:t>
        <w:br/>
      </w:r>
      <w:proofErr w:type="spellEnd"/>
    </w:p>
    <w:p>
      <w:pPr>
        <w:pStyle w:val="Normal"/>
        <w:rPr>
          <w:b w:val="1"/>
          <w:bCs w:val="1"/>
        </w:rPr>
      </w:pPr>
      <w:r w:rsidR="250AE766">
        <w:rPr>
          <w:b w:val="0"/>
          <w:bCs w:val="0"/>
        </w:rPr>
        <w:t>(ingezonden 15 april 2026)</w:t>
        <w:br/>
      </w:r>
    </w:p>
    <w:p>
      <w:r>
        <w:t xml:space="preserve">Vragen van de leden Huidekooper en Klos (beiden D66) aan de staatssecretaris van Infrastructuur en Waterstaat en de minister van Klimaat en Groene Groei over milieunormen voor windturbines op land.</w:t>
      </w:r>
      <w:r>
        <w:br/>
      </w:r>
    </w:p>
    <w:p>
      <w:pPr>
        <w:pStyle w:val="ListParagraph"/>
        <w:numPr>
          <w:ilvl w:val="0"/>
          <w:numId w:val="100504190"/>
        </w:numPr>
        <w:ind w:left="360"/>
      </w:pPr>
      <w:r>
        <w:t xml:space="preserve">Bent u bekend met de brede oproep van onder andere bouwbedrijven, netbeheerders, gemeenten en milieuorganisaties om te kiezen voor milieunormen voor windturbines op land op basis van geluid en slagschaduw, in plaats van vast te houden aan generieke afstandsnormen? 1)</w:t>
      </w:r>
      <w:r>
        <w:br/>
      </w:r>
    </w:p>
    <w:p>
      <w:pPr>
        <w:pStyle w:val="ListParagraph"/>
        <w:numPr>
          <w:ilvl w:val="0"/>
          <w:numId w:val="100504190"/>
        </w:numPr>
        <w:ind w:left="360"/>
      </w:pPr>
      <w:r>
        <w:t xml:space="preserve">Hoe beoordeelt u de stelling dat generieke afstandsnormen een slechte voorspeller zijn van ervaren hinder door windturbines, in vergelijking met normen gebaseerd op geluid en slagschaduw?</w:t>
      </w:r>
      <w:r>
        <w:br/>
      </w:r>
    </w:p>
    <w:p>
      <w:pPr>
        <w:pStyle w:val="ListParagraph"/>
        <w:numPr>
          <w:ilvl w:val="0"/>
          <w:numId w:val="100504190"/>
        </w:numPr>
        <w:ind w:left="360"/>
      </w:pPr>
      <w:r>
        <w:t xml:space="preserve">Kunt u toelichten in hoeverre het uitblijven van definitieve, werkbare milieunormen momenteel leidt tot stilstand of vertraging van windprojecten, met name op locaties waar de ruimte schaars is, zoals nabij bedrijventerreinen, infrastructuur en havens?</w:t>
      </w:r>
      <w:r>
        <w:br/>
      </w:r>
    </w:p>
    <w:p>
      <w:pPr>
        <w:pStyle w:val="ListParagraph"/>
        <w:numPr>
          <w:ilvl w:val="0"/>
          <w:numId w:val="100504190"/>
        </w:numPr>
        <w:ind w:left="360"/>
      </w:pPr>
      <w:r>
        <w:t xml:space="preserve">Sinds de uitspraak van de Raad van State in juni 2021 (het Nevele-arrest) wordt er gewerkt aan nieuwe landelijke milieunormen; welke specifieke factoren hebben ertoe geleid dat dit proces tot op heden nog niet is afgerond, en op welk moment kan de Kamer de normen tegemoetzien?</w:t>
      </w:r>
      <w:r>
        <w:br/>
      </w:r>
    </w:p>
    <w:p>
      <w:pPr>
        <w:pStyle w:val="ListParagraph"/>
        <w:numPr>
          <w:ilvl w:val="0"/>
          <w:numId w:val="100504190"/>
        </w:numPr>
        <w:ind w:left="360"/>
      </w:pPr>
      <w:r>
        <w:t xml:space="preserve">In hoeverre kunnen landelijke normen voor geluid en slagschaduw bijdragen aan zowel de bescherming van omwonenden als aan het vergroten van onze energieonafhankelijkheid?</w:t>
      </w:r>
      <w:r>
        <w:br/>
      </w:r>
    </w:p>
    <w:p>
      <w:pPr>
        <w:pStyle w:val="ListParagraph"/>
        <w:numPr>
          <w:ilvl w:val="0"/>
          <w:numId w:val="100504190"/>
        </w:numPr>
        <w:ind w:left="360"/>
      </w:pPr>
      <w:r>
        <w:t xml:space="preserve">Bent u bereid om landelijke milieunormen voor windturbines op land vast te stellen die gebaseerd zijn op geluid, slagschaduw en externe veiligheid, met ruimte voor lokaal maatwerk om specifieke gebiedskansen (zoals in havengebieden) te benutten?  </w:t>
      </w:r>
      <w:r>
        <w:br/>
      </w:r>
    </w:p>
    <w:p>
      <w:pPr>
        <w:pStyle w:val="ListParagraph"/>
        <w:numPr>
          <w:ilvl w:val="0"/>
          <w:numId w:val="100504190"/>
        </w:numPr>
        <w:ind w:left="360"/>
      </w:pPr>
      <w:r>
        <w:t xml:space="preserve">Kunt u reflecteren op de mogelijke negatieve effecten van starre afstandsnormen voor de technologische innovatie, zoals de ontwikkeling van stillere, efficiëntere en hogere windturbines?</w:t>
      </w:r>
      <w:r>
        <w:br/>
      </w:r>
    </w:p>
    <w:p>
      <w:pPr>
        <w:pStyle w:val="ListParagraph"/>
        <w:numPr>
          <w:ilvl w:val="0"/>
          <w:numId w:val="100504190"/>
        </w:numPr>
        <w:ind w:left="360"/>
      </w:pPr>
      <w:r>
        <w:t xml:space="preserve">Hoe beoordeelt u het risico dat generieke afstandsnormen dwingen tot de bouw van meer, maar lagere turbines, en wat zijn daarvan de gevolgen voor de maatschappelijke kosten, de efficiëntie van het stroomnet en de impact op de biodiversiteit?</w:t>
      </w:r>
      <w:r>
        <w:br/>
      </w:r>
    </w:p>
    <w:p>
      <w:pPr>
        <w:pStyle w:val="ListParagraph"/>
        <w:numPr>
          <w:ilvl w:val="0"/>
          <w:numId w:val="100504190"/>
        </w:numPr>
        <w:ind w:left="360"/>
      </w:pPr>
      <w:r>
        <w:t xml:space="preserve">In hoeverre vormen generieke afstandsnormen een barrière voor de broodnodige 'repowering' (het vervangen van oude door moderne turbines) op bestaande locaties, en acht u deze belemmering wenselijk in het licht van de klimaatdoelen en onze energie-afhankelijkheid?</w:t>
      </w:r>
      <w:r>
        <w:br/>
      </w:r>
    </w:p>
    <w:p>
      <w:r>
        <w:t xml:space="preserve"> </w:t>
      </w:r>
      <w:r>
        <w:br/>
      </w:r>
    </w:p>
    <w:p>
      <w:r>
        <w:t xml:space="preserve">1) Website NedZero, 25 september 2025 (nedzero.nl/nl/nieuws/kies-voor-werkbare-normen-voor-wind-op-land-geluid-en-slagschaduw-geen-vaste-afstanden)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