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2026Z07907</w:t>
        <w:br/>
      </w:r>
      <w:proofErr w:type="spellEnd"/>
    </w:p>
    <w:p>
      <w:pPr>
        <w:pStyle w:val="Normal"/>
        <w:rPr>
          <w:b w:val="1"/>
          <w:bCs w:val="1"/>
        </w:rPr>
      </w:pPr>
      <w:r w:rsidR="250AE766">
        <w:rPr>
          <w:b w:val="0"/>
          <w:bCs w:val="0"/>
        </w:rPr>
        <w:t>(ingezonden 15 april 2026)</w:t>
        <w:br/>
      </w:r>
    </w:p>
    <w:p>
      <w:r>
        <w:t xml:space="preserve">Vragen van het lid Van der Plas (BBB) aan de ministers van Landbouw, Visserij, Voedselzekerheid en Natuur en van Buitenlandse Handel en Ontwikkelingssamenwerking over het bericht dat de Nederlandse pluimveesector de “slag om voedselzekerheid dreigt te verliezen”.</w:t>
      </w:r>
      <w:r>
        <w:br/>
      </w:r>
    </w:p>
    <w:p>
      <w:pPr>
        <w:pStyle w:val="ListParagraph"/>
        <w:numPr>
          <w:ilvl w:val="0"/>
          <w:numId w:val="100504200"/>
        </w:numPr>
        <w:ind w:left="360"/>
      </w:pPr>
      <w:r>
        <w:t xml:space="preserve">Bent u bekend met het bericht dat de Nederlandse pluimveesector de “slag om voedselzekerheid dreigt te verliezen”? [1]</w:t>
      </w:r>
      <w:r>
        <w:br/>
      </w:r>
    </w:p>
    <w:p>
      <w:pPr>
        <w:pStyle w:val="ListParagraph"/>
        <w:numPr>
          <w:ilvl w:val="0"/>
          <w:numId w:val="100504200"/>
        </w:numPr>
        <w:ind w:left="360"/>
      </w:pPr>
      <w:r>
        <w:t xml:space="preserve">Erkent u de zorg dat import uit onder andere China, Oekraïne en Mercosur-landen plaatsvindt onder lagere normen op het gebied van dierenwelzijn, milieu en voedselveiligheid?</w:t>
      </w:r>
      <w:r>
        <w:br/>
      </w:r>
    </w:p>
    <w:p>
      <w:pPr>
        <w:pStyle w:val="ListParagraph"/>
        <w:numPr>
          <w:ilvl w:val="0"/>
          <w:numId w:val="100504200"/>
        </w:numPr>
        <w:ind w:left="360"/>
      </w:pPr>
      <w:r>
        <w:t xml:space="preserve">Klopt het dat Nederland op verschillende punten strengere eisen hanteert of ontwikkelt dan het Europese beleid voorschrijft?</w:t>
      </w:r>
      <w:r>
        <w:br/>
      </w:r>
    </w:p>
    <w:p>
      <w:pPr>
        <w:pStyle w:val="ListParagraph"/>
        <w:numPr>
          <w:ilvl w:val="0"/>
          <w:numId w:val="100504200"/>
        </w:numPr>
        <w:ind w:left="360"/>
      </w:pPr>
      <w:r>
        <w:t xml:space="preserve">Welke concrete maatregelen neemt u om te komen tot een gelijk speelveld binnen de Europese Unie en ten opzichte van derde landen?</w:t>
      </w:r>
      <w:r>
        <w:br/>
      </w:r>
    </w:p>
    <w:p>
      <w:pPr>
        <w:pStyle w:val="ListParagraph"/>
        <w:numPr>
          <w:ilvl w:val="0"/>
          <w:numId w:val="100504200"/>
        </w:numPr>
        <w:ind w:left="360"/>
      </w:pPr>
      <w:r>
        <w:t xml:space="preserve">Bent u bereid om nationale koppen op Europees beleid te beperken, zodat Nederlandse pluimveehouders concurrerend kunnen blijven binnen de interne markt?</w:t>
      </w:r>
      <w:r>
        <w:br/>
      </w:r>
    </w:p>
    <w:p>
      <w:pPr>
        <w:pStyle w:val="ListParagraph"/>
        <w:numPr>
          <w:ilvl w:val="0"/>
          <w:numId w:val="100504200"/>
        </w:numPr>
        <w:ind w:left="360"/>
      </w:pPr>
      <w:r>
        <w:t xml:space="preserve">Erkent u dat voedselproductie een strategisch belang heeft voor Nederland en Europa in het licht van toenemende geopolitieke spanningen?</w:t>
      </w:r>
      <w:r>
        <w:br/>
      </w:r>
    </w:p>
    <w:p>
      <w:pPr>
        <w:pStyle w:val="ListParagraph"/>
        <w:numPr>
          <w:ilvl w:val="0"/>
          <w:numId w:val="100504200"/>
        </w:numPr>
        <w:ind w:left="360"/>
      </w:pPr>
      <w:r>
        <w:t xml:space="preserve">Hoe weegt u het risico dat Nederland in toenemende mate afhankelijk wordt van import uit derde landen?</w:t>
      </w:r>
      <w:r>
        <w:br/>
      </w:r>
    </w:p>
    <w:p>
      <w:pPr>
        <w:pStyle w:val="ListParagraph"/>
        <w:numPr>
          <w:ilvl w:val="0"/>
          <w:numId w:val="100504200"/>
        </w:numPr>
        <w:ind w:left="360"/>
      </w:pPr>
      <w:r>
        <w:t xml:space="preserve">Hoe beoordeelt u het risico dat de nationale zelfvoorzieningsgraad van pluimveevlees daalt tot circa 60 procent bij invoering van de Algemene Maatregel van Bestuur (AMvB) dierwaardige veehouderij?</w:t>
      </w:r>
      <w:r>
        <w:br/>
      </w:r>
    </w:p>
    <w:p>
      <w:pPr>
        <w:pStyle w:val="ListParagraph"/>
        <w:numPr>
          <w:ilvl w:val="0"/>
          <w:numId w:val="100504200"/>
        </w:numPr>
        <w:ind w:left="360"/>
      </w:pPr>
      <w:r>
        <w:t xml:space="preserve">Bent u bereid zich in te zetten voor het borgen van een nationale zelfvoorzieningsgraad van ten minste 100 procent alvorens aanvullende maatregelen te nemen?</w:t>
      </w:r>
      <w:r>
        <w:br/>
      </w:r>
    </w:p>
    <w:p>
      <w:pPr>
        <w:pStyle w:val="ListParagraph"/>
        <w:numPr>
          <w:ilvl w:val="0"/>
          <w:numId w:val="100504200"/>
        </w:numPr>
        <w:ind w:left="360"/>
      </w:pPr>
      <w:r>
        <w:t xml:space="preserve">Bent u bekend met het rapport van Wageningen University &amp; Research waaruit blijkt dat de kosten op boerderijniveau voor de pluimveehouderij met circa €0,23 per kilogram (ruim 19 procent ten opzichte van €1,20) stijgen? [2][3]</w:t>
      </w:r>
      <w:r>
        <w:br/>
      </w:r>
    </w:p>
    <w:p>
      <w:pPr>
        <w:pStyle w:val="ListParagraph"/>
        <w:numPr>
          <w:ilvl w:val="0"/>
          <w:numId w:val="100504200"/>
        </w:numPr>
        <w:ind w:left="360"/>
      </w:pPr>
      <w:r>
        <w:t xml:space="preserve">Hoe verhoudt deze kostenstijging zich tot de concurrentiepositie van Nederlandse pluimveehouders ten opzichte van landen als Duitsland en Polen, waar dergelijke lasten niet gelden?</w:t>
      </w:r>
      <w:r>
        <w:br/>
      </w:r>
    </w:p>
    <w:p>
      <w:pPr>
        <w:pStyle w:val="ListParagraph"/>
        <w:numPr>
          <w:ilvl w:val="0"/>
          <w:numId w:val="100504200"/>
        </w:numPr>
        <w:ind w:left="360"/>
      </w:pPr>
      <w:r>
        <w:t xml:space="preserve">Hoe acht u het mogelijk dat Nederlandse pluimveehouders kunnen blijven concurreren op een Europees speelveld, indien deze kostenstijging zich voordoet?</w:t>
      </w:r>
      <w:r>
        <w:br/>
      </w:r>
    </w:p>
    <w:p>
      <w:pPr>
        <w:pStyle w:val="ListParagraph"/>
        <w:numPr>
          <w:ilvl w:val="0"/>
          <w:numId w:val="100504200"/>
        </w:numPr>
        <w:ind w:left="360"/>
      </w:pPr>
      <w:r>
        <w:t xml:space="preserve">Bent u bereid om in overleg met de sector te kijken of dierenwelzijnsverbeteringen kunnen worden gerealiseerd via maatregelen die geen negatieve impact hebben op de zelfvoorzieningsgraad en concurrentiepositie, bijvoorbeeld door sturing op basis van Kritische Prestatie Indicatoren (KPI’s), als alternatief voor onderdelen van de AMvB dierwaardige veehouderij?</w:t>
      </w:r>
      <w:r>
        <w:br/>
      </w:r>
    </w:p>
    <w:p>
      <w:r>
        <w:t xml:space="preserve"> </w:t>
      </w:r>
      <w:r>
        <w:br/>
      </w:r>
    </w:p>
    <w:p>
      <w:r>
        <w:t xml:space="preserve"> </w:t>
      </w:r>
      <w:r>
        <w:br/>
      </w:r>
    </w:p>
    <w:p>
      <w:r>
        <w:t xml:space="preserve"> </w:t>
      </w:r>
      <w:r>
        <w:br/>
      </w:r>
    </w:p>
    <w:p>
      <w:r>
        <w:t xml:space="preserve">[1] Nieuwe Oogst, 7 april 2026, 'Nepluvi luidt noodklok: pluimveesector verliest slag om voedselzekerheid',  https://www.nieuweoogst.nl/nieuws/2026/04/07/nepluvi-luidt-noodklok-pluimveesector-verliest-slag-om-voedselzekerheid</w:t>
      </w:r>
      <w:r>
        <w:br/>
      </w:r>
    </w:p>
    <w:p>
      <w:r>
        <w:t xml:space="preserve">[2] Wageningen University &amp; Research, 'Werken aan dierenwelzijn in de veehouderij: Een sociaaleconomische impactanalyse', https://research.wur.nl/en/publications/werken-aan-dierenwelzijn-in-de-veehouderij-een-sociaaleconomische/</w:t>
      </w:r>
      <w:r>
        <w:br/>
      </w:r>
    </w:p>
    <w:p>
      <w:r>
        <w:t xml:space="preserve">[3] Pluimveeslachthuizen, https://www.pluimveeslachthuizen.be/nl/abc-prijs</w:t>
      </w:r>
      <w:r>
        <w:br/>
      </w:r>
    </w:p>
    <w:p>
      <w:r>
        <w:t xml:space="preserve"> </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