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2026Z07920</w:t>
        <w:br/>
      </w:r>
      <w:proofErr w:type="spellEnd"/>
    </w:p>
    <w:p>
      <w:pPr>
        <w:pStyle w:val="Normal"/>
        <w:rPr>
          <w:b w:val="1"/>
          <w:bCs w:val="1"/>
        </w:rPr>
      </w:pPr>
      <w:r w:rsidR="250AE766">
        <w:rPr>
          <w:b w:val="0"/>
          <w:bCs w:val="0"/>
        </w:rPr>
        <w:t>(ingezonden 15 april 2026)</w:t>
        <w:br/>
      </w:r>
    </w:p>
    <w:p>
      <w:r>
        <w:t xml:space="preserve">Vragen van het lid Stultiens (GroenLinks-PvdA) aan de staatssecretaris van Financiën over het bericht dat een Amerikaanse farmaceut miljarden aan belastingvoordeel in NL ontvangt</w:t>
      </w:r>
      <w:r>
        <w:br/>
      </w:r>
    </w:p>
    <w:p>
      <w:r>
        <w:t xml:space="preserve"> </w:t>
      </w:r>
      <w:r>
        <w:br/>
      </w:r>
    </w:p>
    <w:p>
      <w:pPr>
        <w:pStyle w:val="ListParagraph"/>
        <w:numPr>
          <w:ilvl w:val="0"/>
          <w:numId w:val="100504300"/>
        </w:numPr>
        <w:ind w:left="360"/>
      </w:pPr>
      <w:r>
        <w:t xml:space="preserve">Bent u bekend met het artikel “Amerikaanse farmaceut krijgt miljarden aan belastingvoordeel in Nederland (Trouw)”[1]?</w:t>
      </w:r>
      <w:r>
        <w:br/>
      </w:r>
    </w:p>
    <w:p>
      <w:pPr>
        <w:pStyle w:val="ListParagraph"/>
        <w:numPr>
          <w:ilvl w:val="0"/>
          <w:numId w:val="100504300"/>
        </w:numPr>
        <w:ind w:left="360"/>
      </w:pPr>
      <w:r>
        <w:t xml:space="preserve">Kunt u aangeven wat de tien grootste gebruikers van de innovatiebox zijn en wat de budgettaire derving is per bedrijf? Zo nee, waarom kunnen journalisten deze informatie dan wél boven tafel krijgen?</w:t>
      </w:r>
      <w:r>
        <w:br/>
      </w:r>
    </w:p>
    <w:p>
      <w:pPr>
        <w:pStyle w:val="ListParagraph"/>
        <w:numPr>
          <w:ilvl w:val="0"/>
          <w:numId w:val="100504300"/>
        </w:numPr>
        <w:ind w:left="360"/>
      </w:pPr>
      <w:r>
        <w:t xml:space="preserve">Klopt het dat ruim 90 procent van het voordeel uit de innovatiebox naar ASML, MSD &amp; Booking gaat[2]? In hoeverre is deze belastingkorting doelmatig en politiek wenselijk volgens u?</w:t>
      </w:r>
      <w:r>
        <w:br/>
      </w:r>
    </w:p>
    <w:p>
      <w:pPr>
        <w:pStyle w:val="ListParagraph"/>
        <w:numPr>
          <w:ilvl w:val="0"/>
          <w:numId w:val="100504300"/>
        </w:numPr>
        <w:ind w:left="360"/>
      </w:pPr>
      <w:r>
        <w:t xml:space="preserve">Hoe legt u aan gewone belastingbetalers en mkb-ondernemers uit dat zij jaarlijks een miljard extra belasting moeten betalen voor een belastingkorting aan één bedrijf dat  vrijwel al haar activiteiten naar het buitenland heeft verplaatst?</w:t>
      </w:r>
      <w:r>
        <w:br/>
      </w:r>
    </w:p>
    <w:p>
      <w:pPr>
        <w:pStyle w:val="ListParagraph"/>
        <w:numPr>
          <w:ilvl w:val="0"/>
          <w:numId w:val="100504300"/>
        </w:numPr>
        <w:ind w:left="360"/>
      </w:pPr>
      <w:r>
        <w:t xml:space="preserve">Wat is de economische onderbouwing achter het extra fiscaal stimuleren van zeer winstgevende uitvindingen uit het verleden? In hoeverre draagt dit daadwerkelijk bij aan extra innovatie bij uitdagers van gevestigde belangen?</w:t>
      </w:r>
      <w:r>
        <w:br/>
      </w:r>
    </w:p>
    <w:p>
      <w:pPr>
        <w:pStyle w:val="ListParagraph"/>
        <w:numPr>
          <w:ilvl w:val="0"/>
          <w:numId w:val="100504300"/>
        </w:numPr>
        <w:ind w:left="360"/>
      </w:pPr>
      <w:r>
        <w:t xml:space="preserve">Bent u bereid om de innovatiebox zo vorm te geven dat hij wél doelmatig wordt en meer gericht op kleinere bedrijven, bijvoorbeeld door nadere voorwaarden te stellen over maximaal fiscaal voordeel, door het voordeel te maximeren op daadwerkelijk gemaakte kosten voor desbetreffende innovatieve activiteiten of door een temporele beperking?</w:t>
      </w:r>
      <w:r>
        <w:br/>
      </w:r>
    </w:p>
    <w:p>
      <w:pPr>
        <w:pStyle w:val="ListParagraph"/>
        <w:numPr>
          <w:ilvl w:val="0"/>
          <w:numId w:val="100504300"/>
        </w:numPr>
        <w:ind w:left="360"/>
      </w:pPr>
      <w:r>
        <w:t xml:space="preserve">Bent u bereid om te voorkomen dat bedrijven die hun activiteiten (grotendeels) naar het buitenland verplaatsen nog langer gebruik kunnen maken van de innovatiebox? Zo nee, waarom niet?</w:t>
      </w:r>
      <w:r>
        <w:br/>
      </w:r>
    </w:p>
    <w:p>
      <w:r>
        <w:t xml:space="preserve"> </w:t>
      </w:r>
      <w:r>
        <w:br/>
      </w:r>
    </w:p>
    <w:p>
      <w:r>
        <w:t xml:space="preserve">[1] Trouw, 13 april 2026, Amerikaanse farmaceut krijgt miljarden aan belastingvoordeel in Nederland, ‘niet zoals dit bedoeld is’ | Trouw?</w:t>
      </w:r>
      <w:r>
        <w:br/>
      </w:r>
    </w:p>
    <w:p>
      <w:r>
        <w:t xml:space="preserve">[2] Financieel Dagblad, 13 april 2026, Ruim 90% van alle voordeel uit innovatiebox naar ASML, MSD en Booking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