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910FC" w:rsidRDefault="003E2728" w14:paraId="3655EB15" w14:textId="0DBF1AD5">
      <w:pPr>
        <w:rPr>
          <w:szCs w:val="18"/>
        </w:rPr>
      </w:pPr>
      <w:r w:rsidRPr="0043789B">
        <w:t xml:space="preserve">Geachte Voorzitter, </w:t>
      </w:r>
    </w:p>
    <w:p w:rsidR="003E2728" w:rsidP="007910FC" w:rsidRDefault="003E2728" w14:paraId="5244646E" w14:textId="77777777">
      <w:pPr>
        <w:rPr>
          <w:szCs w:val="18"/>
        </w:rPr>
      </w:pPr>
    </w:p>
    <w:p w:rsidRPr="00F815E6" w:rsidR="00F815E6" w:rsidP="007910FC" w:rsidRDefault="00F461D8" w14:paraId="00520E53" w14:textId="60C93A4B">
      <w:pPr>
        <w:rPr>
          <w:rFonts w:eastAsia="Verdana" w:cs="Verdana"/>
          <w:b/>
          <w:bCs/>
        </w:rPr>
      </w:pPr>
      <w:r w:rsidRPr="0043789B">
        <w:t>Op 27 april a.s. vindt de Landbouw- en Visserijraad (hierna: Raad) plaats in Luxemburg. Met deze brief informeren wij de Kamer over de agenda en de Nederlandse inbreng.</w:t>
      </w:r>
      <w:r w:rsidR="0043789B">
        <w:t xml:space="preserve"> </w:t>
      </w:r>
      <w:r w:rsidRPr="00F815E6" w:rsidR="00F815E6">
        <w:t>Daarnaast informer</w:t>
      </w:r>
      <w:r w:rsidR="006D5D96">
        <w:t>en wij</w:t>
      </w:r>
      <w:r w:rsidRPr="00F815E6" w:rsidR="00F815E6">
        <w:t xml:space="preserve"> de Kamer over de ontwikkelingen ten aanzien van de </w:t>
      </w:r>
      <w:r w:rsidRPr="00F815E6" w:rsidR="00F815E6">
        <w:rPr>
          <w:rFonts w:eastAsia="Verdana" w:cs="Verdana"/>
        </w:rPr>
        <w:t xml:space="preserve">onderhandelingen </w:t>
      </w:r>
      <w:r w:rsidR="00F815E6">
        <w:rPr>
          <w:rFonts w:eastAsia="Verdana" w:cs="Verdana"/>
        </w:rPr>
        <w:t xml:space="preserve">over het </w:t>
      </w:r>
      <w:r w:rsidRPr="00F815E6" w:rsidR="00F815E6">
        <w:rPr>
          <w:rFonts w:eastAsia="Verdana" w:cs="Verdana"/>
        </w:rPr>
        <w:t>Gemeenschappelijk Landbouwbeleid 2028-2034</w:t>
      </w:r>
      <w:r w:rsidR="00F815E6">
        <w:rPr>
          <w:rFonts w:eastAsia="Verdana" w:cs="Verdana"/>
          <w:b/>
          <w:bCs/>
        </w:rPr>
        <w:t>.</w:t>
      </w:r>
    </w:p>
    <w:p w:rsidRPr="00F461D8" w:rsidR="00F90A14" w:rsidP="007910FC" w:rsidRDefault="00192AAA" w14:paraId="192850F9" w14:textId="73FE4983">
      <w:pPr>
        <w:rPr>
          <w:b/>
          <w:bCs/>
        </w:rPr>
      </w:pPr>
      <w:r w:rsidRPr="00F461D8">
        <w:rPr>
          <w:b/>
          <w:bCs/>
        </w:rPr>
        <w:br/>
      </w:r>
      <w:r w:rsidRPr="00F461D8" w:rsidR="00F461D8">
        <w:rPr>
          <w:b/>
          <w:bCs/>
        </w:rPr>
        <w:t xml:space="preserve">I. Geannoteerde agenda Landbouw- en Visserijraad </w:t>
      </w:r>
      <w:r w:rsidR="00F461D8">
        <w:rPr>
          <w:b/>
          <w:bCs/>
        </w:rPr>
        <w:t>27 april</w:t>
      </w:r>
      <w:r w:rsidRPr="00F461D8" w:rsidR="00F461D8">
        <w:rPr>
          <w:b/>
          <w:bCs/>
        </w:rPr>
        <w:t xml:space="preserve"> 2026</w:t>
      </w:r>
    </w:p>
    <w:p w:rsidR="006247BE" w:rsidP="007910FC" w:rsidRDefault="006247BE" w14:paraId="3AB72E88" w14:textId="77777777"/>
    <w:p w:rsidRPr="00F461D8" w:rsidR="00F461D8" w:rsidP="007910FC" w:rsidRDefault="00F461D8" w14:paraId="76D56E1E" w14:textId="54A83F4A">
      <w:pPr>
        <w:rPr>
          <w:u w:val="single"/>
        </w:rPr>
      </w:pPr>
      <w:r>
        <w:rPr>
          <w:u w:val="single"/>
        </w:rPr>
        <w:t>Gemeenschappelijk Landbouwbeleid na 2027</w:t>
      </w:r>
    </w:p>
    <w:p w:rsidRPr="00F461D8" w:rsidR="001536B3" w:rsidP="007910FC" w:rsidRDefault="4151CEE5" w14:paraId="473B65D0" w14:textId="437852D0">
      <w:pPr>
        <w:rPr>
          <w:u w:val="single"/>
        </w:rPr>
      </w:pPr>
      <w:r w:rsidRPr="00F815E6">
        <w:rPr>
          <w:rFonts w:eastAsia="Verdana" w:cs="Verdana"/>
        </w:rPr>
        <w:t xml:space="preserve">Tijdens de Raad zal een beleidsdiscussie plaatsvinden over de nieuwe voorstellen voor het Gemeenschappelijk Landbouwbeleid (GLB) na 2027. </w:t>
      </w:r>
      <w:r w:rsidR="0043789B">
        <w:rPr>
          <w:rFonts w:eastAsia="Verdana" w:cs="Verdana"/>
        </w:rPr>
        <w:t xml:space="preserve">Het </w:t>
      </w:r>
      <w:r w:rsidR="00F815E6">
        <w:rPr>
          <w:rFonts w:eastAsia="Verdana" w:cs="Verdana"/>
        </w:rPr>
        <w:t>achtergronddocument</w:t>
      </w:r>
      <w:r w:rsidR="0043789B">
        <w:rPr>
          <w:rFonts w:eastAsia="Verdana" w:cs="Verdana"/>
        </w:rPr>
        <w:t xml:space="preserve"> </w:t>
      </w:r>
      <w:r w:rsidRPr="00F815E6">
        <w:rPr>
          <w:rFonts w:eastAsia="Verdana" w:cs="Verdana"/>
        </w:rPr>
        <w:t xml:space="preserve">voor deze </w:t>
      </w:r>
      <w:r w:rsidR="006D5D96">
        <w:rPr>
          <w:rFonts w:eastAsia="Verdana" w:cs="Verdana"/>
        </w:rPr>
        <w:t xml:space="preserve">beleidsdiscussie </w:t>
      </w:r>
      <w:r w:rsidRPr="00F815E6">
        <w:rPr>
          <w:rFonts w:eastAsia="Verdana" w:cs="Verdana"/>
        </w:rPr>
        <w:t xml:space="preserve">is vooralsnog niet </w:t>
      </w:r>
      <w:r w:rsidR="00F815E6">
        <w:rPr>
          <w:rFonts w:eastAsia="Verdana" w:cs="Verdana"/>
        </w:rPr>
        <w:t>gepubliceerd</w:t>
      </w:r>
      <w:r w:rsidRPr="00F815E6">
        <w:rPr>
          <w:rFonts w:eastAsia="Verdana" w:cs="Verdana"/>
        </w:rPr>
        <w:t xml:space="preserve">. Daardoor is </w:t>
      </w:r>
      <w:r w:rsidR="006D5D96">
        <w:rPr>
          <w:rFonts w:eastAsia="Verdana" w:cs="Verdana"/>
        </w:rPr>
        <w:t xml:space="preserve">het </w:t>
      </w:r>
      <w:r w:rsidRPr="00F815E6">
        <w:rPr>
          <w:rFonts w:eastAsia="Verdana" w:cs="Verdana"/>
        </w:rPr>
        <w:t xml:space="preserve">momenteel nog </w:t>
      </w:r>
      <w:r w:rsidRPr="00F815E6" w:rsidR="657C6169">
        <w:rPr>
          <w:rFonts w:eastAsia="Verdana" w:cs="Verdana"/>
        </w:rPr>
        <w:t>niet bekend</w:t>
      </w:r>
      <w:r w:rsidRPr="00F815E6">
        <w:rPr>
          <w:rFonts w:eastAsia="Verdana" w:cs="Verdana"/>
        </w:rPr>
        <w:t xml:space="preserve"> waar de discussie met betrekking tot het toekomstig GLB over zal gaan. Tijdens de </w:t>
      </w:r>
      <w:r w:rsidRPr="00F815E6" w:rsidR="657C6169">
        <w:rPr>
          <w:rFonts w:eastAsia="Verdana" w:cs="Verdana"/>
        </w:rPr>
        <w:t>R</w:t>
      </w:r>
      <w:r w:rsidRPr="00F815E6">
        <w:rPr>
          <w:rFonts w:eastAsia="Verdana" w:cs="Verdana"/>
        </w:rPr>
        <w:t>aad</w:t>
      </w:r>
      <w:r w:rsidR="0043789B">
        <w:rPr>
          <w:rFonts w:eastAsia="Verdana" w:cs="Verdana"/>
        </w:rPr>
        <w:t xml:space="preserve"> zal Nederland </w:t>
      </w:r>
      <w:r w:rsidR="006D5D96">
        <w:rPr>
          <w:rFonts w:eastAsia="Verdana" w:cs="Verdana"/>
        </w:rPr>
        <w:t>zich uitspreken</w:t>
      </w:r>
      <w:r w:rsidR="007F76B9">
        <w:rPr>
          <w:rFonts w:eastAsia="Verdana" w:cs="Verdana"/>
        </w:rPr>
        <w:t xml:space="preserve"> voor </w:t>
      </w:r>
      <w:r w:rsidRPr="00F815E6">
        <w:rPr>
          <w:rFonts w:eastAsia="Verdana" w:cs="Verdana"/>
        </w:rPr>
        <w:t xml:space="preserve">een doelgericht GLB, een weerbare en toekomstbestendige sector, leefbaarheid op het platteland, generatievernieuwing en </w:t>
      </w:r>
      <w:r w:rsidR="007F76B9">
        <w:rPr>
          <w:rFonts w:eastAsia="Verdana" w:cs="Verdana"/>
        </w:rPr>
        <w:t xml:space="preserve">inzet op </w:t>
      </w:r>
      <w:r w:rsidRPr="00F815E6">
        <w:rPr>
          <w:rFonts w:eastAsia="Verdana" w:cs="Verdana"/>
        </w:rPr>
        <w:t xml:space="preserve">groene doelen. </w:t>
      </w:r>
      <w:r w:rsidR="0F60874F">
        <w:br/>
      </w:r>
    </w:p>
    <w:p w:rsidRPr="00F815E6" w:rsidR="00F7287F" w:rsidP="007910FC" w:rsidRDefault="00F7287F" w14:paraId="3DF3B722" w14:textId="3E97C6FE">
      <w:pPr>
        <w:rPr>
          <w:u w:val="single"/>
        </w:rPr>
      </w:pPr>
      <w:r w:rsidRPr="0043789B">
        <w:rPr>
          <w:u w:val="single"/>
        </w:rPr>
        <w:t>Marktsituatie, met name na de invasie van Oekraïne</w:t>
      </w:r>
    </w:p>
    <w:p w:rsidR="0065355A" w:rsidP="007910FC" w:rsidRDefault="00F7287F" w14:paraId="6B82A05B" w14:textId="22F41E53">
      <w:r w:rsidRPr="009F2B28">
        <w:t xml:space="preserve">De komende Raad staat de marktsituatie in de verschillende landbouwsectoren opnieuw op de agenda. </w:t>
      </w:r>
      <w:r w:rsidR="00F815E6">
        <w:t xml:space="preserve">Ook voor dit agendapunt is </w:t>
      </w:r>
      <w:r w:rsidR="007F76B9">
        <w:t xml:space="preserve">het </w:t>
      </w:r>
      <w:r w:rsidRPr="009F2B28" w:rsidR="007F76B9">
        <w:t xml:space="preserve">achtergronddocument </w:t>
      </w:r>
      <w:r w:rsidR="00F815E6">
        <w:t>n</w:t>
      </w:r>
      <w:r w:rsidRPr="009F2B28">
        <w:t xml:space="preserve">og </w:t>
      </w:r>
      <w:r w:rsidR="0058580D">
        <w:t>niet</w:t>
      </w:r>
      <w:r w:rsidRPr="009F2B28">
        <w:t xml:space="preserve"> beschikbaar. Naar verwachting </w:t>
      </w:r>
      <w:r w:rsidRPr="009F2B28" w:rsidR="0058580D">
        <w:t xml:space="preserve">zal </w:t>
      </w:r>
      <w:r w:rsidRPr="009F2B28">
        <w:t xml:space="preserve">allereerst de aandacht uitgaan naar de ontwikkelingen in Oekraïne en de import en export van landbouwgoederen na de inwerkingtreding op 29 oktober 2025 van de nieuwe diepe en brede vrijhandelsovereenkomst (DCFTA) tussen de EU en Oekraïne. </w:t>
      </w:r>
      <w:r w:rsidR="006D5D96">
        <w:t>D</w:t>
      </w:r>
      <w:r w:rsidRPr="009F2B28">
        <w:t xml:space="preserve">e Oekraïense vicepremier voor Europese en Euro-Atlantische integratie </w:t>
      </w:r>
      <w:r w:rsidR="006D5D96">
        <w:t xml:space="preserve">is </w:t>
      </w:r>
      <w:r w:rsidRPr="009F2B28">
        <w:t>uitgenodigd om een presentatie te geven</w:t>
      </w:r>
      <w:r w:rsidRPr="0058580D" w:rsidR="0058580D">
        <w:t xml:space="preserve"> </w:t>
      </w:r>
      <w:r w:rsidRPr="009F2B28" w:rsidR="0058580D">
        <w:t xml:space="preserve">voorafgaand aan </w:t>
      </w:r>
      <w:r w:rsidR="0058580D">
        <w:t xml:space="preserve">de bespreking </w:t>
      </w:r>
      <w:r w:rsidRPr="009F2B28" w:rsidR="0058580D">
        <w:t>in de Raad</w:t>
      </w:r>
      <w:r w:rsidRPr="009F2B28">
        <w:t xml:space="preserve">. Daarnaast zullen de gevolgen van de oorlog in het Midden-Oosten centraal </w:t>
      </w:r>
      <w:r w:rsidRPr="009F2B28" w:rsidR="00F461D8">
        <w:t>staan</w:t>
      </w:r>
      <w:r w:rsidRPr="009F2B28">
        <w:t xml:space="preserve">. De </w:t>
      </w:r>
      <w:r w:rsidR="003F32A4">
        <w:t xml:space="preserve">Europese </w:t>
      </w:r>
      <w:r w:rsidRPr="009F2B28">
        <w:t xml:space="preserve">Commissie </w:t>
      </w:r>
      <w:r w:rsidR="003F32A4">
        <w:t xml:space="preserve">(hierna: Commissie) </w:t>
      </w:r>
      <w:r w:rsidRPr="009F2B28">
        <w:t>zal naar verwachting ingaan op de meest recente ontwikkelingen hieromtrent. De grote stijging van energie-, transport</w:t>
      </w:r>
      <w:r w:rsidR="006D5D96">
        <w:t>-</w:t>
      </w:r>
      <w:r w:rsidRPr="009F2B28">
        <w:t xml:space="preserve"> en kunstmestprijzen leidt tot een grote stijging van inputprijzen voor boeren</w:t>
      </w:r>
      <w:r w:rsidR="0058580D">
        <w:t xml:space="preserve">, </w:t>
      </w:r>
      <w:r w:rsidRPr="009F2B28">
        <w:t>kostenstijgingen en grotere onzekerheid in de gehele voedselketen. De Commissie zal</w:t>
      </w:r>
      <w:r w:rsidR="0058580D">
        <w:t xml:space="preserve"> naar verwachting</w:t>
      </w:r>
      <w:r w:rsidRPr="009F2B28">
        <w:t xml:space="preserve"> in dit kader ook wijzen op het aangekondigde Actieplan </w:t>
      </w:r>
      <w:r w:rsidRPr="009F2B28" w:rsidR="00CA7213">
        <w:lastRenderedPageBreak/>
        <w:t>Meststoffen</w:t>
      </w:r>
      <w:r w:rsidRPr="009F2B28">
        <w:t xml:space="preserve"> om de Europese kunstmestproductie te ondersteunen en de afhankelijkheid van derde landen af te bouwen. Tegelijk zal de Commissie </w:t>
      </w:r>
      <w:r w:rsidR="006D5D96">
        <w:t xml:space="preserve">er </w:t>
      </w:r>
      <w:r w:rsidRPr="009F2B28">
        <w:t xml:space="preserve">naar verwachting op wijzen dat de EU-landbouwmarkten over het algemeen veerkrachtig zijn, met </w:t>
      </w:r>
      <w:r w:rsidR="0058580D">
        <w:t>op</w:t>
      </w:r>
      <w:r w:rsidRPr="009F2B28">
        <w:t xml:space="preserve"> dit moment nog goede (productie</w:t>
      </w:r>
      <w:r w:rsidR="0058580D">
        <w:t>-</w:t>
      </w:r>
      <w:r w:rsidRPr="009F2B28">
        <w:t>)vooruitzichten in veel sectoren.</w:t>
      </w:r>
      <w:r w:rsidRPr="009F2B28" w:rsidR="00F461D8">
        <w:t xml:space="preserve"> </w:t>
      </w:r>
    </w:p>
    <w:p w:rsidR="00F7287F" w:rsidP="007910FC" w:rsidRDefault="00F7287F" w14:paraId="49C56F37" w14:textId="25CB5BA7">
      <w:pPr>
        <w:rPr>
          <w:szCs w:val="18"/>
        </w:rPr>
      </w:pPr>
      <w:r w:rsidRPr="0043789B">
        <w:t xml:space="preserve">Nederland zal tijdens de Raad </w:t>
      </w:r>
      <w:r w:rsidR="0065657A">
        <w:t>het belang van nauwe monitoring onderschrijven</w:t>
      </w:r>
      <w:r w:rsidRPr="0043789B" w:rsidR="00CA7213">
        <w:t xml:space="preserve"> </w:t>
      </w:r>
      <w:r w:rsidR="0065657A">
        <w:t>en</w:t>
      </w:r>
      <w:r w:rsidRPr="0043789B">
        <w:t xml:space="preserve"> er voorts op wijzen dat het </w:t>
      </w:r>
      <w:r w:rsidR="0065657A">
        <w:t xml:space="preserve">verder </w:t>
      </w:r>
      <w:r w:rsidRPr="0043789B">
        <w:t xml:space="preserve">vergroten van de weerbaarheid van de landbouwsector cruciaal is. Het door de Commissie aangekondigde </w:t>
      </w:r>
      <w:r w:rsidRPr="0043789B" w:rsidR="00CA7213">
        <w:t>A</w:t>
      </w:r>
      <w:r w:rsidRPr="0043789B">
        <w:t xml:space="preserve">ctieplan </w:t>
      </w:r>
      <w:r w:rsidRPr="0043789B" w:rsidR="00CA7213">
        <w:t xml:space="preserve">Meststoffen </w:t>
      </w:r>
      <w:r w:rsidRPr="0043789B">
        <w:t xml:space="preserve">zal moeten bijdragen aan de stabilisatie van de </w:t>
      </w:r>
      <w:r w:rsidR="0065657A">
        <w:t>mest</w:t>
      </w:r>
      <w:r w:rsidRPr="0043789B">
        <w:t xml:space="preserve">markt en het vergroten van de leveringszekerheid. </w:t>
      </w:r>
      <w:r w:rsidRPr="0065355A" w:rsidR="00CA7213">
        <w:t xml:space="preserve">Het beter mogelijk maken van de </w:t>
      </w:r>
      <w:r w:rsidRPr="0043789B" w:rsidR="00CA7213">
        <w:t>t</w:t>
      </w:r>
      <w:r w:rsidRPr="0043789B">
        <w:t xml:space="preserve">oepassing van </w:t>
      </w:r>
      <w:proofErr w:type="spellStart"/>
      <w:r w:rsidRPr="0043789B">
        <w:t>Renure</w:t>
      </w:r>
      <w:proofErr w:type="spellEnd"/>
      <w:r w:rsidRPr="0043789B">
        <w:t xml:space="preserve"> </w:t>
      </w:r>
      <w:r w:rsidR="0065657A">
        <w:t xml:space="preserve">kan </w:t>
      </w:r>
      <w:r w:rsidRPr="0043789B">
        <w:t>daar</w:t>
      </w:r>
      <w:r w:rsidR="0065657A">
        <w:t>aan</w:t>
      </w:r>
      <w:r w:rsidRPr="0043789B">
        <w:t xml:space="preserve"> </w:t>
      </w:r>
      <w:r w:rsidR="0065657A">
        <w:t>op termijn een belangrijk bijdrage leveren</w:t>
      </w:r>
      <w:r w:rsidRPr="0043789B">
        <w:t>.</w:t>
      </w:r>
    </w:p>
    <w:p w:rsidR="001536B3" w:rsidP="007910FC" w:rsidRDefault="001536B3" w14:paraId="4CBDB50D" w14:textId="77777777"/>
    <w:p w:rsidRPr="006D5D96" w:rsidR="00180979" w:rsidP="007910FC" w:rsidRDefault="00180979" w14:paraId="0F5A5845" w14:textId="5C0D76A5">
      <w:bookmarkStart w:name="OLE_LINK2" w:id="0"/>
      <w:r w:rsidRPr="006D5D96">
        <w:rPr>
          <w:u w:val="single"/>
        </w:rPr>
        <w:t>Strategisch belang van landbouw en duurzaam bosbeheer bij het versterken van risicopreventie en weerbaarheid tegen natuurbranden</w:t>
      </w:r>
      <w:bookmarkEnd w:id="0"/>
    </w:p>
    <w:p w:rsidRPr="00180979" w:rsidR="00180979" w:rsidP="007910FC" w:rsidRDefault="00180979" w14:paraId="5B18D616" w14:textId="1F866DD2">
      <w:r w:rsidRPr="0065355A">
        <w:t xml:space="preserve">Het Cypriotisch voorzitterschap heeft het onderwerp natuurbranden op de agenda van de Raad geplaatst, met als specifiek doel om inzichten uit te wisselen over het strategisch belang van landbouw en duurzaam bosbeheer bij het voorkomen en beperken van natuurbrandrisico’s. </w:t>
      </w:r>
      <w:r w:rsidRPr="0065355A" w:rsidR="006272AD">
        <w:t xml:space="preserve">De agendering van dit onderwerp houdt verband met de recent gepubliceerde </w:t>
      </w:r>
      <w:r w:rsidRPr="0065355A" w:rsidR="003F32A4">
        <w:t>Commissie</w:t>
      </w:r>
      <w:r w:rsidRPr="0065355A" w:rsidR="006272AD">
        <w:t>mededeling over natuurbrandbeheersing</w:t>
      </w:r>
      <w:r w:rsidR="00483353">
        <w:t xml:space="preserve">, waarin de Commissie ingaat op </w:t>
      </w:r>
      <w:r w:rsidRPr="0065355A" w:rsidR="006272AD">
        <w:t>het geheel van maatregelen rond het voorkomen, beperken, bestrijden en herstellen van natuurbranden</w:t>
      </w:r>
      <w:r w:rsidR="00483353">
        <w:t xml:space="preserve"> en het belang van financiering</w:t>
      </w:r>
      <w:r w:rsidRPr="0065355A" w:rsidR="006272AD">
        <w:t xml:space="preserve"> </w:t>
      </w:r>
      <w:r w:rsidR="00483353">
        <w:t xml:space="preserve">daarvan </w:t>
      </w:r>
      <w:r w:rsidRPr="0065355A" w:rsidR="006272AD">
        <w:t>(</w:t>
      </w:r>
      <w:r w:rsidR="00190AD4">
        <w:t xml:space="preserve">document </w:t>
      </w:r>
      <w:r w:rsidRPr="0065355A" w:rsidR="006272AD">
        <w:t>COM(2026)</w:t>
      </w:r>
      <w:r w:rsidRPr="009A4CE5" w:rsidR="006272AD">
        <w:t xml:space="preserve">330). In de Commissiemededeling </w:t>
      </w:r>
      <w:r w:rsidRPr="009A4CE5" w:rsidR="41F18609">
        <w:t xml:space="preserve">is aangegeven </w:t>
      </w:r>
      <w:r w:rsidRPr="009A4CE5" w:rsidR="457EE952">
        <w:t xml:space="preserve">dat de Commissie </w:t>
      </w:r>
      <w:r w:rsidRPr="009A4CE5">
        <w:t xml:space="preserve">een voorstel </w:t>
      </w:r>
      <w:r w:rsidRPr="009A4CE5" w:rsidR="457EE952">
        <w:t>za</w:t>
      </w:r>
      <w:r w:rsidRPr="009A4CE5" w:rsidR="1D570EE0">
        <w:t xml:space="preserve">l </w:t>
      </w:r>
      <w:r w:rsidRPr="009A4CE5" w:rsidR="457EE952">
        <w:t xml:space="preserve">doen voor </w:t>
      </w:r>
      <w:r w:rsidRPr="009A4CE5">
        <w:t xml:space="preserve">een Raadsaanbeveling over natuurbrandbeheersing. Naar aanleiding van de </w:t>
      </w:r>
      <w:r w:rsidRPr="009A4CE5" w:rsidR="006272AD">
        <w:t>Commissie</w:t>
      </w:r>
      <w:r w:rsidRPr="009A4CE5">
        <w:t>mededeling wordt momenteel gewerkt aan een BN</w:t>
      </w:r>
      <w:r w:rsidRPr="0065355A">
        <w:t xml:space="preserve">C-fiche, </w:t>
      </w:r>
      <w:r w:rsidR="00406AF4">
        <w:t>dat</w:t>
      </w:r>
      <w:r w:rsidRPr="0065355A">
        <w:t xml:space="preserve"> naar verwachting begin mei </w:t>
      </w:r>
      <w:r w:rsidRPr="0065355A" w:rsidR="006272AD">
        <w:t>aan de Kamer zal worden gestuurd</w:t>
      </w:r>
      <w:r w:rsidRPr="0065355A">
        <w:t xml:space="preserve">. Afgelopen jaar is de Kamer </w:t>
      </w:r>
      <w:r w:rsidR="00483353">
        <w:t xml:space="preserve">reeds </w:t>
      </w:r>
      <w:r w:rsidRPr="0065355A">
        <w:t>ingelicht over het huidige Nederlandse beleid op het gebied van natuurbrandbeheersing (Kamerstuk 30</w:t>
      </w:r>
      <w:r w:rsidR="00CC19D7">
        <w:t xml:space="preserve"> </w:t>
      </w:r>
      <w:r w:rsidRPr="0065355A">
        <w:t xml:space="preserve">821, </w:t>
      </w:r>
      <w:r w:rsidR="00190AD4">
        <w:t>n</w:t>
      </w:r>
      <w:r w:rsidRPr="0065355A">
        <w:t xml:space="preserve">r. 306). </w:t>
      </w:r>
      <w:r w:rsidRPr="0065355A" w:rsidR="472182E1">
        <w:t>D</w:t>
      </w:r>
      <w:r w:rsidRPr="0065355A">
        <w:t>e</w:t>
      </w:r>
      <w:r w:rsidR="00406AF4">
        <w:t xml:space="preserve"> </w:t>
      </w:r>
      <w:r w:rsidRPr="0065355A">
        <w:t xml:space="preserve">inzet op </w:t>
      </w:r>
      <w:r w:rsidRPr="0065355A" w:rsidR="472182E1">
        <w:t>bewustwording, preventie, mitigatie</w:t>
      </w:r>
      <w:r w:rsidRPr="0065355A" w:rsidR="13D10FAC">
        <w:t xml:space="preserve">, bestrijding en herstel staat </w:t>
      </w:r>
      <w:r w:rsidR="00406AF4">
        <w:t>daarin</w:t>
      </w:r>
      <w:r w:rsidRPr="0065355A">
        <w:t xml:space="preserve"> centraal</w:t>
      </w:r>
      <w:r w:rsidRPr="0065355A" w:rsidR="472182E1">
        <w:t>. D</w:t>
      </w:r>
      <w:r w:rsidRPr="0065355A" w:rsidR="13D10FAC">
        <w:t xml:space="preserve">eze insteek </w:t>
      </w:r>
      <w:r w:rsidRPr="0065355A" w:rsidR="472182E1">
        <w:t xml:space="preserve">komt grotendeels overeen met de </w:t>
      </w:r>
      <w:r w:rsidRPr="0065355A" w:rsidR="13D10FAC">
        <w:t>Commissiemede</w:t>
      </w:r>
      <w:r w:rsidR="00406AF4">
        <w:t>de</w:t>
      </w:r>
      <w:r w:rsidRPr="0065355A" w:rsidR="13D10FAC">
        <w:t>ling.</w:t>
      </w:r>
      <w:r w:rsidRPr="0065355A" w:rsidR="52D4C838">
        <w:t xml:space="preserve"> </w:t>
      </w:r>
      <w:r w:rsidR="00483353">
        <w:t xml:space="preserve">Zodoende heeft </w:t>
      </w:r>
      <w:r w:rsidRPr="0065355A" w:rsidR="3B82DBFD">
        <w:rPr>
          <w:rFonts w:eastAsia="Verdana" w:cs="Verdana"/>
        </w:rPr>
        <w:t xml:space="preserve">Nederland </w:t>
      </w:r>
      <w:r w:rsidR="00CC19D7">
        <w:rPr>
          <w:rFonts w:eastAsia="Verdana" w:cs="Verdana"/>
        </w:rPr>
        <w:t>een positieve grondhouding ten opzichte van de Commissiemededeling.</w:t>
      </w:r>
    </w:p>
    <w:p w:rsidR="00F461D8" w:rsidP="007910FC" w:rsidRDefault="00F461D8" w14:paraId="1A14D6DE" w14:textId="7AA0742D">
      <w:pPr>
        <w:rPr>
          <w:u w:val="single"/>
        </w:rPr>
      </w:pPr>
    </w:p>
    <w:p w:rsidRPr="00015D42" w:rsidR="00406AF4" w:rsidP="007910FC" w:rsidRDefault="00790C91" w14:paraId="11F463C7" w14:textId="0CF21288">
      <w:pPr>
        <w:rPr>
          <w:rFonts w:eastAsia="Verdana" w:cs="Verdana"/>
        </w:rPr>
      </w:pPr>
      <w:r w:rsidRPr="0043789B">
        <w:rPr>
          <w:rFonts w:eastAsia="Verdana" w:cs="Verdana"/>
          <w:b/>
          <w:bCs/>
        </w:rPr>
        <w:t>II. Maandelijkse voortgangsrapportage over voortgang onderhandelingen Gemeenschappelijk Landbouwbeleid 2028-2034</w:t>
      </w:r>
      <w:r w:rsidRPr="00015D42">
        <w:rPr>
          <w:rFonts w:eastAsia="Verdana" w:cs="Verdana"/>
        </w:rPr>
        <w:t> </w:t>
      </w:r>
    </w:p>
    <w:p w:rsidR="007910FC" w:rsidP="007910FC" w:rsidRDefault="00790C91" w14:paraId="5DFE4B64" w14:textId="77777777">
      <w:pPr>
        <w:rPr>
          <w:rFonts w:eastAsia="Verdana" w:cs="Verdana"/>
        </w:rPr>
      </w:pPr>
      <w:r w:rsidRPr="0043789B">
        <w:rPr>
          <w:rFonts w:eastAsia="Verdana" w:cs="Verdana"/>
        </w:rPr>
        <w:t>Op 30 maart jl.</w:t>
      </w:r>
      <w:r w:rsidR="00406AF4">
        <w:rPr>
          <w:rFonts w:eastAsia="Verdana" w:cs="Verdana"/>
        </w:rPr>
        <w:t xml:space="preserve"> </w:t>
      </w:r>
      <w:r w:rsidRPr="0043789B">
        <w:rPr>
          <w:rFonts w:eastAsia="Verdana" w:cs="Verdana"/>
        </w:rPr>
        <w:t xml:space="preserve">vond er in de Landbouw- en Visserijraad een beleidsdiscussie plaats over de uitvoering van de Visie voor </w:t>
      </w:r>
      <w:r w:rsidR="000466F5">
        <w:rPr>
          <w:rFonts w:eastAsia="Verdana" w:cs="Verdana"/>
        </w:rPr>
        <w:t>L</w:t>
      </w:r>
      <w:r w:rsidRPr="0043789B">
        <w:rPr>
          <w:rFonts w:eastAsia="Verdana" w:cs="Verdana"/>
        </w:rPr>
        <w:t xml:space="preserve">andbouw en </w:t>
      </w:r>
      <w:r w:rsidR="000466F5">
        <w:rPr>
          <w:rFonts w:eastAsia="Verdana" w:cs="Verdana"/>
        </w:rPr>
        <w:t>V</w:t>
      </w:r>
      <w:r w:rsidRPr="0043789B">
        <w:rPr>
          <w:rFonts w:eastAsia="Verdana" w:cs="Verdana"/>
        </w:rPr>
        <w:t>oedsel</w:t>
      </w:r>
      <w:r w:rsidR="00190AD4">
        <w:rPr>
          <w:rFonts w:eastAsia="Verdana" w:cs="Verdana"/>
        </w:rPr>
        <w:t xml:space="preserve"> van de Commissie</w:t>
      </w:r>
      <w:r w:rsidRPr="0043789B">
        <w:rPr>
          <w:rFonts w:eastAsia="Verdana" w:cs="Verdana"/>
        </w:rPr>
        <w:t xml:space="preserve">. In dat kader is stilgestaan bij diverse thema's in </w:t>
      </w:r>
      <w:r w:rsidR="00190AD4">
        <w:rPr>
          <w:rFonts w:eastAsia="Verdana" w:cs="Verdana"/>
        </w:rPr>
        <w:t xml:space="preserve">de </w:t>
      </w:r>
      <w:r w:rsidRPr="0043789B">
        <w:rPr>
          <w:rFonts w:eastAsia="Verdana" w:cs="Verdana"/>
        </w:rPr>
        <w:t xml:space="preserve">context van het nieuwe GLB en de gerichte inzet van steun in het </w:t>
      </w:r>
      <w:r w:rsidR="00406AF4">
        <w:rPr>
          <w:rFonts w:eastAsia="Verdana" w:cs="Verdana"/>
        </w:rPr>
        <w:t xml:space="preserve">GLB </w:t>
      </w:r>
      <w:r w:rsidRPr="0043789B">
        <w:rPr>
          <w:rFonts w:eastAsia="Verdana" w:cs="Verdana"/>
        </w:rPr>
        <w:t>na 2027. Daarbij he</w:t>
      </w:r>
      <w:r w:rsidR="00190AD4">
        <w:rPr>
          <w:rFonts w:eastAsia="Verdana" w:cs="Verdana"/>
        </w:rPr>
        <w:t>eft de minister zich</w:t>
      </w:r>
      <w:r w:rsidRPr="0043789B">
        <w:rPr>
          <w:rFonts w:eastAsia="Verdana" w:cs="Verdana"/>
        </w:rPr>
        <w:t xml:space="preserve"> uitgesproken voor steun aan publieke diensten. </w:t>
      </w:r>
      <w:r w:rsidR="00190AD4">
        <w:rPr>
          <w:rFonts w:eastAsia="Verdana" w:cs="Verdana"/>
        </w:rPr>
        <w:t>De Nederlandse</w:t>
      </w:r>
      <w:r w:rsidRPr="0043789B">
        <w:rPr>
          <w:rFonts w:eastAsia="Verdana" w:cs="Verdana"/>
        </w:rPr>
        <w:t xml:space="preserve"> inzet bij deze gedachtewisseling </w:t>
      </w:r>
      <w:r w:rsidR="00F67B3F">
        <w:rPr>
          <w:rFonts w:eastAsia="Verdana" w:cs="Verdana"/>
        </w:rPr>
        <w:t>is</w:t>
      </w:r>
      <w:r w:rsidRPr="0043789B">
        <w:rPr>
          <w:rFonts w:eastAsia="Verdana" w:cs="Verdana"/>
        </w:rPr>
        <w:t xml:space="preserve"> met </w:t>
      </w:r>
      <w:r w:rsidR="00190AD4">
        <w:rPr>
          <w:rFonts w:eastAsia="Verdana" w:cs="Verdana"/>
        </w:rPr>
        <w:t>de Kamer</w:t>
      </w:r>
      <w:r w:rsidRPr="0043789B">
        <w:rPr>
          <w:rFonts w:eastAsia="Verdana" w:cs="Verdana"/>
        </w:rPr>
        <w:t xml:space="preserve"> gedeeld in het verslag van deze Landbouw- en </w:t>
      </w:r>
      <w:r w:rsidRPr="00032C46">
        <w:rPr>
          <w:rFonts w:eastAsia="Verdana" w:cs="Verdana"/>
        </w:rPr>
        <w:t>Visserij</w:t>
      </w:r>
      <w:r w:rsidRPr="00032C46" w:rsidR="00F67B3F">
        <w:rPr>
          <w:rFonts w:eastAsia="Verdana" w:cs="Verdana"/>
        </w:rPr>
        <w:t>raad (Kamerstuk</w:t>
      </w:r>
      <w:r w:rsidRPr="00032C46" w:rsidR="00E210C5">
        <w:rPr>
          <w:rFonts w:eastAsia="Verdana" w:cs="Verdana"/>
        </w:rPr>
        <w:t xml:space="preserve"> 21 501, nr. 32-1775</w:t>
      </w:r>
      <w:r w:rsidRPr="00032C46" w:rsidR="00F67B3F">
        <w:rPr>
          <w:rFonts w:eastAsia="Verdana" w:cs="Verdana"/>
        </w:rPr>
        <w:t>)</w:t>
      </w:r>
      <w:r w:rsidRPr="00032C46" w:rsidR="007F76B9">
        <w:rPr>
          <w:rFonts w:eastAsia="Verdana" w:cs="Verdana"/>
        </w:rPr>
        <w:t xml:space="preserve">. </w:t>
      </w:r>
    </w:p>
    <w:p w:rsidR="007910FC" w:rsidP="007910FC" w:rsidRDefault="007910FC" w14:paraId="192C140F" w14:textId="77777777">
      <w:pPr>
        <w:rPr>
          <w:rFonts w:eastAsia="Verdana" w:cs="Verdana"/>
        </w:rPr>
      </w:pPr>
      <w:r>
        <w:rPr>
          <w:rFonts w:eastAsia="Verdana" w:cs="Verdana"/>
        </w:rPr>
        <w:br w:type="page"/>
      </w:r>
    </w:p>
    <w:p w:rsidRPr="007F76B9" w:rsidR="00790C91" w:rsidP="007910FC" w:rsidRDefault="00A5300A" w14:paraId="51343C4F" w14:textId="7F9F311D">
      <w:pPr>
        <w:rPr>
          <w:rFonts w:eastAsia="Verdana" w:cs="Verdana"/>
        </w:rPr>
      </w:pPr>
      <w:r w:rsidRPr="00032C46">
        <w:rPr>
          <w:rFonts w:eastAsia="Verdana" w:cs="Verdana"/>
        </w:rPr>
        <w:lastRenderedPageBreak/>
        <w:t>Daarnaast</w:t>
      </w:r>
      <w:r w:rsidRPr="00A5300A">
        <w:rPr>
          <w:rFonts w:eastAsia="Verdana" w:cs="Verdana"/>
        </w:rPr>
        <w:t xml:space="preserve"> heeft er in maart jl. een Raadswerkgroep voor het GLB plaatsgevonden, waarbij verschillende voorgestelde artikelen voor het toekomstig GLB werden besproken, waaronder het artikel over </w:t>
      </w:r>
      <w:r w:rsidRPr="00A5300A">
        <w:rPr>
          <w:rFonts w:eastAsia="Verdana" w:cs="Verdana"/>
          <w:i/>
          <w:iCs/>
        </w:rPr>
        <w:t xml:space="preserve">farm </w:t>
      </w:r>
      <w:proofErr w:type="spellStart"/>
      <w:r w:rsidRPr="00A5300A">
        <w:rPr>
          <w:rFonts w:eastAsia="Verdana" w:cs="Verdana"/>
          <w:i/>
          <w:iCs/>
        </w:rPr>
        <w:t>stewardship</w:t>
      </w:r>
      <w:proofErr w:type="spellEnd"/>
      <w:r w:rsidRPr="00A5300A">
        <w:rPr>
          <w:rFonts w:eastAsia="Verdana" w:cs="Verdana"/>
        </w:rPr>
        <w:t xml:space="preserve"> (het systeem aan voorwaarden voor goede landbouwpraktijken) en artikelen die gaan over milieu</w:t>
      </w:r>
      <w:r>
        <w:rPr>
          <w:rFonts w:eastAsia="Verdana" w:cs="Verdana"/>
        </w:rPr>
        <w:t>-</w:t>
      </w:r>
      <w:r w:rsidRPr="00A5300A">
        <w:rPr>
          <w:rFonts w:eastAsia="Verdana" w:cs="Verdana"/>
        </w:rPr>
        <w:t xml:space="preserve"> en klimaat acties (dit </w:t>
      </w:r>
      <w:r>
        <w:rPr>
          <w:rFonts w:eastAsia="Verdana" w:cs="Verdana"/>
        </w:rPr>
        <w:t>betreft</w:t>
      </w:r>
      <w:r w:rsidRPr="00A5300A">
        <w:rPr>
          <w:rFonts w:eastAsia="Verdana" w:cs="Verdana"/>
        </w:rPr>
        <w:t xml:space="preserve"> verschillende interventies die onderdeel zijn van de zogeheten groenblauwe architectuur van het GLB).</w:t>
      </w:r>
    </w:p>
    <w:p w:rsidRPr="007F76B9" w:rsidR="00790C91" w:rsidP="007910FC" w:rsidRDefault="00790C91" w14:paraId="73B3893D" w14:textId="77777777">
      <w:pPr>
        <w:rPr>
          <w:u w:val="single"/>
        </w:rPr>
      </w:pPr>
    </w:p>
    <w:p w:rsidR="000752D6" w:rsidP="007910FC" w:rsidRDefault="007C4E77" w14:paraId="110ECE8A" w14:textId="5E943B42">
      <w:r>
        <w:t>Hoogachtend,</w:t>
      </w:r>
    </w:p>
    <w:p w:rsidR="007910FC" w:rsidP="007910FC" w:rsidRDefault="007910FC" w14:paraId="73664BBE" w14:textId="77777777"/>
    <w:p w:rsidR="000752D6" w:rsidP="007910FC" w:rsidRDefault="000752D6" w14:paraId="001639C9" w14:textId="77777777"/>
    <w:p w:rsidRPr="000752D6" w:rsidR="000752D6" w:rsidP="007910FC" w:rsidRDefault="000752D6" w14:paraId="6FB38997" w14:textId="77777777"/>
    <w:p w:rsidRPr="000752D6" w:rsidR="000752D6" w:rsidP="007910FC" w:rsidRDefault="00192AAA" w14:paraId="55B26130" w14:textId="77777777">
      <w:proofErr w:type="spellStart"/>
      <w:r w:rsidRPr="00640234">
        <w:t>Jaimi</w:t>
      </w:r>
      <w:proofErr w:type="spellEnd"/>
      <w:r w:rsidRPr="00640234">
        <w:t xml:space="preserve"> van Essen</w:t>
      </w:r>
    </w:p>
    <w:p w:rsidRPr="00006C01" w:rsidR="00481085" w:rsidP="007910FC" w:rsidRDefault="00192AAA" w14:paraId="37475551" w14:textId="77777777">
      <w:r w:rsidRPr="000752D6">
        <w:t>Minister van Landbouw, Visserij, Voedselzekerheid en Natuur</w:t>
      </w:r>
    </w:p>
    <w:p w:rsidR="009B4566" w:rsidP="007910FC" w:rsidRDefault="009B4566" w14:paraId="46A0C6F6" w14:textId="77777777"/>
    <w:p w:rsidR="007910FC" w:rsidP="007910FC" w:rsidRDefault="007910FC" w14:paraId="1B9EF3C1" w14:textId="77777777"/>
    <w:p w:rsidR="007910FC" w:rsidP="007910FC" w:rsidRDefault="007910FC" w14:paraId="3FB2C120" w14:textId="77777777"/>
    <w:p w:rsidR="007910FC" w:rsidP="007910FC" w:rsidRDefault="007910FC" w14:paraId="1E7648AF" w14:textId="77777777"/>
    <w:p w:rsidR="00144B73" w:rsidP="007910FC" w:rsidRDefault="00144B73" w14:paraId="20FDB099" w14:textId="77777777"/>
    <w:p w:rsidR="00144B73" w:rsidP="007910FC" w:rsidRDefault="00192AAA" w14:paraId="3F6CA045" w14:textId="167F52B8">
      <w:r>
        <w:t xml:space="preserve">Silvio </w:t>
      </w:r>
      <w:r w:rsidR="00401FDC">
        <w:t xml:space="preserve">P.A. </w:t>
      </w:r>
      <w:r>
        <w:t>Erkens</w:t>
      </w:r>
    </w:p>
    <w:p w:rsidRPr="00192AAA" w:rsidR="00192AAA" w:rsidP="007910FC" w:rsidRDefault="00192AAA" w14:paraId="6267B9E7" w14:textId="7FC79260">
      <w:r>
        <w:t>Staatssecretaris van Landbouw, Visserij, Voedselzekerheid en Natuur</w:t>
      </w:r>
    </w:p>
    <w:sectPr w:rsidRPr="00192AAA" w:rsidR="00192AAA" w:rsidSect="0043789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DE11" w14:textId="77777777" w:rsidR="00B418F9" w:rsidRDefault="00B418F9">
      <w:r>
        <w:separator/>
      </w:r>
    </w:p>
    <w:p w14:paraId="31250E90" w14:textId="77777777" w:rsidR="00B418F9" w:rsidRDefault="00B418F9"/>
  </w:endnote>
  <w:endnote w:type="continuationSeparator" w:id="0">
    <w:p w14:paraId="7620004B" w14:textId="77777777" w:rsidR="00B418F9" w:rsidRDefault="00B418F9">
      <w:r>
        <w:continuationSeparator/>
      </w:r>
    </w:p>
    <w:p w14:paraId="44B83EA6" w14:textId="77777777" w:rsidR="00B418F9" w:rsidRDefault="00B41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80E1" w14:textId="77777777" w:rsidR="004D4816" w:rsidRDefault="004D4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85E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20E5" w14:paraId="4B3225AF" w14:textId="77777777" w:rsidTr="00CA6A25">
      <w:trPr>
        <w:trHeight w:hRule="exact" w:val="240"/>
      </w:trPr>
      <w:tc>
        <w:tcPr>
          <w:tcW w:w="7601" w:type="dxa"/>
        </w:tcPr>
        <w:p w14:paraId="5DAF31F4" w14:textId="77777777" w:rsidR="00527BD4" w:rsidRDefault="00527BD4" w:rsidP="003F1F6B">
          <w:pPr>
            <w:pStyle w:val="Huisstijl-Rubricering"/>
          </w:pPr>
        </w:p>
      </w:tc>
      <w:tc>
        <w:tcPr>
          <w:tcW w:w="2156" w:type="dxa"/>
        </w:tcPr>
        <w:p w14:paraId="251C5694" w14:textId="27804DC2" w:rsidR="00527BD4" w:rsidRPr="00645414" w:rsidRDefault="00192AA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D4816">
            <w:t>3</w:t>
          </w:r>
          <w:r w:rsidR="00144B73">
            <w:fldChar w:fldCharType="end"/>
          </w:r>
        </w:p>
      </w:tc>
    </w:tr>
  </w:tbl>
  <w:p w14:paraId="5DDC941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20E5" w14:paraId="7CE985CE" w14:textId="77777777" w:rsidTr="00CA6A25">
      <w:trPr>
        <w:trHeight w:hRule="exact" w:val="240"/>
      </w:trPr>
      <w:tc>
        <w:tcPr>
          <w:tcW w:w="7601" w:type="dxa"/>
        </w:tcPr>
        <w:p w14:paraId="28816FF4" w14:textId="77777777" w:rsidR="00527BD4" w:rsidRDefault="00527BD4" w:rsidP="008C356D">
          <w:pPr>
            <w:pStyle w:val="Huisstijl-Rubricering"/>
          </w:pPr>
        </w:p>
      </w:tc>
      <w:tc>
        <w:tcPr>
          <w:tcW w:w="2170" w:type="dxa"/>
        </w:tcPr>
        <w:p w14:paraId="08B0AD00" w14:textId="3746C960" w:rsidR="00527BD4" w:rsidRPr="00ED539E" w:rsidRDefault="00192AA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D4816">
            <w:t>3</w:t>
          </w:r>
          <w:r w:rsidR="003F2647">
            <w:fldChar w:fldCharType="end"/>
          </w:r>
        </w:p>
      </w:tc>
    </w:tr>
  </w:tbl>
  <w:p w14:paraId="25BF2181" w14:textId="77777777" w:rsidR="00527BD4" w:rsidRPr="00BC3B53" w:rsidRDefault="00527BD4" w:rsidP="008C356D">
    <w:pPr>
      <w:pStyle w:val="Voettekst"/>
      <w:spacing w:line="240" w:lineRule="auto"/>
      <w:rPr>
        <w:sz w:val="2"/>
        <w:szCs w:val="2"/>
      </w:rPr>
    </w:pPr>
  </w:p>
  <w:p w14:paraId="30751A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3560" w14:textId="77777777" w:rsidR="00B418F9" w:rsidRDefault="00B418F9">
      <w:r>
        <w:separator/>
      </w:r>
    </w:p>
    <w:p w14:paraId="60EB8535" w14:textId="77777777" w:rsidR="00B418F9" w:rsidRDefault="00B418F9"/>
  </w:footnote>
  <w:footnote w:type="continuationSeparator" w:id="0">
    <w:p w14:paraId="3C94B9A0" w14:textId="77777777" w:rsidR="00B418F9" w:rsidRDefault="00B418F9">
      <w:r>
        <w:continuationSeparator/>
      </w:r>
    </w:p>
    <w:p w14:paraId="30A1FC74" w14:textId="77777777" w:rsidR="00B418F9" w:rsidRDefault="00B41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EC8E" w14:textId="77777777" w:rsidR="004D4816" w:rsidRDefault="004D4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20E5" w14:paraId="1E7507A8" w14:textId="77777777" w:rsidTr="00A50CF6">
      <w:tc>
        <w:tcPr>
          <w:tcW w:w="2156" w:type="dxa"/>
        </w:tcPr>
        <w:p w14:paraId="16DFB024" w14:textId="77777777" w:rsidR="00527BD4" w:rsidRPr="005819CE" w:rsidRDefault="00192AAA" w:rsidP="00A50CF6">
          <w:pPr>
            <w:pStyle w:val="Huisstijl-Adres"/>
            <w:rPr>
              <w:b/>
            </w:rPr>
          </w:pPr>
          <w:r>
            <w:rPr>
              <w:b/>
            </w:rPr>
            <w:t>Directoraat-generaal Agro</w:t>
          </w:r>
          <w:r w:rsidRPr="005819CE">
            <w:rPr>
              <w:b/>
            </w:rPr>
            <w:br/>
          </w:r>
          <w:r>
            <w:t xml:space="preserve">Directie Europees, Internationaal en Agro economisch beleid </w:t>
          </w:r>
        </w:p>
      </w:tc>
    </w:tr>
    <w:tr w:rsidR="00B920E5" w14:paraId="23AE23AE" w14:textId="77777777" w:rsidTr="00A50CF6">
      <w:trPr>
        <w:trHeight w:hRule="exact" w:val="200"/>
      </w:trPr>
      <w:tc>
        <w:tcPr>
          <w:tcW w:w="2156" w:type="dxa"/>
        </w:tcPr>
        <w:p w14:paraId="0AB382D0" w14:textId="77777777" w:rsidR="00527BD4" w:rsidRPr="005819CE" w:rsidRDefault="00527BD4" w:rsidP="00A50CF6"/>
      </w:tc>
    </w:tr>
    <w:tr w:rsidR="00B920E5" w14:paraId="7BB60596" w14:textId="77777777" w:rsidTr="00502512">
      <w:trPr>
        <w:trHeight w:hRule="exact" w:val="774"/>
      </w:trPr>
      <w:tc>
        <w:tcPr>
          <w:tcW w:w="2156" w:type="dxa"/>
        </w:tcPr>
        <w:p w14:paraId="6A9B93F0" w14:textId="77777777" w:rsidR="00527BD4" w:rsidRDefault="00192AAA" w:rsidP="003A5290">
          <w:pPr>
            <w:pStyle w:val="Huisstijl-Kopje"/>
          </w:pPr>
          <w:r>
            <w:t>Ons kenmerk</w:t>
          </w:r>
        </w:p>
        <w:p w14:paraId="6D875432" w14:textId="77777777" w:rsidR="00527BD4" w:rsidRPr="005819CE" w:rsidRDefault="00192AAA" w:rsidP="001E6117">
          <w:pPr>
            <w:pStyle w:val="Huisstijl-Kopje"/>
          </w:pPr>
          <w:r>
            <w:rPr>
              <w:b w:val="0"/>
            </w:rPr>
            <w:t>DGA-EIA</w:t>
          </w:r>
          <w:r w:rsidRPr="00502512">
            <w:rPr>
              <w:b w:val="0"/>
            </w:rPr>
            <w:t xml:space="preserve"> / </w:t>
          </w:r>
          <w:r>
            <w:rPr>
              <w:b w:val="0"/>
            </w:rPr>
            <w:t>105537846</w:t>
          </w:r>
        </w:p>
      </w:tc>
    </w:tr>
  </w:tbl>
  <w:p w14:paraId="11013C6A" w14:textId="77777777" w:rsidR="00527BD4" w:rsidRDefault="00527BD4" w:rsidP="008C356D"/>
  <w:p w14:paraId="777757CA" w14:textId="77777777" w:rsidR="00527BD4" w:rsidRPr="00740712" w:rsidRDefault="00527BD4" w:rsidP="008C356D"/>
  <w:p w14:paraId="386FE3CF" w14:textId="77777777" w:rsidR="00527BD4" w:rsidRPr="00217880" w:rsidRDefault="00527BD4" w:rsidP="008C356D">
    <w:pPr>
      <w:spacing w:line="0" w:lineRule="atLeast"/>
      <w:rPr>
        <w:sz w:val="2"/>
        <w:szCs w:val="2"/>
      </w:rPr>
    </w:pPr>
  </w:p>
  <w:p w14:paraId="378346C1" w14:textId="77777777" w:rsidR="00527BD4" w:rsidRDefault="00527BD4" w:rsidP="004F44C2">
    <w:pPr>
      <w:pStyle w:val="Koptekst"/>
      <w:rPr>
        <w:rFonts w:cs="Verdana-Bold"/>
        <w:b/>
        <w:bCs/>
        <w:smallCaps/>
        <w:szCs w:val="18"/>
      </w:rPr>
    </w:pPr>
  </w:p>
  <w:p w14:paraId="423E29B0" w14:textId="77777777" w:rsidR="00527BD4" w:rsidRDefault="00527BD4" w:rsidP="004F44C2"/>
  <w:p w14:paraId="65D21B07" w14:textId="77777777" w:rsidR="00527BD4" w:rsidRPr="00740712" w:rsidRDefault="00527BD4" w:rsidP="004F44C2"/>
  <w:p w14:paraId="4863D06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20E5" w14:paraId="1638A31A" w14:textId="77777777" w:rsidTr="00751A6A">
      <w:trPr>
        <w:trHeight w:val="2636"/>
      </w:trPr>
      <w:tc>
        <w:tcPr>
          <w:tcW w:w="737" w:type="dxa"/>
        </w:tcPr>
        <w:p w14:paraId="3A4D3940" w14:textId="77777777" w:rsidR="00527BD4" w:rsidRDefault="00527BD4" w:rsidP="00D0609E">
          <w:pPr>
            <w:framePr w:w="6340" w:h="2750" w:hRule="exact" w:hSpace="180" w:wrap="around" w:vAnchor="page" w:hAnchor="text" w:x="3873" w:y="-140"/>
            <w:spacing w:line="240" w:lineRule="auto"/>
          </w:pPr>
        </w:p>
      </w:tc>
      <w:tc>
        <w:tcPr>
          <w:tcW w:w="5156" w:type="dxa"/>
        </w:tcPr>
        <w:p w14:paraId="3F9A1C33" w14:textId="77777777" w:rsidR="00527BD4" w:rsidRDefault="00192AA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167A77B" wp14:editId="1090E9E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5D5D65E" w14:textId="77777777" w:rsidR="00527BD4" w:rsidRDefault="00527BD4" w:rsidP="00D0609E">
    <w:pPr>
      <w:framePr w:w="6340" w:h="2750" w:hRule="exact" w:hSpace="180" w:wrap="around" w:vAnchor="page" w:hAnchor="text" w:x="3873" w:y="-140"/>
    </w:pPr>
  </w:p>
  <w:p w14:paraId="478D97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20E5" w:rsidRPr="00192AAA" w14:paraId="42F96B89" w14:textId="77777777" w:rsidTr="00A50CF6">
      <w:tc>
        <w:tcPr>
          <w:tcW w:w="2160" w:type="dxa"/>
        </w:tcPr>
        <w:p w14:paraId="1DF19BC5" w14:textId="77777777" w:rsidR="00527BD4" w:rsidRPr="005819CE" w:rsidRDefault="00192AAA" w:rsidP="00A50CF6">
          <w:pPr>
            <w:pStyle w:val="Huisstijl-Adres"/>
            <w:rPr>
              <w:b/>
            </w:rPr>
          </w:pPr>
          <w:r>
            <w:rPr>
              <w:b/>
            </w:rPr>
            <w:t>Directoraat-generaal Agro</w:t>
          </w:r>
          <w:r w:rsidRPr="005819CE">
            <w:rPr>
              <w:b/>
            </w:rPr>
            <w:br/>
          </w:r>
          <w:r>
            <w:t xml:space="preserve">Directie Europees, Internationaal en Agro economisch beleid </w:t>
          </w:r>
        </w:p>
        <w:p w14:paraId="58F19CA5" w14:textId="77777777" w:rsidR="00527BD4" w:rsidRPr="00BE5ED9" w:rsidRDefault="00192AAA" w:rsidP="00A50CF6">
          <w:pPr>
            <w:pStyle w:val="Huisstijl-Adres"/>
          </w:pPr>
          <w:r>
            <w:rPr>
              <w:b/>
            </w:rPr>
            <w:t>Bezoekadres</w:t>
          </w:r>
          <w:r>
            <w:rPr>
              <w:b/>
            </w:rPr>
            <w:br/>
          </w:r>
          <w:r>
            <w:t>Bezuidenhoutseweg 73</w:t>
          </w:r>
          <w:r w:rsidRPr="005819CE">
            <w:br/>
          </w:r>
          <w:r>
            <w:t>2594 AC Den Haag</w:t>
          </w:r>
        </w:p>
        <w:p w14:paraId="48135C1A" w14:textId="77777777" w:rsidR="00EF495B" w:rsidRDefault="00192AAA" w:rsidP="0098788A">
          <w:pPr>
            <w:pStyle w:val="Huisstijl-Adres"/>
          </w:pPr>
          <w:r>
            <w:rPr>
              <w:b/>
            </w:rPr>
            <w:t>Postadres</w:t>
          </w:r>
          <w:r>
            <w:rPr>
              <w:b/>
            </w:rPr>
            <w:br/>
          </w:r>
          <w:r>
            <w:t>Postbus 20401</w:t>
          </w:r>
          <w:r w:rsidRPr="005819CE">
            <w:br/>
            <w:t>2500 E</w:t>
          </w:r>
          <w:r>
            <w:t>K</w:t>
          </w:r>
          <w:r w:rsidRPr="005819CE">
            <w:t xml:space="preserve"> Den Haag</w:t>
          </w:r>
        </w:p>
        <w:p w14:paraId="29C13C72" w14:textId="77777777" w:rsidR="00556BEE" w:rsidRPr="005B3814" w:rsidRDefault="00192AAA" w:rsidP="0098788A">
          <w:pPr>
            <w:pStyle w:val="Huisstijl-Adres"/>
          </w:pPr>
          <w:r>
            <w:rPr>
              <w:b/>
            </w:rPr>
            <w:t>Overheidsidentificatienr</w:t>
          </w:r>
          <w:r>
            <w:rPr>
              <w:b/>
            </w:rPr>
            <w:br/>
          </w:r>
          <w:r w:rsidR="00BA129E">
            <w:rPr>
              <w:rFonts w:cs="Agrofont"/>
              <w:iCs/>
            </w:rPr>
            <w:t>00000001858272854000</w:t>
          </w:r>
        </w:p>
        <w:p w14:paraId="1D32DA9D" w14:textId="54928F7A" w:rsidR="00527BD4" w:rsidRPr="00662B13" w:rsidRDefault="00192AA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920E5" w:rsidRPr="00192AAA" w14:paraId="7BF11626" w14:textId="77777777" w:rsidTr="00662B13">
      <w:trPr>
        <w:trHeight w:hRule="exact" w:val="80"/>
      </w:trPr>
      <w:tc>
        <w:tcPr>
          <w:tcW w:w="2160" w:type="dxa"/>
        </w:tcPr>
        <w:p w14:paraId="759F50F1" w14:textId="77777777" w:rsidR="00527BD4" w:rsidRPr="00F7287F" w:rsidRDefault="00527BD4" w:rsidP="00A50CF6"/>
      </w:tc>
    </w:tr>
    <w:tr w:rsidR="00B920E5" w14:paraId="316120F1" w14:textId="77777777" w:rsidTr="00A50CF6">
      <w:tc>
        <w:tcPr>
          <w:tcW w:w="2160" w:type="dxa"/>
        </w:tcPr>
        <w:p w14:paraId="6AEB9F85" w14:textId="77777777" w:rsidR="000C0163" w:rsidRPr="005819CE" w:rsidRDefault="00192AAA" w:rsidP="000C0163">
          <w:pPr>
            <w:pStyle w:val="Huisstijl-Kopje"/>
          </w:pPr>
          <w:r>
            <w:t>Ons kenmerk</w:t>
          </w:r>
          <w:r w:rsidRPr="005819CE">
            <w:t xml:space="preserve"> </w:t>
          </w:r>
        </w:p>
        <w:p w14:paraId="6C53AAEC" w14:textId="77777777" w:rsidR="000C0163" w:rsidRPr="005819CE" w:rsidRDefault="00192AAA" w:rsidP="000C0163">
          <w:pPr>
            <w:pStyle w:val="Huisstijl-Gegeven"/>
          </w:pPr>
          <w:r>
            <w:t>DGA-EIA /</w:t>
          </w:r>
          <w:r w:rsidR="00486354">
            <w:t xml:space="preserve"> </w:t>
          </w:r>
          <w:r>
            <w:t>105537846</w:t>
          </w:r>
        </w:p>
        <w:p w14:paraId="527D70E7" w14:textId="77777777" w:rsidR="00527BD4" w:rsidRPr="005819CE" w:rsidRDefault="00527BD4" w:rsidP="00662B13">
          <w:pPr>
            <w:pStyle w:val="Huisstijl-Kopje"/>
          </w:pPr>
        </w:p>
      </w:tc>
    </w:tr>
  </w:tbl>
  <w:p w14:paraId="76397A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20E5" w14:paraId="64E81016" w14:textId="77777777" w:rsidTr="00F815E6">
      <w:trPr>
        <w:trHeight w:val="400"/>
      </w:trPr>
      <w:tc>
        <w:tcPr>
          <w:tcW w:w="7520" w:type="dxa"/>
          <w:gridSpan w:val="2"/>
        </w:tcPr>
        <w:p w14:paraId="162D5A26" w14:textId="77777777" w:rsidR="00527BD4" w:rsidRPr="00BC3B53" w:rsidRDefault="00192AAA" w:rsidP="00A50CF6">
          <w:pPr>
            <w:pStyle w:val="Huisstijl-Retouradres"/>
          </w:pPr>
          <w:r>
            <w:t>&gt; Retouradres Postbus 20401 2500 EK Den Haag</w:t>
          </w:r>
        </w:p>
      </w:tc>
    </w:tr>
    <w:tr w:rsidR="00B920E5" w14:paraId="558F46E7" w14:textId="77777777" w:rsidTr="00F815E6">
      <w:tc>
        <w:tcPr>
          <w:tcW w:w="7520" w:type="dxa"/>
          <w:gridSpan w:val="2"/>
        </w:tcPr>
        <w:p w14:paraId="35BE033F" w14:textId="77777777" w:rsidR="00527BD4" w:rsidRPr="00983E8F" w:rsidRDefault="00527BD4" w:rsidP="00A50CF6">
          <w:pPr>
            <w:pStyle w:val="Huisstijl-Rubricering"/>
          </w:pPr>
        </w:p>
      </w:tc>
    </w:tr>
    <w:tr w:rsidR="00B920E5" w14:paraId="348EDF96" w14:textId="77777777" w:rsidTr="00F815E6">
      <w:trPr>
        <w:trHeight w:hRule="exact" w:val="2440"/>
      </w:trPr>
      <w:tc>
        <w:tcPr>
          <w:tcW w:w="7520" w:type="dxa"/>
          <w:gridSpan w:val="2"/>
        </w:tcPr>
        <w:p w14:paraId="749FDC8A" w14:textId="7643F6BF" w:rsidR="00527BD4" w:rsidRDefault="00192AAA" w:rsidP="00A50CF6">
          <w:pPr>
            <w:pStyle w:val="Huisstijl-NAW"/>
          </w:pPr>
          <w:r>
            <w:t xml:space="preserve">De Voorzitter van de </w:t>
          </w:r>
          <w:r w:rsidR="00546597">
            <w:t>Tweede</w:t>
          </w:r>
          <w:r>
            <w:t xml:space="preserve"> Kamer </w:t>
          </w:r>
        </w:p>
        <w:p w14:paraId="33DC850E" w14:textId="77777777" w:rsidR="00B920E5" w:rsidRDefault="00192AAA">
          <w:pPr>
            <w:pStyle w:val="Huisstijl-NAW"/>
          </w:pPr>
          <w:r>
            <w:t xml:space="preserve">der Staten-Generaal </w:t>
          </w:r>
        </w:p>
        <w:p w14:paraId="2DE94BB8" w14:textId="653CC9FB" w:rsidR="00B920E5" w:rsidRDefault="00546597">
          <w:pPr>
            <w:pStyle w:val="Huisstijl-NAW"/>
          </w:pPr>
          <w:r>
            <w:t>Prinses Irenestraat</w:t>
          </w:r>
          <w:r w:rsidR="00192AAA">
            <w:t xml:space="preserve"> </w:t>
          </w:r>
          <w:r>
            <w:t>6</w:t>
          </w:r>
        </w:p>
        <w:p w14:paraId="57BC5F62" w14:textId="6772A126" w:rsidR="00192AAA" w:rsidRPr="00192AAA" w:rsidRDefault="00546597" w:rsidP="00192AAA">
          <w:r w:rsidRPr="00546597">
            <w:rPr>
              <w:rFonts w:cs="Verdana"/>
              <w:noProof/>
              <w:szCs w:val="18"/>
            </w:rPr>
            <w:t>2595 BD</w:t>
          </w:r>
          <w:r w:rsidR="007910FC">
            <w:rPr>
              <w:rFonts w:cs="Verdana"/>
              <w:noProof/>
              <w:szCs w:val="18"/>
            </w:rPr>
            <w:t xml:space="preserve"> </w:t>
          </w:r>
          <w:r w:rsidRPr="00546597">
            <w:rPr>
              <w:rFonts w:cs="Verdana"/>
              <w:noProof/>
              <w:szCs w:val="18"/>
            </w:rPr>
            <w:t xml:space="preserve"> DEN HAAG </w:t>
          </w:r>
        </w:p>
        <w:p w14:paraId="5F5BC9C8" w14:textId="77777777" w:rsidR="00192AAA" w:rsidRPr="00192AAA" w:rsidRDefault="00192AAA" w:rsidP="00192AAA"/>
        <w:p w14:paraId="7323FD32" w14:textId="77777777" w:rsidR="00192AAA" w:rsidRPr="00192AAA" w:rsidRDefault="00192AAA" w:rsidP="00192AAA"/>
        <w:p w14:paraId="37206059" w14:textId="77777777" w:rsidR="00192AAA" w:rsidRPr="00192AAA" w:rsidRDefault="00192AAA" w:rsidP="00192AAA"/>
        <w:p w14:paraId="1F13B4D7" w14:textId="77777777" w:rsidR="00192AAA" w:rsidRDefault="00192AAA" w:rsidP="00192AAA">
          <w:pPr>
            <w:rPr>
              <w:rFonts w:cs="Verdana"/>
              <w:noProof/>
              <w:szCs w:val="18"/>
            </w:rPr>
          </w:pPr>
        </w:p>
        <w:p w14:paraId="6A0A9F51" w14:textId="62E5DB53" w:rsidR="00192AAA" w:rsidRPr="00192AAA" w:rsidRDefault="00192AAA" w:rsidP="00192AAA">
          <w:pPr>
            <w:tabs>
              <w:tab w:val="left" w:pos="2910"/>
            </w:tabs>
          </w:pPr>
          <w:r>
            <w:tab/>
          </w:r>
        </w:p>
      </w:tc>
    </w:tr>
    <w:tr w:rsidR="00B920E5" w14:paraId="53909C90" w14:textId="77777777" w:rsidTr="00F815E6">
      <w:trPr>
        <w:trHeight w:hRule="exact" w:val="400"/>
      </w:trPr>
      <w:tc>
        <w:tcPr>
          <w:tcW w:w="7520" w:type="dxa"/>
          <w:gridSpan w:val="2"/>
        </w:tcPr>
        <w:p w14:paraId="68244C5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20E5" w14:paraId="03E722EE" w14:textId="77777777" w:rsidTr="657C6169">
      <w:trPr>
        <w:trHeight w:val="240"/>
      </w:trPr>
      <w:tc>
        <w:tcPr>
          <w:tcW w:w="900" w:type="dxa"/>
        </w:tcPr>
        <w:p w14:paraId="6DD311AF" w14:textId="77777777" w:rsidR="00527BD4" w:rsidRPr="007709EF" w:rsidRDefault="00192AAA" w:rsidP="657C6169">
          <w:pPr>
            <w:rPr>
              <w:szCs w:val="18"/>
            </w:rPr>
          </w:pPr>
          <w:r w:rsidRPr="0043789B">
            <w:t>Datum</w:t>
          </w:r>
        </w:p>
      </w:tc>
      <w:tc>
        <w:tcPr>
          <w:tcW w:w="6620" w:type="dxa"/>
        </w:tcPr>
        <w:p w14:paraId="555A4A74" w14:textId="76C8D076" w:rsidR="00527BD4" w:rsidRPr="007709EF" w:rsidRDefault="004F03B9" w:rsidP="00A50CF6">
          <w:r>
            <w:t>15 april 2026</w:t>
          </w:r>
        </w:p>
      </w:tc>
    </w:tr>
    <w:tr w:rsidR="00B920E5" w14:paraId="4CAA96E2" w14:textId="77777777" w:rsidTr="657C6169">
      <w:trPr>
        <w:trHeight w:val="240"/>
      </w:trPr>
      <w:tc>
        <w:tcPr>
          <w:tcW w:w="900" w:type="dxa"/>
        </w:tcPr>
        <w:p w14:paraId="5533AF52" w14:textId="77777777" w:rsidR="00527BD4" w:rsidRPr="007709EF" w:rsidRDefault="00192AAA" w:rsidP="657C6169">
          <w:pPr>
            <w:rPr>
              <w:szCs w:val="18"/>
            </w:rPr>
          </w:pPr>
          <w:r w:rsidRPr="0043789B">
            <w:t>Betreft</w:t>
          </w:r>
        </w:p>
      </w:tc>
      <w:tc>
        <w:tcPr>
          <w:tcW w:w="6620" w:type="dxa"/>
        </w:tcPr>
        <w:p w14:paraId="3AD9B2BC" w14:textId="032CFACD" w:rsidR="00527BD4" w:rsidRPr="007709EF" w:rsidRDefault="00192AAA" w:rsidP="00A50CF6">
          <w:r>
            <w:t>Geannoteerde agenda Landbou</w:t>
          </w:r>
          <w:r w:rsidRPr="004D4816">
            <w:t>w- en Visserijraad 27 april 2026 te Luxemburg</w:t>
          </w:r>
          <w:r w:rsidR="004D4816" w:rsidRPr="004D4816">
            <w:t xml:space="preserve"> + </w:t>
          </w:r>
          <w:r w:rsidR="004D4816" w:rsidRPr="004D4816">
            <w:rPr>
              <w:rFonts w:eastAsia="Verdana" w:cs="Verdana"/>
            </w:rPr>
            <w:t xml:space="preserve">voortgangsrapportage over voortgang onderhandelingen </w:t>
          </w:r>
          <w:r w:rsidR="004D4816">
            <w:rPr>
              <w:rFonts w:eastAsia="Verdana" w:cs="Verdana"/>
            </w:rPr>
            <w:t>GLB</w:t>
          </w:r>
          <w:r w:rsidR="004D4816" w:rsidRPr="004D4816">
            <w:rPr>
              <w:rFonts w:eastAsia="Verdana" w:cs="Verdana"/>
            </w:rPr>
            <w:t xml:space="preserve"> 2028-2034 </w:t>
          </w:r>
        </w:p>
      </w:tc>
    </w:tr>
  </w:tbl>
  <w:p w14:paraId="476B4BF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940024">
      <w:start w:val="1"/>
      <w:numFmt w:val="bullet"/>
      <w:pStyle w:val="Lijstopsomteken"/>
      <w:lvlText w:val="•"/>
      <w:lvlJc w:val="left"/>
      <w:pPr>
        <w:tabs>
          <w:tab w:val="num" w:pos="227"/>
        </w:tabs>
        <w:ind w:left="227" w:hanging="227"/>
      </w:pPr>
      <w:rPr>
        <w:rFonts w:ascii="Verdana" w:hAnsi="Verdana" w:hint="default"/>
        <w:sz w:val="18"/>
        <w:szCs w:val="18"/>
      </w:rPr>
    </w:lvl>
    <w:lvl w:ilvl="1" w:tplc="DF4270E8" w:tentative="1">
      <w:start w:val="1"/>
      <w:numFmt w:val="bullet"/>
      <w:lvlText w:val="o"/>
      <w:lvlJc w:val="left"/>
      <w:pPr>
        <w:tabs>
          <w:tab w:val="num" w:pos="1440"/>
        </w:tabs>
        <w:ind w:left="1440" w:hanging="360"/>
      </w:pPr>
      <w:rPr>
        <w:rFonts w:ascii="Courier New" w:hAnsi="Courier New" w:cs="Courier New" w:hint="default"/>
      </w:rPr>
    </w:lvl>
    <w:lvl w:ilvl="2" w:tplc="02E8BDA0" w:tentative="1">
      <w:start w:val="1"/>
      <w:numFmt w:val="bullet"/>
      <w:lvlText w:val=""/>
      <w:lvlJc w:val="left"/>
      <w:pPr>
        <w:tabs>
          <w:tab w:val="num" w:pos="2160"/>
        </w:tabs>
        <w:ind w:left="2160" w:hanging="360"/>
      </w:pPr>
      <w:rPr>
        <w:rFonts w:ascii="Wingdings" w:hAnsi="Wingdings" w:hint="default"/>
      </w:rPr>
    </w:lvl>
    <w:lvl w:ilvl="3" w:tplc="57F4B11C" w:tentative="1">
      <w:start w:val="1"/>
      <w:numFmt w:val="bullet"/>
      <w:lvlText w:val=""/>
      <w:lvlJc w:val="left"/>
      <w:pPr>
        <w:tabs>
          <w:tab w:val="num" w:pos="2880"/>
        </w:tabs>
        <w:ind w:left="2880" w:hanging="360"/>
      </w:pPr>
      <w:rPr>
        <w:rFonts w:ascii="Symbol" w:hAnsi="Symbol" w:hint="default"/>
      </w:rPr>
    </w:lvl>
    <w:lvl w:ilvl="4" w:tplc="EEF856F6" w:tentative="1">
      <w:start w:val="1"/>
      <w:numFmt w:val="bullet"/>
      <w:lvlText w:val="o"/>
      <w:lvlJc w:val="left"/>
      <w:pPr>
        <w:tabs>
          <w:tab w:val="num" w:pos="3600"/>
        </w:tabs>
        <w:ind w:left="3600" w:hanging="360"/>
      </w:pPr>
      <w:rPr>
        <w:rFonts w:ascii="Courier New" w:hAnsi="Courier New" w:cs="Courier New" w:hint="default"/>
      </w:rPr>
    </w:lvl>
    <w:lvl w:ilvl="5" w:tplc="80B40B3A" w:tentative="1">
      <w:start w:val="1"/>
      <w:numFmt w:val="bullet"/>
      <w:lvlText w:val=""/>
      <w:lvlJc w:val="left"/>
      <w:pPr>
        <w:tabs>
          <w:tab w:val="num" w:pos="4320"/>
        </w:tabs>
        <w:ind w:left="4320" w:hanging="360"/>
      </w:pPr>
      <w:rPr>
        <w:rFonts w:ascii="Wingdings" w:hAnsi="Wingdings" w:hint="default"/>
      </w:rPr>
    </w:lvl>
    <w:lvl w:ilvl="6" w:tplc="F418D598" w:tentative="1">
      <w:start w:val="1"/>
      <w:numFmt w:val="bullet"/>
      <w:lvlText w:val=""/>
      <w:lvlJc w:val="left"/>
      <w:pPr>
        <w:tabs>
          <w:tab w:val="num" w:pos="5040"/>
        </w:tabs>
        <w:ind w:left="5040" w:hanging="360"/>
      </w:pPr>
      <w:rPr>
        <w:rFonts w:ascii="Symbol" w:hAnsi="Symbol" w:hint="default"/>
      </w:rPr>
    </w:lvl>
    <w:lvl w:ilvl="7" w:tplc="CB08B0D4" w:tentative="1">
      <w:start w:val="1"/>
      <w:numFmt w:val="bullet"/>
      <w:lvlText w:val="o"/>
      <w:lvlJc w:val="left"/>
      <w:pPr>
        <w:tabs>
          <w:tab w:val="num" w:pos="5760"/>
        </w:tabs>
        <w:ind w:left="5760" w:hanging="360"/>
      </w:pPr>
      <w:rPr>
        <w:rFonts w:ascii="Courier New" w:hAnsi="Courier New" w:cs="Courier New" w:hint="default"/>
      </w:rPr>
    </w:lvl>
    <w:lvl w:ilvl="8" w:tplc="294A73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6084FE">
      <w:start w:val="1"/>
      <w:numFmt w:val="bullet"/>
      <w:pStyle w:val="Lijstopsomteken2"/>
      <w:lvlText w:val="–"/>
      <w:lvlJc w:val="left"/>
      <w:pPr>
        <w:tabs>
          <w:tab w:val="num" w:pos="227"/>
        </w:tabs>
        <w:ind w:left="227" w:firstLine="0"/>
      </w:pPr>
      <w:rPr>
        <w:rFonts w:ascii="Verdana" w:hAnsi="Verdana" w:hint="default"/>
      </w:rPr>
    </w:lvl>
    <w:lvl w:ilvl="1" w:tplc="6376047C" w:tentative="1">
      <w:start w:val="1"/>
      <w:numFmt w:val="bullet"/>
      <w:lvlText w:val="o"/>
      <w:lvlJc w:val="left"/>
      <w:pPr>
        <w:tabs>
          <w:tab w:val="num" w:pos="1440"/>
        </w:tabs>
        <w:ind w:left="1440" w:hanging="360"/>
      </w:pPr>
      <w:rPr>
        <w:rFonts w:ascii="Courier New" w:hAnsi="Courier New" w:cs="Courier New" w:hint="default"/>
      </w:rPr>
    </w:lvl>
    <w:lvl w:ilvl="2" w:tplc="7DD285F4" w:tentative="1">
      <w:start w:val="1"/>
      <w:numFmt w:val="bullet"/>
      <w:lvlText w:val=""/>
      <w:lvlJc w:val="left"/>
      <w:pPr>
        <w:tabs>
          <w:tab w:val="num" w:pos="2160"/>
        </w:tabs>
        <w:ind w:left="2160" w:hanging="360"/>
      </w:pPr>
      <w:rPr>
        <w:rFonts w:ascii="Wingdings" w:hAnsi="Wingdings" w:hint="default"/>
      </w:rPr>
    </w:lvl>
    <w:lvl w:ilvl="3" w:tplc="698A357E" w:tentative="1">
      <w:start w:val="1"/>
      <w:numFmt w:val="bullet"/>
      <w:lvlText w:val=""/>
      <w:lvlJc w:val="left"/>
      <w:pPr>
        <w:tabs>
          <w:tab w:val="num" w:pos="2880"/>
        </w:tabs>
        <w:ind w:left="2880" w:hanging="360"/>
      </w:pPr>
      <w:rPr>
        <w:rFonts w:ascii="Symbol" w:hAnsi="Symbol" w:hint="default"/>
      </w:rPr>
    </w:lvl>
    <w:lvl w:ilvl="4" w:tplc="8E480B18" w:tentative="1">
      <w:start w:val="1"/>
      <w:numFmt w:val="bullet"/>
      <w:lvlText w:val="o"/>
      <w:lvlJc w:val="left"/>
      <w:pPr>
        <w:tabs>
          <w:tab w:val="num" w:pos="3600"/>
        </w:tabs>
        <w:ind w:left="3600" w:hanging="360"/>
      </w:pPr>
      <w:rPr>
        <w:rFonts w:ascii="Courier New" w:hAnsi="Courier New" w:cs="Courier New" w:hint="default"/>
      </w:rPr>
    </w:lvl>
    <w:lvl w:ilvl="5" w:tplc="D4007A74" w:tentative="1">
      <w:start w:val="1"/>
      <w:numFmt w:val="bullet"/>
      <w:lvlText w:val=""/>
      <w:lvlJc w:val="left"/>
      <w:pPr>
        <w:tabs>
          <w:tab w:val="num" w:pos="4320"/>
        </w:tabs>
        <w:ind w:left="4320" w:hanging="360"/>
      </w:pPr>
      <w:rPr>
        <w:rFonts w:ascii="Wingdings" w:hAnsi="Wingdings" w:hint="default"/>
      </w:rPr>
    </w:lvl>
    <w:lvl w:ilvl="6" w:tplc="1C5438E2" w:tentative="1">
      <w:start w:val="1"/>
      <w:numFmt w:val="bullet"/>
      <w:lvlText w:val=""/>
      <w:lvlJc w:val="left"/>
      <w:pPr>
        <w:tabs>
          <w:tab w:val="num" w:pos="5040"/>
        </w:tabs>
        <w:ind w:left="5040" w:hanging="360"/>
      </w:pPr>
      <w:rPr>
        <w:rFonts w:ascii="Symbol" w:hAnsi="Symbol" w:hint="default"/>
      </w:rPr>
    </w:lvl>
    <w:lvl w:ilvl="7" w:tplc="841235E4" w:tentative="1">
      <w:start w:val="1"/>
      <w:numFmt w:val="bullet"/>
      <w:lvlText w:val="o"/>
      <w:lvlJc w:val="left"/>
      <w:pPr>
        <w:tabs>
          <w:tab w:val="num" w:pos="5760"/>
        </w:tabs>
        <w:ind w:left="5760" w:hanging="360"/>
      </w:pPr>
      <w:rPr>
        <w:rFonts w:ascii="Courier New" w:hAnsi="Courier New" w:cs="Courier New" w:hint="default"/>
      </w:rPr>
    </w:lvl>
    <w:lvl w:ilvl="8" w:tplc="E9FE3F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C69FD"/>
    <w:multiLevelType w:val="hybridMultilevel"/>
    <w:tmpl w:val="FFFFFFFF"/>
    <w:lvl w:ilvl="0" w:tplc="04130001">
      <w:start w:val="4"/>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3524369">
    <w:abstractNumId w:val="10"/>
  </w:num>
  <w:num w:numId="2" w16cid:durableId="1122000361">
    <w:abstractNumId w:val="7"/>
  </w:num>
  <w:num w:numId="3" w16cid:durableId="947195742">
    <w:abstractNumId w:val="6"/>
  </w:num>
  <w:num w:numId="4" w16cid:durableId="946961741">
    <w:abstractNumId w:val="5"/>
  </w:num>
  <w:num w:numId="5" w16cid:durableId="1865821213">
    <w:abstractNumId w:val="4"/>
  </w:num>
  <w:num w:numId="6" w16cid:durableId="1779174206">
    <w:abstractNumId w:val="8"/>
  </w:num>
  <w:num w:numId="7" w16cid:durableId="80763233">
    <w:abstractNumId w:val="3"/>
  </w:num>
  <w:num w:numId="8" w16cid:durableId="330717880">
    <w:abstractNumId w:val="2"/>
  </w:num>
  <w:num w:numId="9" w16cid:durableId="1229849471">
    <w:abstractNumId w:val="1"/>
  </w:num>
  <w:num w:numId="10" w16cid:durableId="1028800979">
    <w:abstractNumId w:val="0"/>
  </w:num>
  <w:num w:numId="11" w16cid:durableId="2013291398">
    <w:abstractNumId w:val="9"/>
  </w:num>
  <w:num w:numId="12" w16cid:durableId="396125965">
    <w:abstractNumId w:val="11"/>
  </w:num>
  <w:num w:numId="13" w16cid:durableId="638806192">
    <w:abstractNumId w:val="14"/>
  </w:num>
  <w:num w:numId="14" w16cid:durableId="2067995274">
    <w:abstractNumId w:val="12"/>
  </w:num>
  <w:num w:numId="15" w16cid:durableId="31885406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2C46"/>
    <w:rsid w:val="00033CDD"/>
    <w:rsid w:val="00034A84"/>
    <w:rsid w:val="00035E67"/>
    <w:rsid w:val="000366F3"/>
    <w:rsid w:val="000466F5"/>
    <w:rsid w:val="0006024D"/>
    <w:rsid w:val="0006079D"/>
    <w:rsid w:val="00064021"/>
    <w:rsid w:val="000656CC"/>
    <w:rsid w:val="00071F28"/>
    <w:rsid w:val="00074079"/>
    <w:rsid w:val="000752D6"/>
    <w:rsid w:val="00092799"/>
    <w:rsid w:val="00092C5F"/>
    <w:rsid w:val="00094EC0"/>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4F8"/>
    <w:rsid w:val="001536B3"/>
    <w:rsid w:val="001569AB"/>
    <w:rsid w:val="00162CAB"/>
    <w:rsid w:val="00164D63"/>
    <w:rsid w:val="0016725C"/>
    <w:rsid w:val="001726F3"/>
    <w:rsid w:val="00173C51"/>
    <w:rsid w:val="00174CC2"/>
    <w:rsid w:val="00176CC6"/>
    <w:rsid w:val="00180979"/>
    <w:rsid w:val="00181BE4"/>
    <w:rsid w:val="00185576"/>
    <w:rsid w:val="00185951"/>
    <w:rsid w:val="00190AD4"/>
    <w:rsid w:val="00192AAA"/>
    <w:rsid w:val="00196B8B"/>
    <w:rsid w:val="001A2BEA"/>
    <w:rsid w:val="001A6D93"/>
    <w:rsid w:val="001A7DC7"/>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5313"/>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67A5"/>
    <w:rsid w:val="002B153C"/>
    <w:rsid w:val="002B52FC"/>
    <w:rsid w:val="002B6954"/>
    <w:rsid w:val="002C2830"/>
    <w:rsid w:val="002D001A"/>
    <w:rsid w:val="002D28E2"/>
    <w:rsid w:val="002D317B"/>
    <w:rsid w:val="002D3587"/>
    <w:rsid w:val="002D502D"/>
    <w:rsid w:val="002E0F69"/>
    <w:rsid w:val="002F5147"/>
    <w:rsid w:val="002F7ABD"/>
    <w:rsid w:val="003046FD"/>
    <w:rsid w:val="0030578C"/>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6C1A"/>
    <w:rsid w:val="003A06C8"/>
    <w:rsid w:val="003A0D7C"/>
    <w:rsid w:val="003A1B16"/>
    <w:rsid w:val="003A5290"/>
    <w:rsid w:val="003B0155"/>
    <w:rsid w:val="003B7EE7"/>
    <w:rsid w:val="003C2CCB"/>
    <w:rsid w:val="003D39EC"/>
    <w:rsid w:val="003E2728"/>
    <w:rsid w:val="003E3DD5"/>
    <w:rsid w:val="003F07C6"/>
    <w:rsid w:val="003F1CC3"/>
    <w:rsid w:val="003F1F6B"/>
    <w:rsid w:val="003F2647"/>
    <w:rsid w:val="003F32A4"/>
    <w:rsid w:val="003F3757"/>
    <w:rsid w:val="003F38BD"/>
    <w:rsid w:val="003F44B7"/>
    <w:rsid w:val="004008E9"/>
    <w:rsid w:val="00401FDC"/>
    <w:rsid w:val="00406AF4"/>
    <w:rsid w:val="00413D48"/>
    <w:rsid w:val="00427973"/>
    <w:rsid w:val="0043175D"/>
    <w:rsid w:val="0043789B"/>
    <w:rsid w:val="00441AC2"/>
    <w:rsid w:val="0044249B"/>
    <w:rsid w:val="0045023C"/>
    <w:rsid w:val="00451A5B"/>
    <w:rsid w:val="00452BCD"/>
    <w:rsid w:val="00452CEA"/>
    <w:rsid w:val="00465B52"/>
    <w:rsid w:val="0046708E"/>
    <w:rsid w:val="00472A65"/>
    <w:rsid w:val="00474463"/>
    <w:rsid w:val="00474B75"/>
    <w:rsid w:val="00481085"/>
    <w:rsid w:val="00483353"/>
    <w:rsid w:val="00483984"/>
    <w:rsid w:val="00483F0B"/>
    <w:rsid w:val="00486354"/>
    <w:rsid w:val="00494237"/>
    <w:rsid w:val="00496319"/>
    <w:rsid w:val="00497279"/>
    <w:rsid w:val="004A670A"/>
    <w:rsid w:val="004B5465"/>
    <w:rsid w:val="004B70F0"/>
    <w:rsid w:val="004C5759"/>
    <w:rsid w:val="004D4816"/>
    <w:rsid w:val="004D505E"/>
    <w:rsid w:val="004D72CA"/>
    <w:rsid w:val="004E2242"/>
    <w:rsid w:val="004F03B9"/>
    <w:rsid w:val="004F42FF"/>
    <w:rsid w:val="004F44C2"/>
    <w:rsid w:val="00502512"/>
    <w:rsid w:val="00505262"/>
    <w:rsid w:val="0051132F"/>
    <w:rsid w:val="00516022"/>
    <w:rsid w:val="00521CEE"/>
    <w:rsid w:val="00524FB4"/>
    <w:rsid w:val="00527BD4"/>
    <w:rsid w:val="005403C8"/>
    <w:rsid w:val="005429DC"/>
    <w:rsid w:val="00546597"/>
    <w:rsid w:val="005565F9"/>
    <w:rsid w:val="00556BEE"/>
    <w:rsid w:val="005619AB"/>
    <w:rsid w:val="005654C3"/>
    <w:rsid w:val="00573041"/>
    <w:rsid w:val="00575B80"/>
    <w:rsid w:val="0057620F"/>
    <w:rsid w:val="005819CE"/>
    <w:rsid w:val="0058298D"/>
    <w:rsid w:val="00584BAC"/>
    <w:rsid w:val="0058580D"/>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2AD"/>
    <w:rsid w:val="00627432"/>
    <w:rsid w:val="00631207"/>
    <w:rsid w:val="00632C5A"/>
    <w:rsid w:val="00640234"/>
    <w:rsid w:val="006448E4"/>
    <w:rsid w:val="00645414"/>
    <w:rsid w:val="0065355A"/>
    <w:rsid w:val="00653606"/>
    <w:rsid w:val="0065657A"/>
    <w:rsid w:val="006610E9"/>
    <w:rsid w:val="00661591"/>
    <w:rsid w:val="00662B13"/>
    <w:rsid w:val="00663600"/>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072F"/>
    <w:rsid w:val="006D1016"/>
    <w:rsid w:val="006D17F2"/>
    <w:rsid w:val="006D4838"/>
    <w:rsid w:val="006D4CC9"/>
    <w:rsid w:val="006D5D96"/>
    <w:rsid w:val="006E3546"/>
    <w:rsid w:val="006E3FA9"/>
    <w:rsid w:val="006E4BA0"/>
    <w:rsid w:val="006E7D82"/>
    <w:rsid w:val="006F038F"/>
    <w:rsid w:val="006F0F93"/>
    <w:rsid w:val="006F31F2"/>
    <w:rsid w:val="006F7494"/>
    <w:rsid w:val="006F751F"/>
    <w:rsid w:val="0070331F"/>
    <w:rsid w:val="00714DC5"/>
    <w:rsid w:val="00715237"/>
    <w:rsid w:val="007254A5"/>
    <w:rsid w:val="00725748"/>
    <w:rsid w:val="0073384A"/>
    <w:rsid w:val="00735D88"/>
    <w:rsid w:val="0073720D"/>
    <w:rsid w:val="00737507"/>
    <w:rsid w:val="00740712"/>
    <w:rsid w:val="007426AA"/>
    <w:rsid w:val="00742AB9"/>
    <w:rsid w:val="00747139"/>
    <w:rsid w:val="00751A6A"/>
    <w:rsid w:val="00754FBF"/>
    <w:rsid w:val="007709EF"/>
    <w:rsid w:val="00783559"/>
    <w:rsid w:val="00790C91"/>
    <w:rsid w:val="007910FC"/>
    <w:rsid w:val="0079551B"/>
    <w:rsid w:val="00797AA5"/>
    <w:rsid w:val="007A26BD"/>
    <w:rsid w:val="007A4105"/>
    <w:rsid w:val="007B4503"/>
    <w:rsid w:val="007C23B5"/>
    <w:rsid w:val="007C406E"/>
    <w:rsid w:val="007C4E77"/>
    <w:rsid w:val="007C5183"/>
    <w:rsid w:val="007C7573"/>
    <w:rsid w:val="007E2B20"/>
    <w:rsid w:val="007E2B88"/>
    <w:rsid w:val="007F5331"/>
    <w:rsid w:val="007F76B9"/>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4D40"/>
    <w:rsid w:val="008E0B3F"/>
    <w:rsid w:val="008E49AD"/>
    <w:rsid w:val="008E698E"/>
    <w:rsid w:val="008F2584"/>
    <w:rsid w:val="008F3246"/>
    <w:rsid w:val="008F3C1B"/>
    <w:rsid w:val="008F508C"/>
    <w:rsid w:val="0090271B"/>
    <w:rsid w:val="00910642"/>
    <w:rsid w:val="00910DDF"/>
    <w:rsid w:val="009143D7"/>
    <w:rsid w:val="00922E46"/>
    <w:rsid w:val="00927601"/>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4CE5"/>
    <w:rsid w:val="009A61BC"/>
    <w:rsid w:val="009A7E90"/>
    <w:rsid w:val="009B0138"/>
    <w:rsid w:val="009B0EC1"/>
    <w:rsid w:val="009B0FE9"/>
    <w:rsid w:val="009B173A"/>
    <w:rsid w:val="009B4566"/>
    <w:rsid w:val="009C3F20"/>
    <w:rsid w:val="009C7CA1"/>
    <w:rsid w:val="009D043D"/>
    <w:rsid w:val="009E2051"/>
    <w:rsid w:val="009F2B28"/>
    <w:rsid w:val="009F3259"/>
    <w:rsid w:val="00A056DE"/>
    <w:rsid w:val="00A06370"/>
    <w:rsid w:val="00A128AD"/>
    <w:rsid w:val="00A21E76"/>
    <w:rsid w:val="00A23BC8"/>
    <w:rsid w:val="00A2487A"/>
    <w:rsid w:val="00A25079"/>
    <w:rsid w:val="00A30E68"/>
    <w:rsid w:val="00A31933"/>
    <w:rsid w:val="00A329D2"/>
    <w:rsid w:val="00A34AA0"/>
    <w:rsid w:val="00A3715C"/>
    <w:rsid w:val="00A41FE2"/>
    <w:rsid w:val="00A452B0"/>
    <w:rsid w:val="00A46FEF"/>
    <w:rsid w:val="00A47948"/>
    <w:rsid w:val="00A50CF6"/>
    <w:rsid w:val="00A5300A"/>
    <w:rsid w:val="00A56946"/>
    <w:rsid w:val="00A6170E"/>
    <w:rsid w:val="00A63B8C"/>
    <w:rsid w:val="00A715F8"/>
    <w:rsid w:val="00A75525"/>
    <w:rsid w:val="00A771FA"/>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411C"/>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18F9"/>
    <w:rsid w:val="00B425F0"/>
    <w:rsid w:val="00B42DFA"/>
    <w:rsid w:val="00B514EF"/>
    <w:rsid w:val="00B531DD"/>
    <w:rsid w:val="00B55014"/>
    <w:rsid w:val="00B62232"/>
    <w:rsid w:val="00B70BF3"/>
    <w:rsid w:val="00B71384"/>
    <w:rsid w:val="00B71DC2"/>
    <w:rsid w:val="00B91CFC"/>
    <w:rsid w:val="00B920E5"/>
    <w:rsid w:val="00B9300F"/>
    <w:rsid w:val="00B93893"/>
    <w:rsid w:val="00B97A98"/>
    <w:rsid w:val="00BA11F9"/>
    <w:rsid w:val="00BA129E"/>
    <w:rsid w:val="00BA28AD"/>
    <w:rsid w:val="00BA6EB2"/>
    <w:rsid w:val="00BA7E0A"/>
    <w:rsid w:val="00BB6F7C"/>
    <w:rsid w:val="00BC3B53"/>
    <w:rsid w:val="00BC3B96"/>
    <w:rsid w:val="00BC4AE3"/>
    <w:rsid w:val="00BC5B28"/>
    <w:rsid w:val="00BE3F88"/>
    <w:rsid w:val="00BE4756"/>
    <w:rsid w:val="00BE5ED9"/>
    <w:rsid w:val="00BE7B41"/>
    <w:rsid w:val="00BF0606"/>
    <w:rsid w:val="00BF29D9"/>
    <w:rsid w:val="00C15A91"/>
    <w:rsid w:val="00C206F1"/>
    <w:rsid w:val="00C217E1"/>
    <w:rsid w:val="00C219B1"/>
    <w:rsid w:val="00C4015B"/>
    <w:rsid w:val="00C40C60"/>
    <w:rsid w:val="00C5258E"/>
    <w:rsid w:val="00C530C9"/>
    <w:rsid w:val="00C53B13"/>
    <w:rsid w:val="00C540EE"/>
    <w:rsid w:val="00C619A7"/>
    <w:rsid w:val="00C73D5F"/>
    <w:rsid w:val="00C8584E"/>
    <w:rsid w:val="00C873E5"/>
    <w:rsid w:val="00C97C80"/>
    <w:rsid w:val="00CA47D3"/>
    <w:rsid w:val="00CA6533"/>
    <w:rsid w:val="00CA6A25"/>
    <w:rsid w:val="00CA6A3F"/>
    <w:rsid w:val="00CA7213"/>
    <w:rsid w:val="00CA7C99"/>
    <w:rsid w:val="00CC19D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6385"/>
    <w:rsid w:val="00D17AF8"/>
    <w:rsid w:val="00D21E4B"/>
    <w:rsid w:val="00D23522"/>
    <w:rsid w:val="00D264D6"/>
    <w:rsid w:val="00D33BF0"/>
    <w:rsid w:val="00D33DE0"/>
    <w:rsid w:val="00D36447"/>
    <w:rsid w:val="00D4027D"/>
    <w:rsid w:val="00D516BE"/>
    <w:rsid w:val="00D5423B"/>
    <w:rsid w:val="00D54F4E"/>
    <w:rsid w:val="00D604B3"/>
    <w:rsid w:val="00D60BA4"/>
    <w:rsid w:val="00D62419"/>
    <w:rsid w:val="00D7075A"/>
    <w:rsid w:val="00D75078"/>
    <w:rsid w:val="00D77870"/>
    <w:rsid w:val="00D80977"/>
    <w:rsid w:val="00D80CCE"/>
    <w:rsid w:val="00D86EEA"/>
    <w:rsid w:val="00D87D03"/>
    <w:rsid w:val="00D951EE"/>
    <w:rsid w:val="00D95C88"/>
    <w:rsid w:val="00D97B2E"/>
    <w:rsid w:val="00DA1FAE"/>
    <w:rsid w:val="00DA241E"/>
    <w:rsid w:val="00DA3BF5"/>
    <w:rsid w:val="00DA676D"/>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0C5"/>
    <w:rsid w:val="00E21DE3"/>
    <w:rsid w:val="00E307D1"/>
    <w:rsid w:val="00E3731D"/>
    <w:rsid w:val="00E40C57"/>
    <w:rsid w:val="00E51469"/>
    <w:rsid w:val="00E634E3"/>
    <w:rsid w:val="00E717C4"/>
    <w:rsid w:val="00E77E18"/>
    <w:rsid w:val="00E77F89"/>
    <w:rsid w:val="00E80330"/>
    <w:rsid w:val="00E806C5"/>
    <w:rsid w:val="00E80E71"/>
    <w:rsid w:val="00E850D3"/>
    <w:rsid w:val="00E853D6"/>
    <w:rsid w:val="00E876B9"/>
    <w:rsid w:val="00E91ADE"/>
    <w:rsid w:val="00E93B73"/>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237"/>
    <w:rsid w:val="00F41A6F"/>
    <w:rsid w:val="00F45A25"/>
    <w:rsid w:val="00F461D8"/>
    <w:rsid w:val="00F50F86"/>
    <w:rsid w:val="00F53F91"/>
    <w:rsid w:val="00F61569"/>
    <w:rsid w:val="00F61A72"/>
    <w:rsid w:val="00F62B67"/>
    <w:rsid w:val="00F66F13"/>
    <w:rsid w:val="00F67B3F"/>
    <w:rsid w:val="00F7287F"/>
    <w:rsid w:val="00F74073"/>
    <w:rsid w:val="00F75603"/>
    <w:rsid w:val="00F815E6"/>
    <w:rsid w:val="00F845B4"/>
    <w:rsid w:val="00F8713B"/>
    <w:rsid w:val="00F90A14"/>
    <w:rsid w:val="00F93F9E"/>
    <w:rsid w:val="00FA2CD7"/>
    <w:rsid w:val="00FA6026"/>
    <w:rsid w:val="00FB06ED"/>
    <w:rsid w:val="00FC02F0"/>
    <w:rsid w:val="00FC3165"/>
    <w:rsid w:val="00FC36AB"/>
    <w:rsid w:val="00FC4300"/>
    <w:rsid w:val="00FC576B"/>
    <w:rsid w:val="00FC7F66"/>
    <w:rsid w:val="00FD48F2"/>
    <w:rsid w:val="00FD5776"/>
    <w:rsid w:val="00FE1CB6"/>
    <w:rsid w:val="00FE486B"/>
    <w:rsid w:val="00FE4F08"/>
    <w:rsid w:val="00FF192E"/>
    <w:rsid w:val="00FF3E3E"/>
    <w:rsid w:val="00FF790B"/>
    <w:rsid w:val="0D9A60B0"/>
    <w:rsid w:val="0F60874F"/>
    <w:rsid w:val="13D10FAC"/>
    <w:rsid w:val="160A1DA6"/>
    <w:rsid w:val="195972F6"/>
    <w:rsid w:val="1D570EE0"/>
    <w:rsid w:val="3B82DBFD"/>
    <w:rsid w:val="4151CEE5"/>
    <w:rsid w:val="41F18609"/>
    <w:rsid w:val="457EE952"/>
    <w:rsid w:val="472182E1"/>
    <w:rsid w:val="52D4C838"/>
    <w:rsid w:val="535696BA"/>
    <w:rsid w:val="580FF56F"/>
    <w:rsid w:val="6271FC8D"/>
    <w:rsid w:val="657C6169"/>
    <w:rsid w:val="673253E8"/>
    <w:rsid w:val="799B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15E6"/>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F7287F"/>
    <w:rPr>
      <w:sz w:val="16"/>
      <w:szCs w:val="16"/>
    </w:rPr>
  </w:style>
  <w:style w:type="paragraph" w:styleId="Tekstopmerking">
    <w:name w:val="annotation text"/>
    <w:basedOn w:val="Standaard"/>
    <w:link w:val="TekstopmerkingChar"/>
    <w:uiPriority w:val="99"/>
    <w:unhideWhenUsed/>
    <w:rsid w:val="00F7287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7287F"/>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F461D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461D8"/>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92760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766</ap:Words>
  <ap:Characters>4751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2026-04-15T12:16:00.0000000Z</dcterms:created>
  <dcterms:modified xsi:type="dcterms:W3CDTF">2026-04-15T12:56:00.0000000Z</dcterms:modified>
  <dc:description>------------------------</dc:description>
  <dc:subject/>
  <keywords/>
  <version/>
  <category/>
</coreProperties>
</file>