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2878" w:rsidRDefault="00272B42" w14:paraId="74ECC48B" w14:textId="77777777">
      <w:r>
        <w:t>Geachte voorzitter,</w:t>
      </w:r>
    </w:p>
    <w:p w:rsidR="00932878" w:rsidRDefault="00932878" w14:paraId="74ECC48C" w14:textId="77777777"/>
    <w:p w:rsidR="00602A36" w:rsidP="00602A36" w:rsidRDefault="00602A36" w14:paraId="0B9A2C70" w14:textId="08B32276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00602A36">
        <w:rPr>
          <w:rFonts w:ascii="Verdana" w:hAnsi="Verdana"/>
          <w:bCs/>
          <w:sz w:val="18"/>
          <w:szCs w:val="18"/>
        </w:rPr>
        <w:t xml:space="preserve">De schriftelijke vragen </w:t>
      </w:r>
      <w:r w:rsidRPr="00602A36">
        <w:rPr>
          <w:rFonts w:ascii="Verdana" w:hAnsi="Verdana"/>
          <w:sz w:val="18"/>
          <w:szCs w:val="18"/>
        </w:rPr>
        <w:t xml:space="preserve">van het lid Frederik Jansen (FVD) aan de </w:t>
      </w:r>
      <w:r w:rsidR="00E92032">
        <w:rPr>
          <w:rFonts w:ascii="Verdana" w:hAnsi="Verdana"/>
          <w:sz w:val="18"/>
          <w:szCs w:val="18"/>
        </w:rPr>
        <w:t>m</w:t>
      </w:r>
      <w:r w:rsidRPr="00602A36">
        <w:rPr>
          <w:rFonts w:ascii="Verdana" w:hAnsi="Verdana"/>
          <w:sz w:val="18"/>
          <w:szCs w:val="18"/>
        </w:rPr>
        <w:t>inister van Economische Zaken en Klimaat over de publicatie van de Handelsmonitor 2025</w:t>
      </w:r>
      <w:r w:rsidR="00E92032">
        <w:rPr>
          <w:rFonts w:ascii="Verdana" w:hAnsi="Verdana"/>
          <w:sz w:val="18"/>
          <w:szCs w:val="18"/>
        </w:rPr>
        <w:t xml:space="preserve">, ingezonden op 25 maart 2026 met kenmerk 2026Z06048, </w:t>
      </w:r>
      <w:r w:rsidR="00272B42">
        <w:rPr>
          <w:rFonts w:ascii="Verdana" w:hAnsi="Verdana"/>
          <w:sz w:val="18"/>
          <w:szCs w:val="18"/>
        </w:rPr>
        <w:t>kunnen m</w:t>
      </w:r>
      <w:r w:rsidRPr="006578F6">
        <w:rPr>
          <w:rFonts w:ascii="Verdana" w:hAnsi="Verdana"/>
          <w:sz w:val="18"/>
          <w:szCs w:val="18"/>
        </w:rPr>
        <w:t>et het oog op een zorgvuldige en volledige beantwoording niet binnen de gebruikelijke termijn worden beantwoord. Het streven is de antwoorden zo spoedig mogelijk aan uw Kamer te sturen.</w:t>
      </w:r>
    </w:p>
    <w:p w:rsidR="00932878" w:rsidRDefault="00932878" w14:paraId="74ECC48E" w14:textId="77777777"/>
    <w:p w:rsidR="00E92032" w:rsidRDefault="00E92032" w14:paraId="7D09E340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32878" w14:paraId="74ECC491" w14:textId="77777777">
        <w:tc>
          <w:tcPr>
            <w:tcW w:w="3620" w:type="dxa"/>
          </w:tcPr>
          <w:p w:rsidR="00932878" w:rsidRDefault="00272B42" w14:paraId="74ECC48F" w14:textId="77777777">
            <w:r>
              <w:t>De minister van Buitenlandse Handel en Ontwikkelingssamenwerking,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S.W. Sjoerdsma</w:t>
            </w:r>
          </w:p>
        </w:tc>
        <w:tc>
          <w:tcPr>
            <w:tcW w:w="3921" w:type="dxa"/>
          </w:tcPr>
          <w:p w:rsidR="00932878" w:rsidRDefault="00932878" w14:paraId="74ECC490" w14:textId="77777777"/>
        </w:tc>
      </w:tr>
    </w:tbl>
    <w:p w:rsidR="00932878" w:rsidRDefault="00932878" w14:paraId="74ECC492" w14:textId="77777777"/>
    <w:sectPr w:rsidR="00932878" w:rsidSect="0073626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C49B" w14:textId="77777777" w:rsidR="00272B42" w:rsidRDefault="00272B42">
      <w:pPr>
        <w:spacing w:line="240" w:lineRule="auto"/>
      </w:pPr>
      <w:r>
        <w:separator/>
      </w:r>
    </w:p>
  </w:endnote>
  <w:endnote w:type="continuationSeparator" w:id="0">
    <w:p w14:paraId="74ECC49D" w14:textId="77777777" w:rsidR="00272B42" w:rsidRDefault="00272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1EA2" w14:textId="77777777" w:rsidR="00E1615E" w:rsidRDefault="00E161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5862" w14:textId="77777777" w:rsidR="00E1615E" w:rsidRDefault="00E161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60672" w14:textId="77777777" w:rsidR="00E1615E" w:rsidRDefault="00E161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CC497" w14:textId="77777777" w:rsidR="00272B42" w:rsidRDefault="00272B42">
      <w:pPr>
        <w:spacing w:line="240" w:lineRule="auto"/>
      </w:pPr>
      <w:r>
        <w:separator/>
      </w:r>
    </w:p>
  </w:footnote>
  <w:footnote w:type="continuationSeparator" w:id="0">
    <w:p w14:paraId="74ECC499" w14:textId="77777777" w:rsidR="00272B42" w:rsidRDefault="00272B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C3007" w14:textId="77777777" w:rsidR="00E1615E" w:rsidRDefault="00E161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C493" w14:textId="77777777" w:rsidR="00932878" w:rsidRDefault="00272B4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4ECC497" wp14:editId="74ECC49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C4C6" w14:textId="77777777" w:rsidR="00932878" w:rsidRDefault="00272B4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4ECC4C7" w14:textId="77777777" w:rsidR="00932878" w:rsidRDefault="00932878">
                          <w:pPr>
                            <w:pStyle w:val="WitregelW2"/>
                          </w:pPr>
                        </w:p>
                        <w:p w14:paraId="74ECC4C8" w14:textId="77777777" w:rsidR="00932878" w:rsidRDefault="00272B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ECC4C9" w14:textId="77777777" w:rsidR="00932878" w:rsidRDefault="00272B42">
                          <w:pPr>
                            <w:pStyle w:val="Referentiegegevens"/>
                          </w:pPr>
                          <w:r>
                            <w:t>BZ2627127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ECC49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4ECC4C6" w14:textId="77777777" w:rsidR="00932878" w:rsidRDefault="00272B4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4ECC4C7" w14:textId="77777777" w:rsidR="00932878" w:rsidRDefault="00932878">
                    <w:pPr>
                      <w:pStyle w:val="WitregelW2"/>
                    </w:pPr>
                  </w:p>
                  <w:p w14:paraId="74ECC4C8" w14:textId="77777777" w:rsidR="00932878" w:rsidRDefault="00272B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ECC4C9" w14:textId="77777777" w:rsidR="00932878" w:rsidRDefault="00272B42">
                    <w:pPr>
                      <w:pStyle w:val="Referentiegegevens"/>
                    </w:pPr>
                    <w:r>
                      <w:t>BZ2627127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4ECC499" wp14:editId="74ECC49A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C4CA" w14:textId="77777777" w:rsidR="00932878" w:rsidRDefault="00272B4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CC499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4ECC4CA" w14:textId="77777777" w:rsidR="00932878" w:rsidRDefault="00272B4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4ECC49B" wp14:editId="74ECC49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C4D7" w14:textId="77777777" w:rsidR="00272B42" w:rsidRDefault="00272B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CC49B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4ECC4D7" w14:textId="77777777" w:rsidR="00272B42" w:rsidRDefault="00272B4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CC495" w14:textId="2BE89265" w:rsidR="00932878" w:rsidRDefault="00272B4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4ECC49D" wp14:editId="74ECC49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C4CB" w14:textId="77777777" w:rsidR="00272B42" w:rsidRDefault="00272B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4ECC49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4ECC4CB" w14:textId="77777777" w:rsidR="00272B42" w:rsidRDefault="00272B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4ECC49F" wp14:editId="74ECC4A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C4AE" w14:textId="77777777" w:rsidR="00932878" w:rsidRDefault="00272B4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CC49F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4ECC4AE" w14:textId="77777777" w:rsidR="00932878" w:rsidRDefault="00272B4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4ECC4A1" wp14:editId="74ECC4A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32878" w14:paraId="74ECC4B1" w14:textId="77777777">
                            <w:tc>
                              <w:tcPr>
                                <w:tcW w:w="678" w:type="dxa"/>
                              </w:tcPr>
                              <w:p w14:paraId="74ECC4AF" w14:textId="77777777" w:rsidR="00932878" w:rsidRDefault="00272B4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4ECC4B0" w14:textId="39D021D1" w:rsidR="00932878" w:rsidRDefault="00E1615E">
                                <w:r>
                                  <w:t>17</w:t>
                                </w:r>
                                <w:r w:rsidR="00272B42">
                                  <w:t xml:space="preserve"> april 2026</w:t>
                                </w:r>
                              </w:p>
                            </w:tc>
                          </w:tr>
                          <w:tr w:rsidR="00932878" w14:paraId="74ECC4B6" w14:textId="77777777">
                            <w:tc>
                              <w:tcPr>
                                <w:tcW w:w="678" w:type="dxa"/>
                              </w:tcPr>
                              <w:p w14:paraId="74ECC4B2" w14:textId="77777777" w:rsidR="00932878" w:rsidRDefault="00272B42">
                                <w:r>
                                  <w:t>Betreft</w:t>
                                </w:r>
                              </w:p>
                              <w:p w14:paraId="74ECC4B3" w14:textId="77777777" w:rsidR="00932878" w:rsidRDefault="00932878"/>
                            </w:tc>
                            <w:tc>
                              <w:tcPr>
                                <w:tcW w:w="6851" w:type="dxa"/>
                              </w:tcPr>
                              <w:p w14:paraId="74ECC4B4" w14:textId="29A4C316" w:rsidR="00932878" w:rsidRDefault="00272B42">
                                <w:r>
                                  <w:t>Uits</w:t>
                                </w:r>
                                <w:r w:rsidR="00E1615E">
                                  <w:t>tel</w:t>
                                </w:r>
                                <w:r>
                                  <w:t xml:space="preserve"> beantwoording vragen van het lid Frederik Jansen (FVD) over de publicatie van de Handelsmonitor 2025</w:t>
                                </w:r>
                              </w:p>
                              <w:p w14:paraId="74ECC4B5" w14:textId="77777777" w:rsidR="00932878" w:rsidRDefault="00932878"/>
                            </w:tc>
                          </w:tr>
                        </w:tbl>
                        <w:p w14:paraId="74ECC4B7" w14:textId="77777777" w:rsidR="00932878" w:rsidRDefault="00932878"/>
                        <w:p w14:paraId="74ECC4B8" w14:textId="77777777" w:rsidR="00932878" w:rsidRDefault="0093287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CC4A1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32878" w14:paraId="74ECC4B1" w14:textId="77777777">
                      <w:tc>
                        <w:tcPr>
                          <w:tcW w:w="678" w:type="dxa"/>
                        </w:tcPr>
                        <w:p w14:paraId="74ECC4AF" w14:textId="77777777" w:rsidR="00932878" w:rsidRDefault="00272B4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4ECC4B0" w14:textId="39D021D1" w:rsidR="00932878" w:rsidRDefault="00E1615E">
                          <w:r>
                            <w:t>17</w:t>
                          </w:r>
                          <w:r w:rsidR="00272B42">
                            <w:t xml:space="preserve"> april 2026</w:t>
                          </w:r>
                        </w:p>
                      </w:tc>
                    </w:tr>
                    <w:tr w:rsidR="00932878" w14:paraId="74ECC4B6" w14:textId="77777777">
                      <w:tc>
                        <w:tcPr>
                          <w:tcW w:w="678" w:type="dxa"/>
                        </w:tcPr>
                        <w:p w14:paraId="74ECC4B2" w14:textId="77777777" w:rsidR="00932878" w:rsidRDefault="00272B42">
                          <w:r>
                            <w:t>Betreft</w:t>
                          </w:r>
                        </w:p>
                        <w:p w14:paraId="74ECC4B3" w14:textId="77777777" w:rsidR="00932878" w:rsidRDefault="00932878"/>
                      </w:tc>
                      <w:tc>
                        <w:tcPr>
                          <w:tcW w:w="6851" w:type="dxa"/>
                        </w:tcPr>
                        <w:p w14:paraId="74ECC4B4" w14:textId="29A4C316" w:rsidR="00932878" w:rsidRDefault="00272B42">
                          <w:r>
                            <w:t>Uits</w:t>
                          </w:r>
                          <w:r w:rsidR="00E1615E">
                            <w:t>tel</w:t>
                          </w:r>
                          <w:r>
                            <w:t xml:space="preserve"> beantwoording vragen van het lid Frederik Jansen (FVD) over de publicatie van de Handelsmonitor 2025</w:t>
                          </w:r>
                        </w:p>
                        <w:p w14:paraId="74ECC4B5" w14:textId="77777777" w:rsidR="00932878" w:rsidRDefault="00932878"/>
                      </w:tc>
                    </w:tr>
                  </w:tbl>
                  <w:p w14:paraId="74ECC4B7" w14:textId="77777777" w:rsidR="00932878" w:rsidRDefault="00932878"/>
                  <w:p w14:paraId="74ECC4B8" w14:textId="77777777" w:rsidR="00932878" w:rsidRDefault="0093287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4ECC4A3" wp14:editId="3202190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16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C4BA" w14:textId="623F5420" w:rsidR="00932878" w:rsidRDefault="00272B42" w:rsidP="00E1615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BA103E9" w14:textId="77777777" w:rsidR="00E92032" w:rsidRDefault="00E92032">
                          <w:pPr>
                            <w:pStyle w:val="Referentiegegevens"/>
                          </w:pPr>
                          <w:r>
                            <w:t>Rijnstraat 8</w:t>
                          </w:r>
                        </w:p>
                        <w:p w14:paraId="0AFB5B93" w14:textId="77777777" w:rsidR="00E92032" w:rsidRPr="00E1615E" w:rsidRDefault="00E9203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1615E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5615DF24" w14:textId="77777777" w:rsidR="00E92032" w:rsidRPr="00E1615E" w:rsidRDefault="00E9203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1615E">
                            <w:rPr>
                              <w:lang w:val="da-DK"/>
                            </w:rPr>
                            <w:t>Postbus 20061</w:t>
                          </w:r>
                          <w:r w:rsidRPr="00E1615E">
                            <w:rPr>
                              <w:lang w:val="da-DK"/>
                            </w:rPr>
                            <w:br/>
                            <w:t>Nederland</w:t>
                          </w:r>
                        </w:p>
                        <w:p w14:paraId="74ECC4BC" w14:textId="49E0F4A3" w:rsidR="00932878" w:rsidRPr="00E1615E" w:rsidRDefault="00272B42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E1615E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4ECC4BD" w14:textId="77777777" w:rsidR="00932878" w:rsidRPr="00E1615E" w:rsidRDefault="00932878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4ECC4BE" w14:textId="77777777" w:rsidR="00932878" w:rsidRDefault="00272B4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4ECC4BF" w14:textId="77777777" w:rsidR="00932878" w:rsidRDefault="00272B42">
                          <w:pPr>
                            <w:pStyle w:val="Referentiegegevens"/>
                          </w:pPr>
                          <w:r>
                            <w:t>BZ2627127</w:t>
                          </w:r>
                        </w:p>
                        <w:p w14:paraId="74ECC4C0" w14:textId="77777777" w:rsidR="00932878" w:rsidRDefault="00932878">
                          <w:pPr>
                            <w:pStyle w:val="WitregelW1"/>
                          </w:pPr>
                        </w:p>
                        <w:p w14:paraId="74ECC4C1" w14:textId="77777777" w:rsidR="00932878" w:rsidRDefault="00272B4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4ECC4C2" w14:textId="77777777" w:rsidR="00932878" w:rsidRDefault="00272B4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ECC4A3" id="41b10cd4-80a4-11ea-b356-6230a4311406" o:spid="_x0000_s1032" type="#_x0000_t202" style="position:absolute;margin-left:466.5pt;margin-top:155pt;width:108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" filled="f" stroked="f">
              <v:textbox inset="0,0,0,0">
                <w:txbxContent>
                  <w:p w14:paraId="74ECC4BA" w14:textId="623F5420" w:rsidR="00932878" w:rsidRDefault="00272B42" w:rsidP="00E1615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BA103E9" w14:textId="77777777" w:rsidR="00E92032" w:rsidRDefault="00E92032">
                    <w:pPr>
                      <w:pStyle w:val="Referentiegegevens"/>
                    </w:pPr>
                    <w:r>
                      <w:t>Rijnstraat 8</w:t>
                    </w:r>
                  </w:p>
                  <w:p w14:paraId="0AFB5B93" w14:textId="77777777" w:rsidR="00E92032" w:rsidRPr="00E1615E" w:rsidRDefault="00E92032">
                    <w:pPr>
                      <w:pStyle w:val="Referentiegegevens"/>
                      <w:rPr>
                        <w:lang w:val="da-DK"/>
                      </w:rPr>
                    </w:pPr>
                    <w:r w:rsidRPr="00E1615E">
                      <w:rPr>
                        <w:lang w:val="da-DK"/>
                      </w:rPr>
                      <w:t>2515 XP Den Haag</w:t>
                    </w:r>
                  </w:p>
                  <w:p w14:paraId="5615DF24" w14:textId="77777777" w:rsidR="00E92032" w:rsidRPr="00E1615E" w:rsidRDefault="00E92032">
                    <w:pPr>
                      <w:pStyle w:val="Referentiegegevens"/>
                      <w:rPr>
                        <w:lang w:val="da-DK"/>
                      </w:rPr>
                    </w:pPr>
                    <w:r w:rsidRPr="00E1615E">
                      <w:rPr>
                        <w:lang w:val="da-DK"/>
                      </w:rPr>
                      <w:t>Postbus 20061</w:t>
                    </w:r>
                    <w:r w:rsidRPr="00E1615E">
                      <w:rPr>
                        <w:lang w:val="da-DK"/>
                      </w:rPr>
                      <w:br/>
                      <w:t>Nederland</w:t>
                    </w:r>
                  </w:p>
                  <w:p w14:paraId="74ECC4BC" w14:textId="49E0F4A3" w:rsidR="00932878" w:rsidRPr="00E1615E" w:rsidRDefault="00272B42">
                    <w:pPr>
                      <w:pStyle w:val="Referentiegegevens"/>
                      <w:rPr>
                        <w:lang w:val="da-DK"/>
                      </w:rPr>
                    </w:pPr>
                    <w:r w:rsidRPr="00E1615E">
                      <w:rPr>
                        <w:lang w:val="da-DK"/>
                      </w:rPr>
                      <w:t>www.minbuza.nl</w:t>
                    </w:r>
                  </w:p>
                  <w:p w14:paraId="74ECC4BD" w14:textId="77777777" w:rsidR="00932878" w:rsidRPr="00E1615E" w:rsidRDefault="00932878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4ECC4BE" w14:textId="77777777" w:rsidR="00932878" w:rsidRDefault="00272B4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4ECC4BF" w14:textId="77777777" w:rsidR="00932878" w:rsidRDefault="00272B42">
                    <w:pPr>
                      <w:pStyle w:val="Referentiegegevens"/>
                    </w:pPr>
                    <w:r>
                      <w:t>BZ2627127</w:t>
                    </w:r>
                  </w:p>
                  <w:p w14:paraId="74ECC4C0" w14:textId="77777777" w:rsidR="00932878" w:rsidRDefault="00932878">
                    <w:pPr>
                      <w:pStyle w:val="WitregelW1"/>
                    </w:pPr>
                  </w:p>
                  <w:p w14:paraId="74ECC4C1" w14:textId="77777777" w:rsidR="00932878" w:rsidRDefault="00272B4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4ECC4C2" w14:textId="77777777" w:rsidR="00932878" w:rsidRDefault="00272B4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4ECC4A7" wp14:editId="1444FD9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C4D1" w14:textId="77777777" w:rsidR="00272B42" w:rsidRDefault="00272B4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CC4A7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4ECC4D1" w14:textId="77777777" w:rsidR="00272B42" w:rsidRDefault="00272B4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4ECC4A9" wp14:editId="74ECC4A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C4C4" w14:textId="49D8A3D8" w:rsidR="00932878" w:rsidRDefault="00932878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CC4A9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4ECC4C4" w14:textId="49D8A3D8" w:rsidR="00932878" w:rsidRDefault="00932878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4ECC4AB" wp14:editId="74ECC4A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ECC4C5" w14:textId="77777777" w:rsidR="00932878" w:rsidRDefault="00272B4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ECC4CD" wp14:editId="74ECC4CE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4ECC4AB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74ECC4C5" w14:textId="77777777" w:rsidR="00932878" w:rsidRDefault="00272B4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ECC4CD" wp14:editId="74ECC4CE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55EF4D2"/>
    <w:multiLevelType w:val="multilevel"/>
    <w:tmpl w:val="23FA546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EBAFA948"/>
    <w:multiLevelType w:val="multilevel"/>
    <w:tmpl w:val="41CE72AB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5E94CF"/>
    <w:multiLevelType w:val="multilevel"/>
    <w:tmpl w:val="38FD7489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49F84F5"/>
    <w:multiLevelType w:val="multilevel"/>
    <w:tmpl w:val="485F5201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4070786A"/>
    <w:multiLevelType w:val="multilevel"/>
    <w:tmpl w:val="D9C4725F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04762894">
    <w:abstractNumId w:val="0"/>
  </w:num>
  <w:num w:numId="2" w16cid:durableId="439179676">
    <w:abstractNumId w:val="4"/>
  </w:num>
  <w:num w:numId="3" w16cid:durableId="1658341354">
    <w:abstractNumId w:val="2"/>
  </w:num>
  <w:num w:numId="4" w16cid:durableId="1378701597">
    <w:abstractNumId w:val="3"/>
  </w:num>
  <w:num w:numId="5" w16cid:durableId="1704864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878"/>
    <w:rsid w:val="001F6E34"/>
    <w:rsid w:val="00246EFA"/>
    <w:rsid w:val="00272B42"/>
    <w:rsid w:val="00393612"/>
    <w:rsid w:val="003E5A25"/>
    <w:rsid w:val="004A2DDE"/>
    <w:rsid w:val="00602A36"/>
    <w:rsid w:val="006F0A77"/>
    <w:rsid w:val="00736268"/>
    <w:rsid w:val="00826867"/>
    <w:rsid w:val="00932878"/>
    <w:rsid w:val="00BE5B53"/>
    <w:rsid w:val="00BF2699"/>
    <w:rsid w:val="00D22A03"/>
    <w:rsid w:val="00DA0C7D"/>
    <w:rsid w:val="00E1615E"/>
    <w:rsid w:val="00E43F67"/>
    <w:rsid w:val="00E92032"/>
    <w:rsid w:val="00E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4ECC48B"/>
  <w15:docId w15:val="{A6BB1252-1F72-40C1-A84B-82A9044E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02A3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A36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02A3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A36"/>
    <w:rPr>
      <w:rFonts w:ascii="Verdana" w:hAnsi="Verdana"/>
      <w:color w:val="000000"/>
      <w:sz w:val="18"/>
      <w:szCs w:val="18"/>
    </w:rPr>
  </w:style>
  <w:style w:type="paragraph" w:styleId="NoSpacing">
    <w:name w:val="No Spacing"/>
    <w:uiPriority w:val="1"/>
    <w:qFormat/>
    <w:rsid w:val="00602A36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434</ap:Characters>
  <ap:DocSecurity>0</ap:DocSecurity>
  <ap:Lines>3</ap:Lines>
  <ap:Paragraphs>1</ap:Paragraphs>
  <ap:ScaleCrop>false</ap:ScaleCrop>
  <ap:LinksUpToDate>false</ap:LinksUpToDate>
  <ap:CharactersWithSpaces>511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2026-04-15T09:01:00.0000000Z</lastPrinted>
  <dcterms:created xsi:type="dcterms:W3CDTF">2026-04-17T08:09:00.0000000Z</dcterms:created>
  <dcterms:modified xsi:type="dcterms:W3CDTF">2026-04-17T08:09:00.0000000Z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0x0101009C7CE436063D44E9BE7DC0259EF7C32F006EB9F9836A634AE58B6169785FD3936F001EA7C879299FAA4883949EC2C714FAFA</vt:lpwstr>
  </property>
  <property fmtid="{D5CDD505-2E9C-101B-9397-08002B2CF9AE}" pid="3" name="BZDossierTemplate">
    <vt:lpwstr>AlgemeenDossier</vt:lpwstr>
  </property>
  <property fmtid="{D5CDD505-2E9C-101B-9397-08002B2CF9AE}" pid="4" name="_dlc_DocIdItemGuid">
    <vt:lpwstr>690c1fbc-3890-4067-b078-090b2f12dad7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gc2efd3bfea04f7f8169be07009f5536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3;#The Netherlands|7f69a7bb-478c-499d-a6cf-5869916dfee4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5;#NO MARKING|0a4eb9ae-69eb-4d9e-b573-43ab99ef8592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https://247.plaza.buzaservices.nl/subject/DIO-Parlementair140426  Uitstelbrief Kamervragen Handelsmonitor 20/BZ2627127/Reguliere kamerbrief - Uitstelbrief Kamervragen Handelsmonitor 2025.docx</vt:lpwstr>
  </property>
  <property fmtid="{D5CDD505-2E9C-101B-9397-08002B2CF9AE}" pid="24" name="BZDossierBudgetManager">
    <vt:lpwstr/>
  </property>
  <property fmtid="{D5CDD505-2E9C-101B-9397-08002B2CF9AE}" pid="25" name="_docset_NoMedatataSyncRequired">
    <vt:lpwstr>False</vt:lpwstr>
  </property>
</Properties>
</file>