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2026Z08367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april 2026)</w:t>
        <w:br/>
      </w:r>
    </w:p>
    <w:p>
      <w:r>
        <w:t xml:space="preserve">Vragen van het lid Diederik van Dijk (SGP) aan de minister van Volksgezondheid, Welzijn en Sport over de gedupeerde Kind- en Jeugdpsychologen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4690"/>
        </w:numPr>
        <w:ind w:left="360"/>
      </w:pPr>
      <w:r>
        <w:t xml:space="preserve">Bent u bekend met het artikel ‘Twentse psychologen vallen tussen wal en schip: ‘Ik moet jongeren op hun 18de weer op straat zetten’?[1]</w:t>
      </w:r>
      <w:r>
        <w:br/>
      </w:r>
    </w:p>
    <w:p>
      <w:pPr>
        <w:pStyle w:val="ListParagraph"/>
        <w:numPr>
          <w:ilvl w:val="0"/>
          <w:numId w:val="100504690"/>
        </w:numPr>
        <w:ind w:left="360"/>
      </w:pPr>
      <w:r>
        <w:t xml:space="preserve">Erkent u dat vanuit het ministerie van Volksgezondheid, Welzijn en Sport duidelijke verwachtingen zijn gewekt bij Kind- en Jeugdpsychologen (K&amp;J-psychologen) ten aanzien van de overgangsregeling naar GZ-psycholoog? Bent u van mening dat u heeft gehandeld in overeenstemming met de algemene beginselen van behoorlijk bestuur richting zorgverleners die daarom met de K&amp;J-opleiding is begonnen? Kunt u in uw beantwoording in het bijzonder ingaan op het vertrouwensbeginsel?</w:t>
      </w:r>
      <w:r>
        <w:br/>
      </w:r>
    </w:p>
    <w:p>
      <w:pPr>
        <w:pStyle w:val="ListParagraph"/>
        <w:numPr>
          <w:ilvl w:val="0"/>
          <w:numId w:val="100504690"/>
        </w:numPr>
        <w:ind w:left="360"/>
      </w:pPr>
      <w:r>
        <w:t xml:space="preserve">Bent u bereid om alsnog spoedig in overleg te treden met deze groep van ongeveer 1000 K&amp;J-psychologen die door het intrekken van het wetsvoorstel (financieel) gedupeerd is, om met hen tot een passende overgangsregeling te komen, zoals de motie Bushoff/Van den Hil (Kamerstuk 29282, nr. 598) eerder al vroeg?</w:t>
      </w:r>
      <w:r>
        <w:br/>
      </w:r>
    </w:p>
    <w:p>
      <w:pPr>
        <w:pStyle w:val="ListParagraph"/>
        <w:numPr>
          <w:ilvl w:val="0"/>
          <w:numId w:val="100504690"/>
        </w:numPr>
        <w:ind w:left="360"/>
      </w:pPr>
      <w:r>
        <w:t xml:space="preserve">Waarom heeft u niet overwogen om de wijziging van de wet BIG te beperken tot het opnemen van de K&amp;J-psycholoog, aangezien uit de analyse van KPMG bleek dat de kritiek op het wetsvoorstel zich vrijwel uitsluitend richtte op het samenvoegen van de beroepen klinisch psycholoog en psychotherapeut?[2]</w:t>
      </w:r>
      <w:r>
        <w:br/>
      </w:r>
    </w:p>
    <w:p>
      <w:pPr>
        <w:pStyle w:val="ListParagraph"/>
        <w:numPr>
          <w:ilvl w:val="0"/>
          <w:numId w:val="100504690"/>
        </w:numPr>
        <w:ind w:left="360"/>
      </w:pPr>
      <w:r>
        <w:t xml:space="preserve">Erkent u dat een overgangsregeling voor K&amp;J-psychologen een belangrijke bijdrage kan leveren aan het verminderen van de wachtlijsten in de volwassen-ggz?</w:t>
      </w:r>
      <w:r>
        <w:br/>
      </w:r>
    </w:p>
    <w:p>
      <w:pPr>
        <w:pStyle w:val="ListParagraph"/>
        <w:numPr>
          <w:ilvl w:val="0"/>
          <w:numId w:val="100504690"/>
        </w:numPr>
        <w:ind w:left="360"/>
      </w:pPr>
      <w:r>
        <w:t xml:space="preserve">Bent u het ermee eens dat het voor de overgang van 18- naar 18+ zeer wenselijk is dat K&amp;J-psychologen via de BIG-registratie ook aan de slag kunnen als GZ-psycholoog? Erkent u dat dit bijdraagt aan betere kwaliteit van zorg?</w:t>
      </w:r>
      <w:r>
        <w:br/>
      </w:r>
    </w:p>
    <w:p>
      <w:pPr>
        <w:pStyle w:val="ListParagraph"/>
        <w:numPr>
          <w:ilvl w:val="0"/>
          <w:numId w:val="100504690"/>
        </w:numPr>
        <w:ind w:left="360"/>
      </w:pPr>
      <w:r>
        <w:t xml:space="preserve">Erkent u dat de overgangsregeling van 365 dagen die op dit moment geldt, tekortschiet voor een goede overgang? Deelt u de mening dat het onwenselijk is dat jongvolwassenen door het ontbreken van een goede overgangsregeling noodgedwongen opnieuw op een wachtlijst komen?</w:t>
      </w:r>
      <w:r>
        <w:br/>
      </w:r>
    </w:p>
    <w:p>
      <w:pPr>
        <w:pStyle w:val="ListParagraph"/>
        <w:numPr>
          <w:ilvl w:val="0"/>
          <w:numId w:val="100504690"/>
        </w:numPr>
        <w:ind w:left="360"/>
      </w:pPr>
      <w:r>
        <w:t xml:space="preserve">Deelt u de mening dat dit, in tegenstelling tot wat u eerder in Kamerbrieven stelde, juist een besparing kan opleveren in plaats van hogere kosten?</w:t>
      </w:r>
      <w:r>
        <w:br/>
      </w:r>
    </w:p>
    <w:p>
      <w:pPr>
        <w:pStyle w:val="ListParagraph"/>
        <w:numPr>
          <w:ilvl w:val="0"/>
          <w:numId w:val="100504690"/>
        </w:numPr>
        <w:ind w:left="360"/>
      </w:pPr>
      <w:r>
        <w:t xml:space="preserve">Erkent u dat een overgangsregeling voor K&amp;J-psychologen, in tegenstelling tot wat u eerder aangaf, juist leidt tot een méér flexibele arbeidsmarkt, aangezien zij vanwege ontbrekende regelgeving nu niet kunnen doorstromen naar functies waar de meeste tekorten zijn?</w:t>
      </w:r>
      <w:r>
        <w:br/>
      </w:r>
    </w:p>
    <w:p>
      <w:pPr>
        <w:pStyle w:val="ListParagraph"/>
        <w:numPr>
          <w:ilvl w:val="0"/>
          <w:numId w:val="100504690"/>
        </w:numPr>
        <w:ind w:left="360"/>
      </w:pPr>
      <w:r>
        <w:t xml:space="preserve">Erkent u vervolgens ook dat het gelijkschakelen van K&amp;J-psychologen met GZ-psychologen kan leiden tot minder administratieve lastendruk?</w:t>
      </w:r>
      <w:r>
        <w:br/>
      </w:r>
    </w:p>
    <w:p>
      <w:pPr>
        <w:pStyle w:val="ListParagraph"/>
        <w:numPr>
          <w:ilvl w:val="0"/>
          <w:numId w:val="100504690"/>
        </w:numPr>
        <w:ind w:left="360"/>
      </w:pPr>
      <w:r>
        <w:t xml:space="preserve">Klopt het dat het mogelijk is om, zoals in de Twentse gemeenten blijkbaar het geval is, af te wijken van het Landelijk Kwaliteitsinstituut GGZ (LKS) dat K&amp;J-psychologen zonder BIG-registratie geen regiebehandelaar kunnen zijn? Geldt dit dan uitsluitend voor de Jeugdwet (jeugd-ggz) of ook voor de Zorgverzekeringswet (volwassen-ggz)?</w:t>
      </w:r>
      <w:r>
        <w:br/>
      </w:r>
    </w:p>
    <w:p>
      <w:r>
        <w:t xml:space="preserve"> </w:t>
      </w:r>
      <w:r>
        <w:br/>
      </w:r>
    </w:p>
    <w:p>
      <w:r>
        <w:t xml:space="preserve">[1] https://www.tubantia.nl/enschede/twentse-psychologen-vallen-tussen-wal-en-schip-ik-moet-jongeren-op-hun-18de-weer-op-straat-zetten~aad41dc4/</w:t>
      </w:r>
      <w:r>
        <w:br/>
      </w:r>
    </w:p>
    <w:p>
      <w:r>
        <w:t xml:space="preserve">[2] KPMG, 'Rapportage analyse internetconsultatie over de wijzigingen van de Wet BIG', bijlage bij Kamerstukken II 2024-2025, 29282, nr. 583.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46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4690">
    <w:abstractNumId w:val="1005046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