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32B1811A" w14:textId="77777777">
        <w:tc>
          <w:tcPr>
            <w:tcW w:w="6379" w:type="dxa"/>
            <w:gridSpan w:val="2"/>
            <w:tcBorders>
              <w:top w:val="nil"/>
              <w:left w:val="nil"/>
              <w:bottom w:val="nil"/>
              <w:right w:val="nil"/>
            </w:tcBorders>
            <w:vAlign w:val="center"/>
          </w:tcPr>
          <w:p w:rsidR="004330ED" w:rsidP="00EA1CE4" w:rsidRDefault="004330ED" w14:paraId="6E5E8EDC"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3C9B73AD"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00F23E6F" w14:textId="77777777">
        <w:trPr>
          <w:cantSplit/>
        </w:trPr>
        <w:tc>
          <w:tcPr>
            <w:tcW w:w="10348" w:type="dxa"/>
            <w:gridSpan w:val="3"/>
            <w:tcBorders>
              <w:top w:val="single" w:color="auto" w:sz="4" w:space="0"/>
              <w:left w:val="nil"/>
              <w:bottom w:val="nil"/>
              <w:right w:val="nil"/>
            </w:tcBorders>
          </w:tcPr>
          <w:p w:rsidR="004330ED" w:rsidP="004A1E29" w:rsidRDefault="004330ED" w14:paraId="5EB28056"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27BD7566" w14:textId="77777777">
        <w:trPr>
          <w:cantSplit/>
        </w:trPr>
        <w:tc>
          <w:tcPr>
            <w:tcW w:w="10348" w:type="dxa"/>
            <w:gridSpan w:val="3"/>
            <w:tcBorders>
              <w:top w:val="nil"/>
              <w:left w:val="nil"/>
              <w:bottom w:val="nil"/>
              <w:right w:val="nil"/>
            </w:tcBorders>
          </w:tcPr>
          <w:p w:rsidR="004330ED" w:rsidP="00BF623B" w:rsidRDefault="004330ED" w14:paraId="6851DDF9" w14:textId="77777777">
            <w:pPr>
              <w:pStyle w:val="Amendement"/>
              <w:tabs>
                <w:tab w:val="clear" w:pos="3310"/>
                <w:tab w:val="clear" w:pos="3600"/>
              </w:tabs>
              <w:rPr>
                <w:rFonts w:ascii="Times New Roman" w:hAnsi="Times New Roman"/>
                <w:b w:val="0"/>
              </w:rPr>
            </w:pPr>
          </w:p>
        </w:tc>
      </w:tr>
      <w:tr w:rsidR="004330ED" w:rsidTr="00EA1CE4" w14:paraId="7AD290B2" w14:textId="77777777">
        <w:trPr>
          <w:cantSplit/>
        </w:trPr>
        <w:tc>
          <w:tcPr>
            <w:tcW w:w="10348" w:type="dxa"/>
            <w:gridSpan w:val="3"/>
            <w:tcBorders>
              <w:top w:val="nil"/>
              <w:left w:val="nil"/>
              <w:bottom w:val="single" w:color="auto" w:sz="4" w:space="0"/>
              <w:right w:val="nil"/>
            </w:tcBorders>
          </w:tcPr>
          <w:p w:rsidR="004330ED" w:rsidP="00BF623B" w:rsidRDefault="004330ED" w14:paraId="2A4D8420" w14:textId="77777777">
            <w:pPr>
              <w:pStyle w:val="Amendement"/>
              <w:tabs>
                <w:tab w:val="clear" w:pos="3310"/>
                <w:tab w:val="clear" w:pos="3600"/>
              </w:tabs>
              <w:rPr>
                <w:rFonts w:ascii="Times New Roman" w:hAnsi="Times New Roman"/>
              </w:rPr>
            </w:pPr>
          </w:p>
        </w:tc>
      </w:tr>
      <w:tr w:rsidR="004330ED" w:rsidTr="00EA1CE4" w14:paraId="53666B2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7B05EB08"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2D16812D" w14:textId="77777777">
            <w:pPr>
              <w:suppressAutoHyphens/>
              <w:ind w:left="-70"/>
              <w:rPr>
                <w:b/>
              </w:rPr>
            </w:pPr>
          </w:p>
        </w:tc>
      </w:tr>
      <w:tr w:rsidR="003C21AC" w:rsidTr="00EA1CE4" w14:paraId="1F590A5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BF0A2A" w14:paraId="1B295571" w14:textId="050D0EFD">
            <w:pPr>
              <w:pStyle w:val="Amendement"/>
              <w:tabs>
                <w:tab w:val="clear" w:pos="3310"/>
                <w:tab w:val="clear" w:pos="3600"/>
              </w:tabs>
              <w:rPr>
                <w:rFonts w:ascii="Times New Roman" w:hAnsi="Times New Roman"/>
              </w:rPr>
            </w:pPr>
            <w:r>
              <w:rPr>
                <w:rFonts w:ascii="Times New Roman" w:hAnsi="Times New Roman"/>
              </w:rPr>
              <w:t xml:space="preserve">36 746 </w:t>
            </w:r>
          </w:p>
        </w:tc>
        <w:tc>
          <w:tcPr>
            <w:tcW w:w="7371" w:type="dxa"/>
            <w:gridSpan w:val="2"/>
          </w:tcPr>
          <w:p w:rsidRPr="00BF0A2A" w:rsidR="003C21AC" w:rsidP="00BF0A2A" w:rsidRDefault="00BF0A2A" w14:paraId="1BBF9237" w14:textId="3FB2DED2">
            <w:pPr>
              <w:rPr>
                <w:b/>
                <w:bCs/>
                <w:szCs w:val="24"/>
              </w:rPr>
            </w:pPr>
            <w:r w:rsidRPr="00BF0A2A">
              <w:rPr>
                <w:b/>
                <w:bCs/>
                <w:szCs w:val="24"/>
              </w:rPr>
              <w:t>Wijziging van Boek 7 van het Burgerlijk Wetboek, de Wet allocatie arbeidskrachten door intermediairs en de Wet financiering sociale verzekeringen teneinde aan flexibele arbeidskrachten meer zekerheden te verschaffen over werk en inkomen (Wet meer zekerheid flexwerkers)</w:t>
            </w:r>
          </w:p>
        </w:tc>
      </w:tr>
      <w:tr w:rsidR="003C21AC" w:rsidTr="00EA1CE4" w14:paraId="451EE5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35EF8F71"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425EACFB" w14:textId="77777777">
            <w:pPr>
              <w:pStyle w:val="Amendement"/>
              <w:tabs>
                <w:tab w:val="clear" w:pos="3310"/>
                <w:tab w:val="clear" w:pos="3600"/>
              </w:tabs>
              <w:ind w:left="-70"/>
              <w:rPr>
                <w:rFonts w:ascii="Times New Roman" w:hAnsi="Times New Roman"/>
              </w:rPr>
            </w:pPr>
          </w:p>
        </w:tc>
      </w:tr>
      <w:tr w:rsidR="003C21AC" w:rsidTr="00EA1CE4" w14:paraId="14BD056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4D4D16A6"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216AAEB4" w14:textId="77777777">
            <w:pPr>
              <w:pStyle w:val="Amendement"/>
              <w:tabs>
                <w:tab w:val="clear" w:pos="3310"/>
                <w:tab w:val="clear" w:pos="3600"/>
              </w:tabs>
              <w:ind w:left="-70"/>
              <w:rPr>
                <w:rFonts w:ascii="Times New Roman" w:hAnsi="Times New Roman"/>
              </w:rPr>
            </w:pPr>
          </w:p>
        </w:tc>
      </w:tr>
      <w:tr w:rsidR="003C21AC" w:rsidTr="00EA1CE4" w14:paraId="2481876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328554B4" w14:textId="0A5E979F">
            <w:pPr>
              <w:pStyle w:val="Amendement"/>
              <w:tabs>
                <w:tab w:val="clear" w:pos="3310"/>
                <w:tab w:val="clear" w:pos="3600"/>
              </w:tabs>
              <w:rPr>
                <w:rFonts w:ascii="Times New Roman" w:hAnsi="Times New Roman"/>
              </w:rPr>
            </w:pPr>
            <w:r w:rsidRPr="00C035D4">
              <w:rPr>
                <w:rFonts w:ascii="Times New Roman" w:hAnsi="Times New Roman"/>
              </w:rPr>
              <w:t xml:space="preserve">Nr. </w:t>
            </w:r>
            <w:r w:rsidR="006756E0">
              <w:rPr>
                <w:rFonts w:ascii="Times New Roman" w:hAnsi="Times New Roman"/>
                <w:caps/>
              </w:rPr>
              <w:t>43</w:t>
            </w:r>
          </w:p>
        </w:tc>
        <w:tc>
          <w:tcPr>
            <w:tcW w:w="7371" w:type="dxa"/>
            <w:gridSpan w:val="2"/>
          </w:tcPr>
          <w:p w:rsidRPr="00C035D4" w:rsidR="003C21AC" w:rsidP="006E0971" w:rsidRDefault="00130C16" w14:paraId="400F42C6" w14:textId="6CA16276">
            <w:pPr>
              <w:pStyle w:val="Amendement"/>
              <w:tabs>
                <w:tab w:val="clear" w:pos="3310"/>
                <w:tab w:val="clear" w:pos="3600"/>
              </w:tabs>
              <w:ind w:left="-70"/>
              <w:rPr>
                <w:rFonts w:ascii="Times New Roman" w:hAnsi="Times New Roman"/>
                <w:caps/>
              </w:rPr>
            </w:pPr>
            <w:r>
              <w:rPr>
                <w:rFonts w:ascii="Times New Roman" w:hAnsi="Times New Roman"/>
                <w:caps/>
              </w:rPr>
              <w:t xml:space="preserve">gewijzigd </w:t>
            </w:r>
            <w:r w:rsidRPr="00C035D4" w:rsidR="003C21AC">
              <w:rPr>
                <w:rFonts w:ascii="Times New Roman" w:hAnsi="Times New Roman"/>
                <w:caps/>
              </w:rPr>
              <w:t xml:space="preserve">AMENDEMENT VAN HET LID </w:t>
            </w:r>
            <w:r w:rsidR="00BF0A2A">
              <w:rPr>
                <w:rFonts w:ascii="Times New Roman" w:hAnsi="Times New Roman"/>
                <w:caps/>
              </w:rPr>
              <w:t>Michon-Derkzen</w:t>
            </w:r>
            <w:r>
              <w:rPr>
                <w:rFonts w:ascii="Times New Roman" w:hAnsi="Times New Roman"/>
                <w:caps/>
              </w:rPr>
              <w:t xml:space="preserve"> ter vervanging van dat gedrukt onder nr. 12</w:t>
            </w:r>
          </w:p>
        </w:tc>
      </w:tr>
      <w:tr w:rsidR="003C21AC" w:rsidTr="00EA1CE4" w14:paraId="144D972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1834AD0D"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37DF8066" w14:textId="4B8F000A">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2005F7">
              <w:rPr>
                <w:rFonts w:ascii="Times New Roman" w:hAnsi="Times New Roman"/>
                <w:b w:val="0"/>
              </w:rPr>
              <w:t>21</w:t>
            </w:r>
            <w:r w:rsidR="00B32D41">
              <w:rPr>
                <w:rFonts w:ascii="Times New Roman" w:hAnsi="Times New Roman"/>
                <w:b w:val="0"/>
              </w:rPr>
              <w:t xml:space="preserve"> april 2026</w:t>
            </w:r>
          </w:p>
        </w:tc>
      </w:tr>
      <w:tr w:rsidR="00B01BA6" w:rsidTr="00EA1CE4" w14:paraId="5BE6223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7FABB12A"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78B892D6" w14:textId="77777777">
            <w:pPr>
              <w:pStyle w:val="Amendement"/>
              <w:tabs>
                <w:tab w:val="clear" w:pos="3310"/>
                <w:tab w:val="clear" w:pos="3600"/>
              </w:tabs>
              <w:ind w:left="-70"/>
              <w:rPr>
                <w:rFonts w:ascii="Times New Roman" w:hAnsi="Times New Roman"/>
                <w:b w:val="0"/>
              </w:rPr>
            </w:pPr>
          </w:p>
        </w:tc>
      </w:tr>
      <w:tr w:rsidRPr="00EA69AC" w:rsidR="00B01BA6" w:rsidTr="00EA1CE4" w14:paraId="22CDC69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26BC59CD" w14:textId="77777777">
            <w:pPr>
              <w:ind w:firstLine="284"/>
            </w:pPr>
            <w:r w:rsidRPr="00EA69AC">
              <w:t>De ondergetekende stelt het volgende amendement voor:</w:t>
            </w:r>
          </w:p>
        </w:tc>
      </w:tr>
    </w:tbl>
    <w:p w:rsidRPr="00EA69AC" w:rsidR="004330ED" w:rsidP="00D774B3" w:rsidRDefault="004330ED" w14:paraId="4B479240" w14:textId="77777777"/>
    <w:p w:rsidR="00EA1CE4" w:rsidP="00EA1CE4" w:rsidRDefault="00C82873" w14:paraId="3DA9A3F4" w14:textId="345BA2F6">
      <w:r>
        <w:tab/>
      </w:r>
      <w:r w:rsidRPr="00DD7625">
        <w:t xml:space="preserve">In artikel I, onderdeel E, wordt </w:t>
      </w:r>
      <w:r w:rsidR="008021CC">
        <w:t xml:space="preserve">na </w:t>
      </w:r>
      <w:r w:rsidRPr="00DD7625">
        <w:t>het voorgestelde artikel 628ac</w:t>
      </w:r>
      <w:r w:rsidR="008021CC">
        <w:t>, derde lid,</w:t>
      </w:r>
      <w:r w:rsidR="00293EE6">
        <w:t xml:space="preserve"> een lid </w:t>
      </w:r>
      <w:r w:rsidR="008021CC">
        <w:t>in</w:t>
      </w:r>
      <w:r w:rsidR="00293EE6">
        <w:t>gevoegd, luidende:</w:t>
      </w:r>
    </w:p>
    <w:p w:rsidRPr="00293EE6" w:rsidR="00293EE6" w:rsidP="000001B7" w:rsidRDefault="00927A06" w14:paraId="65EC0825" w14:textId="22B29C6A">
      <w:pPr>
        <w:ind w:firstLine="284"/>
      </w:pPr>
      <w:r>
        <w:t>3a</w:t>
      </w:r>
      <w:r w:rsidRPr="00293EE6" w:rsidR="00293EE6">
        <w:t xml:space="preserve">. Bij het bepalen of een werknemer scholier of student is in de zin van lid 2 onderscheidenlijk </w:t>
      </w:r>
      <w:r w:rsidR="00293EE6">
        <w:t xml:space="preserve">lid </w:t>
      </w:r>
      <w:r w:rsidRPr="00293EE6" w:rsidR="00293EE6">
        <w:t>3 is artikel 152 van het Wetboek van Burgerlijke Rechtsvordering onverkort van toepassing</w:t>
      </w:r>
      <w:r w:rsidR="00293EE6">
        <w:t>.</w:t>
      </w:r>
    </w:p>
    <w:p w:rsidR="00C82873" w:rsidP="00EA1CE4" w:rsidRDefault="00C82873" w14:paraId="4D7AB320" w14:textId="77777777">
      <w:pPr>
        <w:rPr>
          <w:b/>
        </w:rPr>
      </w:pPr>
    </w:p>
    <w:p w:rsidRPr="00EA69AC" w:rsidR="003C21AC" w:rsidP="00EA1CE4" w:rsidRDefault="003C21AC" w14:paraId="30039B90" w14:textId="269F6F39">
      <w:pPr>
        <w:rPr>
          <w:b/>
        </w:rPr>
      </w:pPr>
      <w:r w:rsidRPr="00EA69AC">
        <w:rPr>
          <w:b/>
        </w:rPr>
        <w:t>Toelichting</w:t>
      </w:r>
    </w:p>
    <w:p w:rsidRPr="00EA69AC" w:rsidR="003C21AC" w:rsidP="00BF623B" w:rsidRDefault="003C21AC" w14:paraId="1573A793" w14:textId="77777777"/>
    <w:p w:rsidRPr="0012608A" w:rsidR="0012608A" w:rsidP="0012608A" w:rsidRDefault="0012608A" w14:paraId="12856175" w14:textId="77777777">
      <w:r w:rsidRPr="0012608A">
        <w:t xml:space="preserve">Indiener vindt dat dit amendement logischer aansluit bij de doelen van de wet en de wensen van studenten en jongeren om flexibel bij te verdienen wat bij ondernemers voorziet in een behoefte. </w:t>
      </w:r>
    </w:p>
    <w:p w:rsidRPr="0012608A" w:rsidR="0012608A" w:rsidP="0012608A" w:rsidRDefault="0012608A" w14:paraId="21F88798" w14:textId="77777777"/>
    <w:p w:rsidRPr="0012608A" w:rsidR="0012608A" w:rsidP="0012608A" w:rsidRDefault="0012608A" w14:paraId="56768DA3" w14:textId="0CF539D5">
      <w:r w:rsidRPr="0012608A">
        <w:t xml:space="preserve">De memorie van toelichting stelt in paragraaf 8.4 dat de administratieve lasten van het inschrijvingscriterium substantieel zijn. Met dit amendement verlaagt de regeldruk aanzienlijk. Het inschrijvingscriterium vereist jaarlijkse verificatie, omgang met DUO-portalen, aparte behandeling van buitenlandse studenten, en creëert onzekerheid bij tussenjaren en studiewisselingen. </w:t>
      </w:r>
    </w:p>
    <w:p w:rsidRPr="0012608A" w:rsidR="0012608A" w:rsidP="0012608A" w:rsidRDefault="0012608A" w14:paraId="1D2481A1" w14:textId="77777777"/>
    <w:p w:rsidRPr="0012608A" w:rsidR="0012608A" w:rsidP="0012608A" w:rsidRDefault="0012608A" w14:paraId="1C8DC80B" w14:textId="77FC0D55">
      <w:r w:rsidRPr="0012608A">
        <w:t>​Dit amendement beoogt de administratieve lasten voor het bedrijfsleven te verlagen door expliciet vast te leggen dat de status van scholier of student, zoals bedoeld in de uitzonderingsbepalingen voor de oproepovereenkomst (artikel 7:628ac B</w:t>
      </w:r>
      <w:r w:rsidR="006C7354">
        <w:t xml:space="preserve">urgerlijk </w:t>
      </w:r>
      <w:r w:rsidRPr="0012608A">
        <w:t>W</w:t>
      </w:r>
      <w:r w:rsidR="006C7354">
        <w:t>etboek</w:t>
      </w:r>
      <w:r w:rsidRPr="0012608A">
        <w:t xml:space="preserve">), kan worden aangetoond met alle wettelijke bewijsmiddelen. Hiertoe wordt een nieuw lid </w:t>
      </w:r>
      <w:r w:rsidR="00B00635">
        <w:t>in</w:t>
      </w:r>
      <w:r w:rsidRPr="0012608A">
        <w:t>gevoegd dat de onverkorte toepasbaarheid van artikel 152 van het Wetboek van Burgerlijke Rechtsvordering (Rv) bevestigt. Hierin is geregeld dat bewijs met alle middelen kan worden geleverd en dat de waardering hiervan aan de rechter is. Met dit amendement worden geen extra regels gesteld ten opzichte van het huidige bewijsrecht.</w:t>
      </w:r>
    </w:p>
    <w:p w:rsidRPr="0012608A" w:rsidR="0012608A" w:rsidP="0012608A" w:rsidRDefault="0012608A" w14:paraId="06401D93" w14:textId="77777777"/>
    <w:p w:rsidRPr="0012608A" w:rsidR="0012608A" w:rsidP="0012608A" w:rsidRDefault="0012608A" w14:paraId="64BB4021" w14:textId="0DF751D4">
      <w:r w:rsidRPr="0012608A">
        <w:t xml:space="preserve">Zonder deze wijziging ontstaat er onduidelijkheid over de vraag of het eerste lid van 628ac kan worden beschouwd als een </w:t>
      </w:r>
      <w:r w:rsidR="00F140C9">
        <w:t>l</w:t>
      </w:r>
      <w:r w:rsidRPr="0012608A">
        <w:t xml:space="preserve">ex specialis ten opzichte van artikel 152 van het Wetboek van Burgerlijke Rechtsvordering. Met toevoeging van het </w:t>
      </w:r>
      <w:r w:rsidR="00B00635">
        <w:t>nieuw</w:t>
      </w:r>
      <w:r w:rsidRPr="0012608A">
        <w:t xml:space="preserve"> lid wordt expliciet geregeld dat dit niet het geval is en dat het gewone bewijsrecht geldt. Hiermee blijven andere legitieme bewijsmiddelen (zoals een studentenkaart of bewijs van studiefinanciering) behouden als bewijsmateriaal. Daarnaast wordt behouden dat iemand als student of scholier blijft gelden voor de duur waarvoor het bewijs van inschrijving wordt afgegeven.</w:t>
      </w:r>
    </w:p>
    <w:p w:rsidRPr="00EA69AC" w:rsidR="005B1DCC" w:rsidP="00BF623B" w:rsidRDefault="005B1DCC" w14:paraId="743BBAFB" w14:textId="77777777"/>
    <w:p w:rsidRPr="008C2D85" w:rsidR="00BF0A2A" w:rsidP="00BF0A2A" w:rsidRDefault="00BF0A2A" w14:paraId="5F3BAC2F" w14:textId="77777777">
      <w:r>
        <w:t>Michon-Derkzen</w:t>
      </w:r>
    </w:p>
    <w:p w:rsidRPr="00EA69AC" w:rsidR="00B4708A" w:rsidP="00EA1CE4" w:rsidRDefault="00B4708A" w14:paraId="32812AF7" w14:textId="74BBAF29"/>
    <w:sectPr w:rsidRPr="00EA69AC" w:rsidR="00B4708A" w:rsidSect="00EA1CE4">
      <w:headerReference w:type="even" r:id="rId10"/>
      <w:headerReference w:type="default" r:id="rId11"/>
      <w:footerReference w:type="even" r:id="rId12"/>
      <w:footerReference w:type="default" r:id="rId13"/>
      <w:headerReference w:type="first" r:id="rId14"/>
      <w:footerReference w:type="first" r:id="rId15"/>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72CACD" w14:textId="77777777" w:rsidR="00032003" w:rsidRDefault="00032003">
      <w:pPr>
        <w:spacing w:line="20" w:lineRule="exact"/>
      </w:pPr>
    </w:p>
  </w:endnote>
  <w:endnote w:type="continuationSeparator" w:id="0">
    <w:p w14:paraId="37D60A04" w14:textId="77777777" w:rsidR="00032003" w:rsidRDefault="00032003">
      <w:pPr>
        <w:pStyle w:val="Amendement"/>
      </w:pPr>
      <w:r>
        <w:rPr>
          <w:b w:val="0"/>
        </w:rPr>
        <w:t xml:space="preserve"> </w:t>
      </w:r>
    </w:p>
  </w:endnote>
  <w:endnote w:type="continuationNotice" w:id="1">
    <w:p w14:paraId="3C9A1CAA" w14:textId="77777777" w:rsidR="00032003" w:rsidRDefault="00032003">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3656E" w14:textId="77777777" w:rsidR="002D0728" w:rsidRDefault="002D072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FA26B" w14:textId="77777777" w:rsidR="002D0728" w:rsidRDefault="002D072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DB512" w14:textId="77777777" w:rsidR="002D0728" w:rsidRDefault="002D072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E97FF4" w14:textId="77777777" w:rsidR="00032003" w:rsidRDefault="00032003">
      <w:pPr>
        <w:pStyle w:val="Amendement"/>
      </w:pPr>
      <w:r>
        <w:rPr>
          <w:b w:val="0"/>
        </w:rPr>
        <w:separator/>
      </w:r>
    </w:p>
  </w:footnote>
  <w:footnote w:type="continuationSeparator" w:id="0">
    <w:p w14:paraId="2173D58D" w14:textId="77777777" w:rsidR="00032003" w:rsidRDefault="000320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74AF3" w14:textId="77777777" w:rsidR="002D0728" w:rsidRDefault="002D072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7A460" w14:textId="77777777" w:rsidR="002D0728" w:rsidRDefault="002D072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C27AC" w14:textId="77777777" w:rsidR="002D0728" w:rsidRDefault="002D072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A2A"/>
    <w:rsid w:val="000001B7"/>
    <w:rsid w:val="00032003"/>
    <w:rsid w:val="00052244"/>
    <w:rsid w:val="0007471A"/>
    <w:rsid w:val="000D17BF"/>
    <w:rsid w:val="000E649B"/>
    <w:rsid w:val="0012608A"/>
    <w:rsid w:val="00130C16"/>
    <w:rsid w:val="00136F6C"/>
    <w:rsid w:val="00151BE4"/>
    <w:rsid w:val="00157CAF"/>
    <w:rsid w:val="001656EE"/>
    <w:rsid w:val="0016653D"/>
    <w:rsid w:val="00181829"/>
    <w:rsid w:val="001B7ABA"/>
    <w:rsid w:val="001D56AF"/>
    <w:rsid w:val="001E0E21"/>
    <w:rsid w:val="002005F7"/>
    <w:rsid w:val="00212E0A"/>
    <w:rsid w:val="002153B0"/>
    <w:rsid w:val="0021777F"/>
    <w:rsid w:val="00231C96"/>
    <w:rsid w:val="00241DD0"/>
    <w:rsid w:val="00287F73"/>
    <w:rsid w:val="00293EE6"/>
    <w:rsid w:val="002A0713"/>
    <w:rsid w:val="002C71CD"/>
    <w:rsid w:val="002D0728"/>
    <w:rsid w:val="00342E58"/>
    <w:rsid w:val="00391AFB"/>
    <w:rsid w:val="00397526"/>
    <w:rsid w:val="003C21AC"/>
    <w:rsid w:val="003C5218"/>
    <w:rsid w:val="003C7876"/>
    <w:rsid w:val="003E2308"/>
    <w:rsid w:val="003E2F98"/>
    <w:rsid w:val="00413B00"/>
    <w:rsid w:val="0042574B"/>
    <w:rsid w:val="004330ED"/>
    <w:rsid w:val="00481C91"/>
    <w:rsid w:val="004878C8"/>
    <w:rsid w:val="004911E3"/>
    <w:rsid w:val="00497D57"/>
    <w:rsid w:val="004A1E29"/>
    <w:rsid w:val="004A7DD4"/>
    <w:rsid w:val="004B50D8"/>
    <w:rsid w:val="004B5B90"/>
    <w:rsid w:val="00501109"/>
    <w:rsid w:val="00512898"/>
    <w:rsid w:val="005703C9"/>
    <w:rsid w:val="005771AA"/>
    <w:rsid w:val="00597703"/>
    <w:rsid w:val="005A0382"/>
    <w:rsid w:val="005A2257"/>
    <w:rsid w:val="005A6097"/>
    <w:rsid w:val="005B1DCC"/>
    <w:rsid w:val="005B7323"/>
    <w:rsid w:val="005C25B9"/>
    <w:rsid w:val="0060317F"/>
    <w:rsid w:val="006267E6"/>
    <w:rsid w:val="006558D2"/>
    <w:rsid w:val="00672D25"/>
    <w:rsid w:val="006738BC"/>
    <w:rsid w:val="006756E0"/>
    <w:rsid w:val="00684DE9"/>
    <w:rsid w:val="006C7354"/>
    <w:rsid w:val="006D3E69"/>
    <w:rsid w:val="006E0971"/>
    <w:rsid w:val="007001E9"/>
    <w:rsid w:val="0072353A"/>
    <w:rsid w:val="007675E3"/>
    <w:rsid w:val="007709F6"/>
    <w:rsid w:val="0077156C"/>
    <w:rsid w:val="0078119B"/>
    <w:rsid w:val="00783215"/>
    <w:rsid w:val="007965FC"/>
    <w:rsid w:val="007D2608"/>
    <w:rsid w:val="008021CC"/>
    <w:rsid w:val="008164E5"/>
    <w:rsid w:val="00830081"/>
    <w:rsid w:val="00840A52"/>
    <w:rsid w:val="008467D7"/>
    <w:rsid w:val="00852541"/>
    <w:rsid w:val="00853033"/>
    <w:rsid w:val="0086297D"/>
    <w:rsid w:val="00865D47"/>
    <w:rsid w:val="0088452C"/>
    <w:rsid w:val="0088454C"/>
    <w:rsid w:val="008D7DCB"/>
    <w:rsid w:val="009055DB"/>
    <w:rsid w:val="00905ECB"/>
    <w:rsid w:val="00927A06"/>
    <w:rsid w:val="0096165D"/>
    <w:rsid w:val="00993E91"/>
    <w:rsid w:val="009974BB"/>
    <w:rsid w:val="009A409F"/>
    <w:rsid w:val="009B5845"/>
    <w:rsid w:val="009C0C1F"/>
    <w:rsid w:val="00A10505"/>
    <w:rsid w:val="00A1288B"/>
    <w:rsid w:val="00A34A0F"/>
    <w:rsid w:val="00A3785A"/>
    <w:rsid w:val="00A53203"/>
    <w:rsid w:val="00A5378E"/>
    <w:rsid w:val="00A60BF0"/>
    <w:rsid w:val="00A623B1"/>
    <w:rsid w:val="00A772EB"/>
    <w:rsid w:val="00A77836"/>
    <w:rsid w:val="00AB7C0B"/>
    <w:rsid w:val="00B00635"/>
    <w:rsid w:val="00B01BA6"/>
    <w:rsid w:val="00B32D41"/>
    <w:rsid w:val="00B4708A"/>
    <w:rsid w:val="00BB24B8"/>
    <w:rsid w:val="00BB5555"/>
    <w:rsid w:val="00BF0A2A"/>
    <w:rsid w:val="00BF623B"/>
    <w:rsid w:val="00C035D4"/>
    <w:rsid w:val="00C15D12"/>
    <w:rsid w:val="00C679BF"/>
    <w:rsid w:val="00C81BBD"/>
    <w:rsid w:val="00C82873"/>
    <w:rsid w:val="00CD3132"/>
    <w:rsid w:val="00CE27CD"/>
    <w:rsid w:val="00D134F3"/>
    <w:rsid w:val="00D47D01"/>
    <w:rsid w:val="00D5044A"/>
    <w:rsid w:val="00D76931"/>
    <w:rsid w:val="00D774B3"/>
    <w:rsid w:val="00D969CE"/>
    <w:rsid w:val="00DC16A8"/>
    <w:rsid w:val="00DC754F"/>
    <w:rsid w:val="00DD35A5"/>
    <w:rsid w:val="00DD618B"/>
    <w:rsid w:val="00DE2948"/>
    <w:rsid w:val="00DF68BE"/>
    <w:rsid w:val="00DF712A"/>
    <w:rsid w:val="00E21D31"/>
    <w:rsid w:val="00E25DF4"/>
    <w:rsid w:val="00E261E4"/>
    <w:rsid w:val="00E3485D"/>
    <w:rsid w:val="00E6619B"/>
    <w:rsid w:val="00E908D7"/>
    <w:rsid w:val="00EA1CE4"/>
    <w:rsid w:val="00EA69AC"/>
    <w:rsid w:val="00EB40A1"/>
    <w:rsid w:val="00EB7F83"/>
    <w:rsid w:val="00EC3112"/>
    <w:rsid w:val="00ED5E57"/>
    <w:rsid w:val="00EE1BD8"/>
    <w:rsid w:val="00F140C9"/>
    <w:rsid w:val="00F7433E"/>
    <w:rsid w:val="00F9050F"/>
    <w:rsid w:val="00FA5BBE"/>
    <w:rsid w:val="00FC300B"/>
    <w:rsid w:val="00FE2B1B"/>
    <w:rsid w:val="00FF465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F4C946"/>
  <w15:docId w15:val="{D55D6E45-8459-4CD2-A710-9082DBDB5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C82873"/>
    <w:rPr>
      <w:sz w:val="16"/>
      <w:szCs w:val="16"/>
    </w:rPr>
  </w:style>
  <w:style w:type="paragraph" w:styleId="Tekstopmerking">
    <w:name w:val="annotation text"/>
    <w:basedOn w:val="Standaard"/>
    <w:link w:val="TekstopmerkingChar"/>
    <w:unhideWhenUsed/>
    <w:rsid w:val="00C82873"/>
    <w:rPr>
      <w:sz w:val="20"/>
    </w:rPr>
  </w:style>
  <w:style w:type="character" w:customStyle="1" w:styleId="TekstopmerkingChar">
    <w:name w:val="Tekst opmerking Char"/>
    <w:basedOn w:val="Standaardalinea-lettertype"/>
    <w:link w:val="Tekstopmerking"/>
    <w:rsid w:val="00C82873"/>
  </w:style>
  <w:style w:type="paragraph" w:styleId="Lijstalinea">
    <w:name w:val="List Paragraph"/>
    <w:basedOn w:val="Standaard"/>
    <w:uiPriority w:val="34"/>
    <w:qFormat/>
    <w:rsid w:val="005771AA"/>
    <w:pPr>
      <w:ind w:left="720"/>
      <w:contextualSpacing/>
    </w:pPr>
  </w:style>
  <w:style w:type="paragraph" w:styleId="Revisie">
    <w:name w:val="Revision"/>
    <w:hidden/>
    <w:uiPriority w:val="99"/>
    <w:semiHidden/>
    <w:rsid w:val="00A5378E"/>
    <w:rPr>
      <w:sz w:val="24"/>
    </w:rPr>
  </w:style>
  <w:style w:type="paragraph" w:styleId="Onderwerpvanopmerking">
    <w:name w:val="annotation subject"/>
    <w:basedOn w:val="Tekstopmerking"/>
    <w:next w:val="Tekstopmerking"/>
    <w:link w:val="OnderwerpvanopmerkingChar"/>
    <w:semiHidden/>
    <w:unhideWhenUsed/>
    <w:rsid w:val="007001E9"/>
    <w:rPr>
      <w:b/>
      <w:bCs/>
    </w:rPr>
  </w:style>
  <w:style w:type="character" w:customStyle="1" w:styleId="OnderwerpvanopmerkingChar">
    <w:name w:val="Onderwerp van opmerking Char"/>
    <w:basedOn w:val="TekstopmerkingChar"/>
    <w:link w:val="Onderwerpvanopmerking"/>
    <w:semiHidden/>
    <w:rsid w:val="007001E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421</ap:Words>
  <ap:Characters>2316</ap:Characters>
  <ap:DocSecurity>0</ap:DocSecurity>
  <ap:Lines>19</ap:Lines>
  <ap:Paragraphs>5</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2732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2026-04-21T08:26:00.0000000Z</dcterms:created>
  <dcterms:modified xsi:type="dcterms:W3CDTF">2026-04-21T08:26:00.0000000Z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