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2026Z08495</w:t>
        <w:br/>
      </w:r>
      <w:proofErr w:type="spellEnd"/>
    </w:p>
    <w:p>
      <w:pPr>
        <w:pStyle w:val="Normal"/>
        <w:rPr>
          <w:b w:val="1"/>
          <w:bCs w:val="1"/>
        </w:rPr>
      </w:pPr>
      <w:r w:rsidR="250AE766">
        <w:rPr>
          <w:b w:val="0"/>
          <w:bCs w:val="0"/>
        </w:rPr>
        <w:t>(ingezonden 21 april 2026)</w:t>
        <w:br/>
      </w:r>
    </w:p>
    <w:p>
      <w:r>
        <w:t xml:space="preserve">Vragen van het lid Beckerman (SP) aan de minister van Volkshuisvesting en Ruimtelijke Ordening over het Dorus Rijkersplein in Egmond aan Zee.</w:t>
      </w:r>
      <w:r>
        <w:br/>
      </w:r>
    </w:p>
    <w:p>
      <w:pPr>
        <w:pStyle w:val="ListParagraph"/>
        <w:numPr>
          <w:ilvl w:val="0"/>
          <w:numId w:val="100504840"/>
        </w:numPr>
        <w:ind w:left="360"/>
      </w:pPr>
      <w:r>
        <w:t xml:space="preserve">Bent u bekend met de situatie van de bewoners van de flat Dorus Rijkersplein in Egmond aan Zee, die door woningcorporatie Kennemerwonen worden geconfronteerd met een plotselinge omslag van renovatieplannen naar sloopplannen?</w:t>
      </w:r>
      <w:r>
        <w:br/>
      </w:r>
    </w:p>
    <w:p>
      <w:pPr>
        <w:pStyle w:val="ListParagraph"/>
        <w:numPr>
          <w:ilvl w:val="0"/>
          <w:numId w:val="100504840"/>
        </w:numPr>
        <w:ind w:left="360"/>
      </w:pPr>
      <w:r>
        <w:t xml:space="preserve">Kunt u bevestigen dat Kennemerwonen tot en met januari 2025 heeft gesproken en geschreven over verbetering, duurzaamheidswerkzaamheden en renovatie, en dat in mei 2025 plotseling sloop als enige optie op tafel is gelegd, terwijl er geen aantoonbare nieuwe feiten zijn die deze radicale koerswijziging rechtvaardigen?</w:t>
      </w:r>
      <w:r>
        <w:br/>
      </w:r>
    </w:p>
    <w:p>
      <w:pPr>
        <w:pStyle w:val="ListParagraph"/>
        <w:numPr>
          <w:ilvl w:val="0"/>
          <w:numId w:val="100504840"/>
        </w:numPr>
        <w:ind w:left="360"/>
      </w:pPr>
      <w:r>
        <w:t xml:space="preserve">Erkent u dat het onacceptabel is dat woningcorporaties bewoners jarenlang een renovatieperspectief bieden, om vervolgens zonder gedegen participatieproces over te gaan op sloop?</w:t>
      </w:r>
      <w:r>
        <w:br/>
      </w:r>
    </w:p>
    <w:p>
      <w:pPr>
        <w:pStyle w:val="ListParagraph"/>
        <w:numPr>
          <w:ilvl w:val="0"/>
          <w:numId w:val="100504840"/>
        </w:numPr>
        <w:ind w:left="360"/>
      </w:pPr>
      <w:r>
        <w:t xml:space="preserve">Deelt u de mening dat dit een sloopoverval is die bewoners in grote onzekerheid en stress achterlaat, zoals ook de Nationale Ombudsman heeft gesignaleerd in zijn rapport uit 2024? [1]</w:t>
      </w:r>
      <w:r>
        <w:br/>
      </w:r>
    </w:p>
    <w:p>
      <w:pPr>
        <w:pStyle w:val="ListParagraph"/>
        <w:numPr>
          <w:ilvl w:val="0"/>
          <w:numId w:val="100504840"/>
        </w:numPr>
        <w:ind w:left="360"/>
      </w:pPr>
      <w:r>
        <w:t xml:space="preserve">Erkent u dat het onbegrijpelijk is om toch voor sloop te kiezen, terwijl Kennemerwonen zelf heeft verklaard dat de bouwkundige staat van het gebouw redelijk is en bouwkundigen de geconstateerde gebreken beschouwen als herstelbaar binnen regulier groot onderhoud? Erkent u dat dit patroon structureel voorkomt bij Nederlandse woningcorporaties?</w:t>
      </w:r>
      <w:r>
        <w:br/>
      </w:r>
    </w:p>
    <w:p>
      <w:pPr>
        <w:pStyle w:val="ListParagraph"/>
        <w:numPr>
          <w:ilvl w:val="0"/>
          <w:numId w:val="100504840"/>
        </w:numPr>
        <w:ind w:left="360"/>
      </w:pPr>
      <w:r>
        <w:t xml:space="preserve">Erkent u dat aan het complex Dorus Rijkersplein al substantiële investeringen zijn gedaan en dat sloop in dat licht niet alleen sociaal onrechtvaardig maar ook economisch onverantwoord en kapitaalvernietigend is?</w:t>
      </w:r>
      <w:r>
        <w:br/>
      </w:r>
    </w:p>
    <w:p>
      <w:pPr>
        <w:pStyle w:val="ListParagraph"/>
        <w:numPr>
          <w:ilvl w:val="0"/>
          <w:numId w:val="100504840"/>
        </w:numPr>
        <w:ind w:left="360"/>
      </w:pPr>
      <w:r>
        <w:t xml:space="preserve">Bent u bekend met het gegeven dat renovatie in de meeste gevallen aanzienlijk goedkoper is dan sloop-nieuwbouw, en zo ja, waarom wordt naar uw mening hier dan zo vaak toch niet voor gekozen?</w:t>
      </w:r>
      <w:r>
        <w:br/>
      </w:r>
    </w:p>
    <w:p>
      <w:pPr>
        <w:pStyle w:val="ListParagraph"/>
        <w:numPr>
          <w:ilvl w:val="0"/>
          <w:numId w:val="100504840"/>
        </w:numPr>
        <w:ind w:left="360"/>
      </w:pPr>
      <w:r>
        <w:t xml:space="preserve">Erkent u dat sloop van huurwoningen niet alleen fysieke gebouwen maar ook hechte gemeenschappen vernietigt, en bent u bereid te bewerkstelligen dat corporaties de sociale cohesie van bewoners expliciet meewegen als factor in de afweging tussen sloop en renovatie?</w:t>
      </w:r>
      <w:r>
        <w:br/>
      </w:r>
    </w:p>
    <w:p>
      <w:pPr>
        <w:pStyle w:val="ListParagraph"/>
        <w:numPr>
          <w:ilvl w:val="0"/>
          <w:numId w:val="100504840"/>
        </w:numPr>
        <w:ind w:left="360"/>
      </w:pPr>
      <w:r>
        <w:t xml:space="preserve">Bent u op de hoogte van het feit dat de bewonerscommissie van het Dorus Rijkersplein stelselmatig wordt belemmerd in haar werk, doordat Kennemerwonen gevraagde technische rapporten niet of slechts deels verstrekt, communicatie via derden laat lopen in plaats van rechtstreeks met de bewonerscommissie te communiceren, en notulen van overleggen worden betwist? Deelt u de mening dat dit in strijd is met de verplichtingen die de Woningwet en de Wet op het overleg huurders verhuurder aan corporaties opleggen?</w:t>
      </w:r>
      <w:r>
        <w:br/>
      </w:r>
    </w:p>
    <w:p>
      <w:pPr>
        <w:pStyle w:val="ListParagraph"/>
        <w:numPr>
          <w:ilvl w:val="0"/>
          <w:numId w:val="100504840"/>
        </w:numPr>
        <w:ind w:left="360"/>
      </w:pPr>
      <w:r>
        <w:t xml:space="preserve">Erkent u dat de enorme psychische druk die bewoners ervaren als gevolg van sloopplannen een ernstig maatschappelijk probleem is, dat al eerder door de Nationale Ombudsman is gesignaleerd? Welke verantwoordelijkheid ziet u hierin als minister?</w:t>
      </w:r>
      <w:r>
        <w:br/>
      </w:r>
    </w:p>
    <w:p>
      <w:pPr>
        <w:pStyle w:val="ListParagraph"/>
        <w:numPr>
          <w:ilvl w:val="0"/>
          <w:numId w:val="100504840"/>
        </w:numPr>
        <w:ind w:left="360"/>
      </w:pPr>
      <w:r>
        <w:t xml:space="preserve">Erkent u dat het risico onverantwoord groot is dat als gevolg van stikstofproblematiek en de nabijheid van Natura 2000-gebieden nieuwbouw helemaal niet mogelijk blijkt, zoals ook al gebleken is bij het nabijgelegen plan Delversduin? Erkent u dat bewoners worden opgezadeld met de consequenties van een onrealistisch bouwplan?</w:t>
      </w:r>
      <w:r>
        <w:br/>
      </w:r>
    </w:p>
    <w:p>
      <w:pPr>
        <w:pStyle w:val="ListParagraph"/>
        <w:numPr>
          <w:ilvl w:val="0"/>
          <w:numId w:val="100504840"/>
        </w:numPr>
        <w:ind w:left="360"/>
      </w:pPr>
      <w:r>
        <w:t xml:space="preserve">Erkent u dat sloop-nieuwbouw leidt tot een hogere uitstoot van broeikasgassen en stikstof dan renovatie, en dat dit haaks staat op de klimaatdoelstellingen en stikstofdoelstellingen van Nederland? Deelt u de mening dat de CO₂- en stikstofuitstoot van sloop altijd integraal meegewogen moet worden in de afweging tussen sloop en renovatie?</w:t>
      </w:r>
      <w:r>
        <w:br/>
      </w:r>
    </w:p>
    <w:p>
      <w:pPr>
        <w:pStyle w:val="ListParagraph"/>
        <w:numPr>
          <w:ilvl w:val="0"/>
          <w:numId w:val="100504840"/>
        </w:numPr>
        <w:ind w:left="360"/>
      </w:pPr>
      <w:r>
        <w:t xml:space="preserve">Bent u bereid het democratische tekort te herstellen door bewoners een gelijkwaardig instemmingsrecht te geven bij sloopbeslissingen? Bij renovatie geldt namelijk een instemmingsrecht van 70% van de huurders, maar bij sloop niet. </w:t>
      </w:r>
      <w:r>
        <w:br/>
      </w:r>
    </w:p>
    <w:p>
      <w:pPr>
        <w:pStyle w:val="ListParagraph"/>
        <w:numPr>
          <w:ilvl w:val="0"/>
          <w:numId w:val="100504840"/>
        </w:numPr>
        <w:ind w:left="360"/>
      </w:pPr>
      <w:r>
        <w:t xml:space="preserve">Bent u bereid om de situatie van de bewoners van het Dorus Rijkersplein in Egmond aan Zee actief onder de aandacht te brengen bij Kennemerwonen, en er bij de corporatie op aan te dringen het sloopplan te heroverwegen en alsnog een volwaardige renovatieoptie uit te werken in echte samenspraak met de bewoners?</w:t>
      </w:r>
      <w:r>
        <w:br/>
      </w:r>
    </w:p>
    <w:p>
      <w:r>
        <w:t xml:space="preserve"> </w:t>
      </w:r>
      <w:r>
        <w:br/>
      </w:r>
    </w:p>
    <w:p>
      <w:r>
        <w:t xml:space="preserve"> </w:t>
      </w:r>
      <w:r>
        <w:br/>
      </w:r>
    </w:p>
    <w:p>
      <w:r>
        <w:t xml:space="preserve">[1] Nationale Ombudsman, 11 juni 2024, https://www.nationaleombudsman.nl/nieuws/nieuwsbericht/2024/betrek-bewoners-beter-bij-beslissing-over-sloop-of-renovatie-huurhuis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840">
    <w:abstractNumId w:val="100504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