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4996" w:rsidR="00F94996" w:rsidRDefault="00F94996" w14:paraId="47D4BAC1" w14:textId="65E842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4996">
        <w:rPr>
          <w:rFonts w:ascii="Times New Roman" w:hAnsi="Times New Roman" w:cs="Times New Roman"/>
          <w:b/>
          <w:bCs/>
          <w:sz w:val="24"/>
          <w:szCs w:val="24"/>
        </w:rPr>
        <w:t>2026Z08464</w:t>
      </w:r>
    </w:p>
    <w:p w:rsidR="00F94996" w:rsidRDefault="00F94996" w14:paraId="6489CD9B" w14:textId="77777777">
      <w:pPr>
        <w:rPr>
          <w:rFonts w:ascii="Times New Roman" w:hAnsi="Times New Roman" w:cs="Times New Roman"/>
          <w:sz w:val="24"/>
          <w:szCs w:val="24"/>
        </w:rPr>
      </w:pPr>
    </w:p>
    <w:p w:rsidRPr="00CD09F1" w:rsidR="00EC711E" w:rsidRDefault="00CD09F1" w14:paraId="1EF8DD99" w14:textId="470D4E83">
      <w:pPr>
        <w:rPr>
          <w:rFonts w:ascii="Times New Roman" w:hAnsi="Times New Roman" w:cs="Times New Roman"/>
          <w:sz w:val="24"/>
          <w:szCs w:val="24"/>
        </w:rPr>
      </w:pPr>
      <w:r w:rsidRPr="00CD09F1">
        <w:rPr>
          <w:rFonts w:ascii="Times New Roman" w:hAnsi="Times New Roman" w:cs="Times New Roman"/>
          <w:sz w:val="24"/>
          <w:szCs w:val="24"/>
        </w:rPr>
        <w:t xml:space="preserve">Mondelinge vragen </w:t>
      </w:r>
      <w:r w:rsidRPr="00CD09F1">
        <w:rPr>
          <w:rFonts w:ascii="Times New Roman" w:hAnsi="Times New Roman" w:cs="Times New Roman"/>
          <w:sz w:val="24"/>
          <w:szCs w:val="24"/>
        </w:rPr>
        <w:t xml:space="preserve">het lid </w:t>
      </w:r>
      <w:r w:rsidRPr="00CD09F1">
        <w:rPr>
          <w:rFonts w:ascii="Times New Roman" w:hAnsi="Times New Roman" w:cs="Times New Roman"/>
          <w:sz w:val="24"/>
          <w:szCs w:val="24"/>
        </w:rPr>
        <w:t>De Hoop</w:t>
      </w:r>
      <w:r w:rsidRPr="00CD09F1">
        <w:rPr>
          <w:rFonts w:ascii="Times New Roman" w:hAnsi="Times New Roman" w:cs="Times New Roman"/>
          <w:sz w:val="24"/>
          <w:szCs w:val="24"/>
        </w:rPr>
        <w:t xml:space="preserve"> (GroenLinks-PvdA) aan de minister van Volkshuisvesting en Ruimtelijke Ordening over het bericht ‘Kabinet wil huurwet versoepelen: hogere huren worden toch weer mogelijk’ (</w:t>
      </w:r>
      <w:hyperlink w:history="1" r:id="rId4">
        <w:r w:rsidRPr="00CD09F1">
          <w:rPr>
            <w:rStyle w:val="Hyperlink"/>
            <w:rFonts w:ascii="Times New Roman" w:hAnsi="Times New Roman" w:cs="Times New Roman"/>
            <w:sz w:val="24"/>
            <w:szCs w:val="24"/>
          </w:rPr>
          <w:t>Rtl.nl, 18 april 2026</w:t>
        </w:r>
      </w:hyperlink>
      <w:r w:rsidRPr="00CD09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(Ingezonden 21 april 2026)</w:t>
      </w:r>
    </w:p>
    <w:sectPr w:rsidRPr="00CD09F1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F1"/>
    <w:rsid w:val="00566ABE"/>
    <w:rsid w:val="007F31CC"/>
    <w:rsid w:val="009F5F36"/>
    <w:rsid w:val="00CD09F1"/>
    <w:rsid w:val="00EC711E"/>
    <w:rsid w:val="00F9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ADA8"/>
  <w15:chartTrackingRefBased/>
  <w15:docId w15:val="{173C1DCB-F0EF-4C3D-BBC2-AE043A82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0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0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0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0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0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0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0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0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0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0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0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0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09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09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09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09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09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09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0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0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0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09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09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09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0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09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09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D09F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0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rtl.nl/nieuws/politiek/artikel/5591789/kabinet-wil-huurwet-versoepelen-hogere-huren-worden-toch-weer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2026-04-21T10:25:00.0000000Z</dcterms:created>
  <dcterms:modified xsi:type="dcterms:W3CDTF">2026-04-21T10:52:00.0000000Z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