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F43BAC" w:rsidP="00664B57" w14:paraId="616016FE" w14:textId="77777777">
      <w:pPr>
        <w:jc w:val="both"/>
      </w:pPr>
      <w:r>
        <w:t>Tijdens het commissiedebat Leefbaarheid en Veiligheid op 8 april 2026 heb ik uw Kamer</w:t>
      </w:r>
      <w:r w:rsidR="00B77872">
        <w:t xml:space="preserve"> </w:t>
      </w:r>
      <w:r>
        <w:t xml:space="preserve">toegezegd een </w:t>
      </w:r>
      <w:r w:rsidRPr="00FB4547" w:rsidR="00FB4547">
        <w:t>uitsplitsing</w:t>
      </w:r>
      <w:r>
        <w:t xml:space="preserve"> te sturen </w:t>
      </w:r>
      <w:r w:rsidRPr="00045263">
        <w:t xml:space="preserve">van welke artikelen uit de Wet bijzondere maatregelen grootstedelijke problematiek (Wbmgp) door gemeenten worden toegepast </w:t>
      </w:r>
      <w:r>
        <w:t xml:space="preserve">voor het uitvoeren van </w:t>
      </w:r>
      <w:r w:rsidRPr="00045263">
        <w:t>selectieve woningtoewijzing</w:t>
      </w:r>
      <w:r>
        <w:t xml:space="preserve"> in gebieden waar de leefbaarheid en veiligheid ernstig onder druk staan. </w:t>
      </w:r>
      <w:r w:rsidR="00664B57">
        <w:t xml:space="preserve">Daarnaast heb ik toegezegd om de Kamer te informeren over de </w:t>
      </w:r>
      <w:r w:rsidR="0075610F">
        <w:t xml:space="preserve">beschikbare middelen vanuit het ministerie van Onderwijs Cultuur en Wetenschap voor de subsidieregeling brugfunctionaris. </w:t>
      </w:r>
      <w:r w:rsidR="00664B57">
        <w:t>Door middel van deze brief geef ik invulling aan deze toezeggingen</w:t>
      </w:r>
      <w:r w:rsidR="00B77872">
        <w:t>.</w:t>
      </w:r>
      <w:r w:rsidR="00664B57">
        <w:t xml:space="preserve">  </w:t>
      </w:r>
    </w:p>
    <w:p w:rsidR="00F43BAC" w:rsidP="00664B57" w14:paraId="3E5EFF57" w14:textId="77777777">
      <w:pPr>
        <w:jc w:val="both"/>
      </w:pPr>
    </w:p>
    <w:p w:rsidRPr="00664B57" w:rsidR="00F43BAC" w:rsidP="00664B57" w14:paraId="5D768A1D" w14:textId="77777777">
      <w:pPr>
        <w:jc w:val="both"/>
        <w:rPr>
          <w:i/>
          <w:iCs/>
        </w:rPr>
      </w:pPr>
      <w:r w:rsidRPr="00826FD2">
        <w:rPr>
          <w:i/>
          <w:iCs/>
        </w:rPr>
        <w:t xml:space="preserve">Gemeenten en toepassing artikel(en) selectieve woningtoewijzing </w:t>
      </w:r>
      <w:r>
        <w:rPr>
          <w:i/>
          <w:iCs/>
        </w:rPr>
        <w:t xml:space="preserve">Wbmgp </w:t>
      </w:r>
      <w:r>
        <w:br/>
      </w:r>
      <w:r>
        <w:t xml:space="preserve">De minister kan op aanvraag van een gemeenteraad besluiten om bepaalde complexen, straten of gebieden aan te wijzen voor selectieve woningtoewijzing op de grond van de Wbmgp. Hierbij kunnen de volgende artikelen uit de wet worden toegepast (middels een huisvestigingsvergunning): </w:t>
      </w:r>
    </w:p>
    <w:p w:rsidRPr="00045263" w:rsidR="00F43BAC" w:rsidP="00664B57" w14:paraId="279D6EC0" w14:textId="77777777">
      <w:pPr>
        <w:pStyle w:val="ListParagraph"/>
        <w:numPr>
          <w:ilvl w:val="0"/>
          <w:numId w:val="6"/>
        </w:numPr>
        <w:spacing w:after="0" w:line="240" w:lineRule="auto"/>
        <w:jc w:val="both"/>
        <w:rPr>
          <w:rFonts w:ascii="Verdana" w:hAnsi="Verdana"/>
          <w:sz w:val="18"/>
          <w:szCs w:val="18"/>
        </w:rPr>
      </w:pPr>
      <w:r w:rsidRPr="00045263">
        <w:rPr>
          <w:rFonts w:ascii="Verdana" w:hAnsi="Verdana"/>
          <w:sz w:val="18"/>
          <w:szCs w:val="18"/>
        </w:rPr>
        <w:t>Art</w:t>
      </w:r>
      <w:r>
        <w:rPr>
          <w:rFonts w:ascii="Verdana" w:hAnsi="Verdana"/>
          <w:sz w:val="18"/>
          <w:szCs w:val="18"/>
        </w:rPr>
        <w:t xml:space="preserve">ikel </w:t>
      </w:r>
      <w:r w:rsidRPr="00045263">
        <w:rPr>
          <w:rFonts w:ascii="Verdana" w:hAnsi="Verdana"/>
          <w:sz w:val="18"/>
          <w:szCs w:val="18"/>
        </w:rPr>
        <w:t xml:space="preserve">8: </w:t>
      </w:r>
      <w:r>
        <w:rPr>
          <w:rFonts w:ascii="Verdana" w:hAnsi="Verdana"/>
          <w:sz w:val="18"/>
          <w:szCs w:val="18"/>
        </w:rPr>
        <w:t>instroom</w:t>
      </w:r>
      <w:r w:rsidRPr="00045263">
        <w:rPr>
          <w:rFonts w:ascii="Verdana" w:hAnsi="Verdana"/>
          <w:sz w:val="18"/>
          <w:szCs w:val="18"/>
        </w:rPr>
        <w:t xml:space="preserve">beperking </w:t>
      </w:r>
      <w:r>
        <w:rPr>
          <w:rFonts w:ascii="Verdana" w:hAnsi="Verdana"/>
          <w:sz w:val="18"/>
          <w:szCs w:val="18"/>
        </w:rPr>
        <w:t>v</w:t>
      </w:r>
      <w:r w:rsidRPr="00045263">
        <w:rPr>
          <w:rFonts w:ascii="Verdana" w:hAnsi="Verdana"/>
          <w:sz w:val="18"/>
          <w:szCs w:val="18"/>
        </w:rPr>
        <w:t xml:space="preserve">an woningzoekenden in een zwakke sociaaleconomische positie; </w:t>
      </w:r>
    </w:p>
    <w:p w:rsidRPr="0000207D" w:rsidR="00F43BAC" w:rsidP="00664B57" w14:paraId="5DAE8B06" w14:textId="77777777">
      <w:pPr>
        <w:pStyle w:val="ListParagraph"/>
        <w:numPr>
          <w:ilvl w:val="0"/>
          <w:numId w:val="6"/>
        </w:numPr>
        <w:spacing w:after="0" w:line="240" w:lineRule="auto"/>
        <w:jc w:val="both"/>
        <w:rPr>
          <w:rFonts w:ascii="Verdana" w:hAnsi="Verdana"/>
          <w:sz w:val="18"/>
          <w:szCs w:val="18"/>
        </w:rPr>
      </w:pPr>
      <w:r w:rsidRPr="0000207D">
        <w:rPr>
          <w:rFonts w:ascii="Verdana" w:hAnsi="Verdana"/>
          <w:sz w:val="18"/>
          <w:szCs w:val="18"/>
        </w:rPr>
        <w:t xml:space="preserve">Artikel 9: voorrangverlening aan doelgroepen met bepaalde sociaaleconomische kenmerken; </w:t>
      </w:r>
    </w:p>
    <w:p w:rsidRPr="0000207D" w:rsidR="00F43BAC" w:rsidP="00664B57" w14:paraId="0C1845C4" w14:textId="77777777">
      <w:pPr>
        <w:pStyle w:val="ListParagraph"/>
        <w:numPr>
          <w:ilvl w:val="0"/>
          <w:numId w:val="6"/>
        </w:numPr>
        <w:spacing w:after="0" w:line="240" w:lineRule="auto"/>
        <w:jc w:val="both"/>
        <w:rPr>
          <w:rFonts w:ascii="Verdana" w:hAnsi="Verdana"/>
          <w:sz w:val="18"/>
          <w:szCs w:val="18"/>
        </w:rPr>
      </w:pPr>
      <w:r w:rsidRPr="0000207D">
        <w:rPr>
          <w:rFonts w:ascii="Verdana" w:hAnsi="Verdana"/>
          <w:sz w:val="18"/>
          <w:szCs w:val="18"/>
        </w:rPr>
        <w:t>Artikel 10: weigering van woningzoekenden met overlastgevend of crimineel gedrag.</w:t>
      </w:r>
    </w:p>
    <w:p w:rsidR="00F43BAC" w:rsidP="00664B57" w14:paraId="1A3928DA" w14:textId="77777777">
      <w:pPr>
        <w:jc w:val="both"/>
      </w:pPr>
    </w:p>
    <w:p w:rsidR="0075610F" w:rsidP="00664B57" w14:paraId="1DE0F2F6" w14:textId="77777777">
      <w:pPr>
        <w:jc w:val="both"/>
      </w:pPr>
      <w:r>
        <w:t xml:space="preserve">In de volgende gemeenten worden één of meerdere artikelen toegepast: </w:t>
      </w:r>
      <w:r w:rsidRPr="00953F91" w:rsidR="00F43BAC">
        <w:t>Rotterdam: art</w:t>
      </w:r>
      <w:r w:rsidR="00F43BAC">
        <w:t xml:space="preserve">ikel </w:t>
      </w:r>
      <w:r w:rsidRPr="00953F91" w:rsidR="00F43BAC">
        <w:t>10;</w:t>
      </w:r>
      <w:r w:rsidR="00F43BAC">
        <w:t xml:space="preserve"> Capelle aan den IJssel: artikel 9; Tilburg: artikelen 9 en 10; Dordrecht: artikel 10; ’s-Hertogenbosch: artikel 10; Vlaardingen: artikelen 9 en 10; Zaanstad: artikelen 8 en 10; Nissewaard: artikelen 9 en 10; Schiedam: artikelen 9 en 10 (gebiedsaanwijzing van kracht tot 16 december 2025, externe evaluatie in uitvoering); Heerlen: artikelen 8, 9 en 10; Kerkrade: artikelen 8, 9 en 10 (gebiedsaanwijzing van kracht per 1 juli 2026); Brunssum: artikelen: 8, 9 en 10 (gebiedsaanwijzing van kracht per 1 oktober 2026). </w:t>
      </w:r>
    </w:p>
    <w:p w:rsidR="0075610F" w:rsidP="00664B57" w14:paraId="59D590F2" w14:textId="77777777">
      <w:pPr>
        <w:jc w:val="both"/>
      </w:pPr>
    </w:p>
    <w:p w:rsidR="00F43BAC" w:rsidP="00664B57" w14:paraId="71267BFD" w14:textId="77777777">
      <w:pPr>
        <w:jc w:val="both"/>
      </w:pPr>
      <w:r>
        <w:t xml:space="preserve">De </w:t>
      </w:r>
      <w:r w:rsidRPr="0000207D">
        <w:t xml:space="preserve">besluiten </w:t>
      </w:r>
      <w:r>
        <w:t xml:space="preserve">met betrekking tot de </w:t>
      </w:r>
      <w:r w:rsidRPr="0000207D">
        <w:t>gebiedsaanwijzing</w:t>
      </w:r>
      <w:r>
        <w:t xml:space="preserve">en zijn in afschrift aan beide Kamers der Staten-Generaal toegezonden. </w:t>
      </w:r>
    </w:p>
    <w:p w:rsidR="00664B57" w:rsidP="00664B57" w14:paraId="6C6F7E36" w14:textId="77777777">
      <w:pPr>
        <w:jc w:val="both"/>
      </w:pPr>
    </w:p>
    <w:p w:rsidR="00E21546" w:rsidP="00E21546" w14:paraId="0C49CDA3" w14:textId="77777777">
      <w:pPr>
        <w:jc w:val="both"/>
      </w:pPr>
      <w:r w:rsidRPr="00664B57">
        <w:rPr>
          <w:i/>
          <w:iCs/>
        </w:rPr>
        <w:t xml:space="preserve">Brugfunctionarissen </w:t>
      </w:r>
      <w:r>
        <w:rPr>
          <w:i/>
          <w:iCs/>
        </w:rPr>
        <w:br/>
      </w:r>
      <w:r>
        <w:t>Tijdens het commissiedebat vroeg lid Moorman (GroenLinks-PvdA) mij tevens naar een passage uit de 1</w:t>
      </w:r>
      <w:r w:rsidRPr="009E2332">
        <w:rPr>
          <w:vertAlign w:val="superscript"/>
        </w:rPr>
        <w:t>e</w:t>
      </w:r>
      <w:r>
        <w:t xml:space="preserve"> suppletoire begroting over middelen voor de subsidieregeling brugfunctionaris. Ik verwijs hiervoor graag naar de beantwoording</w:t>
      </w:r>
      <w:r w:rsidR="004B0FC8">
        <w:t xml:space="preserve"> </w:t>
      </w:r>
      <w:r>
        <w:t xml:space="preserve">van </w:t>
      </w:r>
      <w:r w:rsidR="004B0FC8">
        <w:t xml:space="preserve">de </w:t>
      </w:r>
      <w:r>
        <w:t xml:space="preserve">Kamervragen die hierover gesteld zijn aan de staatssecretaris van Onderwijs en Emancipatie </w:t>
      </w:r>
      <w:r w:rsidRPr="004B0FC8">
        <w:t>van 17 april 2026</w:t>
      </w:r>
      <w:r>
        <w:rPr>
          <w:rStyle w:val="FootnoteReference"/>
        </w:rPr>
        <w:footnoteReference w:id="2"/>
      </w:r>
      <w:r w:rsidRPr="004B0FC8">
        <w:t>.</w:t>
      </w:r>
      <w:r>
        <w:t xml:space="preserve">  </w:t>
      </w:r>
    </w:p>
    <w:p w:rsidR="00664B57" w:rsidP="00664B57" w14:paraId="0662AEF9" w14:textId="77777777">
      <w:pPr>
        <w:jc w:val="both"/>
      </w:pPr>
    </w:p>
    <w:p w:rsidR="0075610F" w:rsidP="00664B57" w14:paraId="12DF483F" w14:textId="77777777">
      <w:pPr>
        <w:jc w:val="both"/>
      </w:pPr>
      <w:r w:rsidRPr="0075610F">
        <w:t>De</w:t>
      </w:r>
      <w:r w:rsidR="00B77872">
        <w:t xml:space="preserve"> m</w:t>
      </w:r>
      <w:r w:rsidRPr="0075610F">
        <w:t xml:space="preserve">inister van Volkshuisvesting en Ruimtelijke Ordening, </w:t>
      </w:r>
    </w:p>
    <w:p w:rsidR="0075610F" w:rsidP="00664B57" w14:paraId="1AE35ECC" w14:textId="77777777">
      <w:pPr>
        <w:jc w:val="both"/>
      </w:pPr>
    </w:p>
    <w:p w:rsidR="0075610F" w:rsidP="00664B57" w14:paraId="1FB87DA5" w14:textId="77777777">
      <w:pPr>
        <w:jc w:val="both"/>
      </w:pPr>
    </w:p>
    <w:p w:rsidR="0075610F" w:rsidP="00664B57" w14:paraId="03B8EC00" w14:textId="77777777">
      <w:pPr>
        <w:jc w:val="both"/>
      </w:pPr>
    </w:p>
    <w:p w:rsidR="0075610F" w:rsidP="00664B57" w14:paraId="6842734C" w14:textId="77777777">
      <w:pPr>
        <w:jc w:val="both"/>
      </w:pPr>
    </w:p>
    <w:p w:rsidR="00B77872" w:rsidP="00664B57" w14:paraId="584E0665" w14:textId="77777777">
      <w:pPr>
        <w:jc w:val="both"/>
      </w:pPr>
    </w:p>
    <w:p w:rsidRPr="0075610F" w:rsidR="0075610F" w:rsidP="00664B57" w14:paraId="44583E16" w14:textId="77777777">
      <w:pPr>
        <w:jc w:val="both"/>
      </w:pPr>
      <w:r w:rsidRPr="0075610F">
        <w:t xml:space="preserve">E. </w:t>
      </w:r>
      <w:r w:rsidRPr="0075610F">
        <w:t>Boekholt-O'Sullivan</w:t>
      </w:r>
    </w:p>
    <w:p w:rsidR="00340FBE" w14:paraId="0852B354" w14:textId="77777777"/>
    <w:p w:rsidR="00340FBE" w14:paraId="67B64F1E" w14:textId="77777777"/>
    <w:p w:rsidR="00340FBE" w14:paraId="5806152D" w14:textId="77777777"/>
    <w:p w:rsidR="00340FBE" w14:paraId="7C675309" w14:textId="77777777"/>
    <w:p w:rsidR="00340FBE" w14:paraId="22E96B7E" w14:textId="77777777"/>
    <w:p w:rsidR="00340FBE" w14:paraId="6FCD97EA" w14:textId="77777777">
      <w:pPr>
        <w:pStyle w:val="WitregelW1bodytekst"/>
      </w:pPr>
    </w:p>
    <w:p w:rsidR="00340FBE" w14:paraId="3D49CF5D" w14:textId="77777777"/>
    <w:p w:rsidR="00340FBE" w14:paraId="53A4F73A" w14:textId="77777777"/>
    <w:p w:rsidR="00340FBE" w14:paraId="7AAD611B" w14:textId="77777777"/>
    <w:p w:rsidR="00340FBE" w14:paraId="68733E5E" w14:textId="77777777"/>
    <w:p w:rsidR="00340FBE" w14:paraId="282C9C34" w14:textId="77777777"/>
    <w:p w:rsidR="00340FBE" w14:paraId="52713AA0" w14:textId="77777777"/>
    <w:p w:rsidR="00340FBE" w14:paraId="5CE2EDC1" w14:textId="77777777"/>
    <w:p w:rsidR="00340FBE" w14:paraId="08C7F8F5"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7872" w14:paraId="4851E7E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0FBE" w14:paraId="149CE062"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7872" w14:paraId="608AABD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31171" w14:paraId="5B3AF85D" w14:textId="77777777">
      <w:pPr>
        <w:spacing w:line="240" w:lineRule="auto"/>
      </w:pPr>
      <w:r>
        <w:separator/>
      </w:r>
    </w:p>
  </w:footnote>
  <w:footnote w:type="continuationSeparator" w:id="1">
    <w:p w:rsidR="00131171" w14:paraId="221D11A6" w14:textId="77777777">
      <w:pPr>
        <w:spacing w:line="240" w:lineRule="auto"/>
      </w:pPr>
      <w:r>
        <w:continuationSeparator/>
      </w:r>
    </w:p>
  </w:footnote>
  <w:footnote w:id="2">
    <w:p w:rsidR="00E21546" w:rsidRPr="00E21546" w:rsidP="00E21546" w14:paraId="253705DF" w14:textId="77777777">
      <w:pPr>
        <w:pStyle w:val="FootnoteText"/>
        <w:rPr>
          <w:b/>
          <w:bCs/>
        </w:rPr>
      </w:pPr>
      <w:r>
        <w:rPr>
          <w:rStyle w:val="FootnoteReference"/>
        </w:rPr>
        <w:footnoteRef/>
      </w:r>
      <w:r>
        <w:t xml:space="preserve"> </w:t>
      </w:r>
      <w:r w:rsidRPr="00E21546">
        <w:rPr>
          <w:rFonts w:ascii="Verdana" w:hAnsi="Verdana"/>
          <w:sz w:val="18"/>
          <w:szCs w:val="18"/>
        </w:rPr>
        <w:t>Kamerstuk 36915-VIII</w:t>
      </w:r>
      <w:r w:rsidR="004B0FC8">
        <w:rPr>
          <w:rFonts w:ascii="Verdana" w:hAnsi="Verdana"/>
          <w:sz w:val="18"/>
          <w:szCs w:val="18"/>
        </w:rPr>
        <w:t xml:space="preserve">, vraag 33. </w:t>
      </w:r>
    </w:p>
    <w:p w:rsidR="00E21546" w14:paraId="4AE90A9C"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7872" w14:paraId="7FFF739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0FBE" w14:paraId="318DACCE"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5610F" w:rsidRPr="00F43BAC" w:rsidP="0075610F" w14:textId="77777777">
                          <w:pPr>
                            <w:pStyle w:val="Referentiegegevensbold"/>
                          </w:pPr>
                          <w:r w:rsidRPr="00F43BAC">
                            <w:t xml:space="preserve">DG Volkshuisvesting en Bouwen </w:t>
                          </w:r>
                          <w:r w:rsidRPr="00F43BAC">
                            <w:br/>
                          </w:r>
                          <w:r w:rsidRPr="00F43BAC">
                            <w:rPr>
                              <w:b w:val="0"/>
                              <w:bCs/>
                            </w:rPr>
                            <w:t xml:space="preserve">Directie Democratie &amp; Bestuur </w:t>
                          </w:r>
                          <w:r w:rsidRPr="00F43BAC">
                            <w:rPr>
                              <w:b w:val="0"/>
                              <w:bCs/>
                            </w:rPr>
                            <w:br/>
                            <w:t>Nationaal Programma Leefbaarheid en Veiligheid</w:t>
                          </w:r>
                          <w:r>
                            <w:t xml:space="preserve"> </w:t>
                          </w:r>
                        </w:p>
                        <w:p w:rsidR="00340FBE" w:rsidRPr="0075610F" w14:textId="77777777">
                          <w:pPr>
                            <w:pStyle w:val="WitregelW2"/>
                          </w:pPr>
                        </w:p>
                        <w:p w:rsidR="00340FBE" w:rsidRPr="00F43BAC" w14:textId="77777777">
                          <w:pPr>
                            <w:pStyle w:val="WitregelW1"/>
                            <w:rPr>
                              <w:lang w:val="de-DE"/>
                            </w:rPr>
                          </w:pPr>
                        </w:p>
                        <w:p w:rsidR="00340FBE" w14:textId="77777777">
                          <w:pPr>
                            <w:pStyle w:val="Referentiegegevensbold"/>
                          </w:pPr>
                          <w:r>
                            <w:t>Onze referentie</w:t>
                          </w:r>
                        </w:p>
                        <w:p w:rsidR="004F782E" w14:textId="56E4BA07">
                          <w:pPr>
                            <w:pStyle w:val="Referentiegegevens"/>
                          </w:pPr>
                          <w:r>
                            <w:fldChar w:fldCharType="begin"/>
                          </w:r>
                          <w:r>
                            <w:instrText xml:space="preserve"> DOCPROPERTY  "Kenmerk"  \* MERGEFORMAT </w:instrText>
                          </w:r>
                          <w:r>
                            <w:fldChar w:fldCharType="separate"/>
                          </w:r>
                          <w:r w:rsidR="00754DE4">
                            <w:t>2026-0000183388</w:t>
                          </w:r>
                          <w:r w:rsidR="00754DE4">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75610F" w:rsidRPr="00F43BAC" w:rsidP="0075610F" w14:paraId="2E5C9B71" w14:textId="77777777">
                    <w:pPr>
                      <w:pStyle w:val="Referentiegegevensbold"/>
                    </w:pPr>
                    <w:r w:rsidRPr="00F43BAC">
                      <w:t xml:space="preserve">DG Volkshuisvesting en Bouwen </w:t>
                    </w:r>
                    <w:r w:rsidRPr="00F43BAC">
                      <w:br/>
                    </w:r>
                    <w:r w:rsidRPr="00F43BAC">
                      <w:rPr>
                        <w:b w:val="0"/>
                        <w:bCs/>
                      </w:rPr>
                      <w:t xml:space="preserve">Directie Democratie &amp; Bestuur </w:t>
                    </w:r>
                    <w:r w:rsidRPr="00F43BAC">
                      <w:rPr>
                        <w:b w:val="0"/>
                        <w:bCs/>
                      </w:rPr>
                      <w:br/>
                      <w:t>Nationaal Programma Leefbaarheid en Veiligheid</w:t>
                    </w:r>
                    <w:r>
                      <w:t xml:space="preserve"> </w:t>
                    </w:r>
                  </w:p>
                  <w:p w:rsidR="00340FBE" w:rsidRPr="0075610F" w14:paraId="31C3FA72" w14:textId="77777777">
                    <w:pPr>
                      <w:pStyle w:val="WitregelW2"/>
                    </w:pPr>
                  </w:p>
                  <w:p w:rsidR="00340FBE" w:rsidRPr="00F43BAC" w14:paraId="5270B35E" w14:textId="77777777">
                    <w:pPr>
                      <w:pStyle w:val="WitregelW1"/>
                      <w:rPr>
                        <w:lang w:val="de-DE"/>
                      </w:rPr>
                    </w:pPr>
                  </w:p>
                  <w:p w:rsidR="00340FBE" w14:paraId="489DEBD3" w14:textId="77777777">
                    <w:pPr>
                      <w:pStyle w:val="Referentiegegevensbold"/>
                    </w:pPr>
                    <w:r>
                      <w:t>Onze referentie</w:t>
                    </w:r>
                  </w:p>
                  <w:p w:rsidR="004F782E" w14:paraId="6D6CCCD9" w14:textId="56E4BA07">
                    <w:pPr>
                      <w:pStyle w:val="Referentiegegevens"/>
                    </w:pPr>
                    <w:r>
                      <w:fldChar w:fldCharType="begin"/>
                    </w:r>
                    <w:r>
                      <w:instrText xml:space="preserve"> DOCPROPERTY  "Kenmerk"  \* MERGEFORMAT </w:instrText>
                    </w:r>
                    <w:r>
                      <w:fldChar w:fldCharType="separate"/>
                    </w:r>
                    <w:r w:rsidR="00754DE4">
                      <w:t>2026-0000183388</w:t>
                    </w:r>
                    <w:r w:rsidR="00754DE4">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75610F"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75610F" w14:paraId="2D550855"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4F782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4F782E" w14:paraId="126C8F2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0FBE" w14:paraId="262F3D35"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F43BAC" w14:textId="77777777">
                          <w:r w:rsidRPr="00F43BAC">
                            <w:t xml:space="preserve">Aan de voorzitter van de Tweede Kamer der Staten-Generaal </w:t>
                          </w:r>
                        </w:p>
                        <w:p w:rsidR="00F43BAC" w14:textId="77777777">
                          <w:r w:rsidRPr="00F43BAC">
                            <w:t xml:space="preserve">Postbus 20018 </w:t>
                          </w:r>
                        </w:p>
                        <w:p w:rsidR="0075610F" w14:textId="77777777">
                          <w:r w:rsidRPr="00F43BAC">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F43BAC" w14:paraId="1FEEDA0E" w14:textId="77777777">
                    <w:r w:rsidRPr="00F43BAC">
                      <w:t xml:space="preserve">Aan de voorzitter van de Tweede Kamer der Staten-Generaal </w:t>
                    </w:r>
                  </w:p>
                  <w:p w:rsidR="00F43BAC" w14:paraId="292FFFE9" w14:textId="77777777">
                    <w:r w:rsidRPr="00F43BAC">
                      <w:t xml:space="preserve">Postbus 20018 </w:t>
                    </w:r>
                  </w:p>
                  <w:p w:rsidR="0075610F" w14:paraId="317969A8" w14:textId="77777777">
                    <w:r w:rsidRPr="00F43BAC">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3352800</wp:posOffset>
              </wp:positionV>
              <wp:extent cx="4787900" cy="85344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853440"/>
                      </a:xfrm>
                      <a:prstGeom prst="rect">
                        <a:avLst/>
                      </a:prstGeom>
                      <a:noFill/>
                    </wps:spPr>
                    <wps:txbx>
                      <w:txbxContent>
                        <w:tbl>
                          <w:tblPr>
                            <w:tblW w:w="0" w:type="auto"/>
                            <w:tblInd w:w="-120" w:type="dxa"/>
                            <w:tblLayout w:type="fixed"/>
                            <w:tblLook w:val="07E0"/>
                          </w:tblPr>
                          <w:tblGrid>
                            <w:gridCol w:w="1140"/>
                            <w:gridCol w:w="5918"/>
                          </w:tblGrid>
                          <w:tr w14:paraId="6ACD14B6" w14:textId="77777777">
                            <w:tblPrEx>
                              <w:tblW w:w="0" w:type="auto"/>
                              <w:tblInd w:w="-120" w:type="dxa"/>
                              <w:tblLayout w:type="fixed"/>
                              <w:tblLook w:val="07E0"/>
                            </w:tblPrEx>
                            <w:trPr>
                              <w:trHeight w:val="240"/>
                            </w:trPr>
                            <w:tc>
                              <w:tcPr>
                                <w:tcW w:w="1140" w:type="dxa"/>
                              </w:tcPr>
                              <w:p w:rsidR="00340FBE" w14:textId="77777777">
                                <w:r>
                                  <w:t>Datum</w:t>
                                </w:r>
                              </w:p>
                            </w:tc>
                            <w:tc>
                              <w:tcPr>
                                <w:tcW w:w="5918" w:type="dxa"/>
                              </w:tcPr>
                              <w:p w:rsidR="004F782E" w14:textId="6B1C38C8">
                                <w:r>
                                  <w:t>22 april 2026</w:t>
                                </w:r>
                              </w:p>
                            </w:tc>
                          </w:tr>
                          <w:tr w14:paraId="7DE7D58D" w14:textId="77777777">
                            <w:tblPrEx>
                              <w:tblW w:w="0" w:type="auto"/>
                              <w:tblInd w:w="-120" w:type="dxa"/>
                              <w:tblLayout w:type="fixed"/>
                              <w:tblLook w:val="07E0"/>
                            </w:tblPrEx>
                            <w:trPr>
                              <w:trHeight w:val="240"/>
                            </w:trPr>
                            <w:tc>
                              <w:tcPr>
                                <w:tcW w:w="1140" w:type="dxa"/>
                              </w:tcPr>
                              <w:p w:rsidR="00340FBE" w14:textId="77777777">
                                <w:r>
                                  <w:t>Betreft</w:t>
                                </w:r>
                              </w:p>
                            </w:tc>
                            <w:tc>
                              <w:tcPr>
                                <w:tcW w:w="5918" w:type="dxa"/>
                              </w:tcPr>
                              <w:p w:rsidR="004F782E" w14:textId="6A5B7D08">
                                <w:r>
                                  <w:fldChar w:fldCharType="begin"/>
                                </w:r>
                                <w:r>
                                  <w:instrText xml:space="preserve"> DOCPROPERTY  "Onderwerp"  \* MERGEFORMAT </w:instrText>
                                </w:r>
                                <w:r>
                                  <w:fldChar w:fldCharType="separate"/>
                                </w:r>
                                <w:r w:rsidR="00754DE4">
                                  <w:t xml:space="preserve">Toezeggingen </w:t>
                                </w:r>
                                <w:r w:rsidR="00754DE4">
                                  <w:t>n.a.v</w:t>
                                </w:r>
                                <w:r w:rsidR="00754DE4">
                                  <w:t xml:space="preserve"> commissiedebat Leefbaarheid en Veiligheid: WBMGP en brugfunctionaris</w:t>
                                </w:r>
                                <w:r>
                                  <w:fldChar w:fldCharType="end"/>
                                </w:r>
                              </w:p>
                            </w:tc>
                          </w:tr>
                        </w:tbl>
                        <w:p w:rsidR="0075610F"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67.2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6ACD14B5" w14:textId="77777777">
                      <w:tblPrEx>
                        <w:tblW w:w="0" w:type="auto"/>
                        <w:tblInd w:w="-120" w:type="dxa"/>
                        <w:tblLayout w:type="fixed"/>
                        <w:tblLook w:val="07E0"/>
                      </w:tblPrEx>
                      <w:trPr>
                        <w:trHeight w:val="240"/>
                      </w:trPr>
                      <w:tc>
                        <w:tcPr>
                          <w:tcW w:w="1140" w:type="dxa"/>
                        </w:tcPr>
                        <w:p w:rsidR="00340FBE" w14:paraId="6F0B580F" w14:textId="77777777">
                          <w:r>
                            <w:t>Datum</w:t>
                          </w:r>
                        </w:p>
                      </w:tc>
                      <w:tc>
                        <w:tcPr>
                          <w:tcW w:w="5918" w:type="dxa"/>
                        </w:tcPr>
                        <w:p w:rsidR="004F782E" w14:paraId="213E36E8" w14:textId="6B1C38C8">
                          <w:r>
                            <w:t>22 april 2026</w:t>
                          </w:r>
                        </w:p>
                      </w:tc>
                    </w:tr>
                    <w:tr w14:paraId="7DE7D58C" w14:textId="77777777">
                      <w:tblPrEx>
                        <w:tblW w:w="0" w:type="auto"/>
                        <w:tblInd w:w="-120" w:type="dxa"/>
                        <w:tblLayout w:type="fixed"/>
                        <w:tblLook w:val="07E0"/>
                      </w:tblPrEx>
                      <w:trPr>
                        <w:trHeight w:val="240"/>
                      </w:trPr>
                      <w:tc>
                        <w:tcPr>
                          <w:tcW w:w="1140" w:type="dxa"/>
                        </w:tcPr>
                        <w:p w:rsidR="00340FBE" w14:paraId="58A046F5" w14:textId="77777777">
                          <w:r>
                            <w:t>Betreft</w:t>
                          </w:r>
                        </w:p>
                      </w:tc>
                      <w:tc>
                        <w:tcPr>
                          <w:tcW w:w="5918" w:type="dxa"/>
                        </w:tcPr>
                        <w:p w:rsidR="004F782E" w14:paraId="17CF11BA" w14:textId="6A5B7D08">
                          <w:r>
                            <w:fldChar w:fldCharType="begin"/>
                          </w:r>
                          <w:r>
                            <w:instrText xml:space="preserve"> DOCPROPERTY  "Onderwerp"  \* MERGEFORMAT </w:instrText>
                          </w:r>
                          <w:r>
                            <w:fldChar w:fldCharType="separate"/>
                          </w:r>
                          <w:r w:rsidR="00754DE4">
                            <w:t xml:space="preserve">Toezeggingen </w:t>
                          </w:r>
                          <w:r w:rsidR="00754DE4">
                            <w:t>n.a.v</w:t>
                          </w:r>
                          <w:r w:rsidR="00754DE4">
                            <w:t xml:space="preserve"> commissiedebat Leefbaarheid en Veiligheid: WBMGP en brugfunctionaris</w:t>
                          </w:r>
                          <w:r>
                            <w:fldChar w:fldCharType="end"/>
                          </w:r>
                        </w:p>
                      </w:tc>
                    </w:tr>
                  </w:tbl>
                  <w:p w:rsidR="0075610F" w14:paraId="41F858EA"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40FBE" w:rsidRPr="00F43BAC" w14:textId="77777777">
                          <w:pPr>
                            <w:pStyle w:val="Referentiegegevensbold"/>
                          </w:pPr>
                          <w:r w:rsidRPr="00F43BAC">
                            <w:t xml:space="preserve">DG Volkshuisvesting en Bouwen </w:t>
                          </w:r>
                          <w:r w:rsidRPr="00F43BAC">
                            <w:br/>
                          </w:r>
                          <w:r w:rsidRPr="00F43BAC">
                            <w:rPr>
                              <w:b w:val="0"/>
                              <w:bCs/>
                            </w:rPr>
                            <w:t xml:space="preserve">Directie Democratie &amp; Bestuur </w:t>
                          </w:r>
                          <w:r w:rsidRPr="00F43BAC">
                            <w:rPr>
                              <w:b w:val="0"/>
                              <w:bCs/>
                            </w:rPr>
                            <w:br/>
                            <w:t>Nationaal Programma Leefbaarheid en Veiligheid</w:t>
                          </w:r>
                          <w:r>
                            <w:t xml:space="preserve"> </w:t>
                          </w:r>
                        </w:p>
                        <w:p w:rsidR="00340FBE" w:rsidRPr="00E21546" w14:textId="77777777">
                          <w:pPr>
                            <w:pStyle w:val="WitregelW1"/>
                          </w:pPr>
                        </w:p>
                        <w:p w:rsidR="00340FBE" w:rsidRPr="00F43BAC" w14:textId="77777777">
                          <w:pPr>
                            <w:pStyle w:val="Referentiegegevens"/>
                            <w:rPr>
                              <w:lang w:val="de-DE"/>
                            </w:rPr>
                          </w:pPr>
                          <w:r w:rsidRPr="00F43BAC">
                            <w:rPr>
                              <w:lang w:val="de-DE"/>
                            </w:rPr>
                            <w:t>Turfmarkt 147</w:t>
                          </w:r>
                        </w:p>
                        <w:p w:rsidR="00340FBE" w:rsidRPr="00E21546" w14:textId="77777777">
                          <w:pPr>
                            <w:pStyle w:val="Referentiegegevens"/>
                            <w:rPr>
                              <w:lang w:val="de-DE"/>
                            </w:rPr>
                          </w:pPr>
                          <w:r w:rsidRPr="00E21546">
                            <w:rPr>
                              <w:lang w:val="de-DE"/>
                            </w:rPr>
                            <w:t>2511 DP Den Haag</w:t>
                          </w:r>
                        </w:p>
                        <w:p w:rsidR="00340FBE" w:rsidRPr="00E21546" w14:textId="77777777">
                          <w:pPr>
                            <w:pStyle w:val="Referentiegegevens"/>
                            <w:rPr>
                              <w:lang w:val="de-DE"/>
                            </w:rPr>
                          </w:pPr>
                          <w:r w:rsidRPr="00E21546">
                            <w:rPr>
                              <w:lang w:val="de-DE"/>
                            </w:rPr>
                            <w:t>Postbus 20011</w:t>
                          </w:r>
                        </w:p>
                        <w:p w:rsidR="00340FBE" w14:textId="77777777">
                          <w:pPr>
                            <w:pStyle w:val="Referentiegegevens"/>
                          </w:pPr>
                          <w:r>
                            <w:t>2500 EA  Den Haag</w:t>
                          </w:r>
                        </w:p>
                        <w:p w:rsidR="00340FBE" w14:textId="77777777">
                          <w:pPr>
                            <w:pStyle w:val="WitregelW2"/>
                          </w:pPr>
                        </w:p>
                        <w:p w:rsidR="00340FBE" w14:textId="77777777">
                          <w:pPr>
                            <w:pStyle w:val="Referentiegegevensbold"/>
                          </w:pPr>
                          <w:r>
                            <w:t>Onze referentie</w:t>
                          </w:r>
                        </w:p>
                        <w:p w:rsidR="004F782E" w14:textId="5AD2B0E1">
                          <w:pPr>
                            <w:pStyle w:val="Referentiegegevens"/>
                          </w:pPr>
                          <w:r>
                            <w:fldChar w:fldCharType="begin"/>
                          </w:r>
                          <w:r>
                            <w:instrText xml:space="preserve"> DOCPROPERTY  "Kenmerk"  \* MERGEFORMAT </w:instrText>
                          </w:r>
                          <w:r>
                            <w:fldChar w:fldCharType="separate"/>
                          </w:r>
                          <w:r w:rsidR="00754DE4">
                            <w:t>2026-0000183388</w:t>
                          </w:r>
                          <w:r w:rsidR="00754DE4">
                            <w:fldChar w:fldCharType="end"/>
                          </w:r>
                        </w:p>
                        <w:p w:rsidR="00340FBE" w14:textId="77777777">
                          <w:pPr>
                            <w:pStyle w:val="WitregelW1"/>
                          </w:pPr>
                        </w:p>
                        <w:p w:rsidR="00340FBE" w14:textId="77777777">
                          <w:pPr>
                            <w:pStyle w:val="Referentiegegevensbold"/>
                          </w:pPr>
                          <w:r>
                            <w:t>Bijlage(n)</w:t>
                          </w:r>
                        </w:p>
                        <w:p w:rsidR="00340FBE" w14:textId="34BB3AAE">
                          <w:pPr>
                            <w:pStyle w:val="Referentiegegevens"/>
                          </w:pPr>
                        </w:p>
                        <w:p w:rsidR="00340FBE" w14:textId="77777777">
                          <w:pPr>
                            <w:pStyle w:val="WitregelW2"/>
                          </w:pPr>
                        </w:p>
                        <w:p w:rsidR="00340FBE"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340FBE" w:rsidRPr="00F43BAC" w14:paraId="663225E6" w14:textId="77777777">
                    <w:pPr>
                      <w:pStyle w:val="Referentiegegevensbold"/>
                    </w:pPr>
                    <w:r w:rsidRPr="00F43BAC">
                      <w:t xml:space="preserve">DG Volkshuisvesting en Bouwen </w:t>
                    </w:r>
                    <w:r w:rsidRPr="00F43BAC">
                      <w:br/>
                    </w:r>
                    <w:r w:rsidRPr="00F43BAC">
                      <w:rPr>
                        <w:b w:val="0"/>
                        <w:bCs/>
                      </w:rPr>
                      <w:t xml:space="preserve">Directie Democratie &amp; Bestuur </w:t>
                    </w:r>
                    <w:r w:rsidRPr="00F43BAC">
                      <w:rPr>
                        <w:b w:val="0"/>
                        <w:bCs/>
                      </w:rPr>
                      <w:br/>
                      <w:t>Nationaal Programma Leefbaarheid en Veiligheid</w:t>
                    </w:r>
                    <w:r>
                      <w:t xml:space="preserve"> </w:t>
                    </w:r>
                  </w:p>
                  <w:p w:rsidR="00340FBE" w:rsidRPr="00E21546" w14:paraId="2CE4C94A" w14:textId="77777777">
                    <w:pPr>
                      <w:pStyle w:val="WitregelW1"/>
                    </w:pPr>
                  </w:p>
                  <w:p w:rsidR="00340FBE" w:rsidRPr="00F43BAC" w14:paraId="600AE277" w14:textId="77777777">
                    <w:pPr>
                      <w:pStyle w:val="Referentiegegevens"/>
                      <w:rPr>
                        <w:lang w:val="de-DE"/>
                      </w:rPr>
                    </w:pPr>
                    <w:r w:rsidRPr="00F43BAC">
                      <w:rPr>
                        <w:lang w:val="de-DE"/>
                      </w:rPr>
                      <w:t>Turfmarkt 147</w:t>
                    </w:r>
                  </w:p>
                  <w:p w:rsidR="00340FBE" w:rsidRPr="00E21546" w14:paraId="1C9ECD1E" w14:textId="77777777">
                    <w:pPr>
                      <w:pStyle w:val="Referentiegegevens"/>
                      <w:rPr>
                        <w:lang w:val="de-DE"/>
                      </w:rPr>
                    </w:pPr>
                    <w:r w:rsidRPr="00E21546">
                      <w:rPr>
                        <w:lang w:val="de-DE"/>
                      </w:rPr>
                      <w:t>2511 DP Den Haag</w:t>
                    </w:r>
                  </w:p>
                  <w:p w:rsidR="00340FBE" w:rsidRPr="00E21546" w14:paraId="132FC23B" w14:textId="77777777">
                    <w:pPr>
                      <w:pStyle w:val="Referentiegegevens"/>
                      <w:rPr>
                        <w:lang w:val="de-DE"/>
                      </w:rPr>
                    </w:pPr>
                    <w:r w:rsidRPr="00E21546">
                      <w:rPr>
                        <w:lang w:val="de-DE"/>
                      </w:rPr>
                      <w:t>Postbus 20011</w:t>
                    </w:r>
                  </w:p>
                  <w:p w:rsidR="00340FBE" w14:paraId="2A3B0C1B" w14:textId="77777777">
                    <w:pPr>
                      <w:pStyle w:val="Referentiegegevens"/>
                    </w:pPr>
                    <w:r>
                      <w:t>2500 EA  Den Haag</w:t>
                    </w:r>
                  </w:p>
                  <w:p w:rsidR="00340FBE" w14:paraId="364C23E7" w14:textId="77777777">
                    <w:pPr>
                      <w:pStyle w:val="WitregelW2"/>
                    </w:pPr>
                  </w:p>
                  <w:p w:rsidR="00340FBE" w14:paraId="220A2252" w14:textId="77777777">
                    <w:pPr>
                      <w:pStyle w:val="Referentiegegevensbold"/>
                    </w:pPr>
                    <w:r>
                      <w:t>Onze referentie</w:t>
                    </w:r>
                  </w:p>
                  <w:p w:rsidR="004F782E" w14:paraId="79D36F9D" w14:textId="5AD2B0E1">
                    <w:pPr>
                      <w:pStyle w:val="Referentiegegevens"/>
                    </w:pPr>
                    <w:r>
                      <w:fldChar w:fldCharType="begin"/>
                    </w:r>
                    <w:r>
                      <w:instrText xml:space="preserve"> DOCPROPERTY  "Kenmerk"  \* MERGEFORMAT </w:instrText>
                    </w:r>
                    <w:r>
                      <w:fldChar w:fldCharType="separate"/>
                    </w:r>
                    <w:r w:rsidR="00754DE4">
                      <w:t>2026-0000183388</w:t>
                    </w:r>
                    <w:r w:rsidR="00754DE4">
                      <w:fldChar w:fldCharType="end"/>
                    </w:r>
                  </w:p>
                  <w:p w:rsidR="00340FBE" w14:paraId="3F6DD358" w14:textId="77777777">
                    <w:pPr>
                      <w:pStyle w:val="WitregelW1"/>
                    </w:pPr>
                  </w:p>
                  <w:p w:rsidR="00340FBE" w14:paraId="7351B3CD" w14:textId="77777777">
                    <w:pPr>
                      <w:pStyle w:val="Referentiegegevensbold"/>
                    </w:pPr>
                    <w:r>
                      <w:t>Bijlage(n)</w:t>
                    </w:r>
                  </w:p>
                  <w:p w:rsidR="00340FBE" w14:paraId="206BC1B3" w14:textId="34BB3AAE">
                    <w:pPr>
                      <w:pStyle w:val="Referentiegegevens"/>
                    </w:pPr>
                  </w:p>
                  <w:p w:rsidR="00340FBE" w14:paraId="60F2BE2D" w14:textId="77777777">
                    <w:pPr>
                      <w:pStyle w:val="WitregelW2"/>
                    </w:pPr>
                  </w:p>
                  <w:p w:rsidR="00340FBE" w14:paraId="5B76AF7E"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5610F"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75610F" w14:paraId="3019BD4E"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4F782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4F782E" w14:paraId="5EF31A1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340FBE" w14:textId="77777777">
                          <w:pPr>
                            <w:spacing w:line="240" w:lineRule="auto"/>
                          </w:pPr>
                          <w:r>
                            <w:rPr>
                              <w:noProof/>
                            </w:rPr>
                            <w:drawing>
                              <wp:inline distT="0" distB="0" distL="0" distR="0">
                                <wp:extent cx="467995" cy="1583865"/>
                                <wp:effectExtent l="0" t="0" r="0" b="0"/>
                                <wp:docPr id="35832148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35832148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340FBE" w14:paraId="7998DE9C"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340FBE" w14:textId="77777777">
                          <w:pPr>
                            <w:spacing w:line="240" w:lineRule="auto"/>
                          </w:pPr>
                          <w:r>
                            <w:rPr>
                              <w:noProof/>
                            </w:rPr>
                            <w:drawing>
                              <wp:inline distT="0" distB="0" distL="0" distR="0">
                                <wp:extent cx="2339975" cy="1582834"/>
                                <wp:effectExtent l="0" t="0" r="0" b="0"/>
                                <wp:docPr id="2023916101"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023916101"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340FBE" w14:paraId="53A01BFC"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40FBE"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340FBE" w14:paraId="029056B5"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E6BDDF9"/>
    <w:multiLevelType w:val="multilevel"/>
    <w:tmpl w:val="09DFBEB1"/>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A3FA9896"/>
    <w:multiLevelType w:val="multilevel"/>
    <w:tmpl w:val="06CD6A8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BEE49D5D"/>
    <w:multiLevelType w:val="multilevel"/>
    <w:tmpl w:val="90FEB737"/>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05217FB6"/>
    <w:multiLevelType w:val="hybridMultilevel"/>
    <w:tmpl w:val="1C1006F0"/>
    <w:lvl w:ilvl="0">
      <w:start w:val="9"/>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7B492A"/>
    <w:multiLevelType w:val="multilevel"/>
    <w:tmpl w:val="4A5C10F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5">
    <w:nsid w:val="6B2233ED"/>
    <w:multiLevelType w:val="hybridMultilevel"/>
    <w:tmpl w:val="25545806"/>
    <w:lvl w:ilvl="0">
      <w:start w:val="0"/>
      <w:numFmt w:val="bullet"/>
      <w:lvlText w:val="-"/>
      <w:lvlJc w:val="left"/>
      <w:pPr>
        <w:ind w:left="480" w:hanging="360"/>
      </w:pPr>
      <w:rPr>
        <w:rFonts w:ascii="Verdana" w:hAnsi="Verdana" w:eastAsiaTheme="minorHAnsi" w:cstheme="minorBidi" w:hint="default"/>
      </w:rPr>
    </w:lvl>
    <w:lvl w:ilvl="1" w:tentative="1">
      <w:start w:val="1"/>
      <w:numFmt w:val="bullet"/>
      <w:lvlText w:val="o"/>
      <w:lvlJc w:val="left"/>
      <w:pPr>
        <w:ind w:left="1200" w:hanging="360"/>
      </w:pPr>
      <w:rPr>
        <w:rFonts w:ascii="Courier New" w:hAnsi="Courier New" w:cs="Courier New" w:hint="default"/>
      </w:rPr>
    </w:lvl>
    <w:lvl w:ilvl="2" w:tentative="1">
      <w:start w:val="1"/>
      <w:numFmt w:val="bullet"/>
      <w:lvlText w:val=""/>
      <w:lvlJc w:val="left"/>
      <w:pPr>
        <w:ind w:left="1920" w:hanging="360"/>
      </w:pPr>
      <w:rPr>
        <w:rFonts w:ascii="Wingdings" w:hAnsi="Wingdings" w:hint="default"/>
      </w:rPr>
    </w:lvl>
    <w:lvl w:ilvl="3" w:tentative="1">
      <w:start w:val="1"/>
      <w:numFmt w:val="bullet"/>
      <w:lvlText w:val=""/>
      <w:lvlJc w:val="left"/>
      <w:pPr>
        <w:ind w:left="2640" w:hanging="360"/>
      </w:pPr>
      <w:rPr>
        <w:rFonts w:ascii="Symbol" w:hAnsi="Symbol" w:hint="default"/>
      </w:rPr>
    </w:lvl>
    <w:lvl w:ilvl="4" w:tentative="1">
      <w:start w:val="1"/>
      <w:numFmt w:val="bullet"/>
      <w:lvlText w:val="o"/>
      <w:lvlJc w:val="left"/>
      <w:pPr>
        <w:ind w:left="3360" w:hanging="360"/>
      </w:pPr>
      <w:rPr>
        <w:rFonts w:ascii="Courier New" w:hAnsi="Courier New" w:cs="Courier New" w:hint="default"/>
      </w:rPr>
    </w:lvl>
    <w:lvl w:ilvl="5" w:tentative="1">
      <w:start w:val="1"/>
      <w:numFmt w:val="bullet"/>
      <w:lvlText w:val=""/>
      <w:lvlJc w:val="left"/>
      <w:pPr>
        <w:ind w:left="4080" w:hanging="360"/>
      </w:pPr>
      <w:rPr>
        <w:rFonts w:ascii="Wingdings" w:hAnsi="Wingdings" w:hint="default"/>
      </w:rPr>
    </w:lvl>
    <w:lvl w:ilvl="6" w:tentative="1">
      <w:start w:val="1"/>
      <w:numFmt w:val="bullet"/>
      <w:lvlText w:val=""/>
      <w:lvlJc w:val="left"/>
      <w:pPr>
        <w:ind w:left="4800" w:hanging="360"/>
      </w:pPr>
      <w:rPr>
        <w:rFonts w:ascii="Symbol" w:hAnsi="Symbol" w:hint="default"/>
      </w:rPr>
    </w:lvl>
    <w:lvl w:ilvl="7" w:tentative="1">
      <w:start w:val="1"/>
      <w:numFmt w:val="bullet"/>
      <w:lvlText w:val="o"/>
      <w:lvlJc w:val="left"/>
      <w:pPr>
        <w:ind w:left="5520" w:hanging="360"/>
      </w:pPr>
      <w:rPr>
        <w:rFonts w:ascii="Courier New" w:hAnsi="Courier New" w:cs="Courier New" w:hint="default"/>
      </w:rPr>
    </w:lvl>
    <w:lvl w:ilvl="8" w:tentative="1">
      <w:start w:val="1"/>
      <w:numFmt w:val="bullet"/>
      <w:lvlText w:val=""/>
      <w:lvlJc w:val="left"/>
      <w:pPr>
        <w:ind w:left="6240" w:hanging="360"/>
      </w:pPr>
      <w:rPr>
        <w:rFonts w:ascii="Wingdings" w:hAnsi="Wingdings" w:hint="default"/>
      </w:rPr>
    </w:lvl>
  </w:abstractNum>
  <w:num w:numId="1" w16cid:durableId="2089619411">
    <w:abstractNumId w:val="4"/>
  </w:num>
  <w:num w:numId="2" w16cid:durableId="68696121">
    <w:abstractNumId w:val="1"/>
  </w:num>
  <w:num w:numId="3" w16cid:durableId="1670906209">
    <w:abstractNumId w:val="0"/>
  </w:num>
  <w:num w:numId="4" w16cid:durableId="1854800503">
    <w:abstractNumId w:val="2"/>
  </w:num>
  <w:num w:numId="5" w16cid:durableId="128128851">
    <w:abstractNumId w:val="5"/>
  </w:num>
  <w:num w:numId="6" w16cid:durableId="13358361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FBE"/>
    <w:rsid w:val="0000207D"/>
    <w:rsid w:val="00045263"/>
    <w:rsid w:val="00092152"/>
    <w:rsid w:val="000B68FF"/>
    <w:rsid w:val="00131171"/>
    <w:rsid w:val="00182836"/>
    <w:rsid w:val="002C5881"/>
    <w:rsid w:val="00340FBE"/>
    <w:rsid w:val="00354489"/>
    <w:rsid w:val="003B1BEC"/>
    <w:rsid w:val="00477102"/>
    <w:rsid w:val="004B0FC8"/>
    <w:rsid w:val="004D423A"/>
    <w:rsid w:val="004F782E"/>
    <w:rsid w:val="005017A2"/>
    <w:rsid w:val="005E6B33"/>
    <w:rsid w:val="005F7707"/>
    <w:rsid w:val="00664B57"/>
    <w:rsid w:val="00754DE4"/>
    <w:rsid w:val="0075610F"/>
    <w:rsid w:val="008251B4"/>
    <w:rsid w:val="00826FD2"/>
    <w:rsid w:val="008534D9"/>
    <w:rsid w:val="00871D31"/>
    <w:rsid w:val="00950532"/>
    <w:rsid w:val="00953F91"/>
    <w:rsid w:val="009E2332"/>
    <w:rsid w:val="00B77872"/>
    <w:rsid w:val="00E21546"/>
    <w:rsid w:val="00EE365E"/>
    <w:rsid w:val="00F43BAC"/>
    <w:rsid w:val="00FB454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90DACA0"/>
  <w15:docId w15:val="{034D3002-4857-45A5-A073-BD1BDAEEA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F43BAC"/>
    <w:pPr>
      <w:tabs>
        <w:tab w:val="center" w:pos="4536"/>
        <w:tab w:val="right" w:pos="9072"/>
      </w:tabs>
      <w:spacing w:line="240" w:lineRule="auto"/>
    </w:pPr>
  </w:style>
  <w:style w:type="character" w:customStyle="1" w:styleId="KoptekstChar">
    <w:name w:val="Koptekst Char"/>
    <w:basedOn w:val="DefaultParagraphFont"/>
    <w:link w:val="Header"/>
    <w:uiPriority w:val="99"/>
    <w:rsid w:val="00F43BAC"/>
    <w:rPr>
      <w:rFonts w:ascii="Verdana" w:hAnsi="Verdana"/>
      <w:color w:val="000000"/>
      <w:sz w:val="18"/>
      <w:szCs w:val="18"/>
    </w:rPr>
  </w:style>
  <w:style w:type="paragraph" w:styleId="Footer">
    <w:name w:val="footer"/>
    <w:basedOn w:val="Normal"/>
    <w:link w:val="VoettekstChar"/>
    <w:uiPriority w:val="99"/>
    <w:unhideWhenUsed/>
    <w:rsid w:val="00F43BAC"/>
    <w:pPr>
      <w:tabs>
        <w:tab w:val="center" w:pos="4536"/>
        <w:tab w:val="right" w:pos="9072"/>
      </w:tabs>
      <w:spacing w:line="240" w:lineRule="auto"/>
    </w:pPr>
  </w:style>
  <w:style w:type="character" w:customStyle="1" w:styleId="VoettekstChar">
    <w:name w:val="Voettekst Char"/>
    <w:basedOn w:val="DefaultParagraphFont"/>
    <w:link w:val="Footer"/>
    <w:uiPriority w:val="99"/>
    <w:rsid w:val="00F43BAC"/>
    <w:rPr>
      <w:rFonts w:ascii="Verdana" w:hAnsi="Verdana"/>
      <w:color w:val="000000"/>
      <w:sz w:val="18"/>
      <w:szCs w:val="18"/>
    </w:rPr>
  </w:style>
  <w:style w:type="paragraph" w:styleId="ListParagraph">
    <w:name w:val="List Paragraph"/>
    <w:basedOn w:val="Normal"/>
    <w:uiPriority w:val="34"/>
    <w:qFormat/>
    <w:rsid w:val="00F43BAC"/>
    <w:pPr>
      <w:autoSpaceDN/>
      <w:spacing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paragraph" w:styleId="FootnoteText">
    <w:name w:val="footnote text"/>
    <w:basedOn w:val="Normal"/>
    <w:link w:val="VoetnoottekstChar"/>
    <w:uiPriority w:val="99"/>
    <w:semiHidden/>
    <w:unhideWhenUsed/>
    <w:rsid w:val="00F43BAC"/>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F43BAC"/>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F43B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376</ap:Words>
  <ap:Characters>2069</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Brief aan Parlement - Toezeggingen n.a.v commissiedebat Leefbaarheid en Veiligheid: WBMGP en brugfuncationarissen </vt:lpstr>
    </vt:vector>
  </ap:TitlesOfParts>
  <ap:LinksUpToDate>false</ap:LinksUpToDate>
  <ap:CharactersWithSpaces>2441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2026-04-22T08:21:00.0000000Z</dcterms:created>
  <dcterms:modified xsi:type="dcterms:W3CDTF">2026-04-22T08:22:00.0000000Z</dcterms:modified>
  <dc:creator/>
  <lastModifiedBy/>
  <dc:description>------------------------</dc:description>
  <dc:subject/>
  <keywords/>
  <version/>
  <category/>
</coreProperties>
</file>