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97A" w:rsidRDefault="0070297A" w14:paraId="398969E3" w14:textId="556A3ED0"/>
    <w:p w:rsidR="00A52F4E" w:rsidRDefault="00A52F4E" w14:paraId="43CC8E51" w14:textId="77777777"/>
    <w:p w:rsidRPr="00FC0E40" w:rsidR="00A52F4E" w:rsidP="00A52F4E" w:rsidRDefault="00A52F4E" w14:paraId="7FACBD37" w14:textId="7C83A8FF">
      <w:r w:rsidRPr="00FC0E40">
        <w:t>In antwoord op uw brief van 5 maart 2026 deel ik u, mede namens de staatssecretaris van Onderwijs en emancipatie</w:t>
      </w:r>
      <w:r w:rsidRPr="00FC0E40" w:rsidR="00906898">
        <w:t xml:space="preserve"> en de minister van Binnenlandse Zaken en Koninkrijksrelaties</w:t>
      </w:r>
      <w:r w:rsidRPr="00FC0E40">
        <w:t xml:space="preserve">, </w:t>
      </w:r>
      <w:r w:rsidRPr="00FC0E40" w:rsidR="000C18EC">
        <w:t xml:space="preserve">mee </w:t>
      </w:r>
      <w:r w:rsidRPr="00FC0E40">
        <w:t>dat de schriftelijke vragen van de leden Van Dijk en Stoffer (beiden SGP) inzake het bericht ‘Extinction Rebellion lijmt deuren van meer dan dertig scholen in Amsterdam dicht: ’Dit heeft niets meer met demonstratievrijheid te maken’, worden beantwoord zoals aangegeven in de bijlage bij deze brief.</w:t>
      </w:r>
    </w:p>
    <w:p w:rsidRPr="00FC0E40" w:rsidR="00A52F4E" w:rsidP="00A52F4E" w:rsidRDefault="00A52F4E" w14:paraId="20E3D281" w14:textId="77777777"/>
    <w:p w:rsidRPr="00FC0E40" w:rsidR="00A52F4E" w:rsidP="00A52F4E" w:rsidRDefault="00A52F4E" w14:paraId="5F0F6B83" w14:textId="77777777"/>
    <w:p w:rsidRPr="00FC0E40" w:rsidR="00A52F4E" w:rsidP="00A52F4E" w:rsidRDefault="00A52F4E" w14:paraId="6D9C79D2" w14:textId="77777777">
      <w:r w:rsidRPr="00FC0E40">
        <w:t>De Minister van Justitie en Veiligheid,</w:t>
      </w:r>
    </w:p>
    <w:p w:rsidRPr="00FC0E40" w:rsidR="00A52F4E" w:rsidP="00A52F4E" w:rsidRDefault="00A52F4E" w14:paraId="26FA6972" w14:textId="77777777"/>
    <w:p w:rsidRPr="00FC0E40" w:rsidR="00A52F4E" w:rsidP="00A52F4E" w:rsidRDefault="00A52F4E" w14:paraId="6FAC1380" w14:textId="77777777"/>
    <w:p w:rsidRPr="00FC0E40" w:rsidR="00A52F4E" w:rsidP="00A52F4E" w:rsidRDefault="00A52F4E" w14:paraId="37751494" w14:textId="77777777"/>
    <w:p w:rsidRPr="00FC0E40" w:rsidR="00A52F4E" w:rsidP="00A52F4E" w:rsidRDefault="00A52F4E" w14:paraId="21A34E01" w14:textId="77777777"/>
    <w:p w:rsidRPr="00FC0E40" w:rsidR="00A52F4E" w:rsidP="00A52F4E" w:rsidRDefault="00A52F4E" w14:paraId="10F446D8" w14:textId="77777777">
      <w:r w:rsidRPr="00FC0E40">
        <w:t>D.M. van Weel</w:t>
      </w:r>
    </w:p>
    <w:p w:rsidRPr="00FC0E40" w:rsidR="00A52F4E" w:rsidRDefault="00A52F4E" w14:paraId="061C1864" w14:textId="77777777"/>
    <w:p w:rsidRPr="00FC0E40" w:rsidR="00A52F4E" w:rsidRDefault="00A52F4E" w14:paraId="58D35BA5" w14:textId="77777777"/>
    <w:p w:rsidRPr="00FC0E40" w:rsidR="00A52F4E" w:rsidRDefault="00A52F4E" w14:paraId="3B48875C" w14:textId="77777777"/>
    <w:p w:rsidRPr="00FC0E40" w:rsidR="00A52F4E" w:rsidRDefault="00A52F4E" w14:paraId="3825D6ED" w14:textId="77777777"/>
    <w:p w:rsidRPr="00FC0E40" w:rsidR="00A52F4E" w:rsidRDefault="00A52F4E" w14:paraId="58AB1334" w14:textId="77777777"/>
    <w:p w:rsidRPr="00FC0E40" w:rsidR="00A52F4E" w:rsidRDefault="00A52F4E" w14:paraId="1B0B8E97" w14:textId="77777777"/>
    <w:p w:rsidRPr="00FC0E40" w:rsidR="00A52F4E" w:rsidRDefault="00A52F4E" w14:paraId="6D327AD2" w14:textId="77777777"/>
    <w:p w:rsidRPr="00FC0E40" w:rsidR="00A52F4E" w:rsidRDefault="00A52F4E" w14:paraId="1A74D967" w14:textId="77777777"/>
    <w:p w:rsidRPr="00FC0E40" w:rsidR="00A52F4E" w:rsidRDefault="00A52F4E" w14:paraId="14A8A3DF" w14:textId="77777777"/>
    <w:p w:rsidRPr="00FC0E40" w:rsidR="00A52F4E" w:rsidRDefault="00A52F4E" w14:paraId="2B5AF3D5" w14:textId="77777777"/>
    <w:p w:rsidRPr="00FC0E40" w:rsidR="00A52F4E" w:rsidRDefault="00A52F4E" w14:paraId="17B22835" w14:textId="77777777"/>
    <w:p w:rsidRPr="00FC0E40" w:rsidR="00A52F4E" w:rsidRDefault="00A52F4E" w14:paraId="7C66F3BB" w14:textId="77777777"/>
    <w:p w:rsidRPr="00FC0E40" w:rsidR="00A52F4E" w:rsidRDefault="00A52F4E" w14:paraId="0BA5E30E" w14:textId="77777777"/>
    <w:p w:rsidR="00A52F4E" w:rsidRDefault="00A52F4E" w14:paraId="1B0B6F39" w14:textId="77777777"/>
    <w:p w:rsidRPr="00FC0E40" w:rsidR="00FC0E40" w:rsidRDefault="00FC0E40" w14:paraId="7DCE3809" w14:textId="77777777"/>
    <w:p w:rsidRPr="00FC0E40" w:rsidR="00A52F4E" w:rsidRDefault="00A52F4E" w14:paraId="17B5C0B2" w14:textId="77777777"/>
    <w:p w:rsidRPr="00FC0E40" w:rsidR="00A52F4E" w:rsidRDefault="00A52F4E" w14:paraId="5FC5B7B6" w14:textId="77777777"/>
    <w:p w:rsidRPr="00FC0E40" w:rsidR="00A52F4E" w:rsidRDefault="00A52F4E" w14:paraId="21E72CF8" w14:textId="77777777"/>
    <w:p w:rsidRPr="00FC0E40" w:rsidR="00A52F4E" w:rsidRDefault="00A52F4E" w14:paraId="0480DFE2" w14:textId="77777777"/>
    <w:p w:rsidRPr="00FC0E40" w:rsidR="00A52F4E" w:rsidRDefault="00A52F4E" w14:paraId="72D609E7" w14:textId="77777777"/>
    <w:p w:rsidRPr="00FC0E40" w:rsidR="00A52F4E" w:rsidRDefault="00A52F4E" w14:paraId="6ED5186D" w14:textId="77777777"/>
    <w:p w:rsidR="008845DB" w:rsidP="00A52F4E" w:rsidRDefault="00A52F4E" w14:paraId="3AB58BBB" w14:textId="77777777">
      <w:pPr>
        <w:pBdr>
          <w:bottom w:val="single" w:color="auto" w:sz="6" w:space="1"/>
        </w:pBdr>
        <w:rPr>
          <w:b/>
          <w:bCs/>
        </w:rPr>
      </w:pPr>
      <w:r w:rsidRPr="00FC0E40">
        <w:rPr>
          <w:b/>
          <w:bCs/>
        </w:rPr>
        <w:lastRenderedPageBreak/>
        <w:t>Vragen van de leden Stoffer (SGP) en Diederik van Dijk (SGP) aan de staatssecretaris van Onderwijs, Cultuur en Wetenschap en de minister van Justitie en Veiligheid over het bericht ‘Extinction Rebellion lijmt deuren van meer dan dertig scholen in Amsterdam dicht: ’Dit heeft niets meer met demonstratievrijheid te maken’</w:t>
      </w:r>
    </w:p>
    <w:p w:rsidRPr="00FC0E40" w:rsidR="00A52F4E" w:rsidP="00A52F4E" w:rsidRDefault="00A52F4E" w14:paraId="570A242D" w14:textId="2D874D84">
      <w:pPr>
        <w:pBdr>
          <w:bottom w:val="single" w:color="auto" w:sz="6" w:space="1"/>
        </w:pBdr>
        <w:rPr>
          <w:b/>
          <w:bCs/>
        </w:rPr>
      </w:pPr>
      <w:r w:rsidRPr="00FC0E40">
        <w:rPr>
          <w:b/>
          <w:bCs/>
        </w:rPr>
        <w:t>(ingezonden 5 maart 2026, 2026Z04367)</w:t>
      </w:r>
    </w:p>
    <w:p w:rsidR="00A52F4E" w:rsidP="00A52F4E" w:rsidRDefault="00A52F4E" w14:paraId="0BE1F0E5" w14:textId="62795B3B"/>
    <w:p w:rsidRPr="00FC0E40" w:rsidR="007903AA" w:rsidP="00A52F4E" w:rsidRDefault="007903AA" w14:paraId="6780160E" w14:textId="77777777"/>
    <w:p w:rsidRPr="00FC0E40" w:rsidR="00A52F4E" w:rsidP="00A52F4E" w:rsidRDefault="000C18EC" w14:paraId="4D599CDA" w14:textId="53D16C64">
      <w:pPr>
        <w:rPr>
          <w:b/>
          <w:bCs/>
        </w:rPr>
      </w:pPr>
      <w:r w:rsidRPr="00FC0E40">
        <w:rPr>
          <w:b/>
          <w:bCs/>
        </w:rPr>
        <w:t>Vraag 1</w:t>
      </w:r>
      <w:r w:rsidRPr="00FC0E40" w:rsidR="00A52F4E">
        <w:rPr>
          <w:b/>
          <w:bCs/>
        </w:rPr>
        <w:tab/>
      </w:r>
    </w:p>
    <w:p w:rsidRPr="00FC0E40" w:rsidR="00A52F4E" w:rsidP="00A52F4E" w:rsidRDefault="00A52F4E" w14:paraId="75E327ED" w14:textId="2B53EA8B">
      <w:pPr>
        <w:rPr>
          <w:b/>
          <w:bCs/>
        </w:rPr>
      </w:pPr>
      <w:r w:rsidRPr="00FC0E40">
        <w:rPr>
          <w:b/>
          <w:bCs/>
        </w:rPr>
        <w:t>Bent u bekend met het bericht ‘Extinction Rebellion lijmt deuren van meer dan dertig scholen in Amsterdam dicht: ’Dit heeft niets meer met demonstratievrijheid te maken’? 1)</w:t>
      </w:r>
    </w:p>
    <w:p w:rsidRPr="00FC0E40" w:rsidR="00D01501" w:rsidP="00A52F4E" w:rsidRDefault="00D01501" w14:paraId="254D44FA" w14:textId="77777777">
      <w:pPr>
        <w:rPr>
          <w:b/>
          <w:bCs/>
        </w:rPr>
      </w:pPr>
    </w:p>
    <w:p w:rsidRPr="00FC0E40" w:rsidR="00F21561" w:rsidP="00A52F4E" w:rsidRDefault="00F21561" w14:paraId="4F03A5BE" w14:textId="60D7533F">
      <w:pPr>
        <w:rPr>
          <w:b/>
          <w:bCs/>
        </w:rPr>
      </w:pPr>
      <w:r w:rsidRPr="00FC0E40">
        <w:rPr>
          <w:b/>
          <w:bCs/>
        </w:rPr>
        <w:t>Antwoord</w:t>
      </w:r>
      <w:r w:rsidRPr="00FC0E40" w:rsidR="000C18EC">
        <w:rPr>
          <w:b/>
          <w:bCs/>
        </w:rPr>
        <w:t xml:space="preserve"> op vraag 1</w:t>
      </w:r>
    </w:p>
    <w:p w:rsidRPr="00FC0E40" w:rsidR="00A52F4E" w:rsidP="00A52F4E" w:rsidRDefault="00D01501" w14:paraId="267FABC8" w14:textId="6F24EF78">
      <w:pPr>
        <w:rPr>
          <w:i/>
          <w:iCs/>
        </w:rPr>
      </w:pPr>
      <w:r w:rsidRPr="00FC0E40">
        <w:t>Ja</w:t>
      </w:r>
      <w:r w:rsidRPr="00FC0E40" w:rsidR="0060674F">
        <w:t>.</w:t>
      </w:r>
      <w:r w:rsidRPr="00FC0E40">
        <w:rPr>
          <w:i/>
          <w:iCs/>
        </w:rPr>
        <w:br/>
      </w:r>
    </w:p>
    <w:p w:rsidRPr="00FC0E40" w:rsidR="00A52F4E" w:rsidP="00A52F4E" w:rsidRDefault="000C18EC" w14:paraId="0715F2D4" w14:textId="59E749A2">
      <w:pPr>
        <w:rPr>
          <w:b/>
          <w:bCs/>
        </w:rPr>
      </w:pPr>
      <w:r w:rsidRPr="00FC0E40">
        <w:rPr>
          <w:b/>
          <w:bCs/>
        </w:rPr>
        <w:t>Vraag 2</w:t>
      </w:r>
      <w:r w:rsidRPr="00FC0E40" w:rsidR="00A52F4E">
        <w:rPr>
          <w:b/>
          <w:bCs/>
        </w:rPr>
        <w:tab/>
      </w:r>
    </w:p>
    <w:p w:rsidRPr="00FC0E40" w:rsidR="00A52F4E" w:rsidP="00A52F4E" w:rsidRDefault="00A52F4E" w14:paraId="0AEDD4BA" w14:textId="01E3468B">
      <w:pPr>
        <w:rPr>
          <w:b/>
          <w:bCs/>
        </w:rPr>
      </w:pPr>
      <w:r w:rsidRPr="00FC0E40">
        <w:rPr>
          <w:b/>
          <w:bCs/>
        </w:rPr>
        <w:t>Wat vindt u ervan dat dit soort misstanden blijft voortduren en zich uitbreidt naar nieuwe maatschappelijke sectoren en dat overheden er kennelijk niet in slagen om zulke misstanden te verijdelen of zo snel mogelijk te beëindigen voordat maatschappelijke overlast ontstaat?</w:t>
      </w:r>
    </w:p>
    <w:p w:rsidRPr="00FC0E40" w:rsidR="00A52F4E" w:rsidP="00A52F4E" w:rsidRDefault="00A52F4E" w14:paraId="61069878" w14:textId="77777777">
      <w:pPr>
        <w:rPr>
          <w:b/>
          <w:bCs/>
        </w:rPr>
      </w:pPr>
    </w:p>
    <w:p w:rsidRPr="00FC0E40" w:rsidR="00F21561" w:rsidP="00D01501" w:rsidRDefault="00F21561" w14:paraId="2D648B71" w14:textId="1C707C49">
      <w:pPr>
        <w:rPr>
          <w:b/>
          <w:bCs/>
        </w:rPr>
      </w:pPr>
      <w:r w:rsidRPr="00FC0E40">
        <w:rPr>
          <w:b/>
          <w:bCs/>
        </w:rPr>
        <w:t>Antwoord</w:t>
      </w:r>
      <w:r w:rsidRPr="00FC0E40" w:rsidR="000C18EC">
        <w:rPr>
          <w:b/>
          <w:bCs/>
        </w:rPr>
        <w:t xml:space="preserve"> op vraag 2</w:t>
      </w:r>
    </w:p>
    <w:p w:rsidRPr="00FC0E40" w:rsidR="00D01501" w:rsidP="00D01501" w:rsidRDefault="00D01501" w14:paraId="3038184B" w14:textId="68521795">
      <w:r w:rsidRPr="00FC0E40">
        <w:t>Ik vind het onacceptabel dat door deze actie niet alle scholen een volledige lesdag hebben kunnen draaien. De burgemeester van Amsterdam heeft de actie ook nadrukkelijk afgekeurd en aangegeven dat dit niets met demonstratievrijheid te maken heeft. Demonstreren is een groot goed in onze democratische recht</w:t>
      </w:r>
      <w:r w:rsidRPr="00FC0E40" w:rsidR="0060674F">
        <w:t>s</w:t>
      </w:r>
      <w:r w:rsidRPr="00FC0E40">
        <w:t xml:space="preserve">staat. Het biedt veel ruimte voor diverse soorten acties, mits dit vreedzaam en binnen de grenzen van de wet gebeurt. Het plegen van geweld, intimidatie of, zoals in dit geval vernielingen hoort daar niet bij.  </w:t>
      </w:r>
    </w:p>
    <w:p w:rsidRPr="00FC0E40" w:rsidR="00D01501" w:rsidP="00A52F4E" w:rsidRDefault="00D01501" w14:paraId="388229A7" w14:textId="77777777"/>
    <w:p w:rsidRPr="00FC0E40" w:rsidR="00A52F4E" w:rsidP="00A52F4E" w:rsidRDefault="000C18EC" w14:paraId="66E539F6" w14:textId="506F783F">
      <w:pPr>
        <w:rPr>
          <w:b/>
          <w:bCs/>
        </w:rPr>
      </w:pPr>
      <w:r w:rsidRPr="00FC0E40">
        <w:rPr>
          <w:b/>
          <w:bCs/>
        </w:rPr>
        <w:t>Vraag 3</w:t>
      </w:r>
    </w:p>
    <w:p w:rsidRPr="00FC0E40" w:rsidR="00A52F4E" w:rsidP="00A52F4E" w:rsidRDefault="00A52F4E" w14:paraId="55141693" w14:textId="7011688F">
      <w:pPr>
        <w:rPr>
          <w:b/>
          <w:bCs/>
        </w:rPr>
      </w:pPr>
      <w:r w:rsidRPr="00FC0E40">
        <w:rPr>
          <w:b/>
          <w:bCs/>
        </w:rPr>
        <w:t>In hoeverre was de gemeente vooraf op de hoogte van de plannen om scholen te blokkeren en wat is verricht om deze misstanden te voorkomen of zo snel mogelijk te beëindigen?</w:t>
      </w:r>
    </w:p>
    <w:p w:rsidRPr="00FC0E40" w:rsidR="00A52F4E" w:rsidP="00A52F4E" w:rsidRDefault="00A52F4E" w14:paraId="7EB2DD37" w14:textId="77777777">
      <w:pPr>
        <w:rPr>
          <w:b/>
          <w:bCs/>
        </w:rPr>
      </w:pPr>
    </w:p>
    <w:p w:rsidRPr="00FC0E40" w:rsidR="00F21561" w:rsidP="00D01501" w:rsidRDefault="00F21561" w14:paraId="11866369" w14:textId="61CBB41D">
      <w:pPr>
        <w:rPr>
          <w:b/>
          <w:bCs/>
        </w:rPr>
      </w:pPr>
      <w:r w:rsidRPr="00FC0E40">
        <w:rPr>
          <w:b/>
          <w:bCs/>
        </w:rPr>
        <w:t>Antwoord</w:t>
      </w:r>
      <w:r w:rsidRPr="00FC0E40" w:rsidR="000C18EC">
        <w:rPr>
          <w:b/>
          <w:bCs/>
        </w:rPr>
        <w:t xml:space="preserve"> op vraag 3</w:t>
      </w:r>
    </w:p>
    <w:p w:rsidRPr="00FC0E40" w:rsidR="00D01501" w:rsidP="00D01501" w:rsidRDefault="00D01501" w14:paraId="5F6137B2" w14:textId="15E51C96">
      <w:r w:rsidRPr="00FC0E40">
        <w:t xml:space="preserve">De gemeente Amsterdam was niet van tevoren op de hoogte van de actie van Extinction Rebellion om de deuren van scholen dicht te lijmen. Om die reden waren er geen mogelijkheden om de actie te voorkomen. Op het moment dat de scholen erachter kwamen dat hun deuren dichtgelijmd of geblokkeerd waren hebben zij de politie gebeld en zelf maatregelen genomen om de deuren weer toegankelijk te maken. Wat er precies is gedaan verschilt per school(locatie), maar het algemene beeld is dat de scholen vrij snel weer in staat waren om de lessen te vervolgen. </w:t>
      </w:r>
    </w:p>
    <w:p w:rsidRPr="00FC0E40" w:rsidR="00D01501" w:rsidP="00A52F4E" w:rsidRDefault="00D01501" w14:paraId="1E71FB43" w14:textId="77777777"/>
    <w:p w:rsidRPr="00FC0E40" w:rsidR="00A52F4E" w:rsidP="00A52F4E" w:rsidRDefault="000C18EC" w14:paraId="6D22D378" w14:textId="10C11346">
      <w:pPr>
        <w:rPr>
          <w:b/>
          <w:bCs/>
        </w:rPr>
      </w:pPr>
      <w:r w:rsidRPr="00FC0E40">
        <w:rPr>
          <w:b/>
          <w:bCs/>
        </w:rPr>
        <w:t>Vraag 4</w:t>
      </w:r>
    </w:p>
    <w:p w:rsidRPr="00FC0E40" w:rsidR="00A52F4E" w:rsidP="00A52F4E" w:rsidRDefault="00A52F4E" w14:paraId="2EDD82B0" w14:textId="02ED8563">
      <w:pPr>
        <w:rPr>
          <w:b/>
          <w:bCs/>
        </w:rPr>
      </w:pPr>
      <w:r w:rsidRPr="00FC0E40">
        <w:rPr>
          <w:b/>
          <w:bCs/>
        </w:rPr>
        <w:t>Hoe reageert u op de aankondiging van Extinction Rebellion (XR) dat er noodzaak zou zijn de strijd te intensiveren? Welke inspanningen verricht u om te voorkomen dat meer scholen met deze overlast te maken krijgen?</w:t>
      </w:r>
    </w:p>
    <w:p w:rsidRPr="00FC0E40" w:rsidR="00A52F4E" w:rsidP="00A52F4E" w:rsidRDefault="00A52F4E" w14:paraId="02EB6F96" w14:textId="77777777">
      <w:pPr>
        <w:rPr>
          <w:b/>
          <w:bCs/>
        </w:rPr>
      </w:pPr>
    </w:p>
    <w:p w:rsidRPr="00FC0E40" w:rsidR="006826B0" w:rsidP="00A52F4E" w:rsidRDefault="006826B0" w14:paraId="6524A806" w14:textId="77777777">
      <w:pPr>
        <w:rPr>
          <w:b/>
          <w:bCs/>
        </w:rPr>
      </w:pPr>
    </w:p>
    <w:p w:rsidRPr="00FC0E40" w:rsidR="006826B0" w:rsidP="00A52F4E" w:rsidRDefault="006826B0" w14:paraId="4C4DAEA0" w14:textId="77777777">
      <w:pPr>
        <w:rPr>
          <w:b/>
          <w:bCs/>
        </w:rPr>
      </w:pPr>
    </w:p>
    <w:p w:rsidRPr="00FC0E40" w:rsidR="00F21561" w:rsidP="00D01501" w:rsidRDefault="00F21561" w14:paraId="09CAEDAA" w14:textId="2C8A9912">
      <w:pPr>
        <w:rPr>
          <w:b/>
          <w:bCs/>
        </w:rPr>
      </w:pPr>
      <w:r w:rsidRPr="00FC0E40">
        <w:rPr>
          <w:b/>
          <w:bCs/>
        </w:rPr>
        <w:t>Antwoord</w:t>
      </w:r>
      <w:r w:rsidRPr="00FC0E40" w:rsidR="000C18EC">
        <w:rPr>
          <w:b/>
          <w:bCs/>
        </w:rPr>
        <w:t xml:space="preserve"> op vraag 4</w:t>
      </w:r>
    </w:p>
    <w:p w:rsidRPr="00FC0E40" w:rsidR="00D01501" w:rsidP="00D01501" w:rsidRDefault="00692CF4" w14:paraId="18ACCF93" w14:textId="7F20DF37">
      <w:r w:rsidRPr="00FC0E40">
        <w:t>Onderwijs moet zonder hinder kunnen plaatsvinden. Het is aan scholen om samen met gemeente en politie te beoordelen of maatregelen nodig zijn.</w:t>
      </w:r>
      <w:r w:rsidRPr="00FC0E40" w:rsidR="002D59FC">
        <w:t xml:space="preserve"> </w:t>
      </w:r>
      <w:r w:rsidRPr="00FC0E40" w:rsidR="0076508A">
        <w:t>I</w:t>
      </w:r>
      <w:r w:rsidRPr="00FC0E40" w:rsidR="00D01501">
        <w:t xml:space="preserve">edereen, dus ook </w:t>
      </w:r>
      <w:proofErr w:type="spellStart"/>
      <w:r w:rsidRPr="00FC0E40" w:rsidR="00D01501">
        <w:t>Extinction</w:t>
      </w:r>
      <w:proofErr w:type="spellEnd"/>
      <w:r w:rsidRPr="00FC0E40" w:rsidR="00D01501">
        <w:t xml:space="preserve"> </w:t>
      </w:r>
      <w:proofErr w:type="spellStart"/>
      <w:r w:rsidRPr="00FC0E40" w:rsidR="00D01501">
        <w:t>Rebellion</w:t>
      </w:r>
      <w:proofErr w:type="spellEnd"/>
      <w:r w:rsidRPr="00FC0E40" w:rsidR="00D01501">
        <w:t xml:space="preserve">, </w:t>
      </w:r>
      <w:r w:rsidRPr="00FC0E40" w:rsidR="0076508A">
        <w:t xml:space="preserve">heeft </w:t>
      </w:r>
      <w:r w:rsidRPr="00FC0E40" w:rsidR="00D01501">
        <w:t xml:space="preserve">het recht om te demonstreren, mits zij zich aan de wet houdt. </w:t>
      </w:r>
    </w:p>
    <w:p w:rsidRPr="00FC0E40" w:rsidR="00D01501" w:rsidP="00A52F4E" w:rsidRDefault="00D01501" w14:paraId="43DAABD1" w14:textId="77777777"/>
    <w:p w:rsidRPr="00FC0E40" w:rsidR="00A52F4E" w:rsidP="00A52F4E" w:rsidRDefault="000C18EC" w14:paraId="61321BC4" w14:textId="76037E51">
      <w:pPr>
        <w:rPr>
          <w:b/>
          <w:bCs/>
        </w:rPr>
      </w:pPr>
      <w:r w:rsidRPr="00FC0E40">
        <w:rPr>
          <w:b/>
          <w:bCs/>
        </w:rPr>
        <w:t>Vraag 5</w:t>
      </w:r>
    </w:p>
    <w:p w:rsidRPr="00FC0E40" w:rsidR="00A52F4E" w:rsidP="00A52F4E" w:rsidRDefault="00A52F4E" w14:paraId="1D247236" w14:textId="6C179EC0">
      <w:pPr>
        <w:rPr>
          <w:b/>
          <w:bCs/>
        </w:rPr>
      </w:pPr>
      <w:r w:rsidRPr="00FC0E40">
        <w:rPr>
          <w:b/>
          <w:bCs/>
        </w:rPr>
        <w:t>Hebben alle scholen inmiddels aangifte gedaan tegen XR? Stimuleert u scholen dit te doen en hoe bevordert u dat de kosten zoveel mogelijk verhaald worden op XR?</w:t>
      </w:r>
    </w:p>
    <w:p w:rsidRPr="00FC0E40" w:rsidR="00A52F4E" w:rsidP="00A52F4E" w:rsidRDefault="00A52F4E" w14:paraId="1A3E353F" w14:textId="77777777">
      <w:pPr>
        <w:rPr>
          <w:b/>
          <w:bCs/>
        </w:rPr>
      </w:pPr>
    </w:p>
    <w:p w:rsidRPr="00FC0E40" w:rsidR="00F21561" w:rsidP="00D01501" w:rsidRDefault="00F21561" w14:paraId="6AE780EE" w14:textId="39B64F62">
      <w:pPr>
        <w:rPr>
          <w:b/>
          <w:bCs/>
        </w:rPr>
      </w:pPr>
      <w:r w:rsidRPr="00FC0E40">
        <w:rPr>
          <w:b/>
          <w:bCs/>
        </w:rPr>
        <w:t>Antwoord</w:t>
      </w:r>
      <w:r w:rsidRPr="00FC0E40" w:rsidR="000C18EC">
        <w:rPr>
          <w:b/>
          <w:bCs/>
        </w:rPr>
        <w:t xml:space="preserve"> op vraag 5</w:t>
      </w:r>
    </w:p>
    <w:p w:rsidRPr="00FC0E40" w:rsidR="00D01501" w:rsidP="00D01501" w:rsidRDefault="00D01501" w14:paraId="1DBAE635" w14:textId="1C0CC018">
      <w:r w:rsidRPr="00FC0E40">
        <w:t>Het is aan de scholen zelf om te besluiten om over te gaan tot aangifte, evenals het verhalen van eventuele materiële schade op de vermeende daders. Het kabinet vindt het belangrijk dat daders die schade veroorzaken, deze zoveel mogelijk vergoeden en stimuleert dan ook het doen van aangifte bij vermoedens van strafbare feiten. Om schade te kunnen verhalen, moet wel duidelijk zijn wie voor de schade verantwoordelijk is. Schadeverhaal op de daders zonder dat hun identiteit bekend is, is niet mogelijk.</w:t>
      </w:r>
    </w:p>
    <w:p w:rsidRPr="00FC0E40" w:rsidR="00D01501" w:rsidP="00A52F4E" w:rsidRDefault="00D01501" w14:paraId="293C1E78" w14:textId="77777777"/>
    <w:p w:rsidRPr="00FC0E40" w:rsidR="00A52F4E" w:rsidP="00A52F4E" w:rsidRDefault="000C18EC" w14:paraId="3451BAF1" w14:textId="2C089072">
      <w:pPr>
        <w:rPr>
          <w:b/>
          <w:bCs/>
        </w:rPr>
      </w:pPr>
      <w:r w:rsidRPr="00FC0E40">
        <w:rPr>
          <w:b/>
          <w:bCs/>
        </w:rPr>
        <w:t>Vraag 6</w:t>
      </w:r>
    </w:p>
    <w:p w:rsidRPr="00FC0E40" w:rsidR="00A52F4E" w:rsidP="00A52F4E" w:rsidRDefault="00A52F4E" w14:paraId="5F8D8222" w14:textId="5A601D52">
      <w:pPr>
        <w:rPr>
          <w:b/>
          <w:bCs/>
        </w:rPr>
      </w:pPr>
      <w:r w:rsidRPr="00FC0E40">
        <w:rPr>
          <w:b/>
          <w:bCs/>
        </w:rPr>
        <w:t>Onderkent u dat gezien de aanhoudende, intensieve en brede inzet van XR om de maatschappij te ontwrichten door belangrijke locaties zoals snelwegen, stations en scholen te bezetten en te blokkeren, specifieke landelijke regie en ondersteuning van gemeenten nodig is om deze organisatie de kop in te drukken en misstanden vaker te kunnen voorkomen? Wil u hierbij uitdrukkelijk aandacht besteden aan scholen?</w:t>
      </w:r>
    </w:p>
    <w:p w:rsidRPr="00FC0E40" w:rsidR="00A52F4E" w:rsidP="00A52F4E" w:rsidRDefault="00A52F4E" w14:paraId="52C640CC" w14:textId="77777777">
      <w:pPr>
        <w:rPr>
          <w:b/>
          <w:bCs/>
        </w:rPr>
      </w:pPr>
    </w:p>
    <w:p w:rsidRPr="00FC0E40" w:rsidR="00F21561" w:rsidP="00D01501" w:rsidRDefault="00F21561" w14:paraId="46204528" w14:textId="48FA7830">
      <w:pPr>
        <w:rPr>
          <w:b/>
          <w:bCs/>
        </w:rPr>
      </w:pPr>
      <w:r w:rsidRPr="00FC0E40">
        <w:rPr>
          <w:b/>
          <w:bCs/>
        </w:rPr>
        <w:t>Antwoord</w:t>
      </w:r>
      <w:r w:rsidRPr="00FC0E40" w:rsidR="000C18EC">
        <w:rPr>
          <w:b/>
          <w:bCs/>
        </w:rPr>
        <w:t xml:space="preserve"> op vraag 6</w:t>
      </w:r>
    </w:p>
    <w:p w:rsidRPr="00FC0E40" w:rsidR="00D01501" w:rsidP="0076508A" w:rsidRDefault="00F41431" w14:paraId="750BC96C" w14:textId="18FFE3B7">
      <w:r w:rsidRPr="00FC0E40">
        <w:t xml:space="preserve">Demonstreren mag, maar wel binnen de kaders van de wet. </w:t>
      </w:r>
      <w:r w:rsidRPr="00FC0E40" w:rsidR="00D01501">
        <w:t xml:space="preserve">Het </w:t>
      </w:r>
      <w:r w:rsidRPr="00FC0E40" w:rsidR="00F53B50">
        <w:t>zoveel</w:t>
      </w:r>
      <w:r w:rsidRPr="00FC0E40" w:rsidR="00D01501">
        <w:t xml:space="preserve">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w:t>
      </w:r>
    </w:p>
    <w:p w:rsidRPr="00FC0E40" w:rsidR="00906898" w:rsidP="00A52F4E" w:rsidRDefault="00906898" w14:paraId="0782F007" w14:textId="77777777"/>
    <w:p w:rsidRPr="00FC0E40" w:rsidR="00A52F4E" w:rsidP="00A52F4E" w:rsidRDefault="003964F5" w14:paraId="6E0FF566" w14:textId="539173BF">
      <w:pPr>
        <w:rPr>
          <w:b/>
          <w:bCs/>
        </w:rPr>
      </w:pPr>
      <w:r w:rsidRPr="00FC0E40">
        <w:rPr>
          <w:b/>
          <w:bCs/>
        </w:rPr>
        <w:t>Vraag 7</w:t>
      </w:r>
    </w:p>
    <w:p w:rsidRPr="00FC0E40" w:rsidR="00D01501" w:rsidP="00A52F4E" w:rsidRDefault="00A52F4E" w14:paraId="1F3332F3" w14:textId="0A365FCF">
      <w:pPr>
        <w:rPr>
          <w:b/>
          <w:bCs/>
        </w:rPr>
      </w:pPr>
      <w:r w:rsidRPr="00FC0E40">
        <w:rPr>
          <w:b/>
          <w:bCs/>
        </w:rPr>
        <w:t>Kunt u aangeven of het Openbaar Ministerie een onderzoek in voorbereiding heeft om de rechter te verzoeken XR te verbieden, gezien het feit dat XR daadwerkelijk op allerlei terreinen uitwerking geeft aan de uitdrukkelijke doelstelling om de maatschappij te ontwrichten?</w:t>
      </w:r>
    </w:p>
    <w:p w:rsidRPr="00FC0E40" w:rsidR="006826B0" w:rsidP="00A52F4E" w:rsidRDefault="006826B0" w14:paraId="14A550BC" w14:textId="77777777">
      <w:pPr>
        <w:rPr>
          <w:b/>
          <w:bCs/>
        </w:rPr>
      </w:pPr>
    </w:p>
    <w:p w:rsidRPr="00FC0E40" w:rsidR="00A52F4E" w:rsidP="00A52F4E" w:rsidRDefault="00F21561" w14:paraId="7945DFA3" w14:textId="12372D80">
      <w:pPr>
        <w:rPr>
          <w:b/>
          <w:bCs/>
        </w:rPr>
      </w:pPr>
      <w:r w:rsidRPr="00FC0E40">
        <w:rPr>
          <w:b/>
          <w:bCs/>
        </w:rPr>
        <w:t>Antwoor</w:t>
      </w:r>
      <w:r w:rsidRPr="00FC0E40" w:rsidR="003964F5">
        <w:rPr>
          <w:b/>
          <w:bCs/>
        </w:rPr>
        <w:t>d op vraag 7</w:t>
      </w:r>
    </w:p>
    <w:p w:rsidRPr="00FC0E40" w:rsidR="005D224E" w:rsidP="005D224E" w:rsidRDefault="005D224E" w14:paraId="2552064E" w14:textId="77777777">
      <w:r w:rsidRPr="00FC0E40">
        <w:t xml:space="preserve">De bevoegdheid die het Openbaar Ministerie op grond van artikel 2:20 Burgerlijk Wetboek toekomt, ziet op het door de rechter laten verbieden en ontbinden van een rechtspersoon. Opgemerkt zij dat Extinction Rebellion geen rechtspersoon is en als zodanig niet kan worden ontbonden. Van een procedure ex artikel 2:20 Burgerlijk Wetboek is dan ook geen sprake. </w:t>
      </w:r>
    </w:p>
    <w:p w:rsidRPr="00FC0E40" w:rsidR="005D224E" w:rsidP="00A52F4E" w:rsidRDefault="005D224E" w14:paraId="7F59352E" w14:textId="77777777"/>
    <w:p w:rsidRPr="00FC0E40" w:rsidR="00A52F4E" w:rsidP="00A52F4E" w:rsidRDefault="003964F5" w14:paraId="2217B4B2" w14:textId="244B7F23">
      <w:pPr>
        <w:rPr>
          <w:b/>
          <w:bCs/>
        </w:rPr>
      </w:pPr>
      <w:r w:rsidRPr="00FC0E40">
        <w:rPr>
          <w:b/>
          <w:bCs/>
        </w:rPr>
        <w:t>Vraag 8</w:t>
      </w:r>
      <w:r w:rsidRPr="00FC0E40" w:rsidR="00A52F4E">
        <w:rPr>
          <w:b/>
          <w:bCs/>
        </w:rPr>
        <w:tab/>
      </w:r>
    </w:p>
    <w:p w:rsidRPr="00FC0E40" w:rsidR="00A52F4E" w:rsidP="00A52F4E" w:rsidRDefault="00A52F4E" w14:paraId="09EF8852" w14:textId="75463978">
      <w:pPr>
        <w:rPr>
          <w:b/>
          <w:bCs/>
        </w:rPr>
      </w:pPr>
      <w:r w:rsidRPr="00FC0E40">
        <w:rPr>
          <w:b/>
          <w:bCs/>
        </w:rPr>
        <w:t xml:space="preserve">Hoe verhoudt de kennelijke doelstelling van XR om te maatschappij te ontwrichten zich tot de fiscale ondersteuning van de ANBI-regeling die </w:t>
      </w:r>
      <w:r w:rsidRPr="00FC0E40">
        <w:rPr>
          <w:b/>
          <w:bCs/>
        </w:rPr>
        <w:lastRenderedPageBreak/>
        <w:t>gericht is op het bevorderen van maatschappelijk nut? Vindt u ook dat organisaties die blijkens eigen uitingen een doelstelling nastreven die in strijd is met het algemeen nut niet voor de ANBI-status in aanmerking mogen komen?</w:t>
      </w:r>
    </w:p>
    <w:p w:rsidRPr="00FC0E40" w:rsidR="00A52F4E" w:rsidP="00A52F4E" w:rsidRDefault="00A52F4E" w14:paraId="454D742D" w14:textId="77777777">
      <w:pPr>
        <w:rPr>
          <w:b/>
          <w:bCs/>
        </w:rPr>
      </w:pPr>
    </w:p>
    <w:p w:rsidRPr="00FC0E40" w:rsidR="00F21561" w:rsidP="00D01501" w:rsidRDefault="00F21561" w14:paraId="4E29B343" w14:textId="111DC52E">
      <w:pPr>
        <w:rPr>
          <w:b/>
          <w:bCs/>
        </w:rPr>
      </w:pPr>
      <w:r w:rsidRPr="00FC0E40">
        <w:rPr>
          <w:b/>
          <w:bCs/>
        </w:rPr>
        <w:t>Antwoord</w:t>
      </w:r>
      <w:r w:rsidRPr="00FC0E40" w:rsidR="003964F5">
        <w:rPr>
          <w:b/>
          <w:bCs/>
        </w:rPr>
        <w:t xml:space="preserve"> op vraag 8</w:t>
      </w:r>
    </w:p>
    <w:p w:rsidRPr="00FC0E40" w:rsidR="00D01501" w:rsidP="00D01501" w:rsidRDefault="008E5E71" w14:paraId="3290E1A2" w14:textId="2BCFAD96">
      <w:proofErr w:type="spellStart"/>
      <w:r w:rsidRPr="00FC0E40">
        <w:t>Extinction</w:t>
      </w:r>
      <w:proofErr w:type="spellEnd"/>
      <w:r w:rsidRPr="00FC0E40">
        <w:t xml:space="preserve"> </w:t>
      </w:r>
      <w:proofErr w:type="spellStart"/>
      <w:r w:rsidRPr="00FC0E40">
        <w:t>Rebellion</w:t>
      </w:r>
      <w:proofErr w:type="spellEnd"/>
      <w:r w:rsidRPr="00FC0E40">
        <w:t xml:space="preserve"> </w:t>
      </w:r>
      <w:r w:rsidRPr="00FC0E40" w:rsidR="002D59FC">
        <w:t>is</w:t>
      </w:r>
      <w:r w:rsidRPr="00FC0E40">
        <w:t xml:space="preserve"> geen rechtspersoon. In het ANBI-register op de website van de Belastingdienst staan momenteel wel twee instellingen vermeld die als doel hebben de beweging ‘</w:t>
      </w:r>
      <w:proofErr w:type="spellStart"/>
      <w:r w:rsidRPr="00FC0E40">
        <w:t>Extinction</w:t>
      </w:r>
      <w:proofErr w:type="spellEnd"/>
      <w:r w:rsidRPr="00FC0E40">
        <w:t xml:space="preserve"> </w:t>
      </w:r>
      <w:proofErr w:type="spellStart"/>
      <w:r w:rsidRPr="00FC0E40">
        <w:t>Rebellion</w:t>
      </w:r>
      <w:proofErr w:type="spellEnd"/>
      <w:r w:rsidRPr="00FC0E40">
        <w:t xml:space="preserve">’ te ondersteunen (Stichting vrienden van XR). </w:t>
      </w:r>
      <w:r w:rsidRPr="00FC0E40" w:rsidR="00D01501">
        <w:t>Omdat de Belastingdienst gehouden is aan de geheimhoudingsplicht van artikel 67 van de Algemene wet inzake rijksbelastingen kan geen nadere informatie worden verstrekt over individuele instellingen.</w:t>
      </w:r>
    </w:p>
    <w:p w:rsidRPr="00FC0E40" w:rsidR="00D01501" w:rsidP="00D01501" w:rsidRDefault="00D01501" w14:paraId="440FF797" w14:textId="77777777"/>
    <w:p w:rsidRPr="00FC0E40" w:rsidR="00D01501" w:rsidP="00D01501" w:rsidRDefault="00D01501" w14:paraId="7B2CC376" w14:textId="77777777">
      <w:r w:rsidRPr="00FC0E40">
        <w:t>Vanzelfsprekend dient eenieder zich aan de wet- en regelgeving te houden. Een ANBI-status maakt daarin geen verschil. In zijn algemeenheid kan daarnaast worden opgemerkt dat een instelling (onder meer) uitsluitend of nagenoeg uitsluitend (ten minste 90%) het algemeen nut moet beogen om als ANBI aangemerkt te worden. Het begrip algemeen nut is in de wet neutraal vormgegeven en wordt, zoals ook uit de jurisprudentie blijkt, neutraal getoetst. De inspecteur van de Belastingdienst zal een ANBI-status bij beschikking intrekken of een aanvraag weigeren indien niet wordt voldaan aan de voorwaarden voor de ANBI-status, waaronder de hiervoor genoemde voorwaarde van het beogen van algemeen nut en de zogenoemde ‘integriteitstoets’. Kortgezegd houdt deze integriteitstoets in dat de ANBI-status door de inspecteur wordt ingetrokken als het hem kenbaar is dat de instelling of een bestuurder, feitelijk leidinggevende of gezichtsbepalend persoon van die instelling onherroepelijk is veroordeeld wegens het opzettelijk plegen van een in de ANBI-regelgeving genoemd misdrijf. Weliswaar verbindt de fiscale wetgeving gevolgen aan bepaalde veroordelingen, maar het uitgangspunt hierbij is dat strafbare feiten strafrechtelijk moeten zijn afgedaan. De inspecteur kan en mag immers niet op de stoel van de strafrechter gaan zitten. Ook wordt de ANBI-status ingetrokken als de inspecteur gerede twijfel heeft over de integriteit van de instelling of van bovengenoemde betrokken personen én de instelling of persoon ondanks een verzoek daartoe van de inspecteur niet binnen zestien weken een verklaring omtrent gedrag (VOG) kan overleggen. Gerede twijfel veronderstelt dat de inspecteur niet te lichtvaardig kan overgaan tot het opvragen van een VOG.</w:t>
      </w:r>
      <w:r w:rsidRPr="00FC0E40">
        <w:rPr>
          <w:vertAlign w:val="superscript"/>
        </w:rPr>
        <w:footnoteReference w:id="1"/>
      </w:r>
      <w:r w:rsidRPr="00FC0E40">
        <w:t xml:space="preserve"> Verdenkingen, niet-vervolgbare activiteiten of gedrag waarvan niet iedereen het algemeen nut kan inzien zijn geen redenen om de ANBI-status van een instelling in te trekken. Dit is ook in de Kamerbrief van 19 maart 2025 naar aanleiding van de motie van het lid Eerdmans die het kabinet verzocht om de ANBI-status van Extinction Rebellion in te trekken aangegeven.</w:t>
      </w:r>
      <w:r w:rsidRPr="00FC0E40">
        <w:rPr>
          <w:vertAlign w:val="superscript"/>
        </w:rPr>
        <w:footnoteReference w:id="2"/>
      </w:r>
    </w:p>
    <w:p w:rsidRPr="00FC0E40" w:rsidR="00D01501" w:rsidP="00A52F4E" w:rsidRDefault="00D01501" w14:paraId="3656C1FA" w14:textId="77777777"/>
    <w:p w:rsidRPr="00FC0E40" w:rsidR="00A52F4E" w:rsidP="00A52F4E" w:rsidRDefault="00A52F4E" w14:paraId="476EB9A4" w14:textId="77777777">
      <w:r w:rsidRPr="00FC0E40">
        <w:t xml:space="preserve"> </w:t>
      </w:r>
    </w:p>
    <w:p w:rsidR="00A52F4E" w:rsidP="00A52F4E" w:rsidRDefault="00A52F4E" w14:paraId="5F2BAE47" w14:textId="77777777">
      <w:r w:rsidRPr="00FC0E40">
        <w:t>1) De Telegraaf, d.d. 5 maart 2026, Extinction Rebellion lijmt deuren van meer dan dertig scholen in Amsterdam dicht: ’Dit heeft niets meer met demonstratievrijheid te maken, Extinction Rebellion lijmt deuren van meer dan dertig scholen in Amsterdam dicht | De Telegraaf</w:t>
      </w:r>
    </w:p>
    <w:p w:rsidR="00A52F4E" w:rsidP="00A52F4E" w:rsidRDefault="00A52F4E" w14:paraId="29C9C1B8" w14:textId="77777777"/>
    <w:p w:rsidR="00A52F4E" w:rsidRDefault="00A52F4E" w14:paraId="4400FC33" w14:textId="77777777"/>
    <w:sectPr w:rsidR="00A52F4E" w:rsidSect="000C18EC">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D2FC" w14:textId="77777777" w:rsidR="00F53202" w:rsidRDefault="00F53202">
      <w:pPr>
        <w:spacing w:line="240" w:lineRule="auto"/>
      </w:pPr>
      <w:r>
        <w:separator/>
      </w:r>
    </w:p>
  </w:endnote>
  <w:endnote w:type="continuationSeparator" w:id="0">
    <w:p w14:paraId="33A9A63D" w14:textId="77777777" w:rsidR="00F53202" w:rsidRDefault="00F53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080A" w14:textId="77777777" w:rsidR="00F53202" w:rsidRDefault="00F53202">
      <w:pPr>
        <w:spacing w:line="240" w:lineRule="auto"/>
      </w:pPr>
      <w:r>
        <w:separator/>
      </w:r>
    </w:p>
  </w:footnote>
  <w:footnote w:type="continuationSeparator" w:id="0">
    <w:p w14:paraId="0ADD1E8B" w14:textId="77777777" w:rsidR="00F53202" w:rsidRDefault="00F53202">
      <w:pPr>
        <w:spacing w:line="240" w:lineRule="auto"/>
      </w:pPr>
      <w:r>
        <w:continuationSeparator/>
      </w:r>
    </w:p>
  </w:footnote>
  <w:footnote w:id="1">
    <w:p w14:paraId="7F538E3C" w14:textId="77777777" w:rsidR="00D01501" w:rsidRPr="00A82CCF" w:rsidRDefault="00D01501" w:rsidP="00D01501">
      <w:pPr>
        <w:pStyle w:val="Voetnoottekst"/>
        <w:rPr>
          <w:sz w:val="16"/>
          <w:szCs w:val="16"/>
        </w:rPr>
      </w:pPr>
      <w:r w:rsidRPr="00A82CCF">
        <w:rPr>
          <w:rStyle w:val="Voetnootmarkering"/>
          <w:sz w:val="16"/>
          <w:szCs w:val="16"/>
        </w:rPr>
        <w:footnoteRef/>
      </w:r>
      <w:r w:rsidRPr="00A82CCF">
        <w:rPr>
          <w:sz w:val="16"/>
          <w:szCs w:val="16"/>
        </w:rPr>
        <w:t xml:space="preserve"> Kamerstukken II 2019/20, 35 437, nr. 7.</w:t>
      </w:r>
    </w:p>
  </w:footnote>
  <w:footnote w:id="2">
    <w:p w14:paraId="4384841D" w14:textId="77777777" w:rsidR="00D01501" w:rsidRPr="00A82CCF" w:rsidRDefault="00D01501" w:rsidP="00D01501">
      <w:pPr>
        <w:pStyle w:val="Voetnoottekst"/>
        <w:rPr>
          <w:sz w:val="16"/>
          <w:szCs w:val="16"/>
        </w:rPr>
      </w:pPr>
      <w:r w:rsidRPr="00A82CCF">
        <w:rPr>
          <w:rStyle w:val="Voetnootmarkering"/>
          <w:sz w:val="16"/>
          <w:szCs w:val="16"/>
        </w:rPr>
        <w:footnoteRef/>
      </w:r>
      <w:r w:rsidRPr="00A82CCF">
        <w:rPr>
          <w:sz w:val="16"/>
          <w:szCs w:val="16"/>
        </w:rPr>
        <w:t xml:space="preserve"> Kamerstukken II 2024/25, 34 324, nr.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FFAF" w14:textId="77777777" w:rsidR="0070297A" w:rsidRDefault="008845DB">
    <w:r>
      <w:rPr>
        <w:noProof/>
      </w:rPr>
      <mc:AlternateContent>
        <mc:Choice Requires="wps">
          <w:drawing>
            <wp:anchor distT="0" distB="0" distL="0" distR="0" simplePos="0" relativeHeight="251652096" behindDoc="0" locked="1" layoutInCell="1" allowOverlap="1" wp14:anchorId="37D08D84" wp14:editId="56D1C13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1EBE0A" w14:textId="77777777" w:rsidR="00507D7D" w:rsidRDefault="00507D7D"/>
                      </w:txbxContent>
                    </wps:txbx>
                    <wps:bodyPr vert="horz" wrap="square" lIns="0" tIns="0" rIns="0" bIns="0" anchor="t" anchorCtr="0"/>
                  </wps:wsp>
                </a:graphicData>
              </a:graphic>
            </wp:anchor>
          </w:drawing>
        </mc:Choice>
        <mc:Fallback>
          <w:pict>
            <v:shapetype w14:anchorId="37D08D8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51EBE0A" w14:textId="77777777" w:rsidR="00507D7D" w:rsidRDefault="00507D7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7EF3B85" wp14:editId="3FCB288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C3C457" w14:textId="77777777" w:rsidR="0070297A" w:rsidRDefault="008845DB">
                          <w:pPr>
                            <w:pStyle w:val="Referentiegegevensbold"/>
                          </w:pPr>
                          <w:r>
                            <w:t>Directoraat-Generaal Rechtspleging en Rechtshandhaving</w:t>
                          </w:r>
                        </w:p>
                        <w:p w14:paraId="494FFF78" w14:textId="77777777" w:rsidR="0070297A" w:rsidRDefault="008845DB">
                          <w:pPr>
                            <w:pStyle w:val="Referentiegegevens"/>
                          </w:pPr>
                          <w:r>
                            <w:t>Directie Veiligheid en Bestuur</w:t>
                          </w:r>
                        </w:p>
                        <w:p w14:paraId="1D086B79" w14:textId="77777777" w:rsidR="0070297A" w:rsidRDefault="0070297A">
                          <w:pPr>
                            <w:pStyle w:val="WitregelW2"/>
                          </w:pPr>
                        </w:p>
                        <w:p w14:paraId="670FC25E" w14:textId="77777777" w:rsidR="0070297A" w:rsidRDefault="008845DB">
                          <w:pPr>
                            <w:pStyle w:val="Referentiegegevensbold"/>
                          </w:pPr>
                          <w:r>
                            <w:t>Datum</w:t>
                          </w:r>
                        </w:p>
                        <w:p w14:paraId="62A07FF1" w14:textId="73DB3B83" w:rsidR="0070297A" w:rsidRDefault="008845DB">
                          <w:pPr>
                            <w:pStyle w:val="Referentiegegevens"/>
                          </w:pPr>
                          <w:sdt>
                            <w:sdtPr>
                              <w:id w:val="-1475445957"/>
                              <w:date w:fullDate="2026-04-24T00:00:00Z">
                                <w:dateFormat w:val="d MMMM yyyy"/>
                                <w:lid w:val="nl"/>
                                <w:storeMappedDataAs w:val="dateTime"/>
                                <w:calendar w:val="gregorian"/>
                              </w:date>
                            </w:sdtPr>
                            <w:sdtEndPr/>
                            <w:sdtContent>
                              <w:r w:rsidR="007903AA">
                                <w:rPr>
                                  <w:lang w:val="nl"/>
                                </w:rPr>
                                <w:t>24 april 2026</w:t>
                              </w:r>
                            </w:sdtContent>
                          </w:sdt>
                        </w:p>
                        <w:p w14:paraId="42591AB1" w14:textId="77777777" w:rsidR="0070297A" w:rsidRDefault="0070297A">
                          <w:pPr>
                            <w:pStyle w:val="WitregelW1"/>
                          </w:pPr>
                        </w:p>
                        <w:p w14:paraId="6F61BF7B" w14:textId="77777777" w:rsidR="0070297A" w:rsidRDefault="008845DB">
                          <w:pPr>
                            <w:pStyle w:val="Referentiegegevensbold"/>
                          </w:pPr>
                          <w:r>
                            <w:t>Onze referentie</w:t>
                          </w:r>
                        </w:p>
                        <w:p w14:paraId="13FBC0F5" w14:textId="77777777" w:rsidR="0070297A" w:rsidRDefault="008845DB">
                          <w:pPr>
                            <w:pStyle w:val="Referentiegegevens"/>
                          </w:pPr>
                          <w:r>
                            <w:t>7303597</w:t>
                          </w:r>
                        </w:p>
                      </w:txbxContent>
                    </wps:txbx>
                    <wps:bodyPr vert="horz" wrap="square" lIns="0" tIns="0" rIns="0" bIns="0" anchor="t" anchorCtr="0"/>
                  </wps:wsp>
                </a:graphicData>
              </a:graphic>
            </wp:anchor>
          </w:drawing>
        </mc:Choice>
        <mc:Fallback>
          <w:pict>
            <v:shape w14:anchorId="47EF3B8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C3C457" w14:textId="77777777" w:rsidR="0070297A" w:rsidRDefault="008845DB">
                    <w:pPr>
                      <w:pStyle w:val="Referentiegegevensbold"/>
                    </w:pPr>
                    <w:r>
                      <w:t>Directoraat-Generaal Rechtspleging en Rechtshandhaving</w:t>
                    </w:r>
                  </w:p>
                  <w:p w14:paraId="494FFF78" w14:textId="77777777" w:rsidR="0070297A" w:rsidRDefault="008845DB">
                    <w:pPr>
                      <w:pStyle w:val="Referentiegegevens"/>
                    </w:pPr>
                    <w:r>
                      <w:t>Directie Veiligheid en Bestuur</w:t>
                    </w:r>
                  </w:p>
                  <w:p w14:paraId="1D086B79" w14:textId="77777777" w:rsidR="0070297A" w:rsidRDefault="0070297A">
                    <w:pPr>
                      <w:pStyle w:val="WitregelW2"/>
                    </w:pPr>
                  </w:p>
                  <w:p w14:paraId="670FC25E" w14:textId="77777777" w:rsidR="0070297A" w:rsidRDefault="008845DB">
                    <w:pPr>
                      <w:pStyle w:val="Referentiegegevensbold"/>
                    </w:pPr>
                    <w:r>
                      <w:t>Datum</w:t>
                    </w:r>
                  </w:p>
                  <w:p w14:paraId="62A07FF1" w14:textId="73DB3B83" w:rsidR="0070297A" w:rsidRDefault="008845DB">
                    <w:pPr>
                      <w:pStyle w:val="Referentiegegevens"/>
                    </w:pPr>
                    <w:sdt>
                      <w:sdtPr>
                        <w:id w:val="-1475445957"/>
                        <w:date w:fullDate="2026-04-24T00:00:00Z">
                          <w:dateFormat w:val="d MMMM yyyy"/>
                          <w:lid w:val="nl"/>
                          <w:storeMappedDataAs w:val="dateTime"/>
                          <w:calendar w:val="gregorian"/>
                        </w:date>
                      </w:sdtPr>
                      <w:sdtEndPr/>
                      <w:sdtContent>
                        <w:r w:rsidR="007903AA">
                          <w:rPr>
                            <w:lang w:val="nl"/>
                          </w:rPr>
                          <w:t>24 april 2026</w:t>
                        </w:r>
                      </w:sdtContent>
                    </w:sdt>
                  </w:p>
                  <w:p w14:paraId="42591AB1" w14:textId="77777777" w:rsidR="0070297A" w:rsidRDefault="0070297A">
                    <w:pPr>
                      <w:pStyle w:val="WitregelW1"/>
                    </w:pPr>
                  </w:p>
                  <w:p w14:paraId="6F61BF7B" w14:textId="77777777" w:rsidR="0070297A" w:rsidRDefault="008845DB">
                    <w:pPr>
                      <w:pStyle w:val="Referentiegegevensbold"/>
                    </w:pPr>
                    <w:r>
                      <w:t>Onze referentie</w:t>
                    </w:r>
                  </w:p>
                  <w:p w14:paraId="13FBC0F5" w14:textId="77777777" w:rsidR="0070297A" w:rsidRDefault="008845DB">
                    <w:pPr>
                      <w:pStyle w:val="Referentiegegevens"/>
                    </w:pPr>
                    <w:r>
                      <w:t>7303597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FDF446B" wp14:editId="6350BA9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B753B0" w14:textId="77777777" w:rsidR="00507D7D" w:rsidRDefault="00507D7D"/>
                      </w:txbxContent>
                    </wps:txbx>
                    <wps:bodyPr vert="horz" wrap="square" lIns="0" tIns="0" rIns="0" bIns="0" anchor="t" anchorCtr="0"/>
                  </wps:wsp>
                </a:graphicData>
              </a:graphic>
            </wp:anchor>
          </w:drawing>
        </mc:Choice>
        <mc:Fallback>
          <w:pict>
            <v:shape w14:anchorId="6FDF446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DB753B0" w14:textId="77777777" w:rsidR="00507D7D" w:rsidRDefault="00507D7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B1377FE" wp14:editId="24EF212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8B2CD4" w14:textId="74D7F755" w:rsidR="0070297A" w:rsidRDefault="008845DB">
                          <w:pPr>
                            <w:pStyle w:val="Referentiegegevens"/>
                          </w:pPr>
                          <w:r>
                            <w:t xml:space="preserve">Pagina </w:t>
                          </w:r>
                          <w:r>
                            <w:fldChar w:fldCharType="begin"/>
                          </w:r>
                          <w:r>
                            <w:instrText>PAGE</w:instrText>
                          </w:r>
                          <w:r>
                            <w:fldChar w:fldCharType="separate"/>
                          </w:r>
                          <w:r w:rsidR="00A52F4E">
                            <w:rPr>
                              <w:noProof/>
                            </w:rPr>
                            <w:t>2</w:t>
                          </w:r>
                          <w:r>
                            <w:fldChar w:fldCharType="end"/>
                          </w:r>
                          <w:r>
                            <w:t xml:space="preserve"> van </w:t>
                          </w:r>
                          <w:r>
                            <w:fldChar w:fldCharType="begin"/>
                          </w:r>
                          <w:r>
                            <w:instrText>NUMPAGES</w:instrText>
                          </w:r>
                          <w:r>
                            <w:fldChar w:fldCharType="separate"/>
                          </w:r>
                          <w:r w:rsidR="00A52F4E">
                            <w:rPr>
                              <w:noProof/>
                            </w:rPr>
                            <w:t>1</w:t>
                          </w:r>
                          <w:r>
                            <w:fldChar w:fldCharType="end"/>
                          </w:r>
                        </w:p>
                      </w:txbxContent>
                    </wps:txbx>
                    <wps:bodyPr vert="horz" wrap="square" lIns="0" tIns="0" rIns="0" bIns="0" anchor="t" anchorCtr="0"/>
                  </wps:wsp>
                </a:graphicData>
              </a:graphic>
            </wp:anchor>
          </w:drawing>
        </mc:Choice>
        <mc:Fallback>
          <w:pict>
            <v:shape w14:anchorId="2B1377F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18B2CD4" w14:textId="74D7F755" w:rsidR="0070297A" w:rsidRDefault="008845DB">
                    <w:pPr>
                      <w:pStyle w:val="Referentiegegevens"/>
                    </w:pPr>
                    <w:r>
                      <w:t xml:space="preserve">Pagina </w:t>
                    </w:r>
                    <w:r>
                      <w:fldChar w:fldCharType="begin"/>
                    </w:r>
                    <w:r>
                      <w:instrText>PAGE</w:instrText>
                    </w:r>
                    <w:r>
                      <w:fldChar w:fldCharType="separate"/>
                    </w:r>
                    <w:r w:rsidR="00A52F4E">
                      <w:rPr>
                        <w:noProof/>
                      </w:rPr>
                      <w:t>2</w:t>
                    </w:r>
                    <w:r>
                      <w:fldChar w:fldCharType="end"/>
                    </w:r>
                    <w:r>
                      <w:t xml:space="preserve"> van </w:t>
                    </w:r>
                    <w:r>
                      <w:fldChar w:fldCharType="begin"/>
                    </w:r>
                    <w:r>
                      <w:instrText>NUMPAGES</w:instrText>
                    </w:r>
                    <w:r>
                      <w:fldChar w:fldCharType="separate"/>
                    </w:r>
                    <w:r w:rsidR="00A52F4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34ED" w14:textId="77777777" w:rsidR="0070297A" w:rsidRDefault="008845DB">
    <w:pPr>
      <w:spacing w:after="6377" w:line="14" w:lineRule="exact"/>
    </w:pPr>
    <w:r>
      <w:rPr>
        <w:noProof/>
      </w:rPr>
      <mc:AlternateContent>
        <mc:Choice Requires="wps">
          <w:drawing>
            <wp:anchor distT="0" distB="0" distL="0" distR="0" simplePos="0" relativeHeight="251656192" behindDoc="0" locked="1" layoutInCell="1" allowOverlap="1" wp14:anchorId="04D74211" wp14:editId="510E2D7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F6976A" w14:textId="77777777" w:rsidR="0070297A" w:rsidRDefault="008845DB">
                          <w:pPr>
                            <w:spacing w:line="240" w:lineRule="auto"/>
                          </w:pPr>
                          <w:r>
                            <w:rPr>
                              <w:noProof/>
                            </w:rPr>
                            <w:drawing>
                              <wp:inline distT="0" distB="0" distL="0" distR="0" wp14:anchorId="6B44F4EB" wp14:editId="4F74CDB6">
                                <wp:extent cx="467995" cy="1583865"/>
                                <wp:effectExtent l="0" t="0" r="0" b="0"/>
                                <wp:docPr id="154113510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4D7421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8F6976A" w14:textId="77777777" w:rsidR="0070297A" w:rsidRDefault="008845DB">
                    <w:pPr>
                      <w:spacing w:line="240" w:lineRule="auto"/>
                    </w:pPr>
                    <w:r>
                      <w:rPr>
                        <w:noProof/>
                      </w:rPr>
                      <w:drawing>
                        <wp:inline distT="0" distB="0" distL="0" distR="0" wp14:anchorId="6B44F4EB" wp14:editId="4F74CDB6">
                          <wp:extent cx="467995" cy="1583865"/>
                          <wp:effectExtent l="0" t="0" r="0" b="0"/>
                          <wp:docPr id="154113510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F2026C" wp14:editId="0A53AFD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791ACD" w14:textId="77777777" w:rsidR="0070297A" w:rsidRDefault="008845DB">
                          <w:pPr>
                            <w:spacing w:line="240" w:lineRule="auto"/>
                          </w:pPr>
                          <w:r>
                            <w:rPr>
                              <w:noProof/>
                            </w:rPr>
                            <w:drawing>
                              <wp:inline distT="0" distB="0" distL="0" distR="0" wp14:anchorId="4F04A026" wp14:editId="7F80B442">
                                <wp:extent cx="2339975" cy="1582834"/>
                                <wp:effectExtent l="0" t="0" r="0" b="0"/>
                                <wp:docPr id="193726354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F2026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6791ACD" w14:textId="77777777" w:rsidR="0070297A" w:rsidRDefault="008845DB">
                    <w:pPr>
                      <w:spacing w:line="240" w:lineRule="auto"/>
                    </w:pPr>
                    <w:r>
                      <w:rPr>
                        <w:noProof/>
                      </w:rPr>
                      <w:drawing>
                        <wp:inline distT="0" distB="0" distL="0" distR="0" wp14:anchorId="4F04A026" wp14:editId="7F80B442">
                          <wp:extent cx="2339975" cy="1582834"/>
                          <wp:effectExtent l="0" t="0" r="0" b="0"/>
                          <wp:docPr id="193726354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78CC2D0" wp14:editId="7E1A6FE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761309" w14:textId="77777777" w:rsidR="0070297A" w:rsidRDefault="008845D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78CC2D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3761309" w14:textId="77777777" w:rsidR="0070297A" w:rsidRDefault="008845D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7435EDC" wp14:editId="4E9B007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4DFE67" w14:textId="77777777" w:rsidR="00A52F4E" w:rsidRDefault="00A52F4E" w:rsidP="00A52F4E">
                          <w:r>
                            <w:t>Aan de Voorzitter van de Tweede Kamer</w:t>
                          </w:r>
                        </w:p>
                        <w:p w14:paraId="25257AF4" w14:textId="77777777" w:rsidR="00A52F4E" w:rsidRDefault="00A52F4E" w:rsidP="00A52F4E">
                          <w:r>
                            <w:t>der Staten-Generaal</w:t>
                          </w:r>
                        </w:p>
                        <w:p w14:paraId="29EAABB3" w14:textId="77777777" w:rsidR="00A52F4E" w:rsidRDefault="00A52F4E" w:rsidP="00A52F4E">
                          <w:r>
                            <w:t xml:space="preserve">Postbus 20018 </w:t>
                          </w:r>
                        </w:p>
                        <w:p w14:paraId="2AC9A953" w14:textId="77777777" w:rsidR="00A52F4E" w:rsidRDefault="00A52F4E" w:rsidP="00A52F4E">
                          <w:r>
                            <w:t>2500 EA  DEN HAAG</w:t>
                          </w:r>
                        </w:p>
                        <w:p w14:paraId="5D23C4DB" w14:textId="3FEDD696" w:rsidR="0070297A" w:rsidRDefault="0070297A"/>
                      </w:txbxContent>
                    </wps:txbx>
                    <wps:bodyPr vert="horz" wrap="square" lIns="0" tIns="0" rIns="0" bIns="0" anchor="t" anchorCtr="0"/>
                  </wps:wsp>
                </a:graphicData>
              </a:graphic>
            </wp:anchor>
          </w:drawing>
        </mc:Choice>
        <mc:Fallback>
          <w:pict>
            <v:shape w14:anchorId="57435ED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24DFE67" w14:textId="77777777" w:rsidR="00A52F4E" w:rsidRDefault="00A52F4E" w:rsidP="00A52F4E">
                    <w:r>
                      <w:t>Aan de Voorzitter van de Tweede Kamer</w:t>
                    </w:r>
                  </w:p>
                  <w:p w14:paraId="25257AF4" w14:textId="77777777" w:rsidR="00A52F4E" w:rsidRDefault="00A52F4E" w:rsidP="00A52F4E">
                    <w:r>
                      <w:t>der Staten-Generaal</w:t>
                    </w:r>
                  </w:p>
                  <w:p w14:paraId="29EAABB3" w14:textId="77777777" w:rsidR="00A52F4E" w:rsidRDefault="00A52F4E" w:rsidP="00A52F4E">
                    <w:r>
                      <w:t xml:space="preserve">Postbus 20018 </w:t>
                    </w:r>
                  </w:p>
                  <w:p w14:paraId="2AC9A953" w14:textId="77777777" w:rsidR="00A52F4E" w:rsidRDefault="00A52F4E" w:rsidP="00A52F4E">
                    <w:r>
                      <w:t>2500 EA  DEN HAAG</w:t>
                    </w:r>
                  </w:p>
                  <w:p w14:paraId="5D23C4DB" w14:textId="3FEDD696" w:rsidR="0070297A" w:rsidRDefault="0070297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6D3683" wp14:editId="0CEB1267">
              <wp:simplePos x="0" y="0"/>
              <wp:positionH relativeFrom="page">
                <wp:posOffset>1005840</wp:posOffset>
              </wp:positionH>
              <wp:positionV relativeFrom="page">
                <wp:posOffset>3352800</wp:posOffset>
              </wp:positionV>
              <wp:extent cx="4787900" cy="8458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458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0297A" w14:paraId="3BDF4BD6" w14:textId="77777777">
                            <w:trPr>
                              <w:trHeight w:val="240"/>
                            </w:trPr>
                            <w:tc>
                              <w:tcPr>
                                <w:tcW w:w="1140" w:type="dxa"/>
                              </w:tcPr>
                              <w:p w14:paraId="070C1BA9" w14:textId="77777777" w:rsidR="0070297A" w:rsidRDefault="008845DB">
                                <w:r>
                                  <w:t>Datum</w:t>
                                </w:r>
                              </w:p>
                            </w:tc>
                            <w:tc>
                              <w:tcPr>
                                <w:tcW w:w="5918" w:type="dxa"/>
                              </w:tcPr>
                              <w:p w14:paraId="768DE035" w14:textId="236E3B26" w:rsidR="0070297A" w:rsidRDefault="008845DB">
                                <w:sdt>
                                  <w:sdtPr>
                                    <w:id w:val="-553160390"/>
                                    <w:date w:fullDate="2026-04-24T00:00:00Z">
                                      <w:dateFormat w:val="d MMMM yyyy"/>
                                      <w:lid w:val="nl"/>
                                      <w:storeMappedDataAs w:val="dateTime"/>
                                      <w:calendar w:val="gregorian"/>
                                    </w:date>
                                  </w:sdtPr>
                                  <w:sdtEndPr/>
                                  <w:sdtContent>
                                    <w:r w:rsidR="007903AA">
                                      <w:rPr>
                                        <w:lang w:val="nl"/>
                                      </w:rPr>
                                      <w:t>24 april 2026</w:t>
                                    </w:r>
                                  </w:sdtContent>
                                </w:sdt>
                              </w:p>
                            </w:tc>
                          </w:tr>
                          <w:tr w:rsidR="0070297A" w14:paraId="2140BBAE" w14:textId="77777777">
                            <w:trPr>
                              <w:trHeight w:val="240"/>
                            </w:trPr>
                            <w:tc>
                              <w:tcPr>
                                <w:tcW w:w="1140" w:type="dxa"/>
                              </w:tcPr>
                              <w:p w14:paraId="006D30E1" w14:textId="77777777" w:rsidR="0070297A" w:rsidRDefault="008845DB">
                                <w:r>
                                  <w:t>Betreft</w:t>
                                </w:r>
                              </w:p>
                            </w:tc>
                            <w:tc>
                              <w:tcPr>
                                <w:tcW w:w="5918" w:type="dxa"/>
                              </w:tcPr>
                              <w:p w14:paraId="77F8DCEF" w14:textId="08A9CFC0" w:rsidR="0070297A" w:rsidRDefault="007903AA">
                                <w:r>
                                  <w:t>Antwoorden</w:t>
                                </w:r>
                                <w:r w:rsidR="008845DB">
                                  <w:t xml:space="preserve"> Kamervragen </w:t>
                                </w:r>
                                <w:r>
                                  <w:t>over</w:t>
                                </w:r>
                                <w:r w:rsidR="008845DB">
                                  <w:t xml:space="preserve"> het bericht ‘</w:t>
                                </w:r>
                                <w:proofErr w:type="spellStart"/>
                                <w:r w:rsidR="008845DB">
                                  <w:t>Extinction</w:t>
                                </w:r>
                                <w:proofErr w:type="spellEnd"/>
                                <w:r w:rsidR="008845DB">
                                  <w:t xml:space="preserve"> Rebellion lijmt deuren van meer dan dertig scholen in Amsterdam dicht: ’Dit heeft niets meer met demonstratievrijheid te maken’</w:t>
                                </w:r>
                              </w:p>
                            </w:tc>
                          </w:tr>
                        </w:tbl>
                        <w:p w14:paraId="4B6CD528" w14:textId="77777777" w:rsidR="00507D7D" w:rsidRDefault="00507D7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B6D3683" id="1670fa0c-13cb-45ec-92be-ef1f34d237c5" o:spid="_x0000_s1034" type="#_x0000_t202" style="position:absolute;margin-left:79.2pt;margin-top:264pt;width:377pt;height:66.6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0297A" w14:paraId="3BDF4BD6" w14:textId="77777777">
                      <w:trPr>
                        <w:trHeight w:val="240"/>
                      </w:trPr>
                      <w:tc>
                        <w:tcPr>
                          <w:tcW w:w="1140" w:type="dxa"/>
                        </w:tcPr>
                        <w:p w14:paraId="070C1BA9" w14:textId="77777777" w:rsidR="0070297A" w:rsidRDefault="008845DB">
                          <w:r>
                            <w:t>Datum</w:t>
                          </w:r>
                        </w:p>
                      </w:tc>
                      <w:tc>
                        <w:tcPr>
                          <w:tcW w:w="5918" w:type="dxa"/>
                        </w:tcPr>
                        <w:p w14:paraId="768DE035" w14:textId="236E3B26" w:rsidR="0070297A" w:rsidRDefault="008845DB">
                          <w:sdt>
                            <w:sdtPr>
                              <w:id w:val="-553160390"/>
                              <w:date w:fullDate="2026-04-24T00:00:00Z">
                                <w:dateFormat w:val="d MMMM yyyy"/>
                                <w:lid w:val="nl"/>
                                <w:storeMappedDataAs w:val="dateTime"/>
                                <w:calendar w:val="gregorian"/>
                              </w:date>
                            </w:sdtPr>
                            <w:sdtEndPr/>
                            <w:sdtContent>
                              <w:r w:rsidR="007903AA">
                                <w:rPr>
                                  <w:lang w:val="nl"/>
                                </w:rPr>
                                <w:t>24 april 2026</w:t>
                              </w:r>
                            </w:sdtContent>
                          </w:sdt>
                        </w:p>
                      </w:tc>
                    </w:tr>
                    <w:tr w:rsidR="0070297A" w14:paraId="2140BBAE" w14:textId="77777777">
                      <w:trPr>
                        <w:trHeight w:val="240"/>
                      </w:trPr>
                      <w:tc>
                        <w:tcPr>
                          <w:tcW w:w="1140" w:type="dxa"/>
                        </w:tcPr>
                        <w:p w14:paraId="006D30E1" w14:textId="77777777" w:rsidR="0070297A" w:rsidRDefault="008845DB">
                          <w:r>
                            <w:t>Betreft</w:t>
                          </w:r>
                        </w:p>
                      </w:tc>
                      <w:tc>
                        <w:tcPr>
                          <w:tcW w:w="5918" w:type="dxa"/>
                        </w:tcPr>
                        <w:p w14:paraId="77F8DCEF" w14:textId="08A9CFC0" w:rsidR="0070297A" w:rsidRDefault="007903AA">
                          <w:r>
                            <w:t>Antwoorden</w:t>
                          </w:r>
                          <w:r w:rsidR="008845DB">
                            <w:t xml:space="preserve"> Kamervragen </w:t>
                          </w:r>
                          <w:r>
                            <w:t>over</w:t>
                          </w:r>
                          <w:r w:rsidR="008845DB">
                            <w:t xml:space="preserve"> het bericht ‘</w:t>
                          </w:r>
                          <w:proofErr w:type="spellStart"/>
                          <w:r w:rsidR="008845DB">
                            <w:t>Extinction</w:t>
                          </w:r>
                          <w:proofErr w:type="spellEnd"/>
                          <w:r w:rsidR="008845DB">
                            <w:t xml:space="preserve"> Rebellion lijmt deuren van meer dan dertig scholen in Amsterdam dicht: ’Dit heeft niets meer met demonstratievrijheid te maken’</w:t>
                          </w:r>
                        </w:p>
                      </w:tc>
                    </w:tr>
                  </w:tbl>
                  <w:p w14:paraId="4B6CD528" w14:textId="77777777" w:rsidR="00507D7D" w:rsidRDefault="00507D7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911C1EE" wp14:editId="4949A0B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27DE24" w14:textId="77777777" w:rsidR="0070297A" w:rsidRDefault="008845DB">
                          <w:pPr>
                            <w:pStyle w:val="Referentiegegevensbold"/>
                          </w:pPr>
                          <w:r>
                            <w:t>Directoraat-Generaal Rechtspleging en Rechtshandhaving</w:t>
                          </w:r>
                        </w:p>
                        <w:p w14:paraId="2681DD34" w14:textId="77777777" w:rsidR="0070297A" w:rsidRDefault="008845DB">
                          <w:pPr>
                            <w:pStyle w:val="Referentiegegevens"/>
                          </w:pPr>
                          <w:r>
                            <w:t>Directie Veiligheid en Bestuur</w:t>
                          </w:r>
                        </w:p>
                        <w:p w14:paraId="5F0FCA5D" w14:textId="77777777" w:rsidR="0070297A" w:rsidRDefault="0070297A">
                          <w:pPr>
                            <w:pStyle w:val="WitregelW1"/>
                          </w:pPr>
                        </w:p>
                        <w:p w14:paraId="7BD32DA5" w14:textId="77777777" w:rsidR="0070297A" w:rsidRPr="00466C92" w:rsidRDefault="008845DB">
                          <w:pPr>
                            <w:pStyle w:val="Referentiegegevens"/>
                            <w:rPr>
                              <w:lang w:val="de-DE"/>
                            </w:rPr>
                          </w:pPr>
                          <w:r w:rsidRPr="00466C92">
                            <w:rPr>
                              <w:lang w:val="de-DE"/>
                            </w:rPr>
                            <w:t>Turfmarkt 147</w:t>
                          </w:r>
                        </w:p>
                        <w:p w14:paraId="6F8B074D" w14:textId="77777777" w:rsidR="0070297A" w:rsidRPr="00466C92" w:rsidRDefault="008845DB">
                          <w:pPr>
                            <w:pStyle w:val="Referentiegegevens"/>
                            <w:rPr>
                              <w:lang w:val="de-DE"/>
                            </w:rPr>
                          </w:pPr>
                          <w:r w:rsidRPr="00466C92">
                            <w:rPr>
                              <w:lang w:val="de-DE"/>
                            </w:rPr>
                            <w:t>2511 DP  Den Haag</w:t>
                          </w:r>
                        </w:p>
                        <w:p w14:paraId="43A4189F" w14:textId="77777777" w:rsidR="0070297A" w:rsidRPr="00466C92" w:rsidRDefault="008845DB">
                          <w:pPr>
                            <w:pStyle w:val="Referentiegegevens"/>
                            <w:rPr>
                              <w:lang w:val="de-DE"/>
                            </w:rPr>
                          </w:pPr>
                          <w:r w:rsidRPr="00466C92">
                            <w:rPr>
                              <w:lang w:val="de-DE"/>
                            </w:rPr>
                            <w:t>Postbus 20301</w:t>
                          </w:r>
                        </w:p>
                        <w:p w14:paraId="09516B26" w14:textId="77777777" w:rsidR="0070297A" w:rsidRPr="00466C92" w:rsidRDefault="008845DB">
                          <w:pPr>
                            <w:pStyle w:val="Referentiegegevens"/>
                            <w:rPr>
                              <w:lang w:val="de-DE"/>
                            </w:rPr>
                          </w:pPr>
                          <w:r w:rsidRPr="00466C92">
                            <w:rPr>
                              <w:lang w:val="de-DE"/>
                            </w:rPr>
                            <w:t>2500 EH  Den Haag</w:t>
                          </w:r>
                        </w:p>
                        <w:p w14:paraId="13884D0D" w14:textId="77777777" w:rsidR="0070297A" w:rsidRPr="00466C92" w:rsidRDefault="008845DB">
                          <w:pPr>
                            <w:pStyle w:val="Referentiegegevens"/>
                            <w:rPr>
                              <w:lang w:val="de-DE"/>
                            </w:rPr>
                          </w:pPr>
                          <w:r w:rsidRPr="00466C92">
                            <w:rPr>
                              <w:lang w:val="de-DE"/>
                            </w:rPr>
                            <w:t>www.rijksoverheid.nl/jenv</w:t>
                          </w:r>
                        </w:p>
                        <w:p w14:paraId="58A401F0" w14:textId="77777777" w:rsidR="0070297A" w:rsidRPr="00466C92" w:rsidRDefault="0070297A">
                          <w:pPr>
                            <w:pStyle w:val="WitregelW2"/>
                            <w:rPr>
                              <w:lang w:val="de-DE"/>
                            </w:rPr>
                          </w:pPr>
                        </w:p>
                        <w:p w14:paraId="26EB3FA3" w14:textId="77777777" w:rsidR="0070297A" w:rsidRDefault="008845DB">
                          <w:pPr>
                            <w:pStyle w:val="Referentiegegevensbold"/>
                          </w:pPr>
                          <w:r>
                            <w:t>Onze referentie</w:t>
                          </w:r>
                        </w:p>
                        <w:p w14:paraId="29F515D3" w14:textId="77777777" w:rsidR="0070297A" w:rsidRDefault="008845DB">
                          <w:pPr>
                            <w:pStyle w:val="Referentiegegevens"/>
                          </w:pPr>
                          <w:r>
                            <w:t>7303597</w:t>
                          </w:r>
                        </w:p>
                        <w:p w14:paraId="3A530FAD" w14:textId="77777777" w:rsidR="0070297A" w:rsidRDefault="0070297A">
                          <w:pPr>
                            <w:pStyle w:val="WitregelW1"/>
                          </w:pPr>
                        </w:p>
                        <w:p w14:paraId="1F8D3964" w14:textId="77777777" w:rsidR="0070297A" w:rsidRDefault="008845DB">
                          <w:pPr>
                            <w:pStyle w:val="Referentiegegevensbold"/>
                          </w:pPr>
                          <w:r>
                            <w:t>Uw referentie</w:t>
                          </w:r>
                        </w:p>
                        <w:p w14:paraId="07DF6721" w14:textId="77777777" w:rsidR="0070297A" w:rsidRDefault="008845DB">
                          <w:pPr>
                            <w:pStyle w:val="Referentiegegevens"/>
                          </w:pPr>
                          <w:sdt>
                            <w:sdtPr>
                              <w:id w:val="226805417"/>
                              <w:dataBinding w:prefixMappings="xmlns:ns0='docgen-assistant'" w:xpath="/ns0:CustomXml[1]/ns0:Variables[1]/ns0:Variable[1]/ns0:Value[1]" w:storeItemID="{69D6EEC8-C9E1-4904-8281-341938F2DEB0}"/>
                              <w:text/>
                            </w:sdtPr>
                            <w:sdtEndPr/>
                            <w:sdtContent>
                              <w:r w:rsidR="005C69C4">
                                <w:t>2026Z04367</w:t>
                              </w:r>
                            </w:sdtContent>
                          </w:sdt>
                        </w:p>
                      </w:txbxContent>
                    </wps:txbx>
                    <wps:bodyPr vert="horz" wrap="square" lIns="0" tIns="0" rIns="0" bIns="0" anchor="t" anchorCtr="0"/>
                  </wps:wsp>
                </a:graphicData>
              </a:graphic>
            </wp:anchor>
          </w:drawing>
        </mc:Choice>
        <mc:Fallback>
          <w:pict>
            <v:shape w14:anchorId="4911C1E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A27DE24" w14:textId="77777777" w:rsidR="0070297A" w:rsidRDefault="008845DB">
                    <w:pPr>
                      <w:pStyle w:val="Referentiegegevensbold"/>
                    </w:pPr>
                    <w:r>
                      <w:t>Directoraat-Generaal Rechtspleging en Rechtshandhaving</w:t>
                    </w:r>
                  </w:p>
                  <w:p w14:paraId="2681DD34" w14:textId="77777777" w:rsidR="0070297A" w:rsidRDefault="008845DB">
                    <w:pPr>
                      <w:pStyle w:val="Referentiegegevens"/>
                    </w:pPr>
                    <w:r>
                      <w:t>Directie Veiligheid en Bestuur</w:t>
                    </w:r>
                  </w:p>
                  <w:p w14:paraId="5F0FCA5D" w14:textId="77777777" w:rsidR="0070297A" w:rsidRDefault="0070297A">
                    <w:pPr>
                      <w:pStyle w:val="WitregelW1"/>
                    </w:pPr>
                  </w:p>
                  <w:p w14:paraId="7BD32DA5" w14:textId="77777777" w:rsidR="0070297A" w:rsidRPr="00466C92" w:rsidRDefault="008845DB">
                    <w:pPr>
                      <w:pStyle w:val="Referentiegegevens"/>
                      <w:rPr>
                        <w:lang w:val="de-DE"/>
                      </w:rPr>
                    </w:pPr>
                    <w:r w:rsidRPr="00466C92">
                      <w:rPr>
                        <w:lang w:val="de-DE"/>
                      </w:rPr>
                      <w:t>Turfmarkt 147</w:t>
                    </w:r>
                  </w:p>
                  <w:p w14:paraId="6F8B074D" w14:textId="77777777" w:rsidR="0070297A" w:rsidRPr="00466C92" w:rsidRDefault="008845DB">
                    <w:pPr>
                      <w:pStyle w:val="Referentiegegevens"/>
                      <w:rPr>
                        <w:lang w:val="de-DE"/>
                      </w:rPr>
                    </w:pPr>
                    <w:r w:rsidRPr="00466C92">
                      <w:rPr>
                        <w:lang w:val="de-DE"/>
                      </w:rPr>
                      <w:t>2511 DP  Den Haag</w:t>
                    </w:r>
                  </w:p>
                  <w:p w14:paraId="43A4189F" w14:textId="77777777" w:rsidR="0070297A" w:rsidRPr="00466C92" w:rsidRDefault="008845DB">
                    <w:pPr>
                      <w:pStyle w:val="Referentiegegevens"/>
                      <w:rPr>
                        <w:lang w:val="de-DE"/>
                      </w:rPr>
                    </w:pPr>
                    <w:r w:rsidRPr="00466C92">
                      <w:rPr>
                        <w:lang w:val="de-DE"/>
                      </w:rPr>
                      <w:t>Postbus 20301</w:t>
                    </w:r>
                  </w:p>
                  <w:p w14:paraId="09516B26" w14:textId="77777777" w:rsidR="0070297A" w:rsidRPr="00466C92" w:rsidRDefault="008845DB">
                    <w:pPr>
                      <w:pStyle w:val="Referentiegegevens"/>
                      <w:rPr>
                        <w:lang w:val="de-DE"/>
                      </w:rPr>
                    </w:pPr>
                    <w:r w:rsidRPr="00466C92">
                      <w:rPr>
                        <w:lang w:val="de-DE"/>
                      </w:rPr>
                      <w:t>2500 EH  Den Haag</w:t>
                    </w:r>
                  </w:p>
                  <w:p w14:paraId="13884D0D" w14:textId="77777777" w:rsidR="0070297A" w:rsidRPr="00466C92" w:rsidRDefault="008845DB">
                    <w:pPr>
                      <w:pStyle w:val="Referentiegegevens"/>
                      <w:rPr>
                        <w:lang w:val="de-DE"/>
                      </w:rPr>
                    </w:pPr>
                    <w:r w:rsidRPr="00466C92">
                      <w:rPr>
                        <w:lang w:val="de-DE"/>
                      </w:rPr>
                      <w:t>www.rijksoverheid.nl/jenv</w:t>
                    </w:r>
                  </w:p>
                  <w:p w14:paraId="58A401F0" w14:textId="77777777" w:rsidR="0070297A" w:rsidRPr="00466C92" w:rsidRDefault="0070297A">
                    <w:pPr>
                      <w:pStyle w:val="WitregelW2"/>
                      <w:rPr>
                        <w:lang w:val="de-DE"/>
                      </w:rPr>
                    </w:pPr>
                  </w:p>
                  <w:p w14:paraId="26EB3FA3" w14:textId="77777777" w:rsidR="0070297A" w:rsidRDefault="008845DB">
                    <w:pPr>
                      <w:pStyle w:val="Referentiegegevensbold"/>
                    </w:pPr>
                    <w:r>
                      <w:t>Onze referentie</w:t>
                    </w:r>
                  </w:p>
                  <w:p w14:paraId="29F515D3" w14:textId="77777777" w:rsidR="0070297A" w:rsidRDefault="008845DB">
                    <w:pPr>
                      <w:pStyle w:val="Referentiegegevens"/>
                    </w:pPr>
                    <w:r>
                      <w:t>7303597</w:t>
                    </w:r>
                  </w:p>
                  <w:p w14:paraId="3A530FAD" w14:textId="77777777" w:rsidR="0070297A" w:rsidRDefault="0070297A">
                    <w:pPr>
                      <w:pStyle w:val="WitregelW1"/>
                    </w:pPr>
                  </w:p>
                  <w:p w14:paraId="1F8D3964" w14:textId="77777777" w:rsidR="0070297A" w:rsidRDefault="008845DB">
                    <w:pPr>
                      <w:pStyle w:val="Referentiegegevensbold"/>
                    </w:pPr>
                    <w:r>
                      <w:t>Uw referentie</w:t>
                    </w:r>
                  </w:p>
                  <w:p w14:paraId="07DF6721" w14:textId="77777777" w:rsidR="0070297A" w:rsidRDefault="008845DB">
                    <w:pPr>
                      <w:pStyle w:val="Referentiegegevens"/>
                    </w:pPr>
                    <w:sdt>
                      <w:sdtPr>
                        <w:id w:val="226805417"/>
                        <w:dataBinding w:prefixMappings="xmlns:ns0='docgen-assistant'" w:xpath="/ns0:CustomXml[1]/ns0:Variables[1]/ns0:Variable[1]/ns0:Value[1]" w:storeItemID="{69D6EEC8-C9E1-4904-8281-341938F2DEB0}"/>
                        <w:text/>
                      </w:sdtPr>
                      <w:sdtEndPr/>
                      <w:sdtContent>
                        <w:r w:rsidR="005C69C4">
                          <w:t>2026Z04367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A6D9AE" wp14:editId="23F9BC3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DF9B3B" w14:textId="77777777" w:rsidR="0070297A" w:rsidRDefault="008845DB">
                          <w:pPr>
                            <w:pStyle w:val="Referentiegegevens"/>
                          </w:pPr>
                          <w:r>
                            <w:t xml:space="preserve">Pagina </w:t>
                          </w:r>
                          <w:r>
                            <w:fldChar w:fldCharType="begin"/>
                          </w:r>
                          <w:r>
                            <w:instrText>PAGE</w:instrText>
                          </w:r>
                          <w:r>
                            <w:fldChar w:fldCharType="separate"/>
                          </w:r>
                          <w:r w:rsidR="00A52F4E">
                            <w:rPr>
                              <w:noProof/>
                            </w:rPr>
                            <w:t>1</w:t>
                          </w:r>
                          <w:r>
                            <w:fldChar w:fldCharType="end"/>
                          </w:r>
                          <w:r>
                            <w:t xml:space="preserve"> van </w:t>
                          </w:r>
                          <w:r>
                            <w:fldChar w:fldCharType="begin"/>
                          </w:r>
                          <w:r>
                            <w:instrText>NUMPAGES</w:instrText>
                          </w:r>
                          <w:r>
                            <w:fldChar w:fldCharType="separate"/>
                          </w:r>
                          <w:r w:rsidR="00A52F4E">
                            <w:rPr>
                              <w:noProof/>
                            </w:rPr>
                            <w:t>1</w:t>
                          </w:r>
                          <w:r>
                            <w:fldChar w:fldCharType="end"/>
                          </w:r>
                        </w:p>
                      </w:txbxContent>
                    </wps:txbx>
                    <wps:bodyPr vert="horz" wrap="square" lIns="0" tIns="0" rIns="0" bIns="0" anchor="t" anchorCtr="0"/>
                  </wps:wsp>
                </a:graphicData>
              </a:graphic>
            </wp:anchor>
          </w:drawing>
        </mc:Choice>
        <mc:Fallback>
          <w:pict>
            <v:shape w14:anchorId="28A6D9A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7DF9B3B" w14:textId="77777777" w:rsidR="0070297A" w:rsidRDefault="008845DB">
                    <w:pPr>
                      <w:pStyle w:val="Referentiegegevens"/>
                    </w:pPr>
                    <w:r>
                      <w:t xml:space="preserve">Pagina </w:t>
                    </w:r>
                    <w:r>
                      <w:fldChar w:fldCharType="begin"/>
                    </w:r>
                    <w:r>
                      <w:instrText>PAGE</w:instrText>
                    </w:r>
                    <w:r>
                      <w:fldChar w:fldCharType="separate"/>
                    </w:r>
                    <w:r w:rsidR="00A52F4E">
                      <w:rPr>
                        <w:noProof/>
                      </w:rPr>
                      <w:t>1</w:t>
                    </w:r>
                    <w:r>
                      <w:fldChar w:fldCharType="end"/>
                    </w:r>
                    <w:r>
                      <w:t xml:space="preserve"> van </w:t>
                    </w:r>
                    <w:r>
                      <w:fldChar w:fldCharType="begin"/>
                    </w:r>
                    <w:r>
                      <w:instrText>NUMPAGES</w:instrText>
                    </w:r>
                    <w:r>
                      <w:fldChar w:fldCharType="separate"/>
                    </w:r>
                    <w:r w:rsidR="00A52F4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EB6087B" wp14:editId="68703E9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7E9152" w14:textId="77777777" w:rsidR="00507D7D" w:rsidRDefault="00507D7D"/>
                      </w:txbxContent>
                    </wps:txbx>
                    <wps:bodyPr vert="horz" wrap="square" lIns="0" tIns="0" rIns="0" bIns="0" anchor="t" anchorCtr="0"/>
                  </wps:wsp>
                </a:graphicData>
              </a:graphic>
            </wp:anchor>
          </w:drawing>
        </mc:Choice>
        <mc:Fallback>
          <w:pict>
            <v:shape w14:anchorId="3EB6087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D7E9152" w14:textId="77777777" w:rsidR="00507D7D" w:rsidRDefault="00507D7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A7E257"/>
    <w:multiLevelType w:val="multilevel"/>
    <w:tmpl w:val="27E2E90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A2261AB"/>
    <w:multiLevelType w:val="multilevel"/>
    <w:tmpl w:val="01B8202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4B8224C"/>
    <w:multiLevelType w:val="multilevel"/>
    <w:tmpl w:val="8390167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E63386A"/>
    <w:multiLevelType w:val="multilevel"/>
    <w:tmpl w:val="DA9B7DA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2AFF370"/>
    <w:multiLevelType w:val="multilevel"/>
    <w:tmpl w:val="12133C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76404E8"/>
    <w:multiLevelType w:val="multilevel"/>
    <w:tmpl w:val="4FAA6D2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79132830">
    <w:abstractNumId w:val="0"/>
  </w:num>
  <w:num w:numId="2" w16cid:durableId="1699550527">
    <w:abstractNumId w:val="2"/>
  </w:num>
  <w:num w:numId="3" w16cid:durableId="78212363">
    <w:abstractNumId w:val="3"/>
  </w:num>
  <w:num w:numId="4" w16cid:durableId="1776944788">
    <w:abstractNumId w:val="5"/>
  </w:num>
  <w:num w:numId="5" w16cid:durableId="418597904">
    <w:abstractNumId w:val="1"/>
  </w:num>
  <w:num w:numId="6" w16cid:durableId="1339232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4E"/>
    <w:rsid w:val="000759D8"/>
    <w:rsid w:val="000B50D7"/>
    <w:rsid w:val="000C18EC"/>
    <w:rsid w:val="00133009"/>
    <w:rsid w:val="00186841"/>
    <w:rsid w:val="00191479"/>
    <w:rsid w:val="001A02D9"/>
    <w:rsid w:val="001E79A8"/>
    <w:rsid w:val="001F7ED0"/>
    <w:rsid w:val="002D59FC"/>
    <w:rsid w:val="002E4514"/>
    <w:rsid w:val="00355CCE"/>
    <w:rsid w:val="00375464"/>
    <w:rsid w:val="003801A5"/>
    <w:rsid w:val="003964F5"/>
    <w:rsid w:val="003A3451"/>
    <w:rsid w:val="00430381"/>
    <w:rsid w:val="00441C77"/>
    <w:rsid w:val="00466C92"/>
    <w:rsid w:val="00496F74"/>
    <w:rsid w:val="005070CF"/>
    <w:rsid w:val="00507D7D"/>
    <w:rsid w:val="00513C7B"/>
    <w:rsid w:val="00586A84"/>
    <w:rsid w:val="005C69C4"/>
    <w:rsid w:val="005D224E"/>
    <w:rsid w:val="0060674F"/>
    <w:rsid w:val="006604BD"/>
    <w:rsid w:val="00663414"/>
    <w:rsid w:val="006826B0"/>
    <w:rsid w:val="00692CF4"/>
    <w:rsid w:val="006E1996"/>
    <w:rsid w:val="0070297A"/>
    <w:rsid w:val="00715161"/>
    <w:rsid w:val="00757BAB"/>
    <w:rsid w:val="0076508A"/>
    <w:rsid w:val="00771214"/>
    <w:rsid w:val="007903AA"/>
    <w:rsid w:val="007F39F0"/>
    <w:rsid w:val="008845DB"/>
    <w:rsid w:val="008E5E71"/>
    <w:rsid w:val="00906898"/>
    <w:rsid w:val="009242DD"/>
    <w:rsid w:val="009A703E"/>
    <w:rsid w:val="00A11BCF"/>
    <w:rsid w:val="00A256C3"/>
    <w:rsid w:val="00A44319"/>
    <w:rsid w:val="00A52F4E"/>
    <w:rsid w:val="00A82CCF"/>
    <w:rsid w:val="00B21115"/>
    <w:rsid w:val="00B4543F"/>
    <w:rsid w:val="00B6752B"/>
    <w:rsid w:val="00B96386"/>
    <w:rsid w:val="00BD7EFC"/>
    <w:rsid w:val="00C02483"/>
    <w:rsid w:val="00C43671"/>
    <w:rsid w:val="00C54265"/>
    <w:rsid w:val="00C56C60"/>
    <w:rsid w:val="00D01501"/>
    <w:rsid w:val="00D0346F"/>
    <w:rsid w:val="00D157DC"/>
    <w:rsid w:val="00D862CA"/>
    <w:rsid w:val="00D97BD7"/>
    <w:rsid w:val="00DB0346"/>
    <w:rsid w:val="00DC0479"/>
    <w:rsid w:val="00DD1338"/>
    <w:rsid w:val="00DE55C4"/>
    <w:rsid w:val="00E3202B"/>
    <w:rsid w:val="00E72604"/>
    <w:rsid w:val="00EC7986"/>
    <w:rsid w:val="00ED001D"/>
    <w:rsid w:val="00F21561"/>
    <w:rsid w:val="00F25F32"/>
    <w:rsid w:val="00F41431"/>
    <w:rsid w:val="00F53202"/>
    <w:rsid w:val="00F53B50"/>
    <w:rsid w:val="00F67CDA"/>
    <w:rsid w:val="00F9745E"/>
    <w:rsid w:val="00FB6566"/>
    <w:rsid w:val="00FC0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52F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2F4E"/>
    <w:rPr>
      <w:rFonts w:ascii="Verdana" w:hAnsi="Verdana"/>
      <w:color w:val="000000"/>
      <w:sz w:val="18"/>
      <w:szCs w:val="18"/>
    </w:rPr>
  </w:style>
  <w:style w:type="paragraph" w:styleId="Voetnoottekst">
    <w:name w:val="footnote text"/>
    <w:basedOn w:val="Standaard"/>
    <w:link w:val="VoetnoottekstChar"/>
    <w:uiPriority w:val="99"/>
    <w:semiHidden/>
    <w:unhideWhenUsed/>
    <w:rsid w:val="00D0150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01501"/>
    <w:rPr>
      <w:rFonts w:ascii="Verdana" w:hAnsi="Verdana"/>
      <w:color w:val="000000"/>
    </w:rPr>
  </w:style>
  <w:style w:type="character" w:styleId="Voetnootmarkering">
    <w:name w:val="footnote reference"/>
    <w:basedOn w:val="Standaardalinea-lettertype"/>
    <w:uiPriority w:val="99"/>
    <w:semiHidden/>
    <w:unhideWhenUsed/>
    <w:rsid w:val="00D01501"/>
    <w:rPr>
      <w:vertAlign w:val="superscript"/>
    </w:rPr>
  </w:style>
  <w:style w:type="character" w:styleId="Verwijzingopmerking">
    <w:name w:val="annotation reference"/>
    <w:basedOn w:val="Standaardalinea-lettertype"/>
    <w:uiPriority w:val="99"/>
    <w:semiHidden/>
    <w:unhideWhenUsed/>
    <w:rsid w:val="00F21561"/>
    <w:rPr>
      <w:sz w:val="16"/>
      <w:szCs w:val="16"/>
    </w:rPr>
  </w:style>
  <w:style w:type="paragraph" w:styleId="Tekstopmerking">
    <w:name w:val="annotation text"/>
    <w:basedOn w:val="Standaard"/>
    <w:link w:val="TekstopmerkingChar"/>
    <w:uiPriority w:val="99"/>
    <w:unhideWhenUsed/>
    <w:rsid w:val="00F21561"/>
    <w:pPr>
      <w:spacing w:line="240" w:lineRule="auto"/>
    </w:pPr>
    <w:rPr>
      <w:sz w:val="20"/>
      <w:szCs w:val="20"/>
    </w:rPr>
  </w:style>
  <w:style w:type="character" w:customStyle="1" w:styleId="TekstopmerkingChar">
    <w:name w:val="Tekst opmerking Char"/>
    <w:basedOn w:val="Standaardalinea-lettertype"/>
    <w:link w:val="Tekstopmerking"/>
    <w:uiPriority w:val="99"/>
    <w:rsid w:val="00F2156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21561"/>
    <w:rPr>
      <w:b/>
      <w:bCs/>
    </w:rPr>
  </w:style>
  <w:style w:type="character" w:customStyle="1" w:styleId="OnderwerpvanopmerkingChar">
    <w:name w:val="Onderwerp van opmerking Char"/>
    <w:basedOn w:val="TekstopmerkingChar"/>
    <w:link w:val="Onderwerpvanopmerking"/>
    <w:uiPriority w:val="99"/>
    <w:semiHidden/>
    <w:rsid w:val="00F21561"/>
    <w:rPr>
      <w:rFonts w:ascii="Verdana" w:hAnsi="Verdana"/>
      <w:b/>
      <w:bCs/>
      <w:color w:val="000000"/>
    </w:rPr>
  </w:style>
  <w:style w:type="paragraph" w:styleId="Revisie">
    <w:name w:val="Revision"/>
    <w:hidden/>
    <w:uiPriority w:val="99"/>
    <w:semiHidden/>
    <w:rsid w:val="0019147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1324</ap:Words>
  <ap:Characters>7283</ap:Characters>
  <ap:DocSecurity>0</ap:DocSecurity>
  <ap:Lines>60</ap:Lines>
  <ap:Paragraphs>17</ap:Paragraphs>
  <ap:ScaleCrop>false</ap:ScaleCrop>
  <ap:LinksUpToDate>false</ap:LinksUpToDate>
  <ap:CharactersWithSpaces>8590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2026-04-24T06:48:00.0000000Z</dcterms:created>
  <dcterms:modified xsi:type="dcterms:W3CDTF">2026-04-24T06:50:00.0000000Z</dcterms:modified>
  <dc:description>------------------------</dc:description>
  <version/>
  <category/>
</coreProperties>
</file>