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37684" w14:paraId="18672E50" w14:textId="77777777">
      <w:r>
        <w:t>H</w:t>
      </w:r>
      <w:r w:rsidR="00A22E5E">
        <w:t>et College Aruba financieel toezicht (</w:t>
      </w:r>
      <w:r w:rsidR="00A22E5E">
        <w:t>CAft</w:t>
      </w:r>
      <w:r w:rsidR="00A22E5E">
        <w:t xml:space="preserve">), College financieel toezicht Curaçao en </w:t>
      </w:r>
      <w:r w:rsidR="00A22E5E">
        <w:t>Sint Maarten</w:t>
      </w:r>
      <w:r w:rsidR="00A22E5E">
        <w:t xml:space="preserve"> (</w:t>
      </w:r>
      <w:r w:rsidR="00A22E5E">
        <w:t>Cft</w:t>
      </w:r>
      <w:r w:rsidR="00A22E5E">
        <w:t>) en College financieel toezicht Bonaire, Sint Eustatius en Saba (</w:t>
      </w:r>
      <w:r w:rsidR="00A22E5E">
        <w:t>Cft</w:t>
      </w:r>
      <w:r w:rsidR="00A22E5E">
        <w:t xml:space="preserve"> BES) zenden eens per halfjaar een schriftelijk verslag over de uitgevoerde werkzaamheden en belangrijkste punten van advisering. </w:t>
      </w:r>
    </w:p>
    <w:p w:rsidR="00B37684" w14:paraId="49687154" w14:textId="77777777"/>
    <w:p w:rsidR="00B37684" w14:paraId="46D07B2E" w14:textId="77777777">
      <w:r>
        <w:t xml:space="preserve">Bijgevoegd vindt u de rapportage over de periode </w:t>
      </w:r>
      <w:r w:rsidR="00624BF5">
        <w:t>juli tot en met december</w:t>
      </w:r>
      <w:r>
        <w:t xml:space="preserve"> 2025. Het verslag is vastgesteld in de Rijkministerraad van </w:t>
      </w:r>
      <w:r w:rsidR="00624BF5">
        <w:t>27 maart 2026</w:t>
      </w:r>
      <w:r>
        <w:t>.</w:t>
      </w:r>
    </w:p>
    <w:p w:rsidR="00B37684" w14:paraId="4712817B" w14:textId="77777777"/>
    <w:p w:rsidRPr="00B117C9" w:rsidR="00B37684" w14:paraId="2BFE297F" w14:textId="77777777">
      <w:pPr>
        <w:rPr>
          <w:b/>
          <w:bCs/>
        </w:rPr>
      </w:pPr>
      <w:r w:rsidRPr="00B117C9">
        <w:rPr>
          <w:b/>
          <w:bCs/>
        </w:rPr>
        <w:t>Inhoud halfjaarrapportage</w:t>
      </w:r>
    </w:p>
    <w:p w:rsidRPr="00624BF5" w:rsidR="00624BF5" w:rsidP="004D16A4" w14:paraId="508AB07F" w14:textId="77777777">
      <w:r w:rsidRPr="00624BF5">
        <w:t xml:space="preserve">Het halfjaarrapport beslaat de periode juli tot en met december 2025 en geeft een overzicht van de werkzaamheden, bevindingen en adviezen van de Colleges financieel toezicht voor Curaçao en </w:t>
      </w:r>
      <w:r w:rsidRPr="00624BF5">
        <w:t>Sint Maarten</w:t>
      </w:r>
      <w:r w:rsidRPr="00624BF5">
        <w:t>, Aruba en Bonaire, Sint Eustatius en Saba</w:t>
      </w:r>
      <w:r>
        <w:t>.</w:t>
      </w:r>
      <w:r>
        <w:br/>
      </w:r>
    </w:p>
    <w:p w:rsidRPr="00624BF5" w:rsidR="00624BF5" w:rsidP="004D16A4" w14:paraId="73A1DD49" w14:textId="77777777">
      <w:r>
        <w:t xml:space="preserve">Op economisch gebied ontwikkelen de eilanden zich </w:t>
      </w:r>
      <w:r w:rsidRPr="00624BF5">
        <w:t xml:space="preserve">overwegend positief, maar de </w:t>
      </w:r>
      <w:r w:rsidR="00130C07">
        <w:t>C</w:t>
      </w:r>
      <w:r w:rsidRPr="00624BF5">
        <w:t>olleges wijzen op aanhoudende mondiale onzekerheden</w:t>
      </w:r>
      <w:r>
        <w:t>, zoals de recente geopolitieke ontwikkelingen</w:t>
      </w:r>
      <w:r w:rsidRPr="00624BF5">
        <w:t xml:space="preserve">. In hun toezicht en advisering </w:t>
      </w:r>
      <w:r>
        <w:t>leg</w:t>
      </w:r>
      <w:r w:rsidR="00130C07">
        <w:t xml:space="preserve">gen de Colleges </w:t>
      </w:r>
      <w:r w:rsidRPr="00624BF5">
        <w:t>de nadruk op versterking van de belastinginning, verbetering van financieel beheer en het borgen van houdbare schuldposities, inclusief het tijdig en realistisch ramen van inkomsten en uitgaven en het versnellen van publieke investeringen.</w:t>
      </w:r>
      <w:r>
        <w:br/>
      </w:r>
    </w:p>
    <w:p w:rsidR="00624BF5" w:rsidP="004D16A4" w14:paraId="23B341F7" w14:textId="77777777">
      <w:r w:rsidRPr="00624BF5">
        <w:t xml:space="preserve">Tegelijkertijd blijft de situatie per land verschillen. Curaçao en Aruba verwachten in 2025 een overschot, waarbij het </w:t>
      </w:r>
      <w:r w:rsidR="00742399">
        <w:t>CAft</w:t>
      </w:r>
      <w:r w:rsidRPr="00624BF5">
        <w:t xml:space="preserve"> adviseert </w:t>
      </w:r>
      <w:r w:rsidR="00A144D2">
        <w:t xml:space="preserve">om deze </w:t>
      </w:r>
      <w:r w:rsidRPr="00624BF5">
        <w:t xml:space="preserve">overschotten primair in te zetten voor </w:t>
      </w:r>
      <w:r w:rsidR="007140A1">
        <w:t xml:space="preserve">verdere </w:t>
      </w:r>
      <w:r w:rsidRPr="00624BF5">
        <w:t xml:space="preserve">schuldafbouw. </w:t>
      </w:r>
      <w:r w:rsidRPr="00624BF5">
        <w:t>Sint Maarten</w:t>
      </w:r>
      <w:r w:rsidRPr="00624BF5">
        <w:t xml:space="preserve"> stelde de begroting 2025 laat vast en kent kwetsbaarheden rond tijdighei</w:t>
      </w:r>
      <w:r w:rsidR="00747A22">
        <w:t xml:space="preserve">d van en </w:t>
      </w:r>
      <w:r w:rsidRPr="00624BF5">
        <w:t xml:space="preserve">toelichting </w:t>
      </w:r>
      <w:r w:rsidR="00747A22">
        <w:t xml:space="preserve">bij de begroting. Daarnaast </w:t>
      </w:r>
      <w:r w:rsidR="007140A1">
        <w:t xml:space="preserve">adviseert het </w:t>
      </w:r>
      <w:r w:rsidR="007140A1">
        <w:t>Cft</w:t>
      </w:r>
      <w:r w:rsidR="007140A1">
        <w:t xml:space="preserve"> dat </w:t>
      </w:r>
      <w:r w:rsidR="007140A1">
        <w:t>Sint Maarten</w:t>
      </w:r>
      <w:r w:rsidR="007140A1">
        <w:t xml:space="preserve"> de uitvoering van publieke investeringen verhoogt.</w:t>
      </w:r>
      <w:r w:rsidRPr="00624BF5">
        <w:t xml:space="preserve"> </w:t>
      </w:r>
      <w:r>
        <w:br/>
      </w:r>
    </w:p>
    <w:p w:rsidRPr="00282F5C" w:rsidR="005B0959" w:rsidP="005B0959" w14:paraId="2EF671BB" w14:textId="77777777">
      <w:r>
        <w:t>Op</w:t>
      </w:r>
      <w:r w:rsidRPr="00624BF5" w:rsidR="00624BF5">
        <w:t xml:space="preserve"> </w:t>
      </w:r>
      <w:r w:rsidR="007140A1">
        <w:t xml:space="preserve">Bonaire, </w:t>
      </w:r>
      <w:r w:rsidR="007140A1">
        <w:t>Sint Eustatius</w:t>
      </w:r>
      <w:r w:rsidR="007140A1">
        <w:t xml:space="preserve"> </w:t>
      </w:r>
      <w:r w:rsidR="003F01E9">
        <w:t xml:space="preserve">en Saba </w:t>
      </w:r>
      <w:r w:rsidRPr="00624BF5" w:rsidR="00624BF5">
        <w:t>is duidelijke vooruitgang geboekt in financieel beheer: alle drie ontvingen over 2024 een goedkeurende accountantsverklaring</w:t>
      </w:r>
      <w:r w:rsidR="007140A1">
        <w:t xml:space="preserve">. </w:t>
      </w:r>
      <w:r w:rsidR="00A144D2">
        <w:t>Lokale ui</w:t>
      </w:r>
      <w:r w:rsidRPr="00624BF5" w:rsidR="00624BF5">
        <w:t>tvoeringskracht en het verder borgen van processen en begrotingsdiscipline</w:t>
      </w:r>
      <w:r w:rsidR="007140A1">
        <w:t xml:space="preserve"> blijft een aandachtspunt</w:t>
      </w:r>
      <w:r w:rsidRPr="00624BF5" w:rsidR="00624BF5">
        <w:t>.</w:t>
      </w:r>
      <w:r>
        <w:rPr>
          <w:b/>
          <w:bCs/>
        </w:rPr>
        <w:br/>
      </w:r>
      <w:r>
        <w:rPr>
          <w:b/>
          <w:bCs/>
        </w:rPr>
        <w:br/>
      </w:r>
      <w:r w:rsidRPr="00B117C9" w:rsidR="00A22E5E">
        <w:rPr>
          <w:b/>
          <w:bCs/>
        </w:rPr>
        <w:t>Slot</w:t>
      </w:r>
      <w:r>
        <w:rPr>
          <w:b/>
          <w:bCs/>
        </w:rPr>
        <w:br/>
      </w:r>
      <w:r w:rsidRPr="00282F5C">
        <w:t xml:space="preserve">Ik onderschrijf het belang van solide overheidsfinanciën en goed financieel beheer, als basis voor betrouwbare publieke dienstverlening en duurzame economische ontwikkeling in alle delen van het Koninkrijk. </w:t>
      </w:r>
      <w:r>
        <w:br/>
      </w:r>
      <w:r w:rsidRPr="00282F5C">
        <w:t>De aanbevelingen geven richting aan verdere stappen</w:t>
      </w:r>
      <w:r>
        <w:t xml:space="preserve"> ter bevordering van bovenstaande doelen</w:t>
      </w:r>
      <w:r w:rsidRPr="00282F5C">
        <w:t xml:space="preserve">, waaronder het verbeteren van ramingen en </w:t>
      </w:r>
      <w:r w:rsidRPr="00282F5C">
        <w:t>verantwoording</w:t>
      </w:r>
      <w:r w:rsidRPr="00282F5C">
        <w:t>, het versterken van de uitvoeringskracht en het inzetten van beschikbare middelen</w:t>
      </w:r>
      <w:r>
        <w:t xml:space="preserve"> </w:t>
      </w:r>
      <w:r w:rsidRPr="00282F5C">
        <w:t>voor investeringen en schuldafbouw waar dat nodig is. Hiermee informeer ik uw Kamer.</w:t>
      </w:r>
    </w:p>
    <w:p w:rsidR="00B37684" w:rsidP="007074A4" w14:paraId="3F75D3F9" w14:textId="77777777"/>
    <w:p w:rsidR="00C32C17" w14:paraId="2651C469" w14:textId="77777777"/>
    <w:p w:rsidRPr="00CF60DE" w:rsidR="00B37684" w14:paraId="29E8B887" w14:textId="77777777">
      <w:r w:rsidRPr="00CF60DE">
        <w:rPr>
          <w:rFonts w:cs="Calibri"/>
          <w:color w:val="000001"/>
        </w:rPr>
        <w:t>De staatssecretaris van Binnenlandse Zaken en Koninkrijksrelaties,</w:t>
      </w:r>
    </w:p>
    <w:p w:rsidR="00B37684" w14:paraId="5FFBD85A" w14:textId="77777777"/>
    <w:p w:rsidR="00B37684" w14:paraId="5BA7CF35" w14:textId="77777777"/>
    <w:p w:rsidR="00CF1CBA" w14:paraId="4FC50E47" w14:textId="77777777"/>
    <w:p w:rsidR="00CF1CBA" w14:paraId="55C19475" w14:textId="77777777"/>
    <w:p w:rsidR="008806C3" w:rsidP="00CF1CBA" w14:paraId="7E691E19" w14:textId="77777777"/>
    <w:p w:rsidR="00CF1CBA" w:rsidP="00CF1CBA" w14:paraId="21B49DDE" w14:textId="77777777">
      <w:r>
        <w:t>Eric van der Burg</w:t>
      </w:r>
    </w:p>
    <w:p w:rsidR="00B37684" w14:paraId="29191FFF"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959" w14:paraId="21C8FA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684" w14:paraId="3222102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959" w14:paraId="66BACD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959" w14:paraId="475813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684" w14:paraId="6866D47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22E5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22E5E" w14:paraId="2CBB926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7684" w14:textId="2CCC4365">
                          <w:pPr>
                            <w:pStyle w:val="Referentiegegevensbold"/>
                          </w:pPr>
                        </w:p>
                        <w:p w:rsidR="00B37684" w14:textId="77777777">
                          <w:pPr>
                            <w:pStyle w:val="Referentiegegevens"/>
                          </w:pPr>
                          <w:sdt>
                            <w:sdtPr>
                              <w:id w:val="-2118513906"/>
                              <w:showingPlcHdr/>
                              <w:date w:fullDate="2026-04-02T00:00:00Z">
                                <w:dateFormat w:val="d MMMM yyyy"/>
                                <w:lid w:val="nl"/>
                                <w:storeMappedDataAs w:val="dateTime"/>
                                <w:calendar w:val="gregorian"/>
                              </w:date>
                            </w:sdtPr>
                            <w:sdtContent>
                              <w:r w:rsidR="006D10A4">
                                <w:t xml:space="preserve">     </w:t>
                              </w:r>
                            </w:sdtContent>
                          </w:sdt>
                        </w:p>
                        <w:p w:rsidR="00B37684" w14:textId="77777777">
                          <w:pPr>
                            <w:pStyle w:val="WitregelW1"/>
                          </w:pPr>
                        </w:p>
                        <w:p w:rsidR="00B37684" w14:textId="77777777">
                          <w:pPr>
                            <w:pStyle w:val="Referentiegegevensbold"/>
                          </w:pPr>
                          <w:r>
                            <w:t>Onze referentie</w:t>
                          </w:r>
                        </w:p>
                        <w:p w:rsidR="00EE2B64" w14:textId="77777777">
                          <w:pPr>
                            <w:pStyle w:val="Referentiegegevens"/>
                          </w:pPr>
                          <w:r>
                            <w:fldChar w:fldCharType="begin"/>
                          </w:r>
                          <w:r>
                            <w:instrText xml:space="preserve"> DOCPROPERTY  "Kenmerk"  \* MERGEFORMAT </w:instrText>
                          </w:r>
                          <w:r>
                            <w:fldChar w:fldCharType="separate"/>
                          </w:r>
                          <w:r>
                            <w:t>2026-0000159586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37684" w14:paraId="0E59B7B5" w14:textId="2CCC4365">
                    <w:pPr>
                      <w:pStyle w:val="Referentiegegevensbold"/>
                    </w:pPr>
                  </w:p>
                  <w:p w:rsidR="00B37684" w14:paraId="22E9482A" w14:textId="77777777">
                    <w:pPr>
                      <w:pStyle w:val="Referentiegegevens"/>
                    </w:pPr>
                    <w:sdt>
                      <w:sdtPr>
                        <w:id w:val="1281921419"/>
                        <w:showingPlcHdr/>
                        <w:date w:fullDate="2026-04-02T00:00:00Z">
                          <w:dateFormat w:val="d MMMM yyyy"/>
                          <w:lid w:val="nl"/>
                          <w:storeMappedDataAs w:val="dateTime"/>
                          <w:calendar w:val="gregorian"/>
                        </w:date>
                      </w:sdtPr>
                      <w:sdtContent>
                        <w:r w:rsidR="006D10A4">
                          <w:t xml:space="preserve">     </w:t>
                        </w:r>
                      </w:sdtContent>
                    </w:sdt>
                  </w:p>
                  <w:p w:rsidR="00B37684" w14:paraId="6A822994" w14:textId="77777777">
                    <w:pPr>
                      <w:pStyle w:val="WitregelW1"/>
                    </w:pPr>
                  </w:p>
                  <w:p w:rsidR="00B37684" w14:paraId="1E82070F" w14:textId="77777777">
                    <w:pPr>
                      <w:pStyle w:val="Referentiegegevensbold"/>
                    </w:pPr>
                    <w:r>
                      <w:t>Onze referentie</w:t>
                    </w:r>
                  </w:p>
                  <w:p w:rsidR="00EE2B64" w14:paraId="7D557A53" w14:textId="77777777">
                    <w:pPr>
                      <w:pStyle w:val="Referentiegegevens"/>
                    </w:pPr>
                    <w:r>
                      <w:fldChar w:fldCharType="begin"/>
                    </w:r>
                    <w:r>
                      <w:instrText xml:space="preserve"> DOCPROPERTY  "Kenmerk"  \* MERGEFORMAT </w:instrText>
                    </w:r>
                    <w:r>
                      <w:fldChar w:fldCharType="separate"/>
                    </w:r>
                    <w:r>
                      <w:t>2026-0000159586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2E5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22E5E" w14:paraId="438B8A5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E2B6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E2B64" w14:paraId="634EEA4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684" w:rsidP="00E33701" w14:paraId="0DEB39C7" w14:textId="77777777">
    <w:pPr>
      <w:tabs>
        <w:tab w:val="center" w:pos="3770"/>
        <w:tab w:val="left" w:pos="4215"/>
      </w:tabs>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37684" w14:textId="77777777">
                          <w:pPr>
                            <w:spacing w:line="240" w:lineRule="auto"/>
                          </w:pPr>
                          <w:r>
                            <w:rPr>
                              <w:noProof/>
                            </w:rPr>
                            <w:drawing>
                              <wp:inline distT="0" distB="0" distL="0" distR="0">
                                <wp:extent cx="467995" cy="1583865"/>
                                <wp:effectExtent l="0" t="0" r="0" b="0"/>
                                <wp:docPr id="13466484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4664844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37684" w14:paraId="20FB8BB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7684" w14:textId="77777777">
                          <w:pPr>
                            <w:spacing w:line="240" w:lineRule="auto"/>
                          </w:pPr>
                          <w:r>
                            <w:rPr>
                              <w:noProof/>
                            </w:rPr>
                            <w:drawing>
                              <wp:inline distT="0" distB="0" distL="0" distR="0">
                                <wp:extent cx="2339975" cy="1582834"/>
                                <wp:effectExtent l="0" t="0" r="0" b="0"/>
                                <wp:docPr id="151565158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1565158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37684" w14:paraId="4232587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768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37684" w14:paraId="720FE33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7684" w:rsidRPr="006D10A4" w14:textId="77777777">
                          <w:pPr>
                            <w:rPr>
                              <w:color w:val="auto"/>
                            </w:rPr>
                          </w:pPr>
                          <w:r w:rsidRPr="006D10A4">
                            <w:rPr>
                              <w:color w:val="auto"/>
                            </w:rPr>
                            <w:t>Aan de Voorzitter van de Tweede Kamer der Staten-Generaal</w:t>
                          </w:r>
                          <w:r w:rsidRPr="006D10A4">
                            <w:rPr>
                              <w:color w:val="auto"/>
                            </w:rPr>
                            <w:br/>
                          </w:r>
                          <w:r w:rsidRPr="006D10A4">
                            <w:rPr>
                              <w:rFonts w:cs="Arial"/>
                              <w:color w:val="auto"/>
                            </w:rPr>
                            <w:t>Postbus 20018</w:t>
                          </w:r>
                          <w:r w:rsidRPr="006D10A4">
                            <w:rPr>
                              <w:rFonts w:cs="Arial"/>
                              <w:color w:val="auto"/>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37684" w:rsidRPr="006D10A4" w14:paraId="39ABDBE6" w14:textId="77777777">
                    <w:pPr>
                      <w:rPr>
                        <w:color w:val="auto"/>
                      </w:rPr>
                    </w:pPr>
                    <w:r w:rsidRPr="006D10A4">
                      <w:rPr>
                        <w:color w:val="auto"/>
                      </w:rPr>
                      <w:t>Aan de Voorzitter van de Tweede Kamer der Staten-Generaal</w:t>
                    </w:r>
                    <w:r w:rsidRPr="006D10A4">
                      <w:rPr>
                        <w:color w:val="auto"/>
                      </w:rPr>
                      <w:br/>
                    </w:r>
                    <w:r w:rsidRPr="006D10A4">
                      <w:rPr>
                        <w:rFonts w:cs="Arial"/>
                        <w:color w:val="auto"/>
                      </w:rPr>
                      <w:t>Postbus 20018</w:t>
                    </w:r>
                    <w:r w:rsidRPr="006D10A4">
                      <w:rPr>
                        <w:rFonts w:cs="Arial"/>
                        <w:color w:val="auto"/>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3905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90525"/>
                      </a:xfrm>
                      <a:prstGeom prst="rect">
                        <a:avLst/>
                      </a:prstGeom>
                      <a:noFill/>
                    </wps:spPr>
                    <wps:txbx>
                      <w:txbxContent>
                        <w:tbl>
                          <w:tblPr>
                            <w:tblW w:w="0" w:type="auto"/>
                            <w:tblInd w:w="-120" w:type="dxa"/>
                            <w:tblLayout w:type="fixed"/>
                            <w:tblLook w:val="07E0"/>
                          </w:tblPr>
                          <w:tblGrid>
                            <w:gridCol w:w="1140"/>
                            <w:gridCol w:w="5918"/>
                          </w:tblGrid>
                          <w:tr w14:paraId="7E8399CB" w14:textId="77777777">
                            <w:tblPrEx>
                              <w:tblW w:w="0" w:type="auto"/>
                              <w:tblInd w:w="-120" w:type="dxa"/>
                              <w:tblLayout w:type="fixed"/>
                              <w:tblLook w:val="07E0"/>
                            </w:tblPrEx>
                            <w:trPr>
                              <w:trHeight w:val="240"/>
                            </w:trPr>
                            <w:tc>
                              <w:tcPr>
                                <w:tcW w:w="1140" w:type="dxa"/>
                              </w:tcPr>
                              <w:p w:rsidR="00B37684" w14:textId="77777777">
                                <w:r>
                                  <w:t>Datum</w:t>
                                </w:r>
                              </w:p>
                            </w:tc>
                            <w:tc>
                              <w:tcPr>
                                <w:tcW w:w="5918" w:type="dxa"/>
                              </w:tcPr>
                              <w:p w:rsidR="00B37684" w14:textId="3D748645">
                                <w:r>
                                  <w:t xml:space="preserve"> 24 april 2026</w:t>
                                </w:r>
                              </w:p>
                            </w:tc>
                          </w:tr>
                          <w:tr w14:paraId="70A5ECB1" w14:textId="77777777">
                            <w:tblPrEx>
                              <w:tblW w:w="0" w:type="auto"/>
                              <w:tblInd w:w="-120" w:type="dxa"/>
                              <w:tblLayout w:type="fixed"/>
                              <w:tblLook w:val="07E0"/>
                            </w:tblPrEx>
                            <w:trPr>
                              <w:trHeight w:val="240"/>
                            </w:trPr>
                            <w:tc>
                              <w:tcPr>
                                <w:tcW w:w="1140" w:type="dxa"/>
                              </w:tcPr>
                              <w:p w:rsidR="00B37684" w14:textId="77777777">
                                <w:r>
                                  <w:t>Betreft</w:t>
                                </w:r>
                              </w:p>
                            </w:tc>
                            <w:tc>
                              <w:tcPr>
                                <w:tcW w:w="5918" w:type="dxa"/>
                              </w:tcPr>
                              <w:p w:rsidR="00B37684" w14:textId="77777777">
                                <w:r>
                                  <w:t xml:space="preserve">Aanbieding </w:t>
                                </w:r>
                                <w:r w:rsidR="00B046A3">
                                  <w:t>tweede</w:t>
                                </w:r>
                                <w:r>
                                  <w:t xml:space="preserve"> halfjaarrapportage C(A)ft en </w:t>
                                </w:r>
                                <w:r>
                                  <w:t>Cft</w:t>
                                </w:r>
                                <w:r>
                                  <w:t xml:space="preserve"> BES 2025</w:t>
                                </w:r>
                              </w:p>
                            </w:tc>
                          </w:tr>
                        </w:tbl>
                        <w:p w:rsidR="00A22E5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0.7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E8399CA" w14:textId="77777777">
                      <w:tblPrEx>
                        <w:tblW w:w="0" w:type="auto"/>
                        <w:tblInd w:w="-120" w:type="dxa"/>
                        <w:tblLayout w:type="fixed"/>
                        <w:tblLook w:val="07E0"/>
                      </w:tblPrEx>
                      <w:trPr>
                        <w:trHeight w:val="240"/>
                      </w:trPr>
                      <w:tc>
                        <w:tcPr>
                          <w:tcW w:w="1140" w:type="dxa"/>
                        </w:tcPr>
                        <w:p w:rsidR="00B37684" w14:paraId="0D668616" w14:textId="77777777">
                          <w:r>
                            <w:t>Datum</w:t>
                          </w:r>
                        </w:p>
                      </w:tc>
                      <w:tc>
                        <w:tcPr>
                          <w:tcW w:w="5918" w:type="dxa"/>
                        </w:tcPr>
                        <w:p w:rsidR="00B37684" w14:paraId="3132A228" w14:textId="3D748645">
                          <w:r>
                            <w:t xml:space="preserve"> 24 april 2026</w:t>
                          </w:r>
                        </w:p>
                      </w:tc>
                    </w:tr>
                    <w:tr w14:paraId="70A5ECB0" w14:textId="77777777">
                      <w:tblPrEx>
                        <w:tblW w:w="0" w:type="auto"/>
                        <w:tblInd w:w="-120" w:type="dxa"/>
                        <w:tblLayout w:type="fixed"/>
                        <w:tblLook w:val="07E0"/>
                      </w:tblPrEx>
                      <w:trPr>
                        <w:trHeight w:val="240"/>
                      </w:trPr>
                      <w:tc>
                        <w:tcPr>
                          <w:tcW w:w="1140" w:type="dxa"/>
                        </w:tcPr>
                        <w:p w:rsidR="00B37684" w14:paraId="19AFE29B" w14:textId="77777777">
                          <w:r>
                            <w:t>Betreft</w:t>
                          </w:r>
                        </w:p>
                      </w:tc>
                      <w:tc>
                        <w:tcPr>
                          <w:tcW w:w="5918" w:type="dxa"/>
                        </w:tcPr>
                        <w:p w:rsidR="00B37684" w14:paraId="0B95107B" w14:textId="77777777">
                          <w:r>
                            <w:t xml:space="preserve">Aanbieding </w:t>
                          </w:r>
                          <w:r w:rsidR="00B046A3">
                            <w:t>tweede</w:t>
                          </w:r>
                          <w:r>
                            <w:t xml:space="preserve"> halfjaarrapportage C(A)ft en </w:t>
                          </w:r>
                          <w:r>
                            <w:t>Cft</w:t>
                          </w:r>
                          <w:r>
                            <w:t xml:space="preserve"> BES 2025</w:t>
                          </w:r>
                        </w:p>
                      </w:tc>
                    </w:tr>
                  </w:tbl>
                  <w:p w:rsidR="00A22E5E" w14:paraId="28760A0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3CD2" w:rsidRPr="00AE3CD2" w14:textId="77777777">
                          <w:pPr>
                            <w:pStyle w:val="Referentiegegevens"/>
                            <w:rPr>
                              <w:b/>
                              <w:bCs/>
                            </w:rPr>
                          </w:pPr>
                          <w:r w:rsidRPr="00AE3CD2">
                            <w:rPr>
                              <w:b/>
                              <w:bCs/>
                            </w:rPr>
                            <w:t>DG Koninkrijksrelaties</w:t>
                          </w:r>
                        </w:p>
                        <w:p w:rsidR="00AE3CD2" w14:textId="77777777">
                          <w:pPr>
                            <w:pStyle w:val="Referentiegegevens"/>
                          </w:pPr>
                        </w:p>
                        <w:p w:rsidR="00B37684" w:rsidRPr="008D7395" w14:textId="77777777">
                          <w:pPr>
                            <w:pStyle w:val="Referentiegegevens"/>
                          </w:pPr>
                          <w:r w:rsidRPr="008D7395">
                            <w:t>Turfmarkt 147</w:t>
                          </w:r>
                        </w:p>
                        <w:p w:rsidR="00B37684" w:rsidRPr="008D7395" w14:textId="77777777">
                          <w:pPr>
                            <w:pStyle w:val="Referentiegegevens"/>
                          </w:pPr>
                          <w:r w:rsidRPr="008D7395">
                            <w:t>2511 DP Den Haag</w:t>
                          </w:r>
                        </w:p>
                        <w:p w:rsidR="00B37684" w:rsidRPr="008D7395" w14:textId="77777777">
                          <w:pPr>
                            <w:pStyle w:val="Referentiegegevens"/>
                          </w:pPr>
                          <w:r w:rsidRPr="008D7395">
                            <w:t>Postbus 20011</w:t>
                          </w:r>
                        </w:p>
                        <w:p w:rsidR="00B37684" w14:textId="77777777">
                          <w:pPr>
                            <w:pStyle w:val="Referentiegegevens"/>
                          </w:pPr>
                          <w:r>
                            <w:t>2500 EA  Den Haag</w:t>
                          </w:r>
                        </w:p>
                        <w:p w:rsidR="00B37684" w14:textId="77777777">
                          <w:pPr>
                            <w:pStyle w:val="WitregelW1"/>
                          </w:pPr>
                        </w:p>
                        <w:p w:rsidR="00B37684" w14:textId="77777777">
                          <w:pPr>
                            <w:pStyle w:val="Referentiegegevensbold"/>
                          </w:pPr>
                          <w:r>
                            <w:t>Onze referentie</w:t>
                          </w:r>
                        </w:p>
                        <w:p w:rsidR="00EE2B64" w14:textId="77777777">
                          <w:pPr>
                            <w:pStyle w:val="Referentiegegevens"/>
                          </w:pPr>
                          <w:r>
                            <w:fldChar w:fldCharType="begin"/>
                          </w:r>
                          <w:r>
                            <w:instrText xml:space="preserve"> DOCPROPERTY  "Kenmerk"  \* MERGEFORMAT </w:instrText>
                          </w:r>
                          <w:r>
                            <w:fldChar w:fldCharType="separate"/>
                          </w:r>
                          <w:r>
                            <w:t>2026-0000159586</w:t>
                          </w:r>
                          <w:r>
                            <w:fldChar w:fldCharType="end"/>
                          </w:r>
                        </w:p>
                        <w:p w:rsidR="00B37684" w14:textId="77777777">
                          <w:pPr>
                            <w:pStyle w:val="WitregelW1"/>
                          </w:pPr>
                        </w:p>
                        <w:p w:rsidR="00B3768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E3CD2" w:rsidRPr="00AE3CD2" w14:paraId="41A5FF78" w14:textId="77777777">
                    <w:pPr>
                      <w:pStyle w:val="Referentiegegevens"/>
                      <w:rPr>
                        <w:b/>
                        <w:bCs/>
                      </w:rPr>
                    </w:pPr>
                    <w:r w:rsidRPr="00AE3CD2">
                      <w:rPr>
                        <w:b/>
                        <w:bCs/>
                      </w:rPr>
                      <w:t>DG Koninkrijksrelaties</w:t>
                    </w:r>
                  </w:p>
                  <w:p w:rsidR="00AE3CD2" w14:paraId="18468121" w14:textId="77777777">
                    <w:pPr>
                      <w:pStyle w:val="Referentiegegevens"/>
                    </w:pPr>
                  </w:p>
                  <w:p w:rsidR="00B37684" w:rsidRPr="008D7395" w14:paraId="63D47CFE" w14:textId="77777777">
                    <w:pPr>
                      <w:pStyle w:val="Referentiegegevens"/>
                    </w:pPr>
                    <w:r w:rsidRPr="008D7395">
                      <w:t>Turfmarkt 147</w:t>
                    </w:r>
                  </w:p>
                  <w:p w:rsidR="00B37684" w:rsidRPr="008D7395" w14:paraId="69CC0A57" w14:textId="77777777">
                    <w:pPr>
                      <w:pStyle w:val="Referentiegegevens"/>
                    </w:pPr>
                    <w:r w:rsidRPr="008D7395">
                      <w:t>2511 DP Den Haag</w:t>
                    </w:r>
                  </w:p>
                  <w:p w:rsidR="00B37684" w:rsidRPr="008D7395" w14:paraId="53B5A54A" w14:textId="77777777">
                    <w:pPr>
                      <w:pStyle w:val="Referentiegegevens"/>
                    </w:pPr>
                    <w:r w:rsidRPr="008D7395">
                      <w:t>Postbus 20011</w:t>
                    </w:r>
                  </w:p>
                  <w:p w:rsidR="00B37684" w14:paraId="7A92E11F" w14:textId="77777777">
                    <w:pPr>
                      <w:pStyle w:val="Referentiegegevens"/>
                    </w:pPr>
                    <w:r>
                      <w:t>2500 EA  Den Haag</w:t>
                    </w:r>
                  </w:p>
                  <w:p w:rsidR="00B37684" w14:paraId="6FD348E9" w14:textId="77777777">
                    <w:pPr>
                      <w:pStyle w:val="WitregelW1"/>
                    </w:pPr>
                  </w:p>
                  <w:p w:rsidR="00B37684" w14:paraId="17A10D28" w14:textId="77777777">
                    <w:pPr>
                      <w:pStyle w:val="Referentiegegevensbold"/>
                    </w:pPr>
                    <w:r>
                      <w:t>Onze referentie</w:t>
                    </w:r>
                  </w:p>
                  <w:p w:rsidR="00EE2B64" w14:paraId="18826A69" w14:textId="77777777">
                    <w:pPr>
                      <w:pStyle w:val="Referentiegegevens"/>
                    </w:pPr>
                    <w:r>
                      <w:fldChar w:fldCharType="begin"/>
                    </w:r>
                    <w:r>
                      <w:instrText xml:space="preserve"> DOCPROPERTY  "Kenmerk"  \* MERGEFORMAT </w:instrText>
                    </w:r>
                    <w:r>
                      <w:fldChar w:fldCharType="separate"/>
                    </w:r>
                    <w:r>
                      <w:t>2026-0000159586</w:t>
                    </w:r>
                    <w:r>
                      <w:fldChar w:fldCharType="end"/>
                    </w:r>
                  </w:p>
                  <w:p w:rsidR="00B37684" w14:paraId="5E38FE6E" w14:textId="77777777">
                    <w:pPr>
                      <w:pStyle w:val="WitregelW1"/>
                    </w:pPr>
                  </w:p>
                  <w:p w:rsidR="00B37684" w14:paraId="4B85BC5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E2B6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E2B64" w14:paraId="7814BE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2E5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22E5E" w14:paraId="5EE51A5A" w14:textId="77777777"/>
                </w:txbxContent>
              </v:textbox>
              <w10:anchorlock/>
            </v:shape>
          </w:pict>
        </mc:Fallback>
      </mc:AlternateContent>
    </w:r>
    <w:r w:rsidR="00E33701">
      <w:tab/>
    </w:r>
    <w:r w:rsidR="00E337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3E5D982"/>
    <w:multiLevelType w:val="multilevel"/>
    <w:tmpl w:val="2742907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A410058"/>
    <w:multiLevelType w:val="multilevel"/>
    <w:tmpl w:val="08C9E13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24490AC"/>
    <w:multiLevelType w:val="multilevel"/>
    <w:tmpl w:val="C90E638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39A7692"/>
    <w:multiLevelType w:val="hybridMultilevel"/>
    <w:tmpl w:val="19F63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78D6AC3"/>
    <w:multiLevelType w:val="multilevel"/>
    <w:tmpl w:val="B0B1FF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5F144B10"/>
    <w:multiLevelType w:val="hybridMultilevel"/>
    <w:tmpl w:val="91FA8BC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602CB3"/>
    <w:multiLevelType w:val="hybridMultilevel"/>
    <w:tmpl w:val="34866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3209334">
    <w:abstractNumId w:val="2"/>
  </w:num>
  <w:num w:numId="2" w16cid:durableId="889220639">
    <w:abstractNumId w:val="4"/>
  </w:num>
  <w:num w:numId="3" w16cid:durableId="537090659">
    <w:abstractNumId w:val="0"/>
  </w:num>
  <w:num w:numId="4" w16cid:durableId="1628897954">
    <w:abstractNumId w:val="1"/>
  </w:num>
  <w:num w:numId="5" w16cid:durableId="1214274948">
    <w:abstractNumId w:val="6"/>
  </w:num>
  <w:num w:numId="6" w16cid:durableId="1412461849">
    <w:abstractNumId w:val="5"/>
  </w:num>
  <w:num w:numId="7" w16cid:durableId="583607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84"/>
    <w:rsid w:val="00020BC5"/>
    <w:rsid w:val="00023A9E"/>
    <w:rsid w:val="00074704"/>
    <w:rsid w:val="00086312"/>
    <w:rsid w:val="000919DE"/>
    <w:rsid w:val="00096D36"/>
    <w:rsid w:val="000A01C8"/>
    <w:rsid w:val="00130C07"/>
    <w:rsid w:val="00186EF9"/>
    <w:rsid w:val="001C1761"/>
    <w:rsid w:val="00260F39"/>
    <w:rsid w:val="00282F5C"/>
    <w:rsid w:val="002E3D24"/>
    <w:rsid w:val="0031400F"/>
    <w:rsid w:val="003274B8"/>
    <w:rsid w:val="0038393B"/>
    <w:rsid w:val="00396574"/>
    <w:rsid w:val="003F01E9"/>
    <w:rsid w:val="004B143D"/>
    <w:rsid w:val="004D16A4"/>
    <w:rsid w:val="00520AED"/>
    <w:rsid w:val="00583641"/>
    <w:rsid w:val="00584203"/>
    <w:rsid w:val="005B0959"/>
    <w:rsid w:val="005C1DF3"/>
    <w:rsid w:val="00604366"/>
    <w:rsid w:val="00624BF5"/>
    <w:rsid w:val="00636E13"/>
    <w:rsid w:val="006D10A4"/>
    <w:rsid w:val="007074A4"/>
    <w:rsid w:val="007140A1"/>
    <w:rsid w:val="007235BC"/>
    <w:rsid w:val="00724ACA"/>
    <w:rsid w:val="00742399"/>
    <w:rsid w:val="00747A22"/>
    <w:rsid w:val="008806C3"/>
    <w:rsid w:val="00881EDC"/>
    <w:rsid w:val="008C6D8A"/>
    <w:rsid w:val="008D7395"/>
    <w:rsid w:val="0099201D"/>
    <w:rsid w:val="00A03338"/>
    <w:rsid w:val="00A144D2"/>
    <w:rsid w:val="00A22E5E"/>
    <w:rsid w:val="00AE3CD2"/>
    <w:rsid w:val="00B046A3"/>
    <w:rsid w:val="00B117C9"/>
    <w:rsid w:val="00B37684"/>
    <w:rsid w:val="00C14C03"/>
    <w:rsid w:val="00C1576B"/>
    <w:rsid w:val="00C32C17"/>
    <w:rsid w:val="00C46E9E"/>
    <w:rsid w:val="00CF1CBA"/>
    <w:rsid w:val="00CF60DE"/>
    <w:rsid w:val="00D8028D"/>
    <w:rsid w:val="00DB1240"/>
    <w:rsid w:val="00E076F1"/>
    <w:rsid w:val="00E33701"/>
    <w:rsid w:val="00ED1115"/>
    <w:rsid w:val="00EE2B6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BF9CD8"/>
  <w15:docId w15:val="{F6BFB55B-EA91-4EA6-AE99-E4CEC13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E3CD2"/>
    <w:pPr>
      <w:tabs>
        <w:tab w:val="center" w:pos="4536"/>
        <w:tab w:val="right" w:pos="9072"/>
      </w:tabs>
      <w:spacing w:line="240" w:lineRule="auto"/>
    </w:pPr>
  </w:style>
  <w:style w:type="character" w:customStyle="1" w:styleId="KoptekstChar">
    <w:name w:val="Koptekst Char"/>
    <w:basedOn w:val="DefaultParagraphFont"/>
    <w:link w:val="Header"/>
    <w:uiPriority w:val="99"/>
    <w:rsid w:val="00AE3CD2"/>
    <w:rPr>
      <w:rFonts w:ascii="Verdana" w:hAnsi="Verdana"/>
      <w:color w:val="000000"/>
      <w:sz w:val="18"/>
      <w:szCs w:val="18"/>
    </w:rPr>
  </w:style>
  <w:style w:type="paragraph" w:styleId="Footer">
    <w:name w:val="footer"/>
    <w:basedOn w:val="Normal"/>
    <w:link w:val="VoettekstChar"/>
    <w:uiPriority w:val="99"/>
    <w:unhideWhenUsed/>
    <w:rsid w:val="00AE3CD2"/>
    <w:pPr>
      <w:tabs>
        <w:tab w:val="center" w:pos="4536"/>
        <w:tab w:val="right" w:pos="9072"/>
      </w:tabs>
      <w:spacing w:line="240" w:lineRule="auto"/>
    </w:pPr>
  </w:style>
  <w:style w:type="character" w:customStyle="1" w:styleId="VoettekstChar">
    <w:name w:val="Voettekst Char"/>
    <w:basedOn w:val="DefaultParagraphFont"/>
    <w:link w:val="Footer"/>
    <w:uiPriority w:val="99"/>
    <w:rsid w:val="00AE3CD2"/>
    <w:rPr>
      <w:rFonts w:ascii="Verdana" w:hAnsi="Verdana"/>
      <w:color w:val="000000"/>
      <w:sz w:val="18"/>
      <w:szCs w:val="18"/>
    </w:rPr>
  </w:style>
  <w:style w:type="paragraph" w:styleId="ListParagraph">
    <w:name w:val="List Paragraph"/>
    <w:basedOn w:val="Normal"/>
    <w:uiPriority w:val="34"/>
    <w:semiHidden/>
    <w:rsid w:val="00B11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386</ap:Words>
  <ap:Characters>2128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Brief - Aanbieding eerste halfjaarrapportage C(A)ft en Cft BES 2025</vt:lpstr>
    </vt:vector>
  </ap:TitlesOfParts>
  <ap:LinksUpToDate>false</ap:LinksUpToDate>
  <ap:CharactersWithSpaces>2509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2025-08-29T14:05:00.0000000Z</dcterms:created>
  <dcterms:modified xsi:type="dcterms:W3CDTF">2026-04-24T10:21:00.0000000Z</dcterms:modified>
  <dc:creator/>
  <lastModifiedBy/>
  <dc:description>------------------------</dc:description>
  <dc:subject/>
  <keywords/>
  <version/>
  <category/>
</coreProperties>
</file>