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8FD" w:rsidRDefault="008368FD" w14:paraId="5141E8CA" w14:textId="77777777">
      <w:pPr>
        <w:rPr>
          <w:b/>
        </w:rPr>
      </w:pPr>
      <w:r>
        <w:rPr>
          <w:b/>
        </w:rPr>
        <w:t>Regeling van de Minister van Sociale Zaken en Werkgelegenheid </w:t>
      </w:r>
    </w:p>
    <w:p w:rsidR="006E76DD" w:rsidRDefault="001C5FA1" w14:paraId="27614B9D" w14:textId="046F66F6">
      <w:pPr>
        <w:rPr>
          <w:b/>
        </w:rPr>
      </w:pPr>
      <w:proofErr w:type="gramStart"/>
      <w:r>
        <w:rPr>
          <w:b/>
        </w:rPr>
        <w:t>van</w:t>
      </w:r>
      <w:proofErr w:type="gramEnd"/>
      <w:r>
        <w:rPr>
          <w:b/>
        </w:rPr>
        <w:t> </w:t>
      </w:r>
      <w:r w:rsidR="00B54EA3">
        <w:t xml:space="preserve">  </w:t>
      </w:r>
      <w:r w:rsidRPr="00B54EA3" w:rsidR="00B54EA3">
        <w:rPr>
          <w:b/>
          <w:bCs/>
        </w:rPr>
        <w:t>24 april 2026</w:t>
      </w:r>
      <w:r>
        <w:tab/>
      </w:r>
      <w:r>
        <w:rPr>
          <w:b/>
        </w:rPr>
        <w:t xml:space="preserve">, nr. </w:t>
      </w:r>
      <w:r w:rsidRPr="000E4D5B">
        <w:rPr>
          <w:b/>
          <w:bCs/>
        </w:rPr>
        <w:fldChar w:fldCharType="begin"/>
      </w:r>
      <w:r w:rsidRPr="000E4D5B">
        <w:rPr>
          <w:b/>
          <w:bCs/>
        </w:rPr>
        <w:instrText xml:space="preserve"> DOCPROPERTY  "iOnsKenmerk"  \* MERGEFORMAT </w:instrText>
      </w:r>
      <w:r w:rsidRPr="000E4D5B">
        <w:rPr>
          <w:b/>
          <w:bCs/>
        </w:rPr>
        <w:fldChar w:fldCharType="separate"/>
      </w:r>
      <w:r w:rsidRPr="000E4D5B">
        <w:rPr>
          <w:b/>
          <w:bCs/>
        </w:rPr>
        <w:t>2026-0000107275</w:t>
      </w:r>
      <w:r w:rsidRPr="000E4D5B">
        <w:rPr>
          <w:b/>
          <w:bCs/>
        </w:rPr>
        <w:fldChar w:fldCharType="end"/>
      </w:r>
      <w:r>
        <w:rPr>
          <w:b/>
        </w:rPr>
        <w:t xml:space="preserve">, </w:t>
      </w:r>
    </w:p>
    <w:p w:rsidR="00CC6255" w:rsidRDefault="008368FD" w14:paraId="11D8C01F" w14:textId="26299298">
      <w:proofErr w:type="gramStart"/>
      <w:r>
        <w:rPr>
          <w:b/>
        </w:rPr>
        <w:t>tot</w:t>
      </w:r>
      <w:proofErr w:type="gramEnd"/>
      <w:r>
        <w:rPr>
          <w:b/>
        </w:rPr>
        <w:t xml:space="preserve"> indexatie van het wettelijk minimumloon en bekendmaking van het wettelijk minimumloon per 1 juli 2026</w:t>
      </w:r>
      <w:r>
        <w:t xml:space="preserve"> [</w:t>
      </w:r>
      <w:proofErr w:type="spellStart"/>
      <w:r>
        <w:t>KetenID</w:t>
      </w:r>
      <w:proofErr w:type="spellEnd"/>
      <w:r>
        <w:t xml:space="preserve"> WGK028943]</w:t>
      </w:r>
    </w:p>
    <w:p w:rsidR="00364E07" w:rsidP="00364E07" w:rsidRDefault="00364E07" w14:paraId="74F7EE92" w14:textId="77777777"/>
    <w:p w:rsidR="00364E07" w:rsidP="00364E07" w:rsidRDefault="00364E07" w14:paraId="6688572B" w14:textId="77777777"/>
    <w:p w:rsidR="00364E07" w:rsidP="00364E07" w:rsidRDefault="00364E07" w14:paraId="1784EE68" w14:textId="77777777"/>
    <w:p w:rsidR="00364E07" w:rsidP="00364E07" w:rsidRDefault="00364E07" w14:paraId="61BAC0D4" w14:textId="77777777">
      <w:r>
        <w:rPr>
          <w:b/>
        </w:rPr>
        <w:t>De Minister van Sociale Zaken en Werkgelegenheid;</w:t>
      </w:r>
    </w:p>
    <w:p w:rsidR="00364E07" w:rsidP="00364E07" w:rsidRDefault="00364E07" w14:paraId="548475EE" w14:textId="77777777"/>
    <w:p w:rsidR="00364E07" w:rsidP="00364E07" w:rsidRDefault="00364E07" w14:paraId="78AD2165" w14:textId="77777777">
      <w:r>
        <w:t>Gelet op </w:t>
      </w:r>
      <w:r w:rsidRPr="008C0E88">
        <w:t>artikel 14, tweede en tiende lid, van de Wet minimumloon en minimumvakantiebijslag;</w:t>
      </w:r>
    </w:p>
    <w:p w:rsidR="00364E07" w:rsidP="00364E07" w:rsidRDefault="00364E07" w14:paraId="24E71C26" w14:textId="77777777"/>
    <w:p w:rsidR="00364E07" w:rsidP="00364E07" w:rsidRDefault="00364E07" w14:paraId="512FAC67" w14:textId="77777777">
      <w:pPr>
        <w:pStyle w:val="Standaardvet"/>
      </w:pPr>
      <w:r>
        <w:t>Besluit:</w:t>
      </w:r>
    </w:p>
    <w:p w:rsidR="00364E07" w:rsidP="00364E07" w:rsidRDefault="00364E07" w14:paraId="2CF5DA03" w14:textId="77777777"/>
    <w:p w:rsidRPr="00D87E18" w:rsidR="00364E07" w:rsidP="00364E07" w:rsidRDefault="00364E07" w14:paraId="6EB982D3" w14:textId="77777777">
      <w:pPr>
        <w:rPr>
          <w:b/>
          <w:bCs/>
        </w:rPr>
      </w:pPr>
      <w:r>
        <w:rPr>
          <w:b/>
          <w:bCs/>
        </w:rPr>
        <w:t xml:space="preserve">Artikel 1 </w:t>
      </w:r>
    </w:p>
    <w:p w:rsidR="00364E07" w:rsidP="00364E07" w:rsidRDefault="00364E07" w14:paraId="5DDCBB68" w14:textId="77777777"/>
    <w:p w:rsidR="00364E07" w:rsidP="00364E07" w:rsidRDefault="00364E07" w14:paraId="780E6E34" w14:textId="77777777">
      <w:r>
        <w:t>De bedragen, genoemd in artikel 8, eerste lid, onder a en b, van de Wet minimumloon en minimumvakantiebijslag worden met ingang van 1 juli 2026 onderscheidenlijk als volgt vastgesteld:</w:t>
      </w:r>
    </w:p>
    <w:p w:rsidR="00364E07" w:rsidP="00364E07" w:rsidRDefault="00364E07" w14:paraId="5CA6B088" w14:textId="77777777"/>
    <w:p w:rsidR="00364E07" w:rsidP="00364E07" w:rsidRDefault="00364E07" w14:paraId="01CF4420" w14:textId="77777777">
      <w:pPr>
        <w:pStyle w:val="Lijstalinea"/>
        <w:numPr>
          <w:ilvl w:val="0"/>
          <w:numId w:val="8"/>
        </w:numPr>
      </w:pPr>
      <w:r>
        <w:t>€ 14,99;</w:t>
      </w:r>
    </w:p>
    <w:p w:rsidR="00364E07" w:rsidP="00364E07" w:rsidRDefault="00364E07" w14:paraId="077536A0" w14:textId="77777777"/>
    <w:p w:rsidR="00364E07" w:rsidP="00364E07" w:rsidRDefault="00364E07" w14:paraId="36BD580B" w14:textId="77777777">
      <w:pPr>
        <w:pStyle w:val="Lijstalinea"/>
        <w:numPr>
          <w:ilvl w:val="0"/>
          <w:numId w:val="8"/>
        </w:numPr>
      </w:pPr>
      <w:r>
        <w:t>€ 2.337,00.</w:t>
      </w:r>
    </w:p>
    <w:p w:rsidR="00364E07" w:rsidP="00364E07" w:rsidRDefault="00364E07" w14:paraId="18E76625" w14:textId="77777777">
      <w:pPr>
        <w:pStyle w:val="Lijstalinea"/>
      </w:pPr>
    </w:p>
    <w:p w:rsidR="00364E07" w:rsidP="00364E07" w:rsidRDefault="00364E07" w14:paraId="004660ED" w14:textId="77777777">
      <w:pPr>
        <w:pStyle w:val="Lijstalinea"/>
      </w:pPr>
    </w:p>
    <w:p w:rsidR="00364E07" w:rsidP="00364E07" w:rsidRDefault="00364E07" w14:paraId="27012284" w14:textId="77777777"/>
    <w:p w:rsidRPr="002160E7" w:rsidR="00364E07" w:rsidP="00364E07" w:rsidRDefault="00364E07" w14:paraId="7195E131" w14:textId="77777777">
      <w:pPr>
        <w:rPr>
          <w:b/>
        </w:rPr>
      </w:pPr>
      <w:r w:rsidRPr="002160E7">
        <w:rPr>
          <w:b/>
        </w:rPr>
        <w:t>Artikel 2</w:t>
      </w:r>
    </w:p>
    <w:p w:rsidR="00364E07" w:rsidP="00364E07" w:rsidRDefault="00364E07" w14:paraId="1DED08B8" w14:textId="77777777"/>
    <w:p w:rsidR="00364E07" w:rsidP="00364E07" w:rsidRDefault="00364E07" w14:paraId="29742E52" w14:textId="77777777">
      <w:r>
        <w:t>Deze regeling treedt in werking met ingang van 1 juli 2026.</w:t>
      </w:r>
    </w:p>
    <w:p w:rsidR="00364E07" w:rsidP="00364E07" w:rsidRDefault="00364E07" w14:paraId="6921D175" w14:textId="77777777"/>
    <w:p w:rsidR="00364E07" w:rsidP="00364E07" w:rsidRDefault="00364E07" w14:paraId="516D7542" w14:textId="77777777">
      <w:r>
        <w:t>Deze regeling zal met de toelichting in de Staatscourant worden geplaatst.</w:t>
      </w:r>
    </w:p>
    <w:p w:rsidR="00364E07" w:rsidP="00364E07" w:rsidRDefault="00364E07" w14:paraId="6F383333" w14:textId="77777777"/>
    <w:p w:rsidR="00364E07" w:rsidP="00364E07" w:rsidRDefault="00364E07" w14:paraId="5A111DA4" w14:textId="77777777">
      <w:r>
        <w:t xml:space="preserve">De Minister van Sociale Zaken </w:t>
      </w:r>
      <w:r>
        <w:br/>
        <w:t>en Werkgelegenheid,</w:t>
      </w:r>
    </w:p>
    <w:p w:rsidR="00364E07" w:rsidP="00364E07" w:rsidRDefault="00364E07" w14:paraId="5DAB0EFE" w14:textId="77777777"/>
    <w:p w:rsidR="00364E07" w:rsidP="00364E07" w:rsidRDefault="00364E07" w14:paraId="066B0E21" w14:textId="77777777"/>
    <w:p w:rsidR="00364E07" w:rsidP="00364E07" w:rsidRDefault="00364E07" w14:paraId="5409B206" w14:textId="77777777"/>
    <w:p w:rsidR="00364E07" w:rsidP="00364E07" w:rsidRDefault="00364E07" w14:paraId="12FF6633" w14:textId="77777777"/>
    <w:p w:rsidR="00364E07" w:rsidP="00364E07" w:rsidRDefault="00364E07" w14:paraId="6B007A15" w14:textId="77777777"/>
    <w:p w:rsidR="00364E07" w:rsidP="00364E07" w:rsidRDefault="00364E07" w14:paraId="0C586361" w14:textId="77777777">
      <w:r>
        <w:t>J.A. Vijlbrief</w:t>
      </w:r>
      <w:r>
        <w:br/>
      </w:r>
    </w:p>
    <w:p w:rsidR="00364E07" w:rsidP="00364E07" w:rsidRDefault="00364E07" w14:paraId="35E93B82" w14:textId="77777777">
      <w:pPr>
        <w:pStyle w:val="Standaardcursief"/>
      </w:pPr>
      <w:r>
        <w:t> </w:t>
      </w:r>
    </w:p>
    <w:p w:rsidR="00364E07" w:rsidP="00364E07" w:rsidRDefault="00364E07" w14:paraId="4F9CB7B4" w14:textId="77777777">
      <w:pPr>
        <w:pStyle w:val="WitregelW1bodytekst"/>
      </w:pPr>
    </w:p>
    <w:p w:rsidR="00364E07" w:rsidP="00364E07" w:rsidRDefault="00364E07" w14:paraId="4A404730" w14:textId="77777777">
      <w:r>
        <w:br/>
      </w:r>
    </w:p>
    <w:p w:rsidR="00364E07" w:rsidP="00364E07" w:rsidRDefault="00364E07" w14:paraId="1EF7CB44" w14:textId="77777777">
      <w:pPr>
        <w:pStyle w:val="Standaardcursief"/>
      </w:pPr>
      <w:r>
        <w:t> </w:t>
      </w:r>
    </w:p>
    <w:p w:rsidR="00364E07" w:rsidP="00364E07" w:rsidRDefault="00364E07" w14:paraId="233DA67A" w14:textId="77777777">
      <w:pPr>
        <w:pStyle w:val="WitregelW1bodytekst"/>
      </w:pPr>
    </w:p>
    <w:p w:rsidR="00364E07" w:rsidP="00364E07" w:rsidRDefault="00364E07" w14:paraId="0F2867B2" w14:textId="77777777">
      <w:pPr>
        <w:pStyle w:val="Pagina-eindeKop1"/>
      </w:pPr>
      <w:r>
        <w:lastRenderedPageBreak/>
        <w:t>Toelichting</w:t>
      </w:r>
    </w:p>
    <w:p w:rsidR="00364E07" w:rsidP="00364E07" w:rsidRDefault="00364E07" w14:paraId="1C1ED52F" w14:textId="77777777">
      <w:r>
        <w:t xml:space="preserve">Uitgangspunt van de Wet minimumloon en minimumvakantiebijslag (WML) is dat de algemene welvaartsontwikkeling zo mogelijk ook tot uitdrukking moet komen in de inkomens van werknemers met een minimumloon, en van uitkeringsgerechtigden. Dit uitgangspunt is vervat in de hoofdregel van artikel 14 van de WML. Dit artikel koppelt het minimumloon en de sociale uitkeringen aan de contractloonontwikkeling. </w:t>
      </w:r>
    </w:p>
    <w:p w:rsidR="00364E07" w:rsidP="00364E07" w:rsidRDefault="00364E07" w14:paraId="65E5246B" w14:textId="77777777"/>
    <w:p w:rsidR="00364E07" w:rsidP="00364E07" w:rsidRDefault="00364E07" w14:paraId="22B30D7E" w14:textId="77777777">
      <w:r>
        <w:t xml:space="preserve">Afwijking van de hoofdregel is alleen mogelijk indien sprake is van een bovenmatige loonontwikkeling, dan wel volumeontwikkeling in de </w:t>
      </w:r>
      <w:proofErr w:type="gramStart"/>
      <w:r>
        <w:t>sociale zekerheidsregelingen</w:t>
      </w:r>
      <w:proofErr w:type="gramEnd"/>
      <w:r>
        <w:t xml:space="preserve"> (artikel 14, vijfde lid, van de WML). De toelichting geeft aan dat het gaat om een loonontwikkeling die de werkgelegenheid schade zou berokkenen, dan wel om een groei van het aantal uitkeringsgerechtigden die een premie– of belastingdrukverhoging van betekenende mate teweeg zou brengen.</w:t>
      </w:r>
      <w:r>
        <w:rPr>
          <w:rStyle w:val="Voetnootmarkering"/>
        </w:rPr>
        <w:footnoteReference w:id="1"/>
      </w:r>
      <w:r>
        <w:t xml:space="preserve"> De verhouding tussen inactieven en actieven, de zogenaamde i/a-ratio, wordt genoemd als een indicator die bruikbaar is voor deze afweging. </w:t>
      </w:r>
    </w:p>
    <w:p w:rsidR="00364E07" w:rsidP="00364E07" w:rsidRDefault="00364E07" w14:paraId="4A194E79" w14:textId="77777777"/>
    <w:p w:rsidR="00364E07" w:rsidP="00364E07" w:rsidRDefault="00364E07" w14:paraId="47E45E89" w14:textId="77777777">
      <w:r>
        <w:t xml:space="preserve">Afwijking van de hoofdregel is op dit moment niet aan de orde. </w:t>
      </w:r>
      <w:r w:rsidRPr="001F302D">
        <w:t>De lonen stijgen momenteel sneller dan de prijzen, en deze ontwikkeling vindt het kabinet wenselijk in het licht van de groei van de prijs van de toegevoegde waarde en de arbeidsproductiviteit. Verder is de werkloosheid historisch gezien laag. Voor de i/a-ratio raamt het Centraal Planbureau de komende jaren een stijgende trend. Dit is echter niet zozeer een gevolg van de loonontwikkeling, maar vooral van de vergrijzende bevolking.</w:t>
      </w:r>
      <w:r>
        <w:t xml:space="preserve"> </w:t>
      </w:r>
    </w:p>
    <w:p w:rsidR="00364E07" w:rsidP="00364E07" w:rsidRDefault="00364E07" w14:paraId="1F0B7ACC" w14:textId="77777777"/>
    <w:p w:rsidRPr="00E273CB" w:rsidR="00364E07" w:rsidP="00364E07" w:rsidRDefault="00364E07" w14:paraId="1672B376" w14:textId="77777777">
      <w:pPr>
        <w:rPr>
          <w:u w:val="single"/>
        </w:rPr>
      </w:pPr>
      <w:r w:rsidRPr="00E273CB">
        <w:rPr>
          <w:u w:val="single"/>
        </w:rPr>
        <w:t xml:space="preserve">Aanpassingspercentage indexatie bedraagt </w:t>
      </w:r>
      <w:r>
        <w:rPr>
          <w:u w:val="single"/>
        </w:rPr>
        <w:t>1,85%</w:t>
      </w:r>
    </w:p>
    <w:p w:rsidRPr="00E273CB" w:rsidR="00364E07" w:rsidP="00364E07" w:rsidRDefault="00364E07" w14:paraId="495B770E" w14:textId="77777777">
      <w:r w:rsidRPr="00E273CB">
        <w:t xml:space="preserve">In artikel 14, eerste tot en met derde lid, van de WML, wordt de aanpassing van het minimumloon geregeld. Hierbij wordt uitgegaan van het gemiddelde van de procentuele ontwikkeling van de contractlonen in de marktsector, de gepremieerde en gesubsidieerde sector en bij de overheid, zoals dat door het CPB wordt berekend. </w:t>
      </w:r>
    </w:p>
    <w:p w:rsidRPr="00E273CB" w:rsidR="00364E07" w:rsidP="00364E07" w:rsidRDefault="00364E07" w14:paraId="54F32EF9" w14:textId="77777777"/>
    <w:p w:rsidRPr="0065743B" w:rsidR="00364E07" w:rsidP="00364E07" w:rsidRDefault="00364E07" w14:paraId="105DECF6" w14:textId="6693D5C3">
      <w:pPr>
        <w:tabs>
          <w:tab w:val="left" w:pos="-1440"/>
          <w:tab w:val="left" w:pos="-720"/>
        </w:tabs>
        <w:suppressAutoHyphens/>
        <w:spacing w:line="240" w:lineRule="exact"/>
        <w:rPr>
          <w:i/>
          <w:iCs/>
        </w:rPr>
      </w:pPr>
      <w:r>
        <w:t xml:space="preserve">Het aanpassingspercentage is, </w:t>
      </w:r>
      <w:proofErr w:type="gramStart"/>
      <w:r>
        <w:t>conform</w:t>
      </w:r>
      <w:proofErr w:type="gramEnd"/>
      <w:r>
        <w:t xml:space="preserve"> hetgeen wettelijk is geregeld, als volgt vastgesteld. Uitgangspunt is de contractloonontwikkeling in 2026 zoals gepubliceerd in het CEP 2026 zijnde</w:t>
      </w:r>
      <w:r w:rsidRPr="3D6C4F5A">
        <w:rPr>
          <w:i/>
          <w:iCs/>
        </w:rPr>
        <w:t xml:space="preserve"> </w:t>
      </w:r>
      <w:r>
        <w:t>3,882%.</w:t>
      </w:r>
      <w:r w:rsidRPr="3D6C4F5A">
        <w:rPr>
          <w:i/>
          <w:iCs/>
        </w:rPr>
        <w:t xml:space="preserve"> </w:t>
      </w:r>
      <w:r>
        <w:t>Daarvan wordt de helft van de CPB-raming voor de contractloonstijging</w:t>
      </w:r>
      <w:r w:rsidRPr="3D6C4F5A">
        <w:rPr>
          <w:i/>
          <w:iCs/>
        </w:rPr>
        <w:t xml:space="preserve"> </w:t>
      </w:r>
      <w:r>
        <w:t>in 2026 zoals deze is gepubliceerd in de Macro-Economische Verkenni</w:t>
      </w:r>
      <w:r w:rsidRPr="3D6C4F5A">
        <w:t>ng 2026 uit september 2</w:t>
      </w:r>
      <w:r>
        <w:t>025 afgetrokken. Dit deel is immers bij de indexatie van januari 2026 al meegenomen, en bedraagt 0,5 x 4,056% =2,028%</w:t>
      </w:r>
      <w:r w:rsidR="00437CE6">
        <w:t>.</w:t>
      </w:r>
    </w:p>
    <w:p w:rsidR="00364E07" w:rsidP="00364E07" w:rsidRDefault="00364E07" w14:paraId="7E585F6C" w14:textId="77777777">
      <w:pPr>
        <w:pStyle w:val="Lijstalinea"/>
        <w:tabs>
          <w:tab w:val="left" w:pos="-1440"/>
          <w:tab w:val="left" w:pos="-720"/>
        </w:tabs>
        <w:suppressAutoHyphens/>
        <w:ind w:left="0"/>
      </w:pPr>
      <w:r w:rsidRPr="0065743B">
        <w:t xml:space="preserve">De uitkomst van deze berekening is </w:t>
      </w:r>
      <w:r>
        <w:t>1,854</w:t>
      </w:r>
      <w:r w:rsidRPr="0065743B">
        <w:t xml:space="preserve">% en vormt het </w:t>
      </w:r>
      <w:proofErr w:type="spellStart"/>
      <w:r w:rsidRPr="0065743B">
        <w:t>onafgeronde</w:t>
      </w:r>
      <w:proofErr w:type="spellEnd"/>
      <w:r w:rsidRPr="0065743B">
        <w:t xml:space="preserve"> aanpassingspercentage.</w:t>
      </w:r>
      <w:r>
        <w:t xml:space="preserve"> </w:t>
      </w:r>
      <w:r w:rsidRPr="007E59F4">
        <w:t>Het (</w:t>
      </w:r>
      <w:proofErr w:type="spellStart"/>
      <w:r w:rsidRPr="007E59F4">
        <w:t>onafgeronde</w:t>
      </w:r>
      <w:proofErr w:type="spellEnd"/>
      <w:r w:rsidRPr="007E59F4">
        <w:t>) wettelijk minimumloon, zoals berekend voor de aanpassing per 1 januari 202</w:t>
      </w:r>
      <w:r>
        <w:t>6</w:t>
      </w:r>
      <w:r w:rsidRPr="007E59F4">
        <w:t>, wordt verhoogd</w:t>
      </w:r>
      <w:r w:rsidRPr="00C87096">
        <w:t xml:space="preserve"> met dit percentage.</w:t>
      </w:r>
    </w:p>
    <w:p w:rsidR="00364E07" w:rsidP="00364E07" w:rsidRDefault="00364E07" w14:paraId="1F51AC12" w14:textId="77777777"/>
    <w:p w:rsidRPr="00E273CB" w:rsidR="00364E07" w:rsidP="00364E07" w:rsidRDefault="00364E07" w14:paraId="1B42EF81" w14:textId="77777777">
      <w:pPr>
        <w:rPr>
          <w:u w:val="single"/>
        </w:rPr>
      </w:pPr>
      <w:r w:rsidRPr="00E273CB">
        <w:rPr>
          <w:u w:val="single"/>
        </w:rPr>
        <w:t xml:space="preserve">Het minimumuurloon bedraagt per </w:t>
      </w:r>
      <w:r w:rsidRPr="007E59F4">
        <w:rPr>
          <w:u w:val="single"/>
        </w:rPr>
        <w:t>1 juli 202</w:t>
      </w:r>
      <w:r>
        <w:rPr>
          <w:u w:val="single"/>
        </w:rPr>
        <w:t>6</w:t>
      </w:r>
      <w:r w:rsidRPr="007E59F4">
        <w:rPr>
          <w:u w:val="single"/>
        </w:rPr>
        <w:t xml:space="preserve"> bruto €</w:t>
      </w:r>
      <w:r>
        <w:rPr>
          <w:u w:val="single"/>
        </w:rPr>
        <w:t xml:space="preserve"> 14</w:t>
      </w:r>
      <w:r w:rsidRPr="007E59F4">
        <w:rPr>
          <w:u w:val="single"/>
        </w:rPr>
        <w:t>,</w:t>
      </w:r>
      <w:r>
        <w:rPr>
          <w:u w:val="single"/>
        </w:rPr>
        <w:t>99</w:t>
      </w:r>
      <w:r w:rsidRPr="00E273CB">
        <w:rPr>
          <w:u w:val="single"/>
        </w:rPr>
        <w:t xml:space="preserve"> per uur</w:t>
      </w:r>
    </w:p>
    <w:p w:rsidRPr="00E273CB" w:rsidR="00364E07" w:rsidP="00364E07" w:rsidRDefault="00364E07" w14:paraId="71EAEDD8" w14:textId="77777777">
      <w:pPr>
        <w:pStyle w:val="Lijstalinea"/>
        <w:tabs>
          <w:tab w:val="left" w:pos="-1440"/>
          <w:tab w:val="left" w:pos="-720"/>
        </w:tabs>
        <w:suppressAutoHyphens/>
        <w:ind w:left="0"/>
      </w:pPr>
      <w:r w:rsidRPr="00E273CB">
        <w:t xml:space="preserve">Na de (wettelijke) afronding wordt het bruto wettelijk minimumuurloon per 1 </w:t>
      </w:r>
      <w:r>
        <w:t>juli</w:t>
      </w:r>
      <w:r w:rsidRPr="00E273CB">
        <w:t xml:space="preserve"> 202</w:t>
      </w:r>
      <w:r>
        <w:t>6</w:t>
      </w:r>
      <w:r w:rsidRPr="00E273CB">
        <w:t xml:space="preserve"> vastgesteld op € </w:t>
      </w:r>
      <w:r>
        <w:t>14</w:t>
      </w:r>
      <w:r w:rsidRPr="00E273CB">
        <w:t>,</w:t>
      </w:r>
      <w:r>
        <w:t>99</w:t>
      </w:r>
      <w:r w:rsidRPr="00E273CB">
        <w:t xml:space="preserve"> per uur.</w:t>
      </w:r>
      <w:r w:rsidRPr="00E273CB">
        <w:rPr>
          <w:rStyle w:val="Voetnootmarkering"/>
        </w:rPr>
        <w:footnoteReference w:id="2"/>
      </w:r>
      <w:r w:rsidRPr="00E273CB">
        <w:t xml:space="preserve"> </w:t>
      </w:r>
    </w:p>
    <w:p w:rsidRPr="00E273CB" w:rsidR="00364E07" w:rsidP="00364E07" w:rsidRDefault="00364E07" w14:paraId="5CB36A55" w14:textId="77777777">
      <w:pPr>
        <w:pStyle w:val="Lijstalinea"/>
        <w:tabs>
          <w:tab w:val="left" w:pos="-1440"/>
          <w:tab w:val="left" w:pos="-720"/>
        </w:tabs>
        <w:suppressAutoHyphens/>
        <w:ind w:left="0"/>
      </w:pPr>
    </w:p>
    <w:p w:rsidRPr="00E273CB" w:rsidR="00364E07" w:rsidP="00364E07" w:rsidRDefault="00364E07" w14:paraId="6A032A40" w14:textId="77777777">
      <w:pPr>
        <w:pStyle w:val="Lijstalinea"/>
        <w:tabs>
          <w:tab w:val="left" w:pos="-1440"/>
          <w:tab w:val="left" w:pos="-720"/>
        </w:tabs>
        <w:suppressAutoHyphens/>
        <w:ind w:left="0"/>
      </w:pPr>
      <w:r w:rsidRPr="00E273CB">
        <w:lastRenderedPageBreak/>
        <w:t xml:space="preserve">In totaal neemt het </w:t>
      </w:r>
      <w:proofErr w:type="spellStart"/>
      <w:r w:rsidRPr="00E273CB">
        <w:t>brutominimumuurloon</w:t>
      </w:r>
      <w:proofErr w:type="spellEnd"/>
      <w:r w:rsidRPr="00E273CB">
        <w:t xml:space="preserve"> voor personen van 21 jaar en ouder (na afronding) als gevolg van de indexatie per 1 </w:t>
      </w:r>
      <w:r>
        <w:t>juli</w:t>
      </w:r>
      <w:r w:rsidRPr="00E273CB">
        <w:t xml:space="preserve"> 202</w:t>
      </w:r>
      <w:r>
        <w:t>6</w:t>
      </w:r>
      <w:r w:rsidRPr="00E273CB">
        <w:t xml:space="preserve"> toe met </w:t>
      </w:r>
      <w:r>
        <w:t>1,90</w:t>
      </w:r>
      <w:r w:rsidRPr="00E273CB">
        <w:t xml:space="preserve"> procent ten opzichte van het </w:t>
      </w:r>
      <w:proofErr w:type="spellStart"/>
      <w:r w:rsidRPr="00E273CB">
        <w:t>uurbedrag</w:t>
      </w:r>
      <w:proofErr w:type="spellEnd"/>
      <w:r w:rsidRPr="00E273CB">
        <w:t xml:space="preserve"> dat gold op 1 </w:t>
      </w:r>
      <w:r>
        <w:t>januari</w:t>
      </w:r>
      <w:r w:rsidRPr="00E273CB">
        <w:t xml:space="preserve"> 202</w:t>
      </w:r>
      <w:r>
        <w:t>6</w:t>
      </w:r>
      <w:r w:rsidRPr="00E273CB">
        <w:t>.</w:t>
      </w:r>
    </w:p>
    <w:p w:rsidRPr="00E273CB" w:rsidR="00364E07" w:rsidP="00364E07" w:rsidRDefault="00364E07" w14:paraId="1678BE42" w14:textId="77777777"/>
    <w:p w:rsidR="00364E07" w:rsidP="00364E07" w:rsidRDefault="00364E07" w14:paraId="312797C2" w14:textId="77777777">
      <w:r w:rsidRPr="00E273CB">
        <w:t xml:space="preserve">Het referentiemaandloon bedraagt per 1 </w:t>
      </w:r>
      <w:r>
        <w:t>juli</w:t>
      </w:r>
      <w:r w:rsidRPr="00E273CB">
        <w:t xml:space="preserve"> 202</w:t>
      </w:r>
      <w:r>
        <w:t>6</w:t>
      </w:r>
      <w:r w:rsidRPr="00E273CB">
        <w:t xml:space="preserve"> bruto € 2</w:t>
      </w:r>
      <w:r>
        <w:t>.337,00</w:t>
      </w:r>
      <w:r w:rsidRPr="00E273CB">
        <w:t xml:space="preserve"> per maand.</w:t>
      </w:r>
    </w:p>
    <w:p w:rsidRPr="00E273CB" w:rsidR="00DE2ED4" w:rsidP="00364E07" w:rsidRDefault="00DE2ED4" w14:paraId="0F651477" w14:textId="77777777"/>
    <w:p w:rsidRPr="00E273CB" w:rsidR="00364E07" w:rsidP="00364E07" w:rsidRDefault="00364E07" w14:paraId="56F5C6A4" w14:textId="77777777">
      <w:r w:rsidRPr="2C7665FB">
        <w:rPr>
          <w:color w:val="auto"/>
        </w:rPr>
        <w:t>Benadrukt wordt dat door de inwerkingtreding van de Wet invoering minimumuurloon per 1 januari 2024 het referentiemaandloon van artikel 8, eerste lid, onderdeel b, van de WML niet langer als basis dient voor het minimumloon waarop de werknemer uit hoofde van een dienstbetrekking recht heeft.</w:t>
      </w:r>
      <w:r>
        <w:t xml:space="preserve"> Het referentiemaandloon wordt nog wel gebruikt voor het vaststellen van de hoogte en de indexatie van diverse uitkeringen. Het referentiemaandloon wordt op grond van de wet afgerond op een veelvoud van 60 cent. Ten opzichte van 1 januari 2026 stijgt het referentiemaandloon met 1,86 procent.</w:t>
      </w:r>
    </w:p>
    <w:p w:rsidRPr="00E273CB" w:rsidR="00364E07" w:rsidP="00364E07" w:rsidRDefault="00364E07" w14:paraId="2DD26143" w14:textId="77777777"/>
    <w:p w:rsidRPr="00E273CB" w:rsidR="00364E07" w:rsidP="00364E07" w:rsidRDefault="00364E07" w14:paraId="7AEA1F74" w14:textId="77777777">
      <w:r w:rsidRPr="00E273CB">
        <w:t>De met het wettelijk minimumuurloon corresponderende wettelijke minimumjeugdlonen zijn geregeld in het Besluit minimumjeugdloon</w:t>
      </w:r>
      <w:r w:rsidRPr="00E273CB">
        <w:rPr>
          <w:rStyle w:val="Voetnootmarkering"/>
        </w:rPr>
        <w:footnoteReference w:id="3"/>
      </w:r>
      <w:r w:rsidRPr="00E273CB">
        <w:t>:</w:t>
      </w:r>
    </w:p>
    <w:p w:rsidRPr="00E273CB" w:rsidR="00364E07" w:rsidP="00364E07" w:rsidRDefault="00364E07" w14:paraId="02C5965D" w14:textId="77777777">
      <w:pPr>
        <w:rPr>
          <w:u w:val="single"/>
        </w:rPr>
      </w:pPr>
    </w:p>
    <w:tbl>
      <w:tblPr>
        <w:tblStyle w:val="Tabelraster"/>
        <w:tblW w:w="0" w:type="auto"/>
        <w:tblInd w:w="108" w:type="dxa"/>
        <w:tblLook w:val="04A0" w:firstRow="1" w:lastRow="0" w:firstColumn="1" w:lastColumn="0" w:noHBand="0" w:noVBand="1"/>
      </w:tblPr>
      <w:tblGrid>
        <w:gridCol w:w="1861"/>
        <w:gridCol w:w="1873"/>
        <w:gridCol w:w="1846"/>
      </w:tblGrid>
      <w:tr w:rsidRPr="00E273CB" w:rsidR="00364E07" w:rsidTr="005626CE" w14:paraId="59501A1D" w14:textId="77777777">
        <w:tc>
          <w:tcPr>
            <w:tcW w:w="1861" w:type="dxa"/>
          </w:tcPr>
          <w:p w:rsidRPr="00E273CB" w:rsidR="00364E07" w:rsidP="005626CE" w:rsidRDefault="00364E07" w14:paraId="71260C94" w14:textId="77777777">
            <w:pPr>
              <w:rPr>
                <w:b/>
                <w:bCs/>
              </w:rPr>
            </w:pPr>
            <w:r w:rsidRPr="00E273CB">
              <w:rPr>
                <w:b/>
                <w:bCs/>
              </w:rPr>
              <w:t>Leeftijd</w:t>
            </w:r>
          </w:p>
        </w:tc>
        <w:tc>
          <w:tcPr>
            <w:tcW w:w="1873" w:type="dxa"/>
          </w:tcPr>
          <w:p w:rsidRPr="00E273CB" w:rsidR="00364E07" w:rsidP="005626CE" w:rsidRDefault="00364E07" w14:paraId="5BBD7CB5" w14:textId="77777777">
            <w:pPr>
              <w:rPr>
                <w:b/>
                <w:bCs/>
              </w:rPr>
            </w:pPr>
            <w:proofErr w:type="spellStart"/>
            <w:r w:rsidRPr="00E273CB">
              <w:rPr>
                <w:b/>
                <w:bCs/>
              </w:rPr>
              <w:t>Staffeling</w:t>
            </w:r>
            <w:proofErr w:type="spellEnd"/>
          </w:p>
        </w:tc>
        <w:tc>
          <w:tcPr>
            <w:tcW w:w="1846" w:type="dxa"/>
          </w:tcPr>
          <w:p w:rsidRPr="00E273CB" w:rsidR="00364E07" w:rsidP="005626CE" w:rsidRDefault="00364E07" w14:paraId="0F660EBD" w14:textId="77777777">
            <w:pPr>
              <w:rPr>
                <w:b/>
                <w:bCs/>
              </w:rPr>
            </w:pPr>
            <w:r w:rsidRPr="00E273CB">
              <w:rPr>
                <w:b/>
                <w:bCs/>
              </w:rPr>
              <w:t>Per uur</w:t>
            </w:r>
          </w:p>
        </w:tc>
      </w:tr>
      <w:tr w:rsidRPr="00E273CB" w:rsidR="00364E07" w:rsidTr="005626CE" w14:paraId="70FC650C" w14:textId="77777777">
        <w:tc>
          <w:tcPr>
            <w:tcW w:w="1861" w:type="dxa"/>
            <w:vAlign w:val="bottom"/>
          </w:tcPr>
          <w:p w:rsidRPr="00E273CB" w:rsidR="00364E07" w:rsidP="005626CE" w:rsidRDefault="00364E07" w14:paraId="71069FE0" w14:textId="77777777">
            <w:pPr>
              <w:rPr>
                <w:u w:val="single"/>
              </w:rPr>
            </w:pPr>
            <w:r w:rsidRPr="00E273CB">
              <w:rPr>
                <w:rFonts w:cs="Arial"/>
              </w:rPr>
              <w:t>21 jaar en ouder</w:t>
            </w:r>
          </w:p>
        </w:tc>
        <w:tc>
          <w:tcPr>
            <w:tcW w:w="1873" w:type="dxa"/>
            <w:vAlign w:val="bottom"/>
          </w:tcPr>
          <w:p w:rsidRPr="00E273CB" w:rsidR="00364E07" w:rsidP="005626CE" w:rsidRDefault="00364E07" w14:paraId="2630504F" w14:textId="77777777">
            <w:pPr>
              <w:rPr>
                <w:u w:val="single"/>
              </w:rPr>
            </w:pPr>
            <w:r w:rsidRPr="00E273CB">
              <w:rPr>
                <w:rFonts w:cs="Arial"/>
              </w:rPr>
              <w:t>100,0%</w:t>
            </w:r>
          </w:p>
        </w:tc>
        <w:tc>
          <w:tcPr>
            <w:tcW w:w="1846" w:type="dxa"/>
            <w:vAlign w:val="bottom"/>
          </w:tcPr>
          <w:p w:rsidRPr="00E273CB" w:rsidR="00364E07" w:rsidP="005626CE" w:rsidRDefault="00364E07" w14:paraId="2685AAF6" w14:textId="77777777">
            <w:pPr>
              <w:rPr>
                <w:u w:val="single"/>
              </w:rPr>
            </w:pPr>
            <w:r w:rsidRPr="00E273CB">
              <w:rPr>
                <w:rFonts w:cs="Arial"/>
              </w:rPr>
              <w:t>€ 1</w:t>
            </w:r>
            <w:r>
              <w:rPr>
                <w:rFonts w:cs="Arial"/>
              </w:rPr>
              <w:t>4,99</w:t>
            </w:r>
          </w:p>
        </w:tc>
      </w:tr>
      <w:tr w:rsidRPr="00E273CB" w:rsidR="00364E07" w:rsidTr="005626CE" w14:paraId="239BB19A" w14:textId="77777777">
        <w:tc>
          <w:tcPr>
            <w:tcW w:w="1861" w:type="dxa"/>
            <w:vAlign w:val="bottom"/>
          </w:tcPr>
          <w:p w:rsidRPr="00E273CB" w:rsidR="00364E07" w:rsidP="005626CE" w:rsidRDefault="00364E07" w14:paraId="1DBD7AB8" w14:textId="77777777">
            <w:pPr>
              <w:rPr>
                <w:u w:val="single"/>
              </w:rPr>
            </w:pPr>
            <w:r w:rsidRPr="00E273CB">
              <w:rPr>
                <w:rFonts w:cs="Arial"/>
              </w:rPr>
              <w:t>20 jaar</w:t>
            </w:r>
          </w:p>
        </w:tc>
        <w:tc>
          <w:tcPr>
            <w:tcW w:w="1873" w:type="dxa"/>
            <w:vAlign w:val="bottom"/>
          </w:tcPr>
          <w:p w:rsidRPr="00E273CB" w:rsidR="00364E07" w:rsidP="005626CE" w:rsidRDefault="00364E07" w14:paraId="091993FA" w14:textId="77777777">
            <w:pPr>
              <w:rPr>
                <w:u w:val="single"/>
              </w:rPr>
            </w:pPr>
            <w:r w:rsidRPr="00E273CB">
              <w:rPr>
                <w:rFonts w:cs="Arial"/>
              </w:rPr>
              <w:t>80,0%</w:t>
            </w:r>
          </w:p>
        </w:tc>
        <w:tc>
          <w:tcPr>
            <w:tcW w:w="1846" w:type="dxa"/>
            <w:vAlign w:val="bottom"/>
          </w:tcPr>
          <w:p w:rsidRPr="00E273CB" w:rsidR="00364E07" w:rsidP="005626CE" w:rsidRDefault="00364E07" w14:paraId="354E9AF6" w14:textId="77777777">
            <w:pPr>
              <w:rPr>
                <w:u w:val="single"/>
              </w:rPr>
            </w:pPr>
            <w:r w:rsidRPr="00E273CB">
              <w:rPr>
                <w:rFonts w:cs="Arial"/>
              </w:rPr>
              <w:t xml:space="preserve">€ </w:t>
            </w:r>
            <w:r w:rsidRPr="00E357B3">
              <w:rPr>
                <w:rFonts w:cs="Arial"/>
              </w:rPr>
              <w:t>11,</w:t>
            </w:r>
            <w:r>
              <w:rPr>
                <w:rFonts w:cs="Arial"/>
              </w:rPr>
              <w:t>99</w:t>
            </w:r>
          </w:p>
        </w:tc>
      </w:tr>
      <w:tr w:rsidRPr="00E273CB" w:rsidR="00364E07" w:rsidTr="005626CE" w14:paraId="72FBFF4B" w14:textId="77777777">
        <w:tc>
          <w:tcPr>
            <w:tcW w:w="1861" w:type="dxa"/>
            <w:vAlign w:val="bottom"/>
          </w:tcPr>
          <w:p w:rsidRPr="00E273CB" w:rsidR="00364E07" w:rsidP="005626CE" w:rsidRDefault="00364E07" w14:paraId="26F91971" w14:textId="77777777">
            <w:pPr>
              <w:rPr>
                <w:u w:val="single"/>
              </w:rPr>
            </w:pPr>
            <w:r w:rsidRPr="00E273CB">
              <w:rPr>
                <w:rFonts w:cs="Arial"/>
              </w:rPr>
              <w:t>19 jaar</w:t>
            </w:r>
          </w:p>
        </w:tc>
        <w:tc>
          <w:tcPr>
            <w:tcW w:w="1873" w:type="dxa"/>
            <w:vAlign w:val="bottom"/>
          </w:tcPr>
          <w:p w:rsidRPr="00E273CB" w:rsidR="00364E07" w:rsidP="005626CE" w:rsidRDefault="00364E07" w14:paraId="3D51DC3E" w14:textId="77777777">
            <w:pPr>
              <w:rPr>
                <w:u w:val="single"/>
              </w:rPr>
            </w:pPr>
            <w:r w:rsidRPr="00E273CB">
              <w:rPr>
                <w:rFonts w:cs="Arial"/>
              </w:rPr>
              <w:t>60,0%</w:t>
            </w:r>
          </w:p>
        </w:tc>
        <w:tc>
          <w:tcPr>
            <w:tcW w:w="1846" w:type="dxa"/>
            <w:vAlign w:val="bottom"/>
          </w:tcPr>
          <w:p w:rsidRPr="00E273CB" w:rsidR="00364E07" w:rsidP="005626CE" w:rsidRDefault="00364E07" w14:paraId="087B0859" w14:textId="77777777">
            <w:pPr>
              <w:rPr>
                <w:u w:val="single"/>
              </w:rPr>
            </w:pPr>
            <w:r w:rsidRPr="00E273CB">
              <w:rPr>
                <w:rFonts w:cs="Arial"/>
              </w:rPr>
              <w:t xml:space="preserve">€ </w:t>
            </w:r>
            <w:r w:rsidRPr="00E357B3">
              <w:rPr>
                <w:rFonts w:cs="Arial"/>
              </w:rPr>
              <w:t>8,</w:t>
            </w:r>
            <w:r>
              <w:rPr>
                <w:rFonts w:cs="Arial"/>
              </w:rPr>
              <w:t>99</w:t>
            </w:r>
          </w:p>
        </w:tc>
      </w:tr>
      <w:tr w:rsidRPr="00E273CB" w:rsidR="00364E07" w:rsidTr="005626CE" w14:paraId="6D5343E4" w14:textId="77777777">
        <w:tc>
          <w:tcPr>
            <w:tcW w:w="1861" w:type="dxa"/>
            <w:vAlign w:val="bottom"/>
          </w:tcPr>
          <w:p w:rsidRPr="00E273CB" w:rsidR="00364E07" w:rsidP="005626CE" w:rsidRDefault="00364E07" w14:paraId="487DCC98" w14:textId="77777777">
            <w:pPr>
              <w:rPr>
                <w:u w:val="single"/>
              </w:rPr>
            </w:pPr>
            <w:r w:rsidRPr="00E273CB">
              <w:rPr>
                <w:rFonts w:cs="Arial"/>
              </w:rPr>
              <w:t>18 jaar</w:t>
            </w:r>
          </w:p>
        </w:tc>
        <w:tc>
          <w:tcPr>
            <w:tcW w:w="1873" w:type="dxa"/>
            <w:vAlign w:val="bottom"/>
          </w:tcPr>
          <w:p w:rsidRPr="00E273CB" w:rsidR="00364E07" w:rsidP="005626CE" w:rsidRDefault="00364E07" w14:paraId="1D1EAFDF" w14:textId="77777777">
            <w:pPr>
              <w:rPr>
                <w:u w:val="single"/>
              </w:rPr>
            </w:pPr>
            <w:r w:rsidRPr="00E273CB">
              <w:rPr>
                <w:rFonts w:cs="Arial"/>
              </w:rPr>
              <w:t>50,0%</w:t>
            </w:r>
          </w:p>
        </w:tc>
        <w:tc>
          <w:tcPr>
            <w:tcW w:w="1846" w:type="dxa"/>
            <w:vAlign w:val="bottom"/>
          </w:tcPr>
          <w:p w:rsidRPr="00E273CB" w:rsidR="00364E07" w:rsidP="005626CE" w:rsidRDefault="00364E07" w14:paraId="3D4DD0E2" w14:textId="77777777">
            <w:pPr>
              <w:rPr>
                <w:u w:val="single"/>
              </w:rPr>
            </w:pPr>
            <w:r w:rsidRPr="00E273CB">
              <w:rPr>
                <w:rFonts w:cs="Arial"/>
              </w:rPr>
              <w:t xml:space="preserve">€ </w:t>
            </w:r>
            <w:r w:rsidRPr="00E357B3">
              <w:rPr>
                <w:rFonts w:cs="Arial"/>
              </w:rPr>
              <w:t>7,</w:t>
            </w:r>
            <w:r>
              <w:rPr>
                <w:rFonts w:cs="Arial"/>
              </w:rPr>
              <w:t>50</w:t>
            </w:r>
          </w:p>
        </w:tc>
      </w:tr>
      <w:tr w:rsidRPr="00E273CB" w:rsidR="00364E07" w:rsidTr="005626CE" w14:paraId="0BF69388" w14:textId="77777777">
        <w:tc>
          <w:tcPr>
            <w:tcW w:w="1861" w:type="dxa"/>
            <w:vAlign w:val="bottom"/>
          </w:tcPr>
          <w:p w:rsidRPr="00E273CB" w:rsidR="00364E07" w:rsidP="005626CE" w:rsidRDefault="00364E07" w14:paraId="2E608135" w14:textId="77777777">
            <w:pPr>
              <w:rPr>
                <w:u w:val="single"/>
              </w:rPr>
            </w:pPr>
            <w:r w:rsidRPr="00E273CB">
              <w:rPr>
                <w:rFonts w:cs="Arial"/>
              </w:rPr>
              <w:t>17 jaar</w:t>
            </w:r>
          </w:p>
        </w:tc>
        <w:tc>
          <w:tcPr>
            <w:tcW w:w="1873" w:type="dxa"/>
            <w:vAlign w:val="bottom"/>
          </w:tcPr>
          <w:p w:rsidRPr="00E273CB" w:rsidR="00364E07" w:rsidP="005626CE" w:rsidRDefault="00364E07" w14:paraId="4749A000" w14:textId="77777777">
            <w:pPr>
              <w:rPr>
                <w:u w:val="single"/>
              </w:rPr>
            </w:pPr>
            <w:r w:rsidRPr="00E273CB">
              <w:rPr>
                <w:rFonts w:cs="Arial"/>
              </w:rPr>
              <w:t>39,5%</w:t>
            </w:r>
          </w:p>
        </w:tc>
        <w:tc>
          <w:tcPr>
            <w:tcW w:w="1846" w:type="dxa"/>
            <w:vAlign w:val="bottom"/>
          </w:tcPr>
          <w:p w:rsidRPr="00E273CB" w:rsidR="00364E07" w:rsidP="005626CE" w:rsidRDefault="00364E07" w14:paraId="6E8C005B" w14:textId="77777777">
            <w:pPr>
              <w:rPr>
                <w:u w:val="single"/>
              </w:rPr>
            </w:pPr>
            <w:r w:rsidRPr="00E273CB">
              <w:rPr>
                <w:rFonts w:cs="Arial"/>
              </w:rPr>
              <w:t xml:space="preserve">€ </w:t>
            </w:r>
            <w:r w:rsidRPr="00E357B3">
              <w:rPr>
                <w:rFonts w:cs="Arial"/>
              </w:rPr>
              <w:t>5,</w:t>
            </w:r>
            <w:r>
              <w:rPr>
                <w:rFonts w:cs="Arial"/>
              </w:rPr>
              <w:t>92</w:t>
            </w:r>
          </w:p>
        </w:tc>
      </w:tr>
      <w:tr w:rsidRPr="00E273CB" w:rsidR="00364E07" w:rsidTr="005626CE" w14:paraId="059B3231" w14:textId="77777777">
        <w:tc>
          <w:tcPr>
            <w:tcW w:w="1861" w:type="dxa"/>
            <w:vAlign w:val="bottom"/>
          </w:tcPr>
          <w:p w:rsidRPr="00E273CB" w:rsidR="00364E07" w:rsidP="005626CE" w:rsidRDefault="00364E07" w14:paraId="0D866E40" w14:textId="77777777">
            <w:pPr>
              <w:rPr>
                <w:u w:val="single"/>
              </w:rPr>
            </w:pPr>
            <w:r w:rsidRPr="00E273CB">
              <w:rPr>
                <w:rFonts w:cs="Arial"/>
              </w:rPr>
              <w:t>16 jaar</w:t>
            </w:r>
          </w:p>
        </w:tc>
        <w:tc>
          <w:tcPr>
            <w:tcW w:w="1873" w:type="dxa"/>
            <w:vAlign w:val="bottom"/>
          </w:tcPr>
          <w:p w:rsidRPr="00E273CB" w:rsidR="00364E07" w:rsidP="005626CE" w:rsidRDefault="00364E07" w14:paraId="7940364F" w14:textId="77777777">
            <w:pPr>
              <w:rPr>
                <w:u w:val="single"/>
              </w:rPr>
            </w:pPr>
            <w:r w:rsidRPr="00E273CB">
              <w:rPr>
                <w:rFonts w:cs="Arial"/>
              </w:rPr>
              <w:t>34,5%</w:t>
            </w:r>
          </w:p>
        </w:tc>
        <w:tc>
          <w:tcPr>
            <w:tcW w:w="1846" w:type="dxa"/>
            <w:vAlign w:val="bottom"/>
          </w:tcPr>
          <w:p w:rsidRPr="00E273CB" w:rsidR="00364E07" w:rsidP="005626CE" w:rsidRDefault="00364E07" w14:paraId="2F706338" w14:textId="77777777">
            <w:pPr>
              <w:rPr>
                <w:u w:val="single"/>
              </w:rPr>
            </w:pPr>
            <w:r w:rsidRPr="00E273CB">
              <w:rPr>
                <w:rFonts w:cs="Arial"/>
              </w:rPr>
              <w:t xml:space="preserve">€ </w:t>
            </w:r>
            <w:r>
              <w:rPr>
                <w:rFonts w:cs="Arial"/>
              </w:rPr>
              <w:t>5,17</w:t>
            </w:r>
          </w:p>
        </w:tc>
      </w:tr>
      <w:tr w:rsidRPr="00E273CB" w:rsidR="00364E07" w:rsidTr="005626CE" w14:paraId="42AEFC4F" w14:textId="77777777">
        <w:tc>
          <w:tcPr>
            <w:tcW w:w="1861" w:type="dxa"/>
            <w:vAlign w:val="bottom"/>
          </w:tcPr>
          <w:p w:rsidRPr="00E273CB" w:rsidR="00364E07" w:rsidP="005626CE" w:rsidRDefault="00364E07" w14:paraId="2DE122EC" w14:textId="77777777">
            <w:pPr>
              <w:rPr>
                <w:u w:val="single"/>
              </w:rPr>
            </w:pPr>
            <w:r w:rsidRPr="00E273CB">
              <w:rPr>
                <w:rFonts w:cs="Arial"/>
              </w:rPr>
              <w:t>15 jaar</w:t>
            </w:r>
          </w:p>
        </w:tc>
        <w:tc>
          <w:tcPr>
            <w:tcW w:w="1873" w:type="dxa"/>
            <w:vAlign w:val="bottom"/>
          </w:tcPr>
          <w:p w:rsidRPr="00E273CB" w:rsidR="00364E07" w:rsidP="005626CE" w:rsidRDefault="00364E07" w14:paraId="31057627" w14:textId="77777777">
            <w:pPr>
              <w:rPr>
                <w:u w:val="single"/>
              </w:rPr>
            </w:pPr>
            <w:r w:rsidRPr="00E273CB">
              <w:rPr>
                <w:rFonts w:cs="Arial"/>
              </w:rPr>
              <w:t>30,0%</w:t>
            </w:r>
          </w:p>
        </w:tc>
        <w:tc>
          <w:tcPr>
            <w:tcW w:w="1846" w:type="dxa"/>
            <w:vAlign w:val="bottom"/>
          </w:tcPr>
          <w:p w:rsidRPr="00E273CB" w:rsidR="00364E07" w:rsidP="005626CE" w:rsidRDefault="00364E07" w14:paraId="39927568" w14:textId="77777777">
            <w:pPr>
              <w:rPr>
                <w:u w:val="single"/>
              </w:rPr>
            </w:pPr>
            <w:r w:rsidRPr="00E273CB">
              <w:rPr>
                <w:rFonts w:cs="Arial"/>
              </w:rPr>
              <w:t xml:space="preserve">€ </w:t>
            </w:r>
            <w:r w:rsidRPr="00E357B3">
              <w:rPr>
                <w:rFonts w:cs="Arial"/>
              </w:rPr>
              <w:t>4,</w:t>
            </w:r>
            <w:r>
              <w:rPr>
                <w:rFonts w:cs="Arial"/>
              </w:rPr>
              <w:t>50</w:t>
            </w:r>
          </w:p>
        </w:tc>
      </w:tr>
    </w:tbl>
    <w:p w:rsidRPr="00E273CB" w:rsidR="00364E07" w:rsidP="00364E07" w:rsidRDefault="00364E07" w14:paraId="4E124142" w14:textId="77777777">
      <w:pPr>
        <w:rPr>
          <w:u w:val="single"/>
        </w:rPr>
      </w:pPr>
    </w:p>
    <w:p w:rsidR="00364E07" w:rsidP="00364E07" w:rsidRDefault="00364E07" w14:paraId="2D5E63A9" w14:textId="77777777">
      <w:pPr>
        <w:spacing w:line="240" w:lineRule="auto"/>
      </w:pPr>
    </w:p>
    <w:p w:rsidR="000E4D5B" w:rsidP="00364E07" w:rsidRDefault="000E4D5B" w14:paraId="6E4FB08C" w14:textId="77777777"/>
    <w:p w:rsidR="000E4D5B" w:rsidP="00364E07" w:rsidRDefault="000E4D5B" w14:paraId="408714E0" w14:textId="77777777"/>
    <w:p w:rsidR="000E4D5B" w:rsidP="00364E07" w:rsidRDefault="000E4D5B" w14:paraId="2FFCCA44" w14:textId="77777777"/>
    <w:p w:rsidR="000E4D5B" w:rsidP="00364E07" w:rsidRDefault="000E4D5B" w14:paraId="626AE43C" w14:textId="77777777"/>
    <w:p w:rsidR="000E4D5B" w:rsidP="00364E07" w:rsidRDefault="000E4D5B" w14:paraId="004FEF13" w14:textId="77777777"/>
    <w:p w:rsidR="000E4D5B" w:rsidP="00364E07" w:rsidRDefault="000E4D5B" w14:paraId="52545730" w14:textId="77777777"/>
    <w:p w:rsidR="000E4D5B" w:rsidP="00364E07" w:rsidRDefault="000E4D5B" w14:paraId="3B2C5A42" w14:textId="77777777"/>
    <w:p w:rsidR="000E4D5B" w:rsidP="00364E07" w:rsidRDefault="000E4D5B" w14:paraId="2E84C24B" w14:textId="77777777"/>
    <w:p w:rsidR="000E4D5B" w:rsidP="00364E07" w:rsidRDefault="000E4D5B" w14:paraId="4E65E284" w14:textId="77777777"/>
    <w:p w:rsidR="000E4D5B" w:rsidP="00364E07" w:rsidRDefault="000E4D5B" w14:paraId="3308FDCE" w14:textId="77777777"/>
    <w:p w:rsidR="000E4D5B" w:rsidP="00364E07" w:rsidRDefault="000E4D5B" w14:paraId="6E52E57A" w14:textId="77777777"/>
    <w:p w:rsidR="000E4D5B" w:rsidP="00364E07" w:rsidRDefault="000E4D5B" w14:paraId="43164C50" w14:textId="77777777"/>
    <w:p w:rsidR="000E4D5B" w:rsidP="00364E07" w:rsidRDefault="000E4D5B" w14:paraId="784F2854" w14:textId="77777777"/>
    <w:p w:rsidR="000E4D5B" w:rsidP="00364E07" w:rsidRDefault="000E4D5B" w14:paraId="7FBF3B11" w14:textId="77777777"/>
    <w:p w:rsidR="000E4D5B" w:rsidP="00364E07" w:rsidRDefault="000E4D5B" w14:paraId="40D89791" w14:textId="77777777"/>
    <w:p w:rsidR="000E4D5B" w:rsidP="00364E07" w:rsidRDefault="000E4D5B" w14:paraId="13238D46" w14:textId="77777777"/>
    <w:p w:rsidR="000E4D5B" w:rsidP="00364E07" w:rsidRDefault="000E4D5B" w14:paraId="5FC3F82A" w14:textId="77777777"/>
    <w:p w:rsidR="000E4D5B" w:rsidP="00364E07" w:rsidRDefault="000E4D5B" w14:paraId="2FFFD3AD" w14:textId="77777777"/>
    <w:p w:rsidR="000E4D5B" w:rsidP="00364E07" w:rsidRDefault="000E4D5B" w14:paraId="34EE8E7D" w14:textId="77777777"/>
    <w:p w:rsidR="000E4D5B" w:rsidP="00364E07" w:rsidRDefault="000E4D5B" w14:paraId="470779F4" w14:textId="77777777"/>
    <w:p w:rsidR="000E4D5B" w:rsidP="00364E07" w:rsidRDefault="000E4D5B" w14:paraId="2C843927" w14:textId="77777777"/>
    <w:p w:rsidRPr="00E273CB" w:rsidR="008F7290" w:rsidP="00364E07" w:rsidRDefault="00364E07" w14:paraId="370942FD" w14:textId="6791522D">
      <w:r w:rsidRPr="00E273CB">
        <w:lastRenderedPageBreak/>
        <w:t>Voor werknemers die werkzaam zijn op basis van een arbeidsovereenkomst die is aangegaan in verband met een beroepsbegeleidende leerweg (</w:t>
      </w:r>
      <w:proofErr w:type="spellStart"/>
      <w:r w:rsidRPr="00E273CB">
        <w:t>bbl</w:t>
      </w:r>
      <w:proofErr w:type="spellEnd"/>
      <w:r w:rsidRPr="00E273CB">
        <w:t xml:space="preserve">) gelden alternatieve staffels, die zijn vastgesteld in het Besluit minimumjeugdloon. Voor leerlingen in de </w:t>
      </w:r>
      <w:proofErr w:type="spellStart"/>
      <w:r w:rsidRPr="00E273CB">
        <w:t>bbl</w:t>
      </w:r>
      <w:proofErr w:type="spellEnd"/>
      <w:r w:rsidRPr="00E273CB">
        <w:t xml:space="preserve"> in de leeftijd van 15 tot en met 17 jaar en 21 jaar gelden bovenstaande bedragen. In afwijking van bovenstaande gelden voor leerlingen in de </w:t>
      </w:r>
      <w:proofErr w:type="spellStart"/>
      <w:r w:rsidRPr="00E273CB">
        <w:t>bbl</w:t>
      </w:r>
      <w:proofErr w:type="spellEnd"/>
      <w:r w:rsidRPr="00E273CB">
        <w:t xml:space="preserve"> in de leeftijd van 18 tot en met 20 jaar de hiermee corresponderende wettelijke minimumjeugdlonen: </w:t>
      </w:r>
    </w:p>
    <w:p w:rsidRPr="00E273CB" w:rsidR="00364E07" w:rsidP="00364E07" w:rsidRDefault="00364E07" w14:paraId="4959F712" w14:textId="77777777"/>
    <w:tbl>
      <w:tblPr>
        <w:tblStyle w:val="Tabelraster"/>
        <w:tblW w:w="0" w:type="auto"/>
        <w:tblInd w:w="108" w:type="dxa"/>
        <w:tblLook w:val="04A0" w:firstRow="1" w:lastRow="0" w:firstColumn="1" w:lastColumn="0" w:noHBand="0" w:noVBand="1"/>
      </w:tblPr>
      <w:tblGrid>
        <w:gridCol w:w="1863"/>
        <w:gridCol w:w="1876"/>
        <w:gridCol w:w="1843"/>
      </w:tblGrid>
      <w:tr w:rsidRPr="00E273CB" w:rsidR="00364E07" w:rsidTr="005626CE" w14:paraId="39F948E2" w14:textId="77777777">
        <w:tc>
          <w:tcPr>
            <w:tcW w:w="1863" w:type="dxa"/>
          </w:tcPr>
          <w:p w:rsidRPr="00E273CB" w:rsidR="00364E07" w:rsidP="005626CE" w:rsidRDefault="00364E07" w14:paraId="1B68419C" w14:textId="77777777">
            <w:pPr>
              <w:rPr>
                <w:b/>
                <w:bCs/>
              </w:rPr>
            </w:pPr>
            <w:r w:rsidRPr="00E273CB">
              <w:rPr>
                <w:b/>
                <w:bCs/>
              </w:rPr>
              <w:t>Leeftijd</w:t>
            </w:r>
          </w:p>
        </w:tc>
        <w:tc>
          <w:tcPr>
            <w:tcW w:w="1876" w:type="dxa"/>
          </w:tcPr>
          <w:p w:rsidRPr="00E273CB" w:rsidR="00364E07" w:rsidP="005626CE" w:rsidRDefault="00364E07" w14:paraId="09A9CFDF" w14:textId="77777777">
            <w:pPr>
              <w:rPr>
                <w:b/>
                <w:bCs/>
              </w:rPr>
            </w:pPr>
            <w:proofErr w:type="spellStart"/>
            <w:r w:rsidRPr="00E273CB">
              <w:rPr>
                <w:b/>
                <w:bCs/>
              </w:rPr>
              <w:t>Staffeling</w:t>
            </w:r>
            <w:proofErr w:type="spellEnd"/>
          </w:p>
        </w:tc>
        <w:tc>
          <w:tcPr>
            <w:tcW w:w="1843" w:type="dxa"/>
          </w:tcPr>
          <w:p w:rsidRPr="00E273CB" w:rsidR="00364E07" w:rsidP="005626CE" w:rsidRDefault="00364E07" w14:paraId="52985B74" w14:textId="77777777">
            <w:pPr>
              <w:rPr>
                <w:b/>
                <w:bCs/>
              </w:rPr>
            </w:pPr>
            <w:r w:rsidRPr="00E273CB">
              <w:rPr>
                <w:b/>
                <w:bCs/>
              </w:rPr>
              <w:t>Per uur</w:t>
            </w:r>
          </w:p>
        </w:tc>
      </w:tr>
      <w:tr w:rsidRPr="00E273CB" w:rsidR="00364E07" w:rsidTr="005626CE" w14:paraId="6D4DF448" w14:textId="77777777">
        <w:tc>
          <w:tcPr>
            <w:tcW w:w="1863" w:type="dxa"/>
            <w:vAlign w:val="bottom"/>
          </w:tcPr>
          <w:p w:rsidRPr="00E273CB" w:rsidR="00364E07" w:rsidP="005626CE" w:rsidRDefault="00364E07" w14:paraId="2B6DD47A" w14:textId="77777777">
            <w:pPr>
              <w:rPr>
                <w:u w:val="single"/>
              </w:rPr>
            </w:pPr>
            <w:r w:rsidRPr="00E273CB">
              <w:rPr>
                <w:rFonts w:cs="Arial"/>
              </w:rPr>
              <w:t>20 jaar</w:t>
            </w:r>
          </w:p>
        </w:tc>
        <w:tc>
          <w:tcPr>
            <w:tcW w:w="1876" w:type="dxa"/>
            <w:vAlign w:val="bottom"/>
          </w:tcPr>
          <w:p w:rsidRPr="00E273CB" w:rsidR="00364E07" w:rsidP="005626CE" w:rsidRDefault="00364E07" w14:paraId="2F7D2603" w14:textId="77777777">
            <w:pPr>
              <w:rPr>
                <w:u w:val="single"/>
              </w:rPr>
            </w:pPr>
            <w:r w:rsidRPr="00E273CB">
              <w:rPr>
                <w:rFonts w:cs="Arial"/>
              </w:rPr>
              <w:t>61,5%</w:t>
            </w:r>
          </w:p>
        </w:tc>
        <w:tc>
          <w:tcPr>
            <w:tcW w:w="1843" w:type="dxa"/>
            <w:vAlign w:val="bottom"/>
          </w:tcPr>
          <w:p w:rsidRPr="00E273CB" w:rsidR="00364E07" w:rsidP="005626CE" w:rsidRDefault="00364E07" w14:paraId="6F2804D3" w14:textId="77777777">
            <w:pPr>
              <w:rPr>
                <w:u w:val="single"/>
              </w:rPr>
            </w:pPr>
            <w:r w:rsidRPr="00E273CB">
              <w:rPr>
                <w:rFonts w:cs="Arial"/>
              </w:rPr>
              <w:t xml:space="preserve">€ </w:t>
            </w:r>
            <w:r>
              <w:rPr>
                <w:rFonts w:cs="Arial"/>
              </w:rPr>
              <w:t>9,22</w:t>
            </w:r>
          </w:p>
        </w:tc>
      </w:tr>
      <w:tr w:rsidRPr="00E273CB" w:rsidR="00364E07" w:rsidTr="005626CE" w14:paraId="78C34C08" w14:textId="77777777">
        <w:tc>
          <w:tcPr>
            <w:tcW w:w="1863" w:type="dxa"/>
            <w:vAlign w:val="bottom"/>
          </w:tcPr>
          <w:p w:rsidRPr="00E273CB" w:rsidR="00364E07" w:rsidP="005626CE" w:rsidRDefault="00364E07" w14:paraId="62A16212" w14:textId="77777777">
            <w:pPr>
              <w:rPr>
                <w:u w:val="single"/>
              </w:rPr>
            </w:pPr>
            <w:r w:rsidRPr="00E273CB">
              <w:rPr>
                <w:rFonts w:cs="Arial"/>
              </w:rPr>
              <w:t>19 jaar</w:t>
            </w:r>
          </w:p>
        </w:tc>
        <w:tc>
          <w:tcPr>
            <w:tcW w:w="1876" w:type="dxa"/>
            <w:vAlign w:val="bottom"/>
          </w:tcPr>
          <w:p w:rsidRPr="00E273CB" w:rsidR="00364E07" w:rsidP="005626CE" w:rsidRDefault="00364E07" w14:paraId="643C2660" w14:textId="77777777">
            <w:pPr>
              <w:rPr>
                <w:u w:val="single"/>
              </w:rPr>
            </w:pPr>
            <w:r w:rsidRPr="00E273CB">
              <w:rPr>
                <w:rFonts w:cs="Arial"/>
              </w:rPr>
              <w:t>52,5%</w:t>
            </w:r>
          </w:p>
        </w:tc>
        <w:tc>
          <w:tcPr>
            <w:tcW w:w="1843" w:type="dxa"/>
            <w:vAlign w:val="bottom"/>
          </w:tcPr>
          <w:p w:rsidRPr="00E273CB" w:rsidR="00364E07" w:rsidP="005626CE" w:rsidRDefault="00364E07" w14:paraId="729928E8" w14:textId="77777777">
            <w:pPr>
              <w:rPr>
                <w:u w:val="single"/>
              </w:rPr>
            </w:pPr>
            <w:r w:rsidRPr="00E273CB">
              <w:rPr>
                <w:rFonts w:cs="Arial"/>
              </w:rPr>
              <w:t xml:space="preserve">€ </w:t>
            </w:r>
            <w:r w:rsidRPr="00301046">
              <w:rPr>
                <w:rFonts w:cs="Arial"/>
              </w:rPr>
              <w:t>7,</w:t>
            </w:r>
            <w:r>
              <w:rPr>
                <w:rFonts w:cs="Arial"/>
              </w:rPr>
              <w:t>87</w:t>
            </w:r>
          </w:p>
        </w:tc>
      </w:tr>
      <w:tr w:rsidRPr="00E273CB" w:rsidR="00364E07" w:rsidTr="005626CE" w14:paraId="02DC31B0" w14:textId="77777777">
        <w:tc>
          <w:tcPr>
            <w:tcW w:w="1863" w:type="dxa"/>
            <w:vAlign w:val="bottom"/>
          </w:tcPr>
          <w:p w:rsidRPr="00E273CB" w:rsidR="00364E07" w:rsidP="005626CE" w:rsidRDefault="00364E07" w14:paraId="7748C391" w14:textId="77777777">
            <w:pPr>
              <w:rPr>
                <w:u w:val="single"/>
              </w:rPr>
            </w:pPr>
            <w:r w:rsidRPr="00E273CB">
              <w:rPr>
                <w:rFonts w:cs="Arial"/>
              </w:rPr>
              <w:t>18 jaar</w:t>
            </w:r>
          </w:p>
        </w:tc>
        <w:tc>
          <w:tcPr>
            <w:tcW w:w="1876" w:type="dxa"/>
            <w:vAlign w:val="bottom"/>
          </w:tcPr>
          <w:p w:rsidRPr="00E273CB" w:rsidR="00364E07" w:rsidP="005626CE" w:rsidRDefault="00364E07" w14:paraId="3D838AD6" w14:textId="77777777">
            <w:pPr>
              <w:rPr>
                <w:u w:val="single"/>
              </w:rPr>
            </w:pPr>
            <w:r w:rsidRPr="00E273CB">
              <w:rPr>
                <w:rFonts w:cs="Arial"/>
              </w:rPr>
              <w:t>45,5%</w:t>
            </w:r>
          </w:p>
        </w:tc>
        <w:tc>
          <w:tcPr>
            <w:tcW w:w="1843" w:type="dxa"/>
            <w:vAlign w:val="bottom"/>
          </w:tcPr>
          <w:p w:rsidRPr="00E273CB" w:rsidR="00364E07" w:rsidP="005626CE" w:rsidRDefault="00364E07" w14:paraId="7A7202A3" w14:textId="77777777">
            <w:pPr>
              <w:rPr>
                <w:u w:val="single"/>
              </w:rPr>
            </w:pPr>
            <w:r w:rsidRPr="00E273CB">
              <w:rPr>
                <w:rFonts w:cs="Arial"/>
              </w:rPr>
              <w:t xml:space="preserve">€ </w:t>
            </w:r>
            <w:r w:rsidRPr="00301046">
              <w:rPr>
                <w:rFonts w:cs="Arial"/>
              </w:rPr>
              <w:t>6,</w:t>
            </w:r>
            <w:r>
              <w:rPr>
                <w:rFonts w:cs="Arial"/>
              </w:rPr>
              <w:t>82</w:t>
            </w:r>
          </w:p>
        </w:tc>
      </w:tr>
    </w:tbl>
    <w:p w:rsidRPr="00E273CB" w:rsidR="00364E07" w:rsidP="00364E07" w:rsidRDefault="00364E07" w14:paraId="546AD3D3" w14:textId="77777777"/>
    <w:p w:rsidR="00364E07" w:rsidP="00364E07" w:rsidRDefault="00364E07" w14:paraId="214D29E9" w14:textId="77777777">
      <w:r>
        <w:t xml:space="preserve"> </w:t>
      </w:r>
    </w:p>
    <w:p w:rsidR="00364E07" w:rsidP="00364E07" w:rsidRDefault="00364E07" w14:paraId="284D9B79" w14:textId="77777777">
      <w:r>
        <w:t xml:space="preserve">De Minister van Sociale Zaken </w:t>
      </w:r>
      <w:r>
        <w:br/>
        <w:t>en Werkgelegenheid,</w:t>
      </w:r>
    </w:p>
    <w:p w:rsidR="00364E07" w:rsidP="00364E07" w:rsidRDefault="00364E07" w14:paraId="445243E7" w14:textId="77777777"/>
    <w:p w:rsidR="00364E07" w:rsidP="00364E07" w:rsidRDefault="00364E07" w14:paraId="2303D1AE" w14:textId="77777777"/>
    <w:p w:rsidR="00364E07" w:rsidP="00364E07" w:rsidRDefault="00364E07" w14:paraId="648FD51A" w14:textId="77777777"/>
    <w:p w:rsidR="00364E07" w:rsidP="00364E07" w:rsidRDefault="00364E07" w14:paraId="7CEF3EED" w14:textId="77777777"/>
    <w:p w:rsidR="00364E07" w:rsidP="00364E07" w:rsidRDefault="00364E07" w14:paraId="014E0D4D" w14:textId="77777777"/>
    <w:p w:rsidRPr="00364E07" w:rsidR="004946AB" w:rsidP="00364E07" w:rsidRDefault="00364E07" w14:paraId="32D53AEA" w14:textId="7C6CE71A">
      <w:r>
        <w:t>J.A. Vijlbrief</w:t>
      </w:r>
      <w:r>
        <w:br/>
      </w:r>
    </w:p>
    <w:sectPr w:rsidRPr="00364E07" w:rsidR="004946AB">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3AF3" w14:textId="77777777" w:rsidR="00883821" w:rsidRDefault="00883821">
      <w:pPr>
        <w:spacing w:line="240" w:lineRule="auto"/>
      </w:pPr>
      <w:r>
        <w:separator/>
      </w:r>
    </w:p>
  </w:endnote>
  <w:endnote w:type="continuationSeparator" w:id="0">
    <w:p w14:paraId="32D53AF5" w14:textId="77777777" w:rsidR="00883821" w:rsidRDefault="00883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16CF" w14:textId="77777777" w:rsidR="004024C4" w:rsidRDefault="00402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8E" w14:textId="77777777" w:rsidR="004024C4" w:rsidRDefault="004024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A33" w14:textId="77777777" w:rsidR="004024C4" w:rsidRDefault="004024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3AEF" w14:textId="77777777" w:rsidR="00883821" w:rsidRDefault="00883821">
      <w:pPr>
        <w:spacing w:line="240" w:lineRule="auto"/>
      </w:pPr>
      <w:r>
        <w:separator/>
      </w:r>
    </w:p>
  </w:footnote>
  <w:footnote w:type="continuationSeparator" w:id="0">
    <w:p w14:paraId="32D53AF1" w14:textId="77777777" w:rsidR="00883821" w:rsidRDefault="00883821">
      <w:pPr>
        <w:spacing w:line="240" w:lineRule="auto"/>
      </w:pPr>
      <w:r>
        <w:continuationSeparator/>
      </w:r>
    </w:p>
  </w:footnote>
  <w:footnote w:id="1">
    <w:p w14:paraId="652BE7D4" w14:textId="77777777" w:rsidR="00364E07" w:rsidRPr="006838F4" w:rsidRDefault="00364E07" w:rsidP="00364E07">
      <w:pPr>
        <w:pStyle w:val="Voetnoottekst"/>
        <w:rPr>
          <w:sz w:val="16"/>
          <w:szCs w:val="16"/>
        </w:rPr>
      </w:pPr>
      <w:r w:rsidRPr="006838F4">
        <w:rPr>
          <w:rStyle w:val="Voetnootmarkering"/>
          <w:sz w:val="16"/>
          <w:szCs w:val="16"/>
        </w:rPr>
        <w:footnoteRef/>
      </w:r>
      <w:r w:rsidRPr="006838F4">
        <w:rPr>
          <w:sz w:val="16"/>
          <w:szCs w:val="16"/>
        </w:rPr>
        <w:t xml:space="preserve"> Kamerstukken II 1990-1991, 22012 nr. 3.</w:t>
      </w:r>
    </w:p>
  </w:footnote>
  <w:footnote w:id="2">
    <w:p w14:paraId="6069949B" w14:textId="77777777" w:rsidR="00364E07" w:rsidRPr="00201A14" w:rsidRDefault="00364E07" w:rsidP="00364E07">
      <w:pPr>
        <w:pStyle w:val="Voetnoottekst"/>
        <w:rPr>
          <w:sz w:val="16"/>
          <w:szCs w:val="16"/>
        </w:rPr>
      </w:pPr>
      <w:r w:rsidRPr="0065743B">
        <w:rPr>
          <w:rStyle w:val="Voetnootmarkering"/>
          <w:sz w:val="16"/>
          <w:szCs w:val="16"/>
        </w:rPr>
        <w:footnoteRef/>
      </w:r>
      <w:r w:rsidRPr="0065743B">
        <w:rPr>
          <w:sz w:val="16"/>
          <w:szCs w:val="16"/>
        </w:rPr>
        <w:t xml:space="preserve"> Per 1 </w:t>
      </w:r>
      <w:r>
        <w:rPr>
          <w:sz w:val="16"/>
          <w:szCs w:val="16"/>
        </w:rPr>
        <w:t xml:space="preserve">januari </w:t>
      </w:r>
      <w:r w:rsidRPr="0065743B">
        <w:rPr>
          <w:sz w:val="16"/>
          <w:szCs w:val="16"/>
        </w:rPr>
        <w:t>202</w:t>
      </w:r>
      <w:r>
        <w:rPr>
          <w:sz w:val="16"/>
          <w:szCs w:val="16"/>
        </w:rPr>
        <w:t>6</w:t>
      </w:r>
      <w:r w:rsidRPr="0065743B">
        <w:rPr>
          <w:sz w:val="16"/>
          <w:szCs w:val="16"/>
        </w:rPr>
        <w:t xml:space="preserve"> bedroeg het bruto wettelijk minimumuurloon € </w:t>
      </w:r>
      <w:r>
        <w:rPr>
          <w:sz w:val="16"/>
          <w:szCs w:val="16"/>
        </w:rPr>
        <w:t>14,71</w:t>
      </w:r>
      <w:r w:rsidRPr="0065743B">
        <w:rPr>
          <w:sz w:val="16"/>
          <w:szCs w:val="16"/>
        </w:rPr>
        <w:t xml:space="preserve"> per uur (Staatscourant 202</w:t>
      </w:r>
      <w:r>
        <w:rPr>
          <w:sz w:val="16"/>
          <w:szCs w:val="16"/>
        </w:rPr>
        <w:t>5</w:t>
      </w:r>
      <w:r w:rsidRPr="0065743B">
        <w:rPr>
          <w:sz w:val="16"/>
          <w:szCs w:val="16"/>
        </w:rPr>
        <w:t xml:space="preserve">, </w:t>
      </w:r>
      <w:r>
        <w:rPr>
          <w:sz w:val="16"/>
          <w:szCs w:val="16"/>
        </w:rPr>
        <w:t>34131</w:t>
      </w:r>
      <w:r w:rsidRPr="0065743B">
        <w:rPr>
          <w:sz w:val="16"/>
          <w:szCs w:val="16"/>
        </w:rPr>
        <w:t>).</w:t>
      </w:r>
      <w:r>
        <w:rPr>
          <w:sz w:val="16"/>
          <w:szCs w:val="16"/>
        </w:rPr>
        <w:t xml:space="preserve"> </w:t>
      </w:r>
    </w:p>
  </w:footnote>
  <w:footnote w:id="3">
    <w:p w14:paraId="4D76E5B6" w14:textId="77777777" w:rsidR="00364E07" w:rsidRDefault="00364E07" w:rsidP="00364E07">
      <w:pPr>
        <w:pStyle w:val="Voetnoottekst"/>
      </w:pPr>
      <w:r w:rsidRPr="00201A14">
        <w:rPr>
          <w:rStyle w:val="Voetnootmarkering"/>
          <w:sz w:val="16"/>
          <w:szCs w:val="16"/>
        </w:rPr>
        <w:footnoteRef/>
      </w:r>
      <w:r w:rsidRPr="00201A14">
        <w:rPr>
          <w:sz w:val="16"/>
          <w:szCs w:val="16"/>
        </w:rPr>
        <w:t xml:space="preserve"> Stb. 1983, 300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4C86" w14:textId="77777777" w:rsidR="004024C4" w:rsidRDefault="004024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3AEB" w14:textId="77777777" w:rsidR="004946AB" w:rsidRDefault="00883821">
    <w:r>
      <w:rPr>
        <w:noProof/>
      </w:rPr>
      <mc:AlternateContent>
        <mc:Choice Requires="wps">
          <w:drawing>
            <wp:anchor distT="0" distB="0" distL="0" distR="0" simplePos="0" relativeHeight="251653632" behindDoc="0" locked="1" layoutInCell="1" allowOverlap="1" wp14:anchorId="32D53AEF" wp14:editId="32D53AF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D53B0D" w14:textId="77777777" w:rsidR="00883821" w:rsidRDefault="00883821"/>
                      </w:txbxContent>
                    </wps:txbx>
                    <wps:bodyPr vert="horz" wrap="square" lIns="0" tIns="0" rIns="0" bIns="0" anchor="t" anchorCtr="0"/>
                  </wps:wsp>
                </a:graphicData>
              </a:graphic>
            </wp:anchor>
          </w:drawing>
        </mc:Choice>
        <mc:Fallback>
          <w:pict>
            <v:shapetype w14:anchorId="32D53AE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2D53B0D" w14:textId="77777777" w:rsidR="00883821" w:rsidRDefault="00883821"/>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2D53AF1" wp14:editId="32D53AF2">
              <wp:simplePos x="1007744" y="10194925"/>
              <wp:positionH relativeFrom="page">
                <wp:posOffset>1007744</wp:posOffset>
              </wp:positionH>
              <wp:positionV relativeFrom="paragraph">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2D53B0F" w14:textId="77777777" w:rsidR="00883821" w:rsidRDefault="00883821"/>
                      </w:txbxContent>
                    </wps:txbx>
                    <wps:bodyPr vert="horz" wrap="square" lIns="0" tIns="0" rIns="0" bIns="0" anchor="t" anchorCtr="0"/>
                  </wps:wsp>
                </a:graphicData>
              </a:graphic>
            </wp:anchor>
          </w:drawing>
        </mc:Choice>
        <mc:Fallback>
          <w:pict>
            <v:shape w14:anchorId="32D53AF1" id="46fef0b8-aa3c-11ea-a756-beb5f67e67be" o:spid="_x0000_s1027"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32D53B0F" w14:textId="77777777" w:rsidR="00883821" w:rsidRDefault="00883821"/>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32D53AF3" wp14:editId="32D53AF4">
              <wp:simplePos x="5921375" y="10194925"/>
              <wp:positionH relativeFrom="page">
                <wp:posOffset>5921375</wp:posOffset>
              </wp:positionH>
              <wp:positionV relativeFrom="paragraph">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D53B11" w14:textId="77777777" w:rsidR="00883821" w:rsidRDefault="00883821"/>
                      </w:txbxContent>
                    </wps:txbx>
                    <wps:bodyPr vert="horz" wrap="square" lIns="0" tIns="0" rIns="0" bIns="0" anchor="t" anchorCtr="0"/>
                  </wps:wsp>
                </a:graphicData>
              </a:graphic>
            </wp:anchor>
          </w:drawing>
        </mc:Choice>
        <mc:Fallback>
          <w:pict>
            <v:shape w14:anchorId="32D53AF3" id="46fef06f-aa3c-11ea-a756-beb5f67e67be" o:spid="_x0000_s1028"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2D53B11" w14:textId="77777777" w:rsidR="00883821" w:rsidRDefault="0088382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3AED" w14:textId="77777777" w:rsidR="004946AB" w:rsidRDefault="00883821">
    <w:r>
      <w:rPr>
        <w:noProof/>
      </w:rPr>
      <mc:AlternateContent>
        <mc:Choice Requires="wps">
          <w:drawing>
            <wp:anchor distT="0" distB="0" distL="0" distR="0" simplePos="0" relativeHeight="251656704" behindDoc="0" locked="1" layoutInCell="1" allowOverlap="1" wp14:anchorId="32D53AF5" wp14:editId="32D53AF6">
              <wp:simplePos x="3545840" y="0"/>
              <wp:positionH relativeFrom="page">
                <wp:posOffset>3545840</wp:posOffset>
              </wp:positionH>
              <wp:positionV relativeFrom="paragraph">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D53B01" w14:textId="1C1CA907" w:rsidR="004946AB" w:rsidRDefault="004946AB">
                          <w:pPr>
                            <w:spacing w:line="240" w:lineRule="auto"/>
                          </w:pPr>
                        </w:p>
                      </w:txbxContent>
                    </wps:txbx>
                    <wps:bodyPr vert="horz" wrap="square" lIns="0" tIns="0" rIns="0" bIns="0" anchor="t" anchorCtr="0"/>
                  </wps:wsp>
                </a:graphicData>
              </a:graphic>
            </wp:anchor>
          </w:drawing>
        </mc:Choice>
        <mc:Fallback>
          <w:pict>
            <v:shapetype w14:anchorId="32D53AF5"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32D53B01" w14:textId="1C1CA907" w:rsidR="004946AB" w:rsidRDefault="004946A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2D53AF7" wp14:editId="32D53AF8">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D53B02" w14:textId="128D23D3" w:rsidR="004946AB" w:rsidRDefault="004946AB">
                          <w:pPr>
                            <w:spacing w:line="240" w:lineRule="auto"/>
                          </w:pPr>
                        </w:p>
                      </w:txbxContent>
                    </wps:txbx>
                    <wps:bodyPr vert="horz" wrap="square" lIns="0" tIns="0" rIns="0" bIns="0" anchor="t" anchorCtr="0"/>
                  </wps:wsp>
                </a:graphicData>
              </a:graphic>
            </wp:anchor>
          </w:drawing>
        </mc:Choice>
        <mc:Fallback>
          <w:pict>
            <v:shape w14:anchorId="32D53AF7" id="583cb846-a587-474e-9efc-17a024d629a0" o:spid="_x0000_s1030"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32D53B02" w14:textId="128D23D3" w:rsidR="004946AB" w:rsidRDefault="004946A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2D53AF9" wp14:editId="32D53AFA">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2D53B05" w14:textId="77777777" w:rsidR="00883821" w:rsidRDefault="00883821"/>
                      </w:txbxContent>
                    </wps:txbx>
                    <wps:bodyPr vert="horz" wrap="square" lIns="0" tIns="0" rIns="0" bIns="0" anchor="t" anchorCtr="0"/>
                  </wps:wsp>
                </a:graphicData>
              </a:graphic>
            </wp:anchor>
          </w:drawing>
        </mc:Choice>
        <mc:Fallback>
          <w:pict>
            <v:shape w14:anchorId="32D53AF9" id="f053fe88-db2b-430b-bcc5-fbb915a19314" o:spid="_x0000_s1031"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32D53B05" w14:textId="77777777" w:rsidR="00883821" w:rsidRDefault="00883821"/>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2D53AFB" wp14:editId="32D53AFC">
              <wp:simplePos x="5921375" y="1965325"/>
              <wp:positionH relativeFrom="page">
                <wp:posOffset>5921375</wp:posOffset>
              </wp:positionH>
              <wp:positionV relativeFrom="paragraph">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D53B07" w14:textId="77777777" w:rsidR="00883821" w:rsidRDefault="00883821"/>
                      </w:txbxContent>
                    </wps:txbx>
                    <wps:bodyPr vert="horz" wrap="square" lIns="0" tIns="0" rIns="0" bIns="0" anchor="t" anchorCtr="0"/>
                  </wps:wsp>
                </a:graphicData>
              </a:graphic>
            </wp:anchor>
          </w:drawing>
        </mc:Choice>
        <mc:Fallback>
          <w:pict>
            <v:shape w14:anchorId="32D53AFB" id="aa29ef58-fa5a-4ef1-bc47-43f659f7c670" o:spid="_x0000_s1032"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2D53B07" w14:textId="77777777" w:rsidR="00883821" w:rsidRDefault="00883821"/>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2D53AFD" wp14:editId="32D53AFE">
              <wp:simplePos x="5921375" y="10194925"/>
              <wp:positionH relativeFrom="page">
                <wp:posOffset>5921375</wp:posOffset>
              </wp:positionH>
              <wp:positionV relativeFrom="paragraph">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D53B09" w14:textId="77777777" w:rsidR="00883821" w:rsidRDefault="00883821"/>
                      </w:txbxContent>
                    </wps:txbx>
                    <wps:bodyPr vert="horz" wrap="square" lIns="0" tIns="0" rIns="0" bIns="0" anchor="t" anchorCtr="0"/>
                  </wps:wsp>
                </a:graphicData>
              </a:graphic>
            </wp:anchor>
          </w:drawing>
        </mc:Choice>
        <mc:Fallback>
          <w:pict>
            <v:shape w14:anchorId="32D53AFD" id="fc795519-edb4-40fa-b772-922592680a29" o:spid="_x0000_s1033"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D53B09" w14:textId="77777777" w:rsidR="00883821" w:rsidRDefault="00883821"/>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2D53AFF" wp14:editId="32D53B00">
              <wp:simplePos x="1007744" y="10194925"/>
              <wp:positionH relativeFrom="page">
                <wp:posOffset>1007744</wp:posOffset>
              </wp:positionH>
              <wp:positionV relativeFrom="paragraph">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2D53B0B" w14:textId="77777777" w:rsidR="00883821" w:rsidRDefault="00883821"/>
                      </w:txbxContent>
                    </wps:txbx>
                    <wps:bodyPr vert="horz" wrap="square" lIns="0" tIns="0" rIns="0" bIns="0" anchor="t" anchorCtr="0"/>
                  </wps:wsp>
                </a:graphicData>
              </a:graphic>
            </wp:anchor>
          </w:drawing>
        </mc:Choice>
        <mc:Fallback>
          <w:pict>
            <v:shape w14:anchorId="32D53AFF" id="ea113d41-b39a-4e3b-9a6a-dce66e72abe4" o:spid="_x0000_s1034"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32D53B0B" w14:textId="77777777" w:rsidR="00883821" w:rsidRDefault="0088382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D2605F"/>
    <w:multiLevelType w:val="multilevel"/>
    <w:tmpl w:val="6F5113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CBAC63D"/>
    <w:multiLevelType w:val="multilevel"/>
    <w:tmpl w:val="B6C4F3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BBBB3E8"/>
    <w:multiLevelType w:val="multilevel"/>
    <w:tmpl w:val="33E6AF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1746D7A"/>
    <w:multiLevelType w:val="multilevel"/>
    <w:tmpl w:val="309E61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5BCF467"/>
    <w:multiLevelType w:val="multilevel"/>
    <w:tmpl w:val="0D16D00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0E0526"/>
    <w:multiLevelType w:val="hybridMultilevel"/>
    <w:tmpl w:val="398C18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647513"/>
    <w:multiLevelType w:val="multilevel"/>
    <w:tmpl w:val="FBD2B9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C3E07AD"/>
    <w:multiLevelType w:val="multilevel"/>
    <w:tmpl w:val="832983BC"/>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19372482">
    <w:abstractNumId w:val="1"/>
  </w:num>
  <w:num w:numId="2" w16cid:durableId="1368528241">
    <w:abstractNumId w:val="4"/>
  </w:num>
  <w:num w:numId="3" w16cid:durableId="1922256801">
    <w:abstractNumId w:val="2"/>
  </w:num>
  <w:num w:numId="4" w16cid:durableId="925924298">
    <w:abstractNumId w:val="0"/>
  </w:num>
  <w:num w:numId="5" w16cid:durableId="1662654779">
    <w:abstractNumId w:val="3"/>
  </w:num>
  <w:num w:numId="6" w16cid:durableId="735514758">
    <w:abstractNumId w:val="7"/>
  </w:num>
  <w:num w:numId="7" w16cid:durableId="1837917016">
    <w:abstractNumId w:val="6"/>
  </w:num>
  <w:num w:numId="8" w16cid:durableId="1473674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AB"/>
    <w:rsid w:val="000E4D5B"/>
    <w:rsid w:val="0017753A"/>
    <w:rsid w:val="00291C1E"/>
    <w:rsid w:val="00364E07"/>
    <w:rsid w:val="00373ABF"/>
    <w:rsid w:val="003B09B8"/>
    <w:rsid w:val="004024C4"/>
    <w:rsid w:val="00437CE6"/>
    <w:rsid w:val="004946AB"/>
    <w:rsid w:val="00520C38"/>
    <w:rsid w:val="005B0793"/>
    <w:rsid w:val="006848E0"/>
    <w:rsid w:val="006A7980"/>
    <w:rsid w:val="006B3CBE"/>
    <w:rsid w:val="006E76DD"/>
    <w:rsid w:val="008368FD"/>
    <w:rsid w:val="00883821"/>
    <w:rsid w:val="00887E3B"/>
    <w:rsid w:val="008F7290"/>
    <w:rsid w:val="00921B0A"/>
    <w:rsid w:val="00982615"/>
    <w:rsid w:val="009B34A9"/>
    <w:rsid w:val="009E0C0C"/>
    <w:rsid w:val="00B54EA3"/>
    <w:rsid w:val="00B96903"/>
    <w:rsid w:val="00C84285"/>
    <w:rsid w:val="00CB204C"/>
    <w:rsid w:val="00CC6255"/>
    <w:rsid w:val="00DE2ED4"/>
    <w:rsid w:val="00EE75D5"/>
    <w:rsid w:val="00FC6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2D5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838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3821"/>
    <w:rPr>
      <w:rFonts w:ascii="Verdana" w:hAnsi="Verdana"/>
      <w:color w:val="000000"/>
      <w:sz w:val="18"/>
      <w:szCs w:val="18"/>
    </w:rPr>
  </w:style>
  <w:style w:type="paragraph" w:styleId="Voettekst">
    <w:name w:val="footer"/>
    <w:basedOn w:val="Standaard"/>
    <w:link w:val="VoettekstChar"/>
    <w:uiPriority w:val="99"/>
    <w:unhideWhenUsed/>
    <w:rsid w:val="008838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3821"/>
    <w:rPr>
      <w:rFonts w:ascii="Verdana" w:hAnsi="Verdana"/>
      <w:color w:val="000000"/>
      <w:sz w:val="18"/>
      <w:szCs w:val="18"/>
    </w:rPr>
  </w:style>
  <w:style w:type="paragraph" w:styleId="Lijstalinea">
    <w:name w:val="List Paragraph"/>
    <w:basedOn w:val="Standaard"/>
    <w:uiPriority w:val="34"/>
    <w:qFormat/>
    <w:rsid w:val="00883821"/>
    <w:pPr>
      <w:ind w:left="720"/>
      <w:contextualSpacing/>
    </w:p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semiHidden/>
    <w:qFormat/>
    <w:locked/>
    <w:rsid w:val="00883821"/>
    <w:rPr>
      <w:rFonts w:ascii="Verdana" w:hAnsi="Verdana"/>
      <w:color w:val="00000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semiHidden/>
    <w:unhideWhenUsed/>
    <w:qFormat/>
    <w:rsid w:val="00883821"/>
    <w:pPr>
      <w:spacing w:line="240" w:lineRule="auto"/>
      <w:textAlignment w:val="auto"/>
    </w:pPr>
    <w:rPr>
      <w:sz w:val="20"/>
      <w:szCs w:val="20"/>
    </w:rPr>
  </w:style>
  <w:style w:type="character" w:customStyle="1" w:styleId="VoetnoottekstChar1">
    <w:name w:val="Voetnoottekst Char1"/>
    <w:basedOn w:val="Standaardalinea-lettertype"/>
    <w:uiPriority w:val="99"/>
    <w:semiHidden/>
    <w:rsid w:val="00883821"/>
    <w:rPr>
      <w:rFonts w:ascii="Verdana" w:hAnsi="Verdana"/>
      <w:color w:val="00000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88382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88382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883821"/>
    <w:rPr>
      <w:sz w:val="16"/>
      <w:szCs w:val="16"/>
    </w:rPr>
  </w:style>
  <w:style w:type="paragraph" w:styleId="Tekstopmerking">
    <w:name w:val="annotation text"/>
    <w:basedOn w:val="Standaard"/>
    <w:link w:val="TekstopmerkingChar"/>
    <w:uiPriority w:val="99"/>
    <w:unhideWhenUsed/>
    <w:rsid w:val="00883821"/>
    <w:pPr>
      <w:spacing w:line="240" w:lineRule="auto"/>
    </w:pPr>
    <w:rPr>
      <w:sz w:val="20"/>
      <w:szCs w:val="20"/>
    </w:rPr>
  </w:style>
  <w:style w:type="character" w:customStyle="1" w:styleId="TekstopmerkingChar">
    <w:name w:val="Tekst opmerking Char"/>
    <w:basedOn w:val="Standaardalinea-lettertype"/>
    <w:link w:val="Tekstopmerking"/>
    <w:uiPriority w:val="99"/>
    <w:rsid w:val="00883821"/>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852</ap:Words>
  <ap:Characters>4691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Regeling / Besluit - </vt:lpstr>
    </vt:vector>
  </ap:TitlesOfParts>
  <ap:LinksUpToDate>false</ap:LinksUpToDate>
  <ap:CharactersWithSpaces>5532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2026-04-24T09:18:00.0000000Z</dcterms:created>
  <dcterms:modified xsi:type="dcterms:W3CDTF">2026-04-24T09:18:00.0000000Z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Ministeriële Regeling -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Ministeriële regeling voor halfjaarlijkse indexatie van het wettelijk minimumloon per 1 juli 2026</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maart 2026</vt:lpwstr>
  </property>
  <property fmtid="{D5CDD505-2E9C-101B-9397-08002B2CF9AE}" pid="13" name="Opgesteld door, Naam">
    <vt:lpwstr>Christiaan Thissen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DocGen_Ministeriële Regeling_nl_NL</vt:lpwstr>
  </property>
  <property fmtid="{D5CDD505-2E9C-101B-9397-08002B2CF9AE}" pid="29" name="iOnderwerp">
    <vt:lpwstr/>
  </property>
  <property fmtid="{D5CDD505-2E9C-101B-9397-08002B2CF9AE}" pid="30" name="iOnsKenmerk">
    <vt:lpwstr>2026-0000107275</vt:lpwstr>
  </property>
  <property fmtid="{D5CDD505-2E9C-101B-9397-08002B2CF9AE}" pid="31" name="iDatum">
    <vt:lpwstr>08-04-2026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