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03E2" w:rsidR="00DA03E2" w:rsidP="00DA03E2" w:rsidRDefault="00A8347A" w14:paraId="54758F01" w14:textId="27C50E0A">
      <w:pPr>
        <w:ind w:left="1416" w:hanging="1416"/>
        <w:rPr>
          <w:rFonts w:ascii="Calibri" w:hAnsi="Calibri" w:cs="Calibri"/>
        </w:rPr>
      </w:pPr>
      <w:r w:rsidRPr="00DA03E2">
        <w:rPr>
          <w:rFonts w:ascii="Calibri" w:hAnsi="Calibri" w:cs="Calibri"/>
        </w:rPr>
        <w:t>36800</w:t>
      </w:r>
      <w:r w:rsidRPr="00DA03E2" w:rsidR="00DA03E2">
        <w:rPr>
          <w:rFonts w:ascii="Calibri" w:hAnsi="Calibri" w:cs="Calibri"/>
        </w:rPr>
        <w:t xml:space="preserve"> </w:t>
      </w:r>
      <w:r w:rsidRPr="00DA03E2">
        <w:rPr>
          <w:rFonts w:ascii="Calibri" w:hAnsi="Calibri" w:cs="Calibri"/>
        </w:rPr>
        <w:t>VIII</w:t>
      </w:r>
      <w:r w:rsidRPr="00DA03E2" w:rsidR="00DA03E2">
        <w:rPr>
          <w:rFonts w:ascii="Calibri" w:hAnsi="Calibri" w:cs="Calibri"/>
        </w:rPr>
        <w:tab/>
        <w:t>Vaststelling van de begrotingsstaten van het Ministerie van Onderwijs, Cultuur en Wetenschap (VIII) voor het jaar 2026</w:t>
      </w:r>
    </w:p>
    <w:p w:rsidRPr="00DA03E2" w:rsidR="00DA03E2" w:rsidP="00DA03E2" w:rsidRDefault="00DA03E2" w14:paraId="51F236D9" w14:textId="77777777">
      <w:pPr>
        <w:ind w:left="1410" w:hanging="1410"/>
        <w:rPr>
          <w:rFonts w:ascii="Calibri" w:hAnsi="Calibri" w:cs="Calibri"/>
        </w:rPr>
      </w:pPr>
      <w:r w:rsidRPr="00DA03E2">
        <w:rPr>
          <w:rFonts w:ascii="Calibri" w:hAnsi="Calibri" w:cs="Calibri"/>
        </w:rPr>
        <w:t xml:space="preserve">Nr. </w:t>
      </w:r>
      <w:r w:rsidRPr="00DA03E2">
        <w:rPr>
          <w:rFonts w:ascii="Calibri" w:hAnsi="Calibri" w:cs="Calibri"/>
        </w:rPr>
        <w:t>149</w:t>
      </w:r>
      <w:r w:rsidRPr="00DA03E2">
        <w:rPr>
          <w:rFonts w:ascii="Calibri" w:hAnsi="Calibri" w:cs="Calibri"/>
        </w:rPr>
        <w:tab/>
      </w:r>
      <w:r w:rsidRPr="00DA03E2">
        <w:rPr>
          <w:rFonts w:ascii="Calibri" w:hAnsi="Calibri" w:cs="Calibri"/>
        </w:rPr>
        <w:tab/>
        <w:t>Brief van de staatssecretaris van Onderwijs, Cultuur en Wetenschap</w:t>
      </w:r>
    </w:p>
    <w:p w:rsidRPr="00DA03E2" w:rsidR="00A8347A" w:rsidP="00A8347A" w:rsidRDefault="00DA03E2" w14:paraId="2FE536E5" w14:textId="7E4FB2B0">
      <w:pPr>
        <w:rPr>
          <w:rFonts w:ascii="Calibri" w:hAnsi="Calibri" w:cs="Calibri"/>
        </w:rPr>
      </w:pPr>
      <w:r w:rsidRPr="00DA03E2">
        <w:rPr>
          <w:rFonts w:ascii="Calibri" w:hAnsi="Calibri" w:cs="Calibri"/>
        </w:rPr>
        <w:t>Aan de Voorzitter van de Tweede Kamer der Staten-Generaal</w:t>
      </w:r>
    </w:p>
    <w:p w:rsidRPr="00DA03E2" w:rsidR="00DA03E2" w:rsidP="00A8347A" w:rsidRDefault="00DA03E2" w14:paraId="22187357" w14:textId="01AC200B">
      <w:pPr>
        <w:rPr>
          <w:rFonts w:ascii="Calibri" w:hAnsi="Calibri" w:cs="Calibri"/>
        </w:rPr>
      </w:pPr>
      <w:r w:rsidRPr="00DA03E2">
        <w:rPr>
          <w:rFonts w:ascii="Calibri" w:hAnsi="Calibri" w:cs="Calibri"/>
        </w:rPr>
        <w:t>Den Haag, 24 april 2026</w:t>
      </w:r>
    </w:p>
    <w:p w:rsidRPr="00DA03E2" w:rsidR="00A8347A" w:rsidP="00A8347A" w:rsidRDefault="00A8347A" w14:paraId="14B95F83" w14:textId="77777777">
      <w:pPr>
        <w:rPr>
          <w:rFonts w:ascii="Calibri" w:hAnsi="Calibri" w:cs="Calibri"/>
        </w:rPr>
      </w:pPr>
    </w:p>
    <w:p w:rsidRPr="00DA03E2" w:rsidR="00A8347A" w:rsidP="00A8347A" w:rsidRDefault="00A8347A" w14:paraId="11253F39" w14:textId="0777A9CA">
      <w:pPr>
        <w:rPr>
          <w:rFonts w:ascii="Calibri" w:hAnsi="Calibri" w:cs="Calibri"/>
        </w:rPr>
      </w:pPr>
      <w:r w:rsidRPr="00DA03E2">
        <w:rPr>
          <w:rFonts w:ascii="Calibri" w:hAnsi="Calibri" w:cs="Calibri"/>
          <w:noProof/>
        </w:rPr>
        <mc:AlternateContent>
          <mc:Choice Requires="wps">
            <w:drawing>
              <wp:anchor distT="45720" distB="45720" distL="114300" distR="114300" simplePos="0" relativeHeight="251659264" behindDoc="0" locked="0" layoutInCell="1" allowOverlap="1" wp14:editId="7D12406B" wp14:anchorId="0539902B">
                <wp:simplePos x="0" y="0"/>
                <wp:positionH relativeFrom="column">
                  <wp:posOffset>7305825</wp:posOffset>
                </wp:positionH>
                <wp:positionV relativeFrom="page">
                  <wp:posOffset>1967865</wp:posOffset>
                </wp:positionV>
                <wp:extent cx="1543050" cy="45085"/>
                <wp:effectExtent l="0" t="0" r="0" b="0"/>
                <wp:wrapSquare wrapText="bothSides"/>
                <wp:docPr id="1"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5085"/>
                        </a:xfrm>
                        <a:prstGeom prst="rect">
                          <a:avLst/>
                        </a:prstGeom>
                        <a:solidFill>
                          <a:srgbClr val="FFFFFF"/>
                        </a:solidFill>
                        <a:ln w="9525">
                          <a:noFill/>
                          <a:miter lim="800000"/>
                          <a:headEnd/>
                          <a:tailEnd/>
                        </a:ln>
                      </wps:spPr>
                      <wps:txbx>
                        <w:txbxContent>
                          <w:p w:rsidRPr="00095CA9" w:rsidR="00A8347A" w:rsidP="00A8347A" w:rsidRDefault="00A8347A" w14:paraId="59EDFF78" w14:textId="77777777">
                            <w:pPr>
                              <w:tabs>
                                <w:tab w:val="left" w:pos="5284"/>
                              </w:tabs>
                              <w:spacing w:line="240" w:lineRule="auto"/>
                              <w:rPr>
                                <w:sz w:val="13"/>
                                <w:szCs w:val="13"/>
                              </w:rPr>
                            </w:pPr>
                          </w:p>
                          <w:p w:rsidRPr="00095CA9" w:rsidR="00A8347A" w:rsidP="00A8347A" w:rsidRDefault="00A8347A" w14:paraId="1A6E7AE8" w14:textId="77777777">
                            <w:pPr>
                              <w:tabs>
                                <w:tab w:val="left" w:pos="5284"/>
                              </w:tabs>
                              <w:spacing w:line="240" w:lineRule="auto"/>
                              <w:rPr>
                                <w:sz w:val="13"/>
                                <w:szCs w:val="13"/>
                              </w:rPr>
                            </w:pPr>
                          </w:p>
                          <w:p w:rsidRPr="00095CA9" w:rsidR="00A8347A" w:rsidP="00A8347A" w:rsidRDefault="00A8347A" w14:paraId="1B6DE7BB" w14:textId="77777777">
                            <w:pPr>
                              <w:tabs>
                                <w:tab w:val="left" w:pos="5284"/>
                              </w:tabs>
                              <w:spacing w:line="240" w:lineRule="auto"/>
                              <w:rPr>
                                <w:sz w:val="13"/>
                                <w:szCs w:val="13"/>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539902B">
                <v:stroke joinstyle="miter"/>
                <v:path gradientshapeok="t" o:connecttype="rect"/>
              </v:shapetype>
              <v:shape id="Tekstvak 3" style="position:absolute;margin-left:575.25pt;margin-top:154.95pt;width:121.5pt;height:3.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">
                <v:textbox>
                  <w:txbxContent>
                    <w:p w:rsidRPr="00095CA9" w:rsidR="00A8347A" w:rsidP="00A8347A" w:rsidRDefault="00A8347A" w14:paraId="59EDFF78" w14:textId="77777777">
                      <w:pPr>
                        <w:tabs>
                          <w:tab w:val="left" w:pos="5284"/>
                        </w:tabs>
                        <w:spacing w:line="240" w:lineRule="auto"/>
                        <w:rPr>
                          <w:sz w:val="13"/>
                          <w:szCs w:val="13"/>
                        </w:rPr>
                      </w:pPr>
                    </w:p>
                    <w:p w:rsidRPr="00095CA9" w:rsidR="00A8347A" w:rsidP="00A8347A" w:rsidRDefault="00A8347A" w14:paraId="1A6E7AE8" w14:textId="77777777">
                      <w:pPr>
                        <w:tabs>
                          <w:tab w:val="left" w:pos="5284"/>
                        </w:tabs>
                        <w:spacing w:line="240" w:lineRule="auto"/>
                        <w:rPr>
                          <w:sz w:val="13"/>
                          <w:szCs w:val="13"/>
                        </w:rPr>
                      </w:pPr>
                    </w:p>
                    <w:p w:rsidRPr="00095CA9" w:rsidR="00A8347A" w:rsidP="00A8347A" w:rsidRDefault="00A8347A" w14:paraId="1B6DE7BB" w14:textId="77777777">
                      <w:pPr>
                        <w:tabs>
                          <w:tab w:val="left" w:pos="5284"/>
                        </w:tabs>
                        <w:spacing w:line="240" w:lineRule="auto"/>
                        <w:rPr>
                          <w:sz w:val="13"/>
                          <w:szCs w:val="13"/>
                        </w:rPr>
                      </w:pPr>
                    </w:p>
                  </w:txbxContent>
                </v:textbox>
                <w10:wrap type="square" anchory="page"/>
              </v:shape>
            </w:pict>
          </mc:Fallback>
        </mc:AlternateContent>
      </w:r>
      <w:r w:rsidRPr="00DA03E2">
        <w:rPr>
          <w:rFonts w:ascii="Calibri" w:hAnsi="Calibri" w:cs="Calibri"/>
        </w:rPr>
        <w:t>Op 24 maart jl. nam uw Kamer het amendement Stoffer c.s.</w:t>
      </w:r>
      <w:r w:rsidRPr="00DA03E2">
        <w:rPr>
          <w:rStyle w:val="Voetnootmarkering"/>
          <w:rFonts w:ascii="Calibri" w:hAnsi="Calibri" w:cs="Calibri"/>
        </w:rPr>
        <w:footnoteReference w:id="1"/>
      </w:r>
      <w:r w:rsidRPr="00DA03E2">
        <w:rPr>
          <w:rFonts w:ascii="Calibri" w:hAnsi="Calibri" w:cs="Calibri"/>
        </w:rPr>
        <w:t xml:space="preserve"> aan. Dit amendement verzoekt de subsidie aan het Nationaal Onderwijsmuseum structureel voort te zetten en te verhogen naar €945.000. In het amendement wordt dekking gegeven voor een verhoging van de subsidie in 2026, maar niet voor de structurele voortzetting en verhoging daarvan. </w:t>
      </w:r>
    </w:p>
    <w:p w:rsidRPr="00DA03E2" w:rsidR="00A8347A" w:rsidP="00A8347A" w:rsidRDefault="00A8347A" w14:paraId="0E67E945" w14:textId="77777777">
      <w:pPr>
        <w:rPr>
          <w:rFonts w:ascii="Calibri" w:hAnsi="Calibri" w:cs="Calibri"/>
        </w:rPr>
      </w:pPr>
      <w:r w:rsidRPr="00DA03E2">
        <w:rPr>
          <w:rFonts w:ascii="Calibri" w:hAnsi="Calibri" w:cs="Calibri"/>
        </w:rPr>
        <w:t xml:space="preserve">Het aangenomen amendement stelt mij voor een lastig dilemma. Uw wens de subsidie structureel voort te zetten, om de collectie van de geschiedenis van het onderwijs te kunnen blijven tentoonstellen, komt niet overeen met de middelen die hiervoor geregeld zijn. Bovendien kan ik nog steeds niet om de flinke taakstelling op mijn departement heen, zowel voor personeel als voor subsidies. Ik moet daarom scherpe keuzes maken. </w:t>
      </w:r>
    </w:p>
    <w:p w:rsidRPr="00DA03E2" w:rsidR="00A8347A" w:rsidP="00A8347A" w:rsidRDefault="00A8347A" w14:paraId="3AE50130" w14:textId="77777777">
      <w:pPr>
        <w:rPr>
          <w:rFonts w:ascii="Calibri" w:hAnsi="Calibri" w:cs="Calibri"/>
        </w:rPr>
      </w:pPr>
      <w:r w:rsidRPr="00DA03E2">
        <w:rPr>
          <w:rFonts w:ascii="Calibri" w:hAnsi="Calibri" w:cs="Calibri"/>
        </w:rPr>
        <w:t xml:space="preserve">Er is dan ook geen mogelijkheid de subsidie aan dit museum structureel voort te zetten. Dit betekent dat het besluit om de subsidie stop te zetten per 1 januari 2027 blijft staan. Wel ontvangt het museum vanzelfsprekend de per amendement vastgestelde aanvullende subsidie van €350.000 in 2026. Ook stel ik bij een goed onderbouwd plan de eerder toegezegde eenmalige projectsubsidie voor de afbouw van de collectie in 2027 nog steeds beschikbaar voor het museum. Ik heb dit ook aan het museum laten weten en blijf hierover met het museum in gesprek. </w:t>
      </w:r>
    </w:p>
    <w:p w:rsidRPr="00DA03E2" w:rsidR="00DA03E2" w:rsidP="00A8347A" w:rsidRDefault="00DA03E2" w14:paraId="5381B127" w14:textId="77777777">
      <w:pPr>
        <w:rPr>
          <w:rFonts w:ascii="Calibri" w:hAnsi="Calibri" w:cs="Calibri"/>
        </w:rPr>
      </w:pPr>
    </w:p>
    <w:p w:rsidRPr="00DA03E2" w:rsidR="00A8347A" w:rsidP="00DA03E2" w:rsidRDefault="00DA03E2" w14:paraId="14D146E6" w14:textId="3FF5704C">
      <w:pPr>
        <w:pStyle w:val="Geenafstand"/>
        <w:rPr>
          <w:rFonts w:ascii="Calibri" w:hAnsi="Calibri" w:cs="Calibri"/>
        </w:rPr>
      </w:pPr>
      <w:r w:rsidRPr="00DA03E2">
        <w:rPr>
          <w:rFonts w:ascii="Calibri" w:hAnsi="Calibri" w:cs="Calibri"/>
        </w:rPr>
        <w:t>D</w:t>
      </w:r>
      <w:r w:rsidRPr="00DA03E2" w:rsidR="00A8347A">
        <w:rPr>
          <w:rFonts w:ascii="Calibri" w:hAnsi="Calibri" w:cs="Calibri"/>
        </w:rPr>
        <w:t xml:space="preserve">e </w:t>
      </w:r>
      <w:r w:rsidRPr="00DA03E2">
        <w:rPr>
          <w:rFonts w:ascii="Calibri" w:hAnsi="Calibri" w:cs="Calibri"/>
        </w:rPr>
        <w:t>staatssecretaris van Onderwijs, Cultuur en Wetenschap,</w:t>
      </w:r>
    </w:p>
    <w:p w:rsidRPr="00DA03E2" w:rsidR="00A8347A" w:rsidP="00DA03E2" w:rsidRDefault="00DA03E2" w14:paraId="4183585F" w14:textId="14308A44">
      <w:pPr>
        <w:pStyle w:val="Geenafstand"/>
        <w:rPr>
          <w:rFonts w:ascii="Calibri" w:hAnsi="Calibri" w:cs="Calibri"/>
        </w:rPr>
      </w:pPr>
      <w:r w:rsidRPr="00DA03E2">
        <w:rPr>
          <w:rFonts w:ascii="Calibri" w:hAnsi="Calibri" w:cs="Calibri"/>
        </w:rPr>
        <w:t>J.</w:t>
      </w:r>
      <w:r w:rsidRPr="00DA03E2" w:rsidR="00A8347A">
        <w:rPr>
          <w:rFonts w:ascii="Calibri" w:hAnsi="Calibri" w:cs="Calibri"/>
        </w:rPr>
        <w:t>Z.C.M. Tielen</w:t>
      </w:r>
    </w:p>
    <w:p w:rsidRPr="00DA03E2" w:rsidR="00FE0FA3" w:rsidRDefault="00FE0FA3" w14:paraId="66E20C40" w14:textId="77777777">
      <w:pPr>
        <w:rPr>
          <w:rFonts w:ascii="Calibri" w:hAnsi="Calibri" w:cs="Calibri"/>
        </w:rPr>
      </w:pPr>
    </w:p>
    <w:sectPr w:rsidRPr="00DA03E2" w:rsidR="00FE0FA3" w:rsidSect="00A8347A">
      <w:headerReference w:type="even" r:id="rId9"/>
      <w:headerReference w:type="default" r:id="rId10"/>
      <w:footerReference w:type="even" r:id="rId11"/>
      <w:footerReference w:type="default" r:id="rId12"/>
      <w:headerReference w:type="first" r:id="rId13"/>
      <w:footerReference w:type="first" r:id="rId14"/>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6DADB" w14:textId="77777777" w:rsidR="00A8347A" w:rsidRDefault="00A8347A" w:rsidP="00A8347A">
      <w:pPr>
        <w:spacing w:after="0" w:line="240" w:lineRule="auto"/>
      </w:pPr>
      <w:r>
        <w:separator/>
      </w:r>
    </w:p>
  </w:endnote>
  <w:endnote w:type="continuationSeparator" w:id="0">
    <w:p w14:paraId="17ED15E8" w14:textId="77777777" w:rsidR="00A8347A" w:rsidRDefault="00A8347A" w:rsidP="00A83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BA9C" w14:textId="77777777" w:rsidR="00A8347A" w:rsidRPr="00A8347A" w:rsidRDefault="00A8347A" w:rsidP="00A834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1705" w14:textId="77777777" w:rsidR="00A8347A" w:rsidRPr="00A8347A" w:rsidRDefault="00A8347A" w:rsidP="00A834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CFE4" w14:textId="77777777" w:rsidR="00A8347A" w:rsidRPr="00A8347A" w:rsidRDefault="00A8347A" w:rsidP="00A834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72EEA" w14:textId="77777777" w:rsidR="00A8347A" w:rsidRDefault="00A8347A" w:rsidP="00A8347A">
      <w:pPr>
        <w:spacing w:after="0" w:line="240" w:lineRule="auto"/>
      </w:pPr>
      <w:r>
        <w:separator/>
      </w:r>
    </w:p>
  </w:footnote>
  <w:footnote w:type="continuationSeparator" w:id="0">
    <w:p w14:paraId="216C7F06" w14:textId="77777777" w:rsidR="00A8347A" w:rsidRDefault="00A8347A" w:rsidP="00A8347A">
      <w:pPr>
        <w:spacing w:after="0" w:line="240" w:lineRule="auto"/>
      </w:pPr>
      <w:r>
        <w:continuationSeparator/>
      </w:r>
    </w:p>
  </w:footnote>
  <w:footnote w:id="1">
    <w:p w14:paraId="05F4EED1" w14:textId="79B4EA7F" w:rsidR="00A8347A" w:rsidRPr="00DA03E2" w:rsidRDefault="00A8347A" w:rsidP="00A8347A">
      <w:pPr>
        <w:pStyle w:val="Voetnoottekst"/>
        <w:rPr>
          <w:rFonts w:ascii="Calibri" w:hAnsi="Calibri" w:cs="Calibri"/>
        </w:rPr>
      </w:pPr>
      <w:r w:rsidRPr="00DA03E2">
        <w:rPr>
          <w:rStyle w:val="Voetnootmarkering"/>
          <w:rFonts w:ascii="Calibri" w:hAnsi="Calibri" w:cs="Calibri"/>
        </w:rPr>
        <w:footnoteRef/>
      </w:r>
      <w:r w:rsidRPr="00DA03E2">
        <w:rPr>
          <w:rFonts w:ascii="Calibri" w:hAnsi="Calibri" w:cs="Calibri"/>
        </w:rPr>
        <w:t xml:space="preserve"> Kamerstuk 36 800 VIII, nr. 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AFEC" w14:textId="77777777" w:rsidR="00A8347A" w:rsidRPr="00A8347A" w:rsidRDefault="00A8347A" w:rsidP="00A834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6CBD" w14:textId="77777777" w:rsidR="00A8347A" w:rsidRPr="00A8347A" w:rsidRDefault="00A8347A" w:rsidP="00A834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C5FF" w14:textId="77777777" w:rsidR="00A8347A" w:rsidRPr="00A8347A" w:rsidRDefault="00A8347A" w:rsidP="00A8347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7A"/>
    <w:rsid w:val="00202338"/>
    <w:rsid w:val="002E3E61"/>
    <w:rsid w:val="00643BBA"/>
    <w:rsid w:val="009722E4"/>
    <w:rsid w:val="00A8347A"/>
    <w:rsid w:val="00DA03E2"/>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50F0"/>
  <w15:chartTrackingRefBased/>
  <w15:docId w15:val="{AC70D4B4-98CB-4C9F-AF63-6A7B387E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3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3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34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34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34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34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34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34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34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34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34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34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34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34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34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34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34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347A"/>
    <w:rPr>
      <w:rFonts w:eastAsiaTheme="majorEastAsia" w:cstheme="majorBidi"/>
      <w:color w:val="272727" w:themeColor="text1" w:themeTint="D8"/>
    </w:rPr>
  </w:style>
  <w:style w:type="paragraph" w:styleId="Titel">
    <w:name w:val="Title"/>
    <w:basedOn w:val="Standaard"/>
    <w:next w:val="Standaard"/>
    <w:link w:val="TitelChar"/>
    <w:uiPriority w:val="10"/>
    <w:qFormat/>
    <w:rsid w:val="00A83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34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34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34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34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347A"/>
    <w:rPr>
      <w:i/>
      <w:iCs/>
      <w:color w:val="404040" w:themeColor="text1" w:themeTint="BF"/>
    </w:rPr>
  </w:style>
  <w:style w:type="paragraph" w:styleId="Lijstalinea">
    <w:name w:val="List Paragraph"/>
    <w:basedOn w:val="Standaard"/>
    <w:uiPriority w:val="34"/>
    <w:qFormat/>
    <w:rsid w:val="00A8347A"/>
    <w:pPr>
      <w:ind w:left="720"/>
      <w:contextualSpacing/>
    </w:pPr>
  </w:style>
  <w:style w:type="character" w:styleId="Intensievebenadrukking">
    <w:name w:val="Intense Emphasis"/>
    <w:basedOn w:val="Standaardalinea-lettertype"/>
    <w:uiPriority w:val="21"/>
    <w:qFormat/>
    <w:rsid w:val="00A8347A"/>
    <w:rPr>
      <w:i/>
      <w:iCs/>
      <w:color w:val="0F4761" w:themeColor="accent1" w:themeShade="BF"/>
    </w:rPr>
  </w:style>
  <w:style w:type="paragraph" w:styleId="Duidelijkcitaat">
    <w:name w:val="Intense Quote"/>
    <w:basedOn w:val="Standaard"/>
    <w:next w:val="Standaard"/>
    <w:link w:val="DuidelijkcitaatChar"/>
    <w:uiPriority w:val="30"/>
    <w:qFormat/>
    <w:rsid w:val="00A83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347A"/>
    <w:rPr>
      <w:i/>
      <w:iCs/>
      <w:color w:val="0F4761" w:themeColor="accent1" w:themeShade="BF"/>
    </w:rPr>
  </w:style>
  <w:style w:type="character" w:styleId="Intensieveverwijzing">
    <w:name w:val="Intense Reference"/>
    <w:basedOn w:val="Standaardalinea-lettertype"/>
    <w:uiPriority w:val="32"/>
    <w:qFormat/>
    <w:rsid w:val="00A8347A"/>
    <w:rPr>
      <w:b/>
      <w:bCs/>
      <w:smallCaps/>
      <w:color w:val="0F4761" w:themeColor="accent1" w:themeShade="BF"/>
      <w:spacing w:val="5"/>
    </w:rPr>
  </w:style>
  <w:style w:type="paragraph" w:styleId="Koptekst">
    <w:name w:val="header"/>
    <w:basedOn w:val="Standaard"/>
    <w:link w:val="KoptekstChar1"/>
    <w:rsid w:val="00A8347A"/>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uiPriority w:val="99"/>
    <w:semiHidden/>
    <w:rsid w:val="00A8347A"/>
  </w:style>
  <w:style w:type="paragraph" w:styleId="Voettekst">
    <w:name w:val="footer"/>
    <w:basedOn w:val="Standaard"/>
    <w:link w:val="VoettekstChar1"/>
    <w:rsid w:val="00A8347A"/>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uiPriority w:val="99"/>
    <w:semiHidden/>
    <w:rsid w:val="00A8347A"/>
  </w:style>
  <w:style w:type="paragraph" w:customStyle="1" w:styleId="Huisstijl-Adres">
    <w:name w:val="Huisstijl-Adres"/>
    <w:basedOn w:val="Standaard"/>
    <w:link w:val="Huisstijl-AdresChar"/>
    <w:rsid w:val="00A8347A"/>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A8347A"/>
    <w:rPr>
      <w:rFonts w:ascii="Verdana" w:hAnsi="Verdana"/>
      <w:noProof/>
      <w:sz w:val="13"/>
      <w:szCs w:val="24"/>
      <w:lang w:eastAsia="nl-NL"/>
    </w:rPr>
  </w:style>
  <w:style w:type="paragraph" w:customStyle="1" w:styleId="Huisstijl-Gegeven">
    <w:name w:val="Huisstijl-Gegeven"/>
    <w:basedOn w:val="Standaard"/>
    <w:link w:val="Huisstijl-GegevenCharChar"/>
    <w:rsid w:val="00A8347A"/>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A8347A"/>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character" w:customStyle="1" w:styleId="Huisstijl-AdresChar">
    <w:name w:val="Huisstijl-Adres Char"/>
    <w:link w:val="Huisstijl-Adres"/>
    <w:locked/>
    <w:rsid w:val="00A8347A"/>
    <w:rPr>
      <w:rFonts w:ascii="Verdana" w:eastAsia="Times New Roman" w:hAnsi="Verdana" w:cs="Verdana"/>
      <w:noProof/>
      <w:kern w:val="0"/>
      <w:sz w:val="13"/>
      <w:szCs w:val="13"/>
      <w:lang w:eastAsia="nl-NL"/>
      <w14:ligatures w14:val="none"/>
    </w:rPr>
  </w:style>
  <w:style w:type="character" w:customStyle="1" w:styleId="KoptekstChar1">
    <w:name w:val="Koptekst Char1"/>
    <w:basedOn w:val="Standaardalinea-lettertype"/>
    <w:link w:val="Koptekst"/>
    <w:rsid w:val="00A8347A"/>
    <w:rPr>
      <w:rFonts w:ascii="Verdana" w:eastAsia="Times New Roman" w:hAnsi="Verdana" w:cs="Times New Roman"/>
      <w:kern w:val="0"/>
      <w:sz w:val="18"/>
      <w:szCs w:val="24"/>
      <w:lang w:eastAsia="nl-NL"/>
      <w14:ligatures w14:val="none"/>
    </w:rPr>
  </w:style>
  <w:style w:type="character" w:customStyle="1" w:styleId="VoettekstChar1">
    <w:name w:val="Voettekst Char1"/>
    <w:basedOn w:val="Standaardalinea-lettertype"/>
    <w:link w:val="Voettekst"/>
    <w:rsid w:val="00A8347A"/>
    <w:rPr>
      <w:rFonts w:ascii="Verdana" w:eastAsia="Times New Roman" w:hAnsi="Verdana" w:cs="Times New Roman"/>
      <w:kern w:val="0"/>
      <w:sz w:val="18"/>
      <w:szCs w:val="24"/>
      <w:lang w:eastAsia="nl-NL"/>
      <w14:ligatures w14:val="none"/>
    </w:rPr>
  </w:style>
  <w:style w:type="paragraph" w:styleId="Voetnoottekst">
    <w:name w:val="footnote text"/>
    <w:basedOn w:val="Standaard"/>
    <w:link w:val="VoetnoottekstChar"/>
    <w:rsid w:val="00A8347A"/>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basedOn w:val="Standaardalinea-lettertype"/>
    <w:link w:val="Voetnoottekst"/>
    <w:rsid w:val="00A8347A"/>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rsid w:val="00A8347A"/>
    <w:rPr>
      <w:vertAlign w:val="superscript"/>
    </w:rPr>
  </w:style>
  <w:style w:type="paragraph" w:styleId="Geenafstand">
    <w:name w:val="No Spacing"/>
    <w:uiPriority w:val="1"/>
    <w:qFormat/>
    <w:rsid w:val="00DA0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258</ap:Words>
  <ap:Characters>1423</ap:Characters>
  <ap:DocSecurity>0</ap:DocSecurity>
  <ap:Lines>11</ap:Lines>
  <ap:Paragraphs>3</ap:Paragraphs>
  <ap:ScaleCrop>false</ap:ScaleCrop>
  <ap:LinksUpToDate>false</ap:LinksUpToDate>
  <ap:CharactersWithSpaces>1678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2026-04-30T11:03:00.0000000Z</dcterms:created>
  <dcterms:modified xsi:type="dcterms:W3CDTF">2026-04-30T11:03:00.0000000Z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