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2026Z09073</w:t>
        <w:br/>
      </w:r>
      <w:proofErr w:type="spellEnd"/>
    </w:p>
    <w:p>
      <w:pPr>
        <w:pStyle w:val="Normal"/>
        <w:rPr>
          <w:b w:val="1"/>
          <w:bCs w:val="1"/>
        </w:rPr>
      </w:pPr>
      <w:r w:rsidR="250AE766">
        <w:rPr>
          <w:b w:val="0"/>
          <w:bCs w:val="0"/>
        </w:rPr>
        <w:t>(ingezonden 28 april 2026)</w:t>
        <w:br/>
      </w:r>
    </w:p>
    <w:p>
      <w:r>
        <w:t xml:space="preserve">Vragen van het lid Kostić (PvdD) aan de staatssecretaris van Landbouw, Visserij, Voedselzekerheid en Natuur over de kostenverschuiving en de kosten voor de belastingbetaler van het Food and Feed Safety Simplification Omnibuspakket.</w:t>
      </w:r>
      <w:r>
        <w:br/>
      </w:r>
    </w:p>
    <w:p>
      <w:pPr>
        <w:pStyle w:val="ListParagraph"/>
        <w:numPr>
          <w:ilvl w:val="0"/>
          <w:numId w:val="100505390"/>
        </w:numPr>
        <w:ind w:left="360"/>
      </w:pPr>
      <w:r>
        <w:t xml:space="preserve">Herinnert u zich dat het kabinet in het BNC-fiche over het Omnibuspakket veiligheid van voedsel en diervoeder heeft uitgesproken dat het kabinet wil voorkomen dat de voorstellen Europese en nationale doelen ondermijnen en het belangrijk vindt dat er geen risico's zijn voor de bescherming van mens, dier en milieu, de naleving van internationale verplichtingen en nationale en Europese doelen (Kamerstuk 22112, nr. 4261)?</w:t>
      </w:r>
      <w:r>
        <w:br/>
      </w:r>
    </w:p>
    <w:p>
      <w:pPr>
        <w:pStyle w:val="ListParagraph"/>
        <w:numPr>
          <w:ilvl w:val="0"/>
          <w:numId w:val="100505390"/>
        </w:numPr>
        <w:ind w:left="360"/>
      </w:pPr>
      <w:r>
        <w:t xml:space="preserve">Bent u ermee bekend dat het kabinet in het BNC-fiche over het Omnibuspakket er al op wees en waarschuwde voor dat het pakket kan leiden tot een onevenredige verschuiving van kosten voor het monitoren het bedrijfsleven naar Europese Autoriteit voor Voedselveiligheid (EFSA) en de lidstaten en dat het kabinet deze kostenverschuiving als zeer onwenselijk bestempelde?</w:t>
      </w:r>
      <w:r>
        <w:br/>
      </w:r>
    </w:p>
    <w:p>
      <w:pPr>
        <w:pStyle w:val="ListParagraph"/>
        <w:numPr>
          <w:ilvl w:val="0"/>
          <w:numId w:val="100505390"/>
        </w:numPr>
        <w:ind w:left="360"/>
      </w:pPr>
      <w:r>
        <w:t xml:space="preserve">Bent u ermee bekend dat de EU-wetenschapstoets (Kamerstuk 2026D18869) aangeeft dat de voorstellen uit het Omnibuspakket niet zullen leiden tot vermindering van administratieve lasten, een gelijk speelveld, versnelde innovaties en toelatingen?</w:t>
      </w:r>
      <w:r>
        <w:br/>
      </w:r>
    </w:p>
    <w:p>
      <w:pPr>
        <w:pStyle w:val="ListParagraph"/>
        <w:numPr>
          <w:ilvl w:val="0"/>
          <w:numId w:val="100505390"/>
        </w:numPr>
        <w:ind w:left="360"/>
      </w:pPr>
      <w:r>
        <w:t xml:space="preserve">Bent u ermee bekend dat dit volgens de wetenschappers resulteert in extra kosten voor de Nederlandse maatschappij door onder andere de verhoogde capaciteitseisen voor monitoring, controle, metingen en de kostenverschuiving die hierboven genoemd is?</w:t>
      </w:r>
      <w:r>
        <w:br/>
      </w:r>
    </w:p>
    <w:p>
      <w:pPr>
        <w:pStyle w:val="ListParagraph"/>
        <w:numPr>
          <w:ilvl w:val="0"/>
          <w:numId w:val="100505390"/>
        </w:numPr>
        <w:ind w:left="360"/>
      </w:pPr>
      <w:r>
        <w:t xml:space="preserve">Aangezien het belangrijk is voor een goede besluitvorming dat de Kamer en het kabinet weten wat de (extra) kosten zullen zijn, bent u bereid om een zo volledig mogelijke inschatting te (laten) maken van de kosten die de voorliggende voorstellen in het Omnibuspakket met zich meebrengen voor de Nederlandse maatschappij en Nederlandse belastingbetaler? Kunt u dit vóór het plenaire debat over het Omnibuspakket met de Kamer delen?</w:t>
      </w:r>
      <w:r>
        <w:br/>
      </w:r>
    </w:p>
    <w:p>
      <w:pPr>
        <w:pStyle w:val="ListParagraph"/>
        <w:numPr>
          <w:ilvl w:val="0"/>
          <w:numId w:val="100505390"/>
        </w:numPr>
        <w:ind w:left="360"/>
      </w:pPr>
      <w:r>
        <w:t xml:space="preserve">Kunt u deze vragen één voor één beantwoorden vóór het plenaire debat over het Omnibuspakket?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360">
    <w:abstractNumId w:val="100505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